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55A4DBD" w14:textId="7CE61A11" w:rsidR="000A6C3F" w:rsidRPr="000A6C3F" w:rsidRDefault="0061368D" w:rsidP="000A6C3F">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 xml:space="preserve"> </w:t>
      </w:r>
    </w:p>
    <w:p w14:paraId="646523C6"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171A5426" w14:textId="77777777" w:rsid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76CB7C5C" w14:textId="77777777" w:rsidR="007E15BC" w:rsidRDefault="007E15BC" w:rsidP="000A6C3F">
      <w:pPr>
        <w:adjustRightInd w:val="0"/>
        <w:snapToGrid w:val="0"/>
        <w:ind w:firstLineChars="200" w:firstLine="560"/>
        <w:jc w:val="left"/>
        <w:rPr>
          <w:rFonts w:ascii="Times New Roman" w:eastAsia="华文仿宋" w:hAnsi="Times New Roman" w:cs="Times New Roman"/>
          <w:sz w:val="28"/>
          <w:szCs w:val="28"/>
        </w:rPr>
      </w:pPr>
    </w:p>
    <w:p w14:paraId="7259890B" w14:textId="77777777" w:rsidR="007E15BC" w:rsidRDefault="007E15BC" w:rsidP="000A6C3F">
      <w:pPr>
        <w:adjustRightInd w:val="0"/>
        <w:snapToGrid w:val="0"/>
        <w:ind w:firstLineChars="200" w:firstLine="560"/>
        <w:jc w:val="left"/>
        <w:rPr>
          <w:rFonts w:ascii="Times New Roman" w:eastAsia="华文仿宋" w:hAnsi="Times New Roman" w:cs="Times New Roman"/>
          <w:sz w:val="28"/>
          <w:szCs w:val="28"/>
        </w:rPr>
      </w:pPr>
    </w:p>
    <w:p w14:paraId="34C45D8D" w14:textId="77777777" w:rsidR="007E15BC" w:rsidRDefault="007E15BC" w:rsidP="000A6C3F">
      <w:pPr>
        <w:adjustRightInd w:val="0"/>
        <w:snapToGrid w:val="0"/>
        <w:ind w:firstLineChars="200" w:firstLine="560"/>
        <w:jc w:val="left"/>
        <w:rPr>
          <w:rFonts w:ascii="Times New Roman" w:eastAsia="华文仿宋" w:hAnsi="Times New Roman" w:cs="Times New Roman"/>
          <w:sz w:val="28"/>
          <w:szCs w:val="28"/>
        </w:rPr>
      </w:pPr>
    </w:p>
    <w:p w14:paraId="4BC46861" w14:textId="77777777" w:rsidR="007E15BC" w:rsidRDefault="007E15BC" w:rsidP="000A6C3F">
      <w:pPr>
        <w:adjustRightInd w:val="0"/>
        <w:snapToGrid w:val="0"/>
        <w:ind w:firstLineChars="200" w:firstLine="560"/>
        <w:jc w:val="left"/>
        <w:rPr>
          <w:rFonts w:ascii="Times New Roman" w:eastAsia="华文仿宋" w:hAnsi="Times New Roman" w:cs="Times New Roman"/>
          <w:sz w:val="28"/>
          <w:szCs w:val="28"/>
        </w:rPr>
      </w:pPr>
    </w:p>
    <w:p w14:paraId="1D13D486" w14:textId="77777777" w:rsidR="007E15BC" w:rsidRPr="000A6C3F" w:rsidRDefault="007E15BC" w:rsidP="000A6C3F">
      <w:pPr>
        <w:adjustRightInd w:val="0"/>
        <w:snapToGrid w:val="0"/>
        <w:ind w:firstLineChars="200" w:firstLine="560"/>
        <w:jc w:val="left"/>
        <w:rPr>
          <w:rFonts w:ascii="Times New Roman" w:eastAsia="华文仿宋" w:hAnsi="Times New Roman" w:cs="Times New Roman"/>
          <w:sz w:val="28"/>
          <w:szCs w:val="28"/>
        </w:rPr>
      </w:pPr>
    </w:p>
    <w:p w14:paraId="681AFAE3"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6E17C26F"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3EBE1B10" w14:textId="0B7EC6F5" w:rsidR="007E15BC" w:rsidRDefault="000A6C3F" w:rsidP="007E15BC">
      <w:pPr>
        <w:adjustRightInd w:val="0"/>
        <w:snapToGrid w:val="0"/>
        <w:jc w:val="center"/>
        <w:rPr>
          <w:rFonts w:ascii="Times New Roman" w:eastAsia="华文中宋" w:hAnsi="Times New Roman" w:cs="Times New Roman"/>
          <w:sz w:val="40"/>
          <w:szCs w:val="40"/>
        </w:rPr>
      </w:pPr>
      <w:bookmarkStart w:id="0" w:name="_Toc5750"/>
      <w:bookmarkStart w:id="1" w:name="_Toc7892"/>
      <w:r w:rsidRPr="000A6C3F">
        <w:rPr>
          <w:rFonts w:ascii="Times New Roman" w:eastAsia="华文中宋" w:hAnsi="Times New Roman" w:cs="Times New Roman"/>
          <w:sz w:val="40"/>
          <w:szCs w:val="40"/>
        </w:rPr>
        <w:t>《矿渣微粉</w:t>
      </w:r>
      <w:r w:rsidR="00F063FB">
        <w:rPr>
          <w:rFonts w:ascii="Times New Roman" w:eastAsia="华文中宋" w:hAnsi="Times New Roman" w:cs="Times New Roman" w:hint="eastAsia"/>
          <w:sz w:val="40"/>
          <w:szCs w:val="40"/>
        </w:rPr>
        <w:t>制造</w:t>
      </w:r>
      <w:r w:rsidRPr="000A6C3F">
        <w:rPr>
          <w:rFonts w:ascii="Times New Roman" w:eastAsia="华文中宋" w:hAnsi="Times New Roman" w:cs="Times New Roman"/>
          <w:sz w:val="40"/>
          <w:szCs w:val="40"/>
        </w:rPr>
        <w:t>行业清洁生产评价指标体系》</w:t>
      </w:r>
    </w:p>
    <w:p w14:paraId="1259A9A9" w14:textId="0CAC0811" w:rsidR="000A6C3F" w:rsidRPr="000A6C3F" w:rsidRDefault="000A6C3F" w:rsidP="007E15BC">
      <w:pPr>
        <w:adjustRightInd w:val="0"/>
        <w:snapToGrid w:val="0"/>
        <w:jc w:val="center"/>
        <w:rPr>
          <w:rFonts w:ascii="Times New Roman" w:eastAsia="华文中宋" w:hAnsi="Times New Roman" w:cs="Times New Roman"/>
          <w:sz w:val="40"/>
          <w:szCs w:val="40"/>
        </w:rPr>
      </w:pPr>
      <w:r w:rsidRPr="000A6C3F">
        <w:rPr>
          <w:rFonts w:ascii="Times New Roman" w:eastAsia="华文中宋" w:hAnsi="Times New Roman" w:cs="Times New Roman"/>
          <w:sz w:val="40"/>
          <w:szCs w:val="40"/>
        </w:rPr>
        <w:t>编制说明</w:t>
      </w:r>
      <w:bookmarkEnd w:id="0"/>
      <w:bookmarkEnd w:id="1"/>
    </w:p>
    <w:p w14:paraId="14CE6E32" w14:textId="670743A8" w:rsidR="000A6C3F" w:rsidRPr="000A6C3F" w:rsidRDefault="000A6C3F" w:rsidP="007E15BC">
      <w:pPr>
        <w:adjustRightInd w:val="0"/>
        <w:snapToGrid w:val="0"/>
        <w:jc w:val="center"/>
        <w:rPr>
          <w:rFonts w:ascii="Times New Roman" w:eastAsia="华文中宋" w:hAnsi="Times New Roman" w:cs="Times New Roman"/>
          <w:sz w:val="40"/>
          <w:szCs w:val="40"/>
        </w:rPr>
      </w:pPr>
      <w:r w:rsidRPr="000A6C3F">
        <w:rPr>
          <w:rFonts w:ascii="Times New Roman" w:eastAsia="华文中宋" w:hAnsi="Times New Roman" w:cs="Times New Roman"/>
          <w:sz w:val="40"/>
          <w:szCs w:val="40"/>
        </w:rPr>
        <w:t>（</w:t>
      </w:r>
      <w:r w:rsidR="00B31354">
        <w:rPr>
          <w:rFonts w:ascii="Times New Roman" w:eastAsia="华文中宋" w:hAnsi="Times New Roman" w:cs="Times New Roman" w:hint="eastAsia"/>
          <w:sz w:val="40"/>
          <w:szCs w:val="40"/>
        </w:rPr>
        <w:t>征求意见</w:t>
      </w:r>
      <w:r w:rsidRPr="000A6C3F">
        <w:rPr>
          <w:rFonts w:ascii="Times New Roman" w:eastAsia="华文中宋" w:hAnsi="Times New Roman" w:cs="Times New Roman"/>
          <w:sz w:val="40"/>
          <w:szCs w:val="40"/>
        </w:rPr>
        <w:t>稿）</w:t>
      </w:r>
    </w:p>
    <w:p w14:paraId="4E6637AD"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4272B493"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4586453E"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4B1B2D32"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6CA1B08D"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11FF05D0"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40D83A12"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23A79768"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6F682B73"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0A57BD3D"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63037459"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16935419"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2D0E0DC9"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0F33B589"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4DC7F042"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0A58E341"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0F12EED6" w14:textId="77777777" w:rsidR="000A6C3F" w:rsidRPr="000A6C3F" w:rsidRDefault="000A6C3F" w:rsidP="000A6C3F">
      <w:pPr>
        <w:adjustRightInd w:val="0"/>
        <w:snapToGrid w:val="0"/>
        <w:ind w:firstLineChars="200" w:firstLine="641"/>
        <w:jc w:val="left"/>
        <w:rPr>
          <w:rFonts w:ascii="Times New Roman" w:eastAsia="华文仿宋" w:hAnsi="Times New Roman" w:cs="Times New Roman"/>
          <w:b/>
          <w:bCs/>
          <w:sz w:val="32"/>
          <w:szCs w:val="32"/>
        </w:rPr>
      </w:pPr>
    </w:p>
    <w:p w14:paraId="64614063" w14:textId="12A01DCB" w:rsidR="000A6C3F" w:rsidRPr="000A6C3F" w:rsidRDefault="000A6C3F" w:rsidP="000A6C3F">
      <w:pPr>
        <w:adjustRightInd w:val="0"/>
        <w:snapToGrid w:val="0"/>
        <w:ind w:firstLineChars="200" w:firstLine="641"/>
        <w:jc w:val="center"/>
        <w:rPr>
          <w:rFonts w:ascii="Times New Roman" w:eastAsia="华文仿宋" w:hAnsi="Times New Roman" w:cs="Times New Roman"/>
          <w:b/>
          <w:bCs/>
          <w:sz w:val="32"/>
          <w:szCs w:val="32"/>
        </w:rPr>
      </w:pPr>
      <w:r w:rsidRPr="000A6C3F">
        <w:rPr>
          <w:rFonts w:ascii="Times New Roman" w:eastAsia="华文仿宋" w:hAnsi="Times New Roman" w:cs="Times New Roman"/>
          <w:b/>
          <w:bCs/>
          <w:sz w:val="32"/>
          <w:szCs w:val="32"/>
        </w:rPr>
        <w:t>《矿渣微粉</w:t>
      </w:r>
      <w:r w:rsidR="00F063FB">
        <w:rPr>
          <w:rFonts w:ascii="Times New Roman" w:eastAsia="华文仿宋" w:hAnsi="Times New Roman" w:cs="Times New Roman" w:hint="eastAsia"/>
          <w:b/>
          <w:bCs/>
          <w:sz w:val="32"/>
          <w:szCs w:val="32"/>
        </w:rPr>
        <w:t>制造</w:t>
      </w:r>
      <w:r w:rsidRPr="000A6C3F">
        <w:rPr>
          <w:rFonts w:ascii="Times New Roman" w:eastAsia="华文仿宋" w:hAnsi="Times New Roman" w:cs="Times New Roman"/>
          <w:b/>
          <w:bCs/>
          <w:sz w:val="32"/>
          <w:szCs w:val="32"/>
        </w:rPr>
        <w:t>行业清洁生产评价指标体系》编制组</w:t>
      </w:r>
    </w:p>
    <w:p w14:paraId="01EFFC19" w14:textId="0671A66E" w:rsidR="000A6C3F" w:rsidRPr="000A6C3F" w:rsidRDefault="000A6C3F" w:rsidP="000A6C3F">
      <w:pPr>
        <w:adjustRightInd w:val="0"/>
        <w:snapToGrid w:val="0"/>
        <w:ind w:firstLineChars="200" w:firstLine="641"/>
        <w:jc w:val="center"/>
        <w:rPr>
          <w:rFonts w:ascii="Times New Roman" w:eastAsia="华文仿宋" w:hAnsi="Times New Roman" w:cs="Times New Roman"/>
          <w:sz w:val="28"/>
          <w:szCs w:val="28"/>
        </w:rPr>
      </w:pPr>
      <w:r w:rsidRPr="000A6C3F">
        <w:rPr>
          <w:rFonts w:ascii="Times New Roman" w:eastAsia="华文仿宋" w:hAnsi="Times New Roman" w:cs="Times New Roman"/>
          <w:b/>
          <w:bCs/>
          <w:sz w:val="32"/>
          <w:szCs w:val="32"/>
        </w:rPr>
        <w:t>2024</w:t>
      </w:r>
      <w:r w:rsidRPr="000A6C3F">
        <w:rPr>
          <w:rFonts w:ascii="Times New Roman" w:eastAsia="华文仿宋" w:hAnsi="Times New Roman" w:cs="Times New Roman"/>
          <w:b/>
          <w:bCs/>
          <w:sz w:val="32"/>
          <w:szCs w:val="32"/>
        </w:rPr>
        <w:t>年</w:t>
      </w:r>
      <w:r w:rsidR="00714BB7">
        <w:rPr>
          <w:rFonts w:ascii="Times New Roman" w:eastAsia="华文仿宋" w:hAnsi="Times New Roman" w:cs="Times New Roman" w:hint="eastAsia"/>
          <w:b/>
          <w:bCs/>
          <w:sz w:val="32"/>
          <w:szCs w:val="32"/>
        </w:rPr>
        <w:t>10</w:t>
      </w:r>
      <w:r w:rsidRPr="000A6C3F">
        <w:rPr>
          <w:rFonts w:ascii="Times New Roman" w:eastAsia="华文仿宋" w:hAnsi="Times New Roman" w:cs="Times New Roman"/>
          <w:b/>
          <w:bCs/>
          <w:sz w:val="32"/>
          <w:szCs w:val="32"/>
        </w:rPr>
        <w:t>月</w:t>
      </w:r>
      <w:r w:rsidRPr="000A6C3F">
        <w:rPr>
          <w:rFonts w:ascii="Times New Roman" w:eastAsia="华文仿宋" w:hAnsi="Times New Roman" w:cs="Times New Roman"/>
          <w:sz w:val="28"/>
          <w:szCs w:val="28"/>
        </w:rPr>
        <w:br w:type="page"/>
      </w:r>
    </w:p>
    <w:sdt>
      <w:sdtPr>
        <w:rPr>
          <w:rFonts w:ascii="Times New Roman" w:eastAsia="华文仿宋" w:hAnsi="Times New Roman" w:cs="Times New Roman"/>
          <w:sz w:val="28"/>
          <w:szCs w:val="28"/>
        </w:rPr>
        <w:id w:val="147456833"/>
        <w15:color w:val="DBDBDB"/>
        <w:docPartObj>
          <w:docPartGallery w:val="Table of Contents"/>
          <w:docPartUnique/>
        </w:docPartObj>
      </w:sdtPr>
      <w:sdtEndPr>
        <w:rPr>
          <w:b/>
          <w:bCs/>
          <w:sz w:val="20"/>
        </w:rPr>
      </w:sdtEndPr>
      <w:sdtContent>
        <w:p w14:paraId="6EA6EE4C" w14:textId="77777777" w:rsidR="000A6C3F" w:rsidRPr="0065049E" w:rsidRDefault="000A6C3F" w:rsidP="0065049E">
          <w:pPr>
            <w:adjustRightInd w:val="0"/>
            <w:snapToGrid w:val="0"/>
            <w:ind w:firstLineChars="200" w:firstLine="560"/>
            <w:jc w:val="center"/>
            <w:rPr>
              <w:rFonts w:ascii="华文中宋" w:eastAsia="华文中宋" w:hAnsi="华文中宋" w:cs="Times New Roman"/>
              <w:b/>
              <w:bCs/>
              <w:sz w:val="56"/>
              <w:szCs w:val="40"/>
            </w:rPr>
          </w:pPr>
          <w:r w:rsidRPr="0065049E">
            <w:rPr>
              <w:rFonts w:ascii="华文中宋" w:eastAsia="华文中宋" w:hAnsi="华文中宋" w:cs="Times New Roman"/>
              <w:b/>
              <w:bCs/>
              <w:sz w:val="40"/>
              <w:szCs w:val="40"/>
            </w:rPr>
            <w:t>目  录</w:t>
          </w:r>
        </w:p>
        <w:p w14:paraId="40DC2FC7" w14:textId="1CA5CA67" w:rsidR="00823E72" w:rsidRDefault="000A6C3F">
          <w:pPr>
            <w:pStyle w:val="TOC1"/>
            <w:tabs>
              <w:tab w:val="right" w:leader="dot" w:pos="8296"/>
            </w:tabs>
            <w:rPr>
              <w:rFonts w:asciiTheme="minorHAnsi" w:hAnsiTheme="minorHAnsi"/>
              <w:noProof/>
              <w:sz w:val="21"/>
              <w:szCs w:val="22"/>
              <w14:ligatures w14:val="standardContextual"/>
            </w:rPr>
          </w:pPr>
          <w:r w:rsidRPr="000A6C3F">
            <w:rPr>
              <w:rFonts w:ascii="Times New Roman" w:eastAsia="华文仿宋" w:hAnsi="Times New Roman" w:cs="Times New Roman"/>
              <w:bCs/>
            </w:rPr>
            <w:fldChar w:fldCharType="begin"/>
          </w:r>
          <w:r w:rsidRPr="000A6C3F">
            <w:rPr>
              <w:rFonts w:ascii="Times New Roman" w:eastAsia="华文仿宋" w:hAnsi="Times New Roman" w:cs="Times New Roman"/>
              <w:bCs/>
            </w:rPr>
            <w:instrText xml:space="preserve">TOC \o "1-2" \h \u </w:instrText>
          </w:r>
          <w:r w:rsidRPr="000A6C3F">
            <w:rPr>
              <w:rFonts w:ascii="Times New Roman" w:eastAsia="华文仿宋" w:hAnsi="Times New Roman" w:cs="Times New Roman"/>
              <w:bCs/>
            </w:rPr>
            <w:fldChar w:fldCharType="separate"/>
          </w:r>
          <w:hyperlink w:anchor="_Toc164937871" w:history="1">
            <w:r w:rsidR="00823E72" w:rsidRPr="009C46E5">
              <w:rPr>
                <w:rStyle w:val="afb"/>
                <w:rFonts w:ascii="Times New Roman" w:eastAsia="华文中宋" w:hAnsi="Times New Roman" w:cs="Times New Roman"/>
                <w:b/>
                <w:noProof/>
                <w:kern w:val="44"/>
              </w:rPr>
              <w:t>一、</w:t>
            </w:r>
            <w:r w:rsidR="00823E72" w:rsidRPr="009C46E5">
              <w:rPr>
                <w:rStyle w:val="afb"/>
                <w:rFonts w:ascii="Times New Roman" w:eastAsia="华文中宋" w:hAnsi="Times New Roman" w:cs="Times New Roman"/>
                <w:b/>
                <w:noProof/>
                <w:kern w:val="44"/>
              </w:rPr>
              <w:t xml:space="preserve"> </w:t>
            </w:r>
            <w:r w:rsidR="00823E72" w:rsidRPr="009C46E5">
              <w:rPr>
                <w:rStyle w:val="afb"/>
                <w:rFonts w:ascii="Times New Roman" w:eastAsia="华文中宋" w:hAnsi="Times New Roman" w:cs="Times New Roman"/>
                <w:b/>
                <w:noProof/>
                <w:kern w:val="44"/>
              </w:rPr>
              <w:t>工作概况</w:t>
            </w:r>
            <w:r w:rsidR="00823E72">
              <w:rPr>
                <w:noProof/>
              </w:rPr>
              <w:tab/>
            </w:r>
            <w:r w:rsidR="00823E72">
              <w:rPr>
                <w:noProof/>
              </w:rPr>
              <w:fldChar w:fldCharType="begin"/>
            </w:r>
            <w:r w:rsidR="00823E72">
              <w:rPr>
                <w:noProof/>
              </w:rPr>
              <w:instrText xml:space="preserve"> PAGEREF _Toc164937871 \h </w:instrText>
            </w:r>
            <w:r w:rsidR="00823E72">
              <w:rPr>
                <w:noProof/>
              </w:rPr>
            </w:r>
            <w:r w:rsidR="00823E72">
              <w:rPr>
                <w:noProof/>
              </w:rPr>
              <w:fldChar w:fldCharType="separate"/>
            </w:r>
            <w:r w:rsidR="00714BB7">
              <w:rPr>
                <w:noProof/>
              </w:rPr>
              <w:t>3</w:t>
            </w:r>
            <w:r w:rsidR="00823E72">
              <w:rPr>
                <w:noProof/>
              </w:rPr>
              <w:fldChar w:fldCharType="end"/>
            </w:r>
          </w:hyperlink>
        </w:p>
        <w:p w14:paraId="5A21AB46" w14:textId="7B5365C0" w:rsidR="00823E72" w:rsidRDefault="00823E72">
          <w:pPr>
            <w:pStyle w:val="TOC1"/>
            <w:tabs>
              <w:tab w:val="right" w:leader="dot" w:pos="8296"/>
            </w:tabs>
            <w:rPr>
              <w:rFonts w:asciiTheme="minorHAnsi" w:hAnsiTheme="minorHAnsi"/>
              <w:noProof/>
              <w:sz w:val="21"/>
              <w:szCs w:val="22"/>
              <w14:ligatures w14:val="standardContextual"/>
            </w:rPr>
          </w:pPr>
          <w:hyperlink w:anchor="_Toc164937872" w:history="1">
            <w:r w:rsidRPr="009C46E5">
              <w:rPr>
                <w:rStyle w:val="afb"/>
                <w:rFonts w:ascii="Times New Roman" w:eastAsia="华文中宋" w:hAnsi="Times New Roman" w:cs="Times New Roman"/>
                <w:b/>
                <w:noProof/>
                <w:kern w:val="44"/>
              </w:rPr>
              <w:t>二、</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标准编制原则和标准主要内容</w:t>
            </w:r>
            <w:r>
              <w:rPr>
                <w:noProof/>
              </w:rPr>
              <w:tab/>
            </w:r>
            <w:r>
              <w:rPr>
                <w:noProof/>
              </w:rPr>
              <w:fldChar w:fldCharType="begin"/>
            </w:r>
            <w:r>
              <w:rPr>
                <w:noProof/>
              </w:rPr>
              <w:instrText xml:space="preserve"> PAGEREF _Toc164937872 \h </w:instrText>
            </w:r>
            <w:r>
              <w:rPr>
                <w:noProof/>
              </w:rPr>
            </w:r>
            <w:r>
              <w:rPr>
                <w:noProof/>
              </w:rPr>
              <w:fldChar w:fldCharType="separate"/>
            </w:r>
            <w:r w:rsidR="00714BB7">
              <w:rPr>
                <w:noProof/>
              </w:rPr>
              <w:t>7</w:t>
            </w:r>
            <w:r>
              <w:rPr>
                <w:noProof/>
              </w:rPr>
              <w:fldChar w:fldCharType="end"/>
            </w:r>
          </w:hyperlink>
        </w:p>
        <w:p w14:paraId="58B48F4B" w14:textId="6B3D3C1D" w:rsidR="00823E72" w:rsidRDefault="00823E72">
          <w:pPr>
            <w:pStyle w:val="TOC1"/>
            <w:tabs>
              <w:tab w:val="right" w:leader="dot" w:pos="8296"/>
            </w:tabs>
            <w:rPr>
              <w:rFonts w:asciiTheme="minorHAnsi" w:hAnsiTheme="minorHAnsi"/>
              <w:noProof/>
              <w:sz w:val="21"/>
              <w:szCs w:val="22"/>
              <w14:ligatures w14:val="standardContextual"/>
            </w:rPr>
          </w:pPr>
          <w:hyperlink w:anchor="_Toc164937873" w:history="1">
            <w:r w:rsidRPr="009C46E5">
              <w:rPr>
                <w:rStyle w:val="afb"/>
                <w:rFonts w:ascii="Times New Roman" w:eastAsia="华文中宋" w:hAnsi="Times New Roman" w:cs="Times New Roman"/>
                <w:b/>
                <w:noProof/>
                <w:kern w:val="44"/>
              </w:rPr>
              <w:t>三、</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主要企业验证情况和预期达到的效果</w:t>
            </w:r>
            <w:r>
              <w:rPr>
                <w:noProof/>
              </w:rPr>
              <w:tab/>
            </w:r>
            <w:r>
              <w:rPr>
                <w:noProof/>
              </w:rPr>
              <w:fldChar w:fldCharType="begin"/>
            </w:r>
            <w:r>
              <w:rPr>
                <w:noProof/>
              </w:rPr>
              <w:instrText xml:space="preserve"> PAGEREF _Toc164937873 \h </w:instrText>
            </w:r>
            <w:r>
              <w:rPr>
                <w:noProof/>
              </w:rPr>
            </w:r>
            <w:r>
              <w:rPr>
                <w:noProof/>
              </w:rPr>
              <w:fldChar w:fldCharType="separate"/>
            </w:r>
            <w:r w:rsidR="00714BB7">
              <w:rPr>
                <w:noProof/>
              </w:rPr>
              <w:t>19</w:t>
            </w:r>
            <w:r>
              <w:rPr>
                <w:noProof/>
              </w:rPr>
              <w:fldChar w:fldCharType="end"/>
            </w:r>
          </w:hyperlink>
        </w:p>
        <w:p w14:paraId="21EA1B8C" w14:textId="3061D2EC" w:rsidR="00823E72" w:rsidRDefault="00823E72">
          <w:pPr>
            <w:pStyle w:val="TOC1"/>
            <w:tabs>
              <w:tab w:val="right" w:leader="dot" w:pos="8296"/>
            </w:tabs>
            <w:rPr>
              <w:rFonts w:asciiTheme="minorHAnsi" w:hAnsiTheme="minorHAnsi"/>
              <w:noProof/>
              <w:sz w:val="21"/>
              <w:szCs w:val="22"/>
              <w14:ligatures w14:val="standardContextual"/>
            </w:rPr>
          </w:pPr>
          <w:hyperlink w:anchor="_Toc164937874" w:history="1">
            <w:r w:rsidRPr="009C46E5">
              <w:rPr>
                <w:rStyle w:val="afb"/>
                <w:rFonts w:ascii="Times New Roman" w:eastAsia="华文中宋" w:hAnsi="Times New Roman" w:cs="Times New Roman"/>
                <w:b/>
                <w:noProof/>
                <w:kern w:val="44"/>
              </w:rPr>
              <w:t>四、</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知识产权说明</w:t>
            </w:r>
            <w:r>
              <w:rPr>
                <w:noProof/>
              </w:rPr>
              <w:tab/>
            </w:r>
            <w:r>
              <w:rPr>
                <w:noProof/>
              </w:rPr>
              <w:fldChar w:fldCharType="begin"/>
            </w:r>
            <w:r>
              <w:rPr>
                <w:noProof/>
              </w:rPr>
              <w:instrText xml:space="preserve"> PAGEREF _Toc164937874 \h </w:instrText>
            </w:r>
            <w:r>
              <w:rPr>
                <w:noProof/>
              </w:rPr>
            </w:r>
            <w:r>
              <w:rPr>
                <w:noProof/>
              </w:rPr>
              <w:fldChar w:fldCharType="separate"/>
            </w:r>
            <w:r w:rsidR="00714BB7">
              <w:rPr>
                <w:noProof/>
              </w:rPr>
              <w:t>25</w:t>
            </w:r>
            <w:r>
              <w:rPr>
                <w:noProof/>
              </w:rPr>
              <w:fldChar w:fldCharType="end"/>
            </w:r>
          </w:hyperlink>
        </w:p>
        <w:p w14:paraId="128916AD" w14:textId="051EE7CC" w:rsidR="00823E72" w:rsidRDefault="00823E72">
          <w:pPr>
            <w:pStyle w:val="TOC1"/>
            <w:tabs>
              <w:tab w:val="right" w:leader="dot" w:pos="8296"/>
            </w:tabs>
            <w:rPr>
              <w:rFonts w:asciiTheme="minorHAnsi" w:hAnsiTheme="minorHAnsi"/>
              <w:noProof/>
              <w:sz w:val="21"/>
              <w:szCs w:val="22"/>
              <w14:ligatures w14:val="standardContextual"/>
            </w:rPr>
          </w:pPr>
          <w:hyperlink w:anchor="_Toc164937876" w:history="1">
            <w:r w:rsidRPr="009C46E5">
              <w:rPr>
                <w:rStyle w:val="afb"/>
                <w:rFonts w:ascii="Times New Roman" w:eastAsia="华文中宋" w:hAnsi="Times New Roman" w:cs="Times New Roman"/>
                <w:b/>
                <w:noProof/>
                <w:kern w:val="44"/>
              </w:rPr>
              <w:t>五、</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采标情况说明</w:t>
            </w:r>
            <w:r>
              <w:rPr>
                <w:noProof/>
              </w:rPr>
              <w:tab/>
            </w:r>
            <w:r>
              <w:rPr>
                <w:noProof/>
              </w:rPr>
              <w:fldChar w:fldCharType="begin"/>
            </w:r>
            <w:r>
              <w:rPr>
                <w:noProof/>
              </w:rPr>
              <w:instrText xml:space="preserve"> PAGEREF _Toc164937876 \h </w:instrText>
            </w:r>
            <w:r>
              <w:rPr>
                <w:noProof/>
              </w:rPr>
            </w:r>
            <w:r>
              <w:rPr>
                <w:noProof/>
              </w:rPr>
              <w:fldChar w:fldCharType="separate"/>
            </w:r>
            <w:r w:rsidR="00714BB7">
              <w:rPr>
                <w:noProof/>
              </w:rPr>
              <w:t>25</w:t>
            </w:r>
            <w:r>
              <w:rPr>
                <w:noProof/>
              </w:rPr>
              <w:fldChar w:fldCharType="end"/>
            </w:r>
          </w:hyperlink>
        </w:p>
        <w:p w14:paraId="609969A2" w14:textId="1335AFB2" w:rsidR="00823E72" w:rsidRDefault="00823E72">
          <w:pPr>
            <w:pStyle w:val="TOC1"/>
            <w:tabs>
              <w:tab w:val="right" w:leader="dot" w:pos="8296"/>
            </w:tabs>
            <w:rPr>
              <w:rFonts w:asciiTheme="minorHAnsi" w:hAnsiTheme="minorHAnsi"/>
              <w:noProof/>
              <w:sz w:val="21"/>
              <w:szCs w:val="22"/>
              <w14:ligatures w14:val="standardContextual"/>
            </w:rPr>
          </w:pPr>
          <w:hyperlink w:anchor="_Toc164937878" w:history="1">
            <w:r w:rsidRPr="009C46E5">
              <w:rPr>
                <w:rStyle w:val="afb"/>
                <w:rFonts w:ascii="Times New Roman" w:eastAsia="华文中宋" w:hAnsi="Times New Roman" w:cs="Times New Roman"/>
                <w:b/>
                <w:noProof/>
                <w:kern w:val="44"/>
              </w:rPr>
              <w:t>六、</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与现行法律、法规、政策及相关标准的协调性</w:t>
            </w:r>
            <w:r>
              <w:rPr>
                <w:noProof/>
              </w:rPr>
              <w:tab/>
            </w:r>
            <w:r>
              <w:rPr>
                <w:noProof/>
              </w:rPr>
              <w:fldChar w:fldCharType="begin"/>
            </w:r>
            <w:r>
              <w:rPr>
                <w:noProof/>
              </w:rPr>
              <w:instrText xml:space="preserve"> PAGEREF _Toc164937878 \h </w:instrText>
            </w:r>
            <w:r>
              <w:rPr>
                <w:noProof/>
              </w:rPr>
            </w:r>
            <w:r>
              <w:rPr>
                <w:noProof/>
              </w:rPr>
              <w:fldChar w:fldCharType="separate"/>
            </w:r>
            <w:r w:rsidR="00714BB7">
              <w:rPr>
                <w:noProof/>
              </w:rPr>
              <w:t>25</w:t>
            </w:r>
            <w:r>
              <w:rPr>
                <w:noProof/>
              </w:rPr>
              <w:fldChar w:fldCharType="end"/>
            </w:r>
          </w:hyperlink>
        </w:p>
        <w:p w14:paraId="78765892" w14:textId="1A2D0FEA" w:rsidR="00823E72" w:rsidRDefault="00823E72">
          <w:pPr>
            <w:pStyle w:val="TOC1"/>
            <w:tabs>
              <w:tab w:val="right" w:leader="dot" w:pos="8296"/>
            </w:tabs>
            <w:rPr>
              <w:rFonts w:asciiTheme="minorHAnsi" w:hAnsiTheme="minorHAnsi"/>
              <w:noProof/>
              <w:sz w:val="21"/>
              <w:szCs w:val="22"/>
              <w14:ligatures w14:val="standardContextual"/>
            </w:rPr>
          </w:pPr>
          <w:hyperlink w:anchor="_Toc164937879" w:history="1">
            <w:r w:rsidRPr="009C46E5">
              <w:rPr>
                <w:rStyle w:val="afb"/>
                <w:rFonts w:ascii="Times New Roman" w:eastAsia="华文中宋" w:hAnsi="Times New Roman" w:cs="Times New Roman"/>
                <w:b/>
                <w:noProof/>
                <w:kern w:val="44"/>
              </w:rPr>
              <w:t>七、</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重大意见分歧的处理</w:t>
            </w:r>
            <w:r>
              <w:rPr>
                <w:noProof/>
              </w:rPr>
              <w:tab/>
            </w:r>
            <w:r>
              <w:rPr>
                <w:noProof/>
              </w:rPr>
              <w:fldChar w:fldCharType="begin"/>
            </w:r>
            <w:r>
              <w:rPr>
                <w:noProof/>
              </w:rPr>
              <w:instrText xml:space="preserve"> PAGEREF _Toc164937879 \h </w:instrText>
            </w:r>
            <w:r>
              <w:rPr>
                <w:noProof/>
              </w:rPr>
            </w:r>
            <w:r>
              <w:rPr>
                <w:noProof/>
              </w:rPr>
              <w:fldChar w:fldCharType="separate"/>
            </w:r>
            <w:r w:rsidR="00714BB7">
              <w:rPr>
                <w:noProof/>
              </w:rPr>
              <w:t>25</w:t>
            </w:r>
            <w:r>
              <w:rPr>
                <w:noProof/>
              </w:rPr>
              <w:fldChar w:fldCharType="end"/>
            </w:r>
          </w:hyperlink>
        </w:p>
        <w:p w14:paraId="6F30C861" w14:textId="17DCA101" w:rsidR="00823E72" w:rsidRDefault="00823E72">
          <w:pPr>
            <w:pStyle w:val="TOC1"/>
            <w:tabs>
              <w:tab w:val="right" w:leader="dot" w:pos="8296"/>
            </w:tabs>
            <w:rPr>
              <w:rFonts w:asciiTheme="minorHAnsi" w:hAnsiTheme="minorHAnsi"/>
              <w:noProof/>
              <w:sz w:val="21"/>
              <w:szCs w:val="22"/>
              <w14:ligatures w14:val="standardContextual"/>
            </w:rPr>
          </w:pPr>
          <w:hyperlink w:anchor="_Toc164937880" w:history="1">
            <w:r w:rsidRPr="009C46E5">
              <w:rPr>
                <w:rStyle w:val="afb"/>
                <w:rFonts w:ascii="Times New Roman" w:eastAsia="华文中宋" w:hAnsi="Times New Roman" w:cs="Times New Roman"/>
                <w:b/>
                <w:noProof/>
                <w:kern w:val="44"/>
              </w:rPr>
              <w:t>八、</w:t>
            </w:r>
            <w:r w:rsidRPr="009C46E5">
              <w:rPr>
                <w:rStyle w:val="afb"/>
                <w:rFonts w:ascii="Times New Roman" w:eastAsia="华文中宋" w:hAnsi="Times New Roman" w:cs="Times New Roman"/>
                <w:b/>
                <w:noProof/>
                <w:kern w:val="44"/>
              </w:rPr>
              <w:t xml:space="preserve"> </w:t>
            </w:r>
            <w:r w:rsidRPr="009C46E5">
              <w:rPr>
                <w:rStyle w:val="afb"/>
                <w:rFonts w:ascii="Times New Roman" w:eastAsia="华文中宋" w:hAnsi="Times New Roman" w:cs="Times New Roman"/>
                <w:b/>
                <w:noProof/>
                <w:kern w:val="44"/>
              </w:rPr>
              <w:t>其他应说明的事项</w:t>
            </w:r>
            <w:r>
              <w:rPr>
                <w:noProof/>
              </w:rPr>
              <w:tab/>
            </w:r>
            <w:r>
              <w:rPr>
                <w:noProof/>
              </w:rPr>
              <w:fldChar w:fldCharType="begin"/>
            </w:r>
            <w:r>
              <w:rPr>
                <w:noProof/>
              </w:rPr>
              <w:instrText xml:space="preserve"> PAGEREF _Toc164937880 \h </w:instrText>
            </w:r>
            <w:r>
              <w:rPr>
                <w:noProof/>
              </w:rPr>
            </w:r>
            <w:r>
              <w:rPr>
                <w:noProof/>
              </w:rPr>
              <w:fldChar w:fldCharType="separate"/>
            </w:r>
            <w:r w:rsidR="00714BB7">
              <w:rPr>
                <w:noProof/>
              </w:rPr>
              <w:t>25</w:t>
            </w:r>
            <w:r>
              <w:rPr>
                <w:noProof/>
              </w:rPr>
              <w:fldChar w:fldCharType="end"/>
            </w:r>
          </w:hyperlink>
        </w:p>
        <w:p w14:paraId="50B3C7A0" w14:textId="3D842E72" w:rsidR="000A6C3F" w:rsidRPr="000A6C3F" w:rsidRDefault="000A6C3F" w:rsidP="000A6C3F">
          <w:pPr>
            <w:adjustRightInd w:val="0"/>
            <w:snapToGrid w:val="0"/>
            <w:ind w:firstLineChars="200" w:firstLine="560"/>
            <w:jc w:val="left"/>
            <w:rPr>
              <w:rFonts w:ascii="Times New Roman" w:eastAsia="华文仿宋" w:hAnsi="Times New Roman" w:cs="Times New Roman"/>
              <w:b/>
              <w:bCs/>
              <w:sz w:val="28"/>
              <w:szCs w:val="28"/>
            </w:rPr>
            <w:sectPr w:rsidR="000A6C3F" w:rsidRPr="000A6C3F" w:rsidSect="00D22B8C">
              <w:headerReference w:type="even" r:id="rId8"/>
              <w:headerReference w:type="default" r:id="rId9"/>
              <w:footerReference w:type="even" r:id="rId10"/>
              <w:footerReference w:type="default" r:id="rId11"/>
              <w:headerReference w:type="first" r:id="rId12"/>
              <w:footerReference w:type="first" r:id="rId13"/>
              <w:pgSz w:w="11906" w:h="16838"/>
              <w:pgMar w:top="1440" w:right="1800" w:bottom="1440" w:left="1800" w:header="851" w:footer="992" w:gutter="0"/>
              <w:pgNumType w:start="1"/>
              <w:cols w:space="425"/>
              <w:docGrid w:type="lines" w:linePitch="312"/>
            </w:sectPr>
          </w:pPr>
          <w:r w:rsidRPr="000A6C3F">
            <w:rPr>
              <w:rFonts w:ascii="Times New Roman" w:eastAsia="华文仿宋" w:hAnsi="Times New Roman" w:cs="Times New Roman"/>
              <w:bCs/>
              <w:sz w:val="28"/>
              <w:szCs w:val="28"/>
            </w:rPr>
            <w:fldChar w:fldCharType="end"/>
          </w:r>
        </w:p>
      </w:sdtContent>
    </w:sdt>
    <w:p w14:paraId="24ABED62" w14:textId="77777777" w:rsidR="007E15BC" w:rsidRDefault="000A6C3F" w:rsidP="007E15BC">
      <w:pPr>
        <w:keepNext/>
        <w:keepLines/>
        <w:adjustRightInd w:val="0"/>
        <w:snapToGrid w:val="0"/>
        <w:jc w:val="center"/>
        <w:rPr>
          <w:rFonts w:ascii="Times New Roman" w:eastAsia="华文中宋" w:hAnsi="Times New Roman" w:cs="Times New Roman"/>
          <w:b/>
          <w:kern w:val="44"/>
          <w:sz w:val="40"/>
          <w:szCs w:val="24"/>
        </w:rPr>
      </w:pPr>
      <w:r w:rsidRPr="000A6C3F">
        <w:rPr>
          <w:rFonts w:ascii="Times New Roman" w:eastAsia="华文中宋" w:hAnsi="Times New Roman" w:cs="Times New Roman"/>
          <w:b/>
          <w:kern w:val="44"/>
          <w:sz w:val="40"/>
          <w:szCs w:val="24"/>
        </w:rPr>
        <w:lastRenderedPageBreak/>
        <w:t>《矿渣微粉制造行业清洁生产评价指标体系》</w:t>
      </w:r>
    </w:p>
    <w:p w14:paraId="1BFE2F60" w14:textId="71C4C44F" w:rsidR="000A6C3F" w:rsidRPr="000A6C3F" w:rsidRDefault="000A6C3F" w:rsidP="007E15BC">
      <w:pPr>
        <w:keepNext/>
        <w:keepLines/>
        <w:adjustRightInd w:val="0"/>
        <w:snapToGrid w:val="0"/>
        <w:jc w:val="center"/>
        <w:rPr>
          <w:rFonts w:ascii="Times New Roman" w:eastAsia="华文中宋" w:hAnsi="Times New Roman" w:cs="Times New Roman"/>
          <w:b/>
          <w:kern w:val="44"/>
          <w:sz w:val="40"/>
          <w:szCs w:val="24"/>
        </w:rPr>
      </w:pPr>
      <w:r w:rsidRPr="000A6C3F">
        <w:rPr>
          <w:rFonts w:ascii="Times New Roman" w:eastAsia="华文中宋" w:hAnsi="Times New Roman" w:cs="Times New Roman"/>
          <w:b/>
          <w:kern w:val="44"/>
          <w:sz w:val="40"/>
          <w:szCs w:val="24"/>
        </w:rPr>
        <w:t>编制说明</w:t>
      </w:r>
    </w:p>
    <w:p w14:paraId="016C3F16" w14:textId="0BF4DA1B" w:rsidR="000A6C3F" w:rsidRPr="000A6C3F" w:rsidRDefault="000A6C3F" w:rsidP="00F5074E">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2" w:name="_Toc164937871"/>
      <w:r w:rsidRPr="000A6C3F">
        <w:rPr>
          <w:rFonts w:ascii="Times New Roman" w:eastAsia="华文中宋" w:hAnsi="Times New Roman" w:cs="Times New Roman"/>
          <w:b/>
          <w:kern w:val="44"/>
          <w:sz w:val="44"/>
          <w:szCs w:val="28"/>
        </w:rPr>
        <w:t>工作</w:t>
      </w:r>
      <w:r w:rsidR="00AB4401">
        <w:rPr>
          <w:rFonts w:ascii="Times New Roman" w:eastAsia="华文中宋" w:hAnsi="Times New Roman" w:cs="Times New Roman" w:hint="eastAsia"/>
          <w:b/>
          <w:kern w:val="44"/>
          <w:sz w:val="44"/>
          <w:szCs w:val="28"/>
        </w:rPr>
        <w:t>概况</w:t>
      </w:r>
      <w:bookmarkEnd w:id="2"/>
    </w:p>
    <w:p w14:paraId="42738C34" w14:textId="079A384A" w:rsidR="00AB4401"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1.1</w:t>
      </w:r>
      <w:r w:rsidR="000A6C3F" w:rsidRPr="000A6C3F">
        <w:rPr>
          <w:rFonts w:ascii="Times New Roman" w:eastAsia="华文仿宋" w:hAnsi="Times New Roman" w:cs="Times New Roman"/>
          <w:b/>
          <w:sz w:val="32"/>
          <w:szCs w:val="28"/>
        </w:rPr>
        <w:t>任务背景</w:t>
      </w:r>
    </w:p>
    <w:p w14:paraId="77345180" w14:textId="77777777" w:rsidR="00205469"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根据生态环境部、国家发展和改革委员会《关于深入推进重点行业清洁生产审核工作的通知》（环办科财〔</w:t>
      </w:r>
      <w:r w:rsidRPr="000A6C3F">
        <w:rPr>
          <w:rFonts w:ascii="Times New Roman" w:eastAsia="华文仿宋" w:hAnsi="Times New Roman" w:cs="Times New Roman"/>
          <w:sz w:val="28"/>
          <w:szCs w:val="28"/>
        </w:rPr>
        <w:t>2020</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27</w:t>
      </w:r>
      <w:r w:rsidRPr="000A6C3F">
        <w:rPr>
          <w:rFonts w:ascii="Times New Roman" w:eastAsia="华文仿宋" w:hAnsi="Times New Roman" w:cs="Times New Roman"/>
          <w:sz w:val="28"/>
          <w:szCs w:val="28"/>
        </w:rPr>
        <w:t>号）《陕西省清洁生产审核工作实施方案（</w:t>
      </w:r>
      <w:r w:rsidRPr="000A6C3F">
        <w:rPr>
          <w:rFonts w:ascii="Times New Roman" w:eastAsia="华文仿宋" w:hAnsi="Times New Roman" w:cs="Times New Roman"/>
          <w:sz w:val="28"/>
          <w:szCs w:val="28"/>
        </w:rPr>
        <w:t>2021-2023</w:t>
      </w:r>
      <w:r w:rsidRPr="000A6C3F">
        <w:rPr>
          <w:rFonts w:ascii="Times New Roman" w:eastAsia="华文仿宋" w:hAnsi="Times New Roman" w:cs="Times New Roman"/>
          <w:sz w:val="28"/>
          <w:szCs w:val="28"/>
        </w:rPr>
        <w:t>年）》（陕环科财函〔</w:t>
      </w:r>
      <w:r w:rsidRPr="000A6C3F">
        <w:rPr>
          <w:rFonts w:ascii="Times New Roman" w:eastAsia="华文仿宋" w:hAnsi="Times New Roman" w:cs="Times New Roman"/>
          <w:sz w:val="28"/>
          <w:szCs w:val="28"/>
        </w:rPr>
        <w:t>2021</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22</w:t>
      </w:r>
      <w:r w:rsidRPr="000A6C3F">
        <w:rPr>
          <w:rFonts w:ascii="Times New Roman" w:eastAsia="华文仿宋" w:hAnsi="Times New Roman" w:cs="Times New Roman"/>
          <w:sz w:val="28"/>
          <w:szCs w:val="28"/>
        </w:rPr>
        <w:t>号）完善重点行业清洁生产地方标准</w:t>
      </w:r>
      <w:r>
        <w:rPr>
          <w:rFonts w:ascii="Times New Roman" w:eastAsia="华文仿宋" w:hAnsi="Times New Roman" w:cs="Times New Roman" w:hint="eastAsia"/>
          <w:sz w:val="28"/>
          <w:szCs w:val="28"/>
        </w:rPr>
        <w:t>体系相关要求</w:t>
      </w:r>
      <w:r w:rsidRPr="000A6C3F">
        <w:rPr>
          <w:rFonts w:ascii="Times New Roman" w:eastAsia="华文仿宋" w:hAnsi="Times New Roman" w:cs="Times New Roman"/>
          <w:sz w:val="28"/>
          <w:szCs w:val="28"/>
        </w:rPr>
        <w:t>，</w:t>
      </w:r>
      <w:r>
        <w:rPr>
          <w:rFonts w:ascii="Times New Roman" w:eastAsia="华文仿宋" w:hAnsi="Times New Roman" w:cs="Times New Roman" w:hint="eastAsia"/>
          <w:sz w:val="28"/>
          <w:szCs w:val="28"/>
        </w:rPr>
        <w:t>2022</w:t>
      </w:r>
      <w:r>
        <w:rPr>
          <w:rFonts w:ascii="Times New Roman" w:eastAsia="华文仿宋" w:hAnsi="Times New Roman" w:cs="Times New Roman" w:hint="eastAsia"/>
          <w:sz w:val="28"/>
          <w:szCs w:val="28"/>
        </w:rPr>
        <w:t>年在前期调研的基础上，开展</w:t>
      </w:r>
      <w:r w:rsidRPr="006645AA">
        <w:rPr>
          <w:rFonts w:ascii="Times New Roman" w:eastAsia="华文仿宋" w:hAnsi="Times New Roman" w:cs="Times New Roman"/>
          <w:sz w:val="28"/>
          <w:szCs w:val="28"/>
        </w:rPr>
        <w:t>矿渣微粉制造行业清洁生产评价指标体系</w:t>
      </w:r>
      <w:r>
        <w:rPr>
          <w:rFonts w:ascii="Times New Roman" w:eastAsia="华文仿宋" w:hAnsi="Times New Roman" w:cs="Times New Roman" w:hint="eastAsia"/>
          <w:sz w:val="28"/>
          <w:szCs w:val="28"/>
        </w:rPr>
        <w:t>申报和编制工作。</w:t>
      </w:r>
    </w:p>
    <w:p w14:paraId="35FA3C6B" w14:textId="38ACBCC3" w:rsidR="00205469" w:rsidRPr="000A6C3F"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矿渣微粉是利用钢铁冶炼过程中产生的废弃水渣和钢渣作为原料，制造的一种新型建筑材料，可作为掺合料配制高性能混凝土。其产品成本大大低于优质水泥成本，目前在混凝土中替代优质水泥掺量达</w:t>
      </w:r>
      <w:r w:rsidRPr="000A6C3F">
        <w:rPr>
          <w:rFonts w:ascii="Times New Roman" w:eastAsia="华文仿宋" w:hAnsi="Times New Roman" w:cs="Times New Roman"/>
          <w:sz w:val="28"/>
          <w:szCs w:val="28"/>
        </w:rPr>
        <w:t>30%-50%</w:t>
      </w:r>
      <w:r w:rsidRPr="000A6C3F">
        <w:rPr>
          <w:rFonts w:ascii="Times New Roman" w:eastAsia="华文仿宋" w:hAnsi="Times New Roman" w:cs="Times New Roman"/>
          <w:sz w:val="28"/>
          <w:szCs w:val="28"/>
        </w:rPr>
        <w:t>。掺有矿渣微粉的混凝土具有水化热低、耐腐蚀、流动性好，后期强度高，防微缩的优点，可以提高混凝土和水泥的产品产量，改善产品结构。不仅能有效利用大量的冶金</w:t>
      </w:r>
      <w:r>
        <w:rPr>
          <w:rFonts w:ascii="Times New Roman" w:eastAsia="华文仿宋" w:hAnsi="Times New Roman" w:cs="Times New Roman" w:hint="eastAsia"/>
          <w:sz w:val="28"/>
          <w:szCs w:val="28"/>
        </w:rPr>
        <w:t>废</w:t>
      </w:r>
      <w:r w:rsidRPr="000A6C3F">
        <w:rPr>
          <w:rFonts w:ascii="Times New Roman" w:eastAsia="华文仿宋" w:hAnsi="Times New Roman" w:cs="Times New Roman"/>
          <w:sz w:val="28"/>
          <w:szCs w:val="28"/>
        </w:rPr>
        <w:t>渣，变废为宝，还可替代水泥，间接减少水泥生产过程中的环境污染，是名副其实的</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绿色建材</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w:t>
      </w:r>
    </w:p>
    <w:p w14:paraId="5BECB501" w14:textId="77777777" w:rsidR="00205469" w:rsidRPr="000A6C3F"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我省钢铁冶炼主要集中在韩城市和汉中勉县，目前共有矿渣微粉企业</w:t>
      </w:r>
      <w:r w:rsidRPr="000A6C3F">
        <w:rPr>
          <w:rFonts w:ascii="Times New Roman" w:eastAsia="华文仿宋" w:hAnsi="Times New Roman" w:cs="Times New Roman"/>
          <w:sz w:val="28"/>
          <w:szCs w:val="28"/>
        </w:rPr>
        <w:t>11</w:t>
      </w:r>
      <w:r w:rsidRPr="000A6C3F">
        <w:rPr>
          <w:rFonts w:ascii="Times New Roman" w:eastAsia="华文仿宋" w:hAnsi="Times New Roman" w:cs="Times New Roman"/>
          <w:sz w:val="28"/>
          <w:szCs w:val="28"/>
        </w:rPr>
        <w:t>家，设计产能约</w:t>
      </w:r>
      <w:r w:rsidRPr="000A6C3F">
        <w:rPr>
          <w:rFonts w:ascii="Times New Roman" w:eastAsia="华文仿宋" w:hAnsi="Times New Roman" w:cs="Times New Roman"/>
          <w:sz w:val="28"/>
          <w:szCs w:val="28"/>
        </w:rPr>
        <w:t>6</w:t>
      </w:r>
      <w:r>
        <w:rPr>
          <w:rFonts w:ascii="Times New Roman" w:eastAsia="华文仿宋" w:hAnsi="Times New Roman" w:cs="Times New Roman" w:hint="eastAsia"/>
          <w:sz w:val="28"/>
          <w:szCs w:val="28"/>
        </w:rPr>
        <w:t>75</w:t>
      </w:r>
      <w:r w:rsidRPr="000A6C3F">
        <w:rPr>
          <w:rFonts w:ascii="Times New Roman" w:eastAsia="华文仿宋" w:hAnsi="Times New Roman" w:cs="Times New Roman"/>
          <w:sz w:val="28"/>
          <w:szCs w:val="28"/>
        </w:rPr>
        <w:t>万吨</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年，而我省钢铁行年水渣产生量约为</w:t>
      </w:r>
      <w:r w:rsidRPr="000A6C3F">
        <w:rPr>
          <w:rFonts w:ascii="Times New Roman" w:eastAsia="华文仿宋" w:hAnsi="Times New Roman" w:cs="Times New Roman"/>
          <w:sz w:val="28"/>
          <w:szCs w:val="28"/>
        </w:rPr>
        <w:t>800</w:t>
      </w:r>
      <w:r w:rsidRPr="000A6C3F">
        <w:rPr>
          <w:rFonts w:ascii="Times New Roman" w:eastAsia="华文仿宋" w:hAnsi="Times New Roman" w:cs="Times New Roman"/>
          <w:sz w:val="28"/>
          <w:szCs w:val="28"/>
        </w:rPr>
        <w:t>万吨</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年，钢渣为</w:t>
      </w:r>
      <w:r w:rsidRPr="000A6C3F">
        <w:rPr>
          <w:rFonts w:ascii="Times New Roman" w:eastAsia="华文仿宋" w:hAnsi="Times New Roman" w:cs="Times New Roman"/>
          <w:sz w:val="28"/>
          <w:szCs w:val="28"/>
        </w:rPr>
        <w:t>235</w:t>
      </w:r>
      <w:r w:rsidRPr="000A6C3F">
        <w:rPr>
          <w:rFonts w:ascii="Times New Roman" w:eastAsia="华文仿宋" w:hAnsi="Times New Roman" w:cs="Times New Roman"/>
          <w:sz w:val="28"/>
          <w:szCs w:val="28"/>
        </w:rPr>
        <w:t>万吨</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年，仍有较大的利用缺口，且钢渣微粉目前利用量较少，可以预见该行业近年还将有较大的增长和发展。</w:t>
      </w:r>
    </w:p>
    <w:p w14:paraId="22E8C2EE" w14:textId="1C61C072" w:rsidR="00205469" w:rsidRPr="000A6C3F"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2023</w:t>
      </w:r>
      <w:r w:rsidRPr="000A6C3F">
        <w:rPr>
          <w:rFonts w:ascii="Times New Roman" w:eastAsia="华文仿宋" w:hAnsi="Times New Roman" w:cs="Times New Roman"/>
          <w:sz w:val="28"/>
          <w:szCs w:val="28"/>
        </w:rPr>
        <w:t>年，我国矿渣粉企业约</w:t>
      </w:r>
      <w:r w:rsidRPr="000A6C3F">
        <w:rPr>
          <w:rFonts w:ascii="Times New Roman" w:eastAsia="华文仿宋" w:hAnsi="Times New Roman" w:cs="Times New Roman"/>
          <w:sz w:val="28"/>
          <w:szCs w:val="28"/>
        </w:rPr>
        <w:t>109</w:t>
      </w:r>
      <w:r w:rsidRPr="000A6C3F">
        <w:rPr>
          <w:rFonts w:ascii="Times New Roman" w:eastAsia="华文仿宋" w:hAnsi="Times New Roman" w:cs="Times New Roman"/>
          <w:sz w:val="28"/>
          <w:szCs w:val="28"/>
        </w:rPr>
        <w:t>家，产能约</w:t>
      </w:r>
      <w:r w:rsidRPr="000A6C3F">
        <w:rPr>
          <w:rFonts w:ascii="Times New Roman" w:eastAsia="华文仿宋" w:hAnsi="Times New Roman" w:cs="Times New Roman"/>
          <w:sz w:val="28"/>
          <w:szCs w:val="28"/>
        </w:rPr>
        <w:t>18200</w:t>
      </w:r>
      <w:r w:rsidRPr="000A6C3F">
        <w:rPr>
          <w:rFonts w:ascii="Times New Roman" w:eastAsia="华文仿宋" w:hAnsi="Times New Roman" w:cs="Times New Roman"/>
          <w:sz w:val="28"/>
          <w:szCs w:val="28"/>
        </w:rPr>
        <w:t>万吨（其中西北地区</w:t>
      </w:r>
      <w:r w:rsidRPr="000A6C3F">
        <w:rPr>
          <w:rFonts w:ascii="Times New Roman" w:eastAsia="华文仿宋" w:hAnsi="Times New Roman" w:cs="Times New Roman"/>
          <w:sz w:val="28"/>
          <w:szCs w:val="28"/>
        </w:rPr>
        <w:t>1300</w:t>
      </w:r>
      <w:r w:rsidRPr="000A6C3F">
        <w:rPr>
          <w:rFonts w:ascii="Times New Roman" w:eastAsia="华文仿宋" w:hAnsi="Times New Roman" w:cs="Times New Roman"/>
          <w:sz w:val="28"/>
          <w:szCs w:val="28"/>
        </w:rPr>
        <w:t>万吨），陕西省矿渣微粉产能占西北地区总产能</w:t>
      </w:r>
      <w:r w:rsidRPr="000A6C3F">
        <w:rPr>
          <w:rFonts w:ascii="Times New Roman" w:eastAsia="华文仿宋" w:hAnsi="Times New Roman" w:cs="Times New Roman"/>
          <w:sz w:val="28"/>
          <w:szCs w:val="28"/>
        </w:rPr>
        <w:t>52%</w:t>
      </w:r>
      <w:r w:rsidRPr="000A6C3F">
        <w:rPr>
          <w:rFonts w:ascii="Times New Roman" w:eastAsia="华文仿宋" w:hAnsi="Times New Roman" w:cs="Times New Roman"/>
          <w:sz w:val="28"/>
          <w:szCs w:val="28"/>
        </w:rPr>
        <w:t>。</w:t>
      </w:r>
      <w:r>
        <w:rPr>
          <w:rFonts w:ascii="Times New Roman" w:eastAsia="华文仿宋" w:hAnsi="Times New Roman" w:cs="Times New Roman" w:hint="eastAsia"/>
          <w:sz w:val="28"/>
          <w:szCs w:val="28"/>
        </w:rPr>
        <w:t>较</w:t>
      </w:r>
      <w:r w:rsidRPr="000A6C3F">
        <w:rPr>
          <w:rFonts w:ascii="Times New Roman" w:eastAsia="华文仿宋" w:hAnsi="Times New Roman" w:cs="Times New Roman"/>
          <w:sz w:val="28"/>
          <w:szCs w:val="28"/>
        </w:rPr>
        <w:t>大规模企业</w:t>
      </w:r>
      <w:r>
        <w:rPr>
          <w:rFonts w:ascii="Times New Roman" w:eastAsia="华文仿宋" w:hAnsi="Times New Roman" w:cs="Times New Roman" w:hint="eastAsia"/>
          <w:sz w:val="28"/>
          <w:szCs w:val="28"/>
        </w:rPr>
        <w:t>产能</w:t>
      </w:r>
      <w:r w:rsidRPr="000A6C3F">
        <w:rPr>
          <w:rFonts w:ascii="Times New Roman" w:eastAsia="华文仿宋" w:hAnsi="Times New Roman" w:cs="Times New Roman"/>
          <w:sz w:val="28"/>
          <w:szCs w:val="28"/>
        </w:rPr>
        <w:t>为设计年产</w:t>
      </w:r>
      <w:r w:rsidRPr="000A6C3F">
        <w:rPr>
          <w:rFonts w:ascii="Times New Roman" w:eastAsia="华文仿宋" w:hAnsi="Times New Roman" w:cs="Times New Roman"/>
          <w:sz w:val="28"/>
          <w:szCs w:val="28"/>
        </w:rPr>
        <w:t>120-160</w:t>
      </w:r>
      <w:r w:rsidRPr="000A6C3F">
        <w:rPr>
          <w:rFonts w:ascii="Times New Roman" w:eastAsia="华文仿宋" w:hAnsi="Times New Roman" w:cs="Times New Roman"/>
          <w:sz w:val="28"/>
          <w:szCs w:val="28"/>
        </w:rPr>
        <w:t>万吨，分别为汉中汉钢新型建材有限公司、西安德龙粉体工程材料有限公司韩城分公司、韩城昇隆循环产业有限公司；</w:t>
      </w:r>
      <w:r w:rsidRPr="000A6C3F">
        <w:rPr>
          <w:rFonts w:ascii="Times New Roman" w:eastAsia="华文仿宋" w:hAnsi="Times New Roman" w:cs="Times New Roman"/>
          <w:sz w:val="28"/>
          <w:szCs w:val="28"/>
        </w:rPr>
        <w:t>60</w:t>
      </w:r>
      <w:r w:rsidRPr="000A6C3F">
        <w:rPr>
          <w:rFonts w:ascii="Times New Roman" w:eastAsia="华文仿宋" w:hAnsi="Times New Roman" w:cs="Times New Roman"/>
          <w:sz w:val="28"/>
          <w:szCs w:val="28"/>
        </w:rPr>
        <w:t>万吨产能</w:t>
      </w:r>
      <w:r w:rsidRPr="000A6C3F">
        <w:rPr>
          <w:rFonts w:ascii="Times New Roman" w:eastAsia="华文仿宋" w:hAnsi="Times New Roman" w:cs="Times New Roman"/>
          <w:sz w:val="28"/>
          <w:szCs w:val="28"/>
        </w:rPr>
        <w:t>1</w:t>
      </w:r>
      <w:r w:rsidRPr="000A6C3F">
        <w:rPr>
          <w:rFonts w:ascii="Times New Roman" w:eastAsia="华文仿宋" w:hAnsi="Times New Roman" w:cs="Times New Roman"/>
          <w:sz w:val="28"/>
          <w:szCs w:val="28"/>
        </w:rPr>
        <w:t>家；其余</w:t>
      </w:r>
      <w:r w:rsidRPr="000A6C3F">
        <w:rPr>
          <w:rFonts w:ascii="Times New Roman" w:eastAsia="华文仿宋" w:hAnsi="Times New Roman" w:cs="Times New Roman"/>
          <w:sz w:val="28"/>
          <w:szCs w:val="28"/>
        </w:rPr>
        <w:t>7</w:t>
      </w:r>
      <w:r w:rsidRPr="000A6C3F">
        <w:rPr>
          <w:rFonts w:ascii="Times New Roman" w:eastAsia="华文仿宋" w:hAnsi="Times New Roman" w:cs="Times New Roman"/>
          <w:sz w:val="28"/>
          <w:szCs w:val="28"/>
        </w:rPr>
        <w:t>家均为</w:t>
      </w:r>
      <w:r w:rsidRPr="000A6C3F">
        <w:rPr>
          <w:rFonts w:ascii="Times New Roman" w:eastAsia="华文仿宋" w:hAnsi="Times New Roman" w:cs="Times New Roman"/>
          <w:sz w:val="28"/>
          <w:szCs w:val="28"/>
        </w:rPr>
        <w:t>30</w:t>
      </w:r>
      <w:r w:rsidRPr="000A6C3F">
        <w:rPr>
          <w:rFonts w:ascii="Times New Roman" w:eastAsia="华文仿宋" w:hAnsi="Times New Roman" w:cs="Times New Roman"/>
          <w:sz w:val="28"/>
          <w:szCs w:val="28"/>
        </w:rPr>
        <w:t>万吨及以下，占总产能</w:t>
      </w:r>
      <w:r w:rsidRPr="000A6C3F">
        <w:rPr>
          <w:rFonts w:ascii="Times New Roman" w:eastAsia="华文仿宋" w:hAnsi="Times New Roman" w:cs="Times New Roman"/>
          <w:sz w:val="28"/>
          <w:szCs w:val="28"/>
        </w:rPr>
        <w:t>27%</w:t>
      </w:r>
      <w:r w:rsidRPr="000A6C3F">
        <w:rPr>
          <w:rFonts w:ascii="Times New Roman" w:eastAsia="华文仿宋" w:hAnsi="Times New Roman" w:cs="Times New Roman"/>
          <w:sz w:val="28"/>
          <w:szCs w:val="28"/>
        </w:rPr>
        <w:t>，可以通过清洁生产推动产业绿色升级</w:t>
      </w:r>
      <w:bookmarkStart w:id="3" w:name="_Toc21170"/>
      <w:r w:rsidRPr="000A6C3F">
        <w:rPr>
          <w:rFonts w:ascii="Times New Roman" w:eastAsia="华文仿宋" w:hAnsi="Times New Roman" w:cs="Times New Roman"/>
          <w:sz w:val="28"/>
          <w:szCs w:val="28"/>
        </w:rPr>
        <w:t>，陕西矿渣粉企业产能见表</w:t>
      </w:r>
      <w:r w:rsidRPr="000A6C3F">
        <w:rPr>
          <w:rFonts w:ascii="Times New Roman" w:eastAsia="华文仿宋" w:hAnsi="Times New Roman" w:cs="Times New Roman"/>
          <w:sz w:val="28"/>
          <w:szCs w:val="28"/>
        </w:rPr>
        <w:t>1-1</w:t>
      </w:r>
      <w:r w:rsidRPr="000A6C3F">
        <w:rPr>
          <w:rFonts w:ascii="Times New Roman" w:eastAsia="华文仿宋" w:hAnsi="Times New Roman" w:cs="Times New Roman"/>
          <w:sz w:val="28"/>
          <w:szCs w:val="28"/>
        </w:rPr>
        <w:t>。</w:t>
      </w:r>
    </w:p>
    <w:p w14:paraId="3C4092C6" w14:textId="77777777" w:rsidR="00E63A8A" w:rsidRDefault="00E63A8A" w:rsidP="00205469">
      <w:pPr>
        <w:adjustRightInd w:val="0"/>
        <w:snapToGrid w:val="0"/>
        <w:ind w:firstLineChars="200" w:firstLine="561"/>
        <w:jc w:val="center"/>
        <w:rPr>
          <w:rFonts w:ascii="Times New Roman" w:eastAsia="华文仿宋" w:hAnsi="Times New Roman" w:cs="Times New Roman"/>
          <w:b/>
          <w:bCs/>
          <w:sz w:val="28"/>
          <w:szCs w:val="28"/>
        </w:rPr>
      </w:pPr>
    </w:p>
    <w:p w14:paraId="568AD696" w14:textId="6E548A0A" w:rsidR="00205469" w:rsidRPr="000A6C3F" w:rsidRDefault="00205469" w:rsidP="00205469">
      <w:pPr>
        <w:adjustRightInd w:val="0"/>
        <w:snapToGrid w:val="0"/>
        <w:ind w:firstLineChars="200" w:firstLine="561"/>
        <w:jc w:val="center"/>
        <w:rPr>
          <w:rFonts w:ascii="Times New Roman" w:eastAsia="华文仿宋" w:hAnsi="Times New Roman" w:cs="Times New Roman"/>
          <w:b/>
          <w:bCs/>
          <w:sz w:val="28"/>
        </w:rPr>
      </w:pPr>
      <w:r w:rsidRPr="000A6C3F">
        <w:rPr>
          <w:rFonts w:ascii="Times New Roman" w:eastAsia="华文仿宋" w:hAnsi="Times New Roman" w:cs="Times New Roman"/>
          <w:b/>
          <w:bCs/>
          <w:sz w:val="28"/>
          <w:szCs w:val="28"/>
        </w:rPr>
        <w:lastRenderedPageBreak/>
        <w:t>表</w:t>
      </w:r>
      <w:r w:rsidRPr="000A6C3F">
        <w:rPr>
          <w:rFonts w:ascii="Times New Roman" w:eastAsia="华文仿宋" w:hAnsi="Times New Roman" w:cs="Times New Roman"/>
          <w:b/>
          <w:bCs/>
          <w:sz w:val="28"/>
          <w:szCs w:val="28"/>
        </w:rPr>
        <w:t xml:space="preserve">1-1  </w:t>
      </w:r>
      <w:r w:rsidRPr="000A6C3F">
        <w:rPr>
          <w:rFonts w:ascii="Times New Roman" w:eastAsia="华文仿宋" w:hAnsi="Times New Roman" w:cs="Times New Roman"/>
          <w:b/>
          <w:bCs/>
          <w:sz w:val="28"/>
          <w:szCs w:val="28"/>
        </w:rPr>
        <w:t>陕西矿渣粉企业及产能表</w:t>
      </w:r>
    </w:p>
    <w:tbl>
      <w:tblPr>
        <w:tblStyle w:val="af7"/>
        <w:tblW w:w="8206" w:type="dxa"/>
        <w:tblLayout w:type="fixed"/>
        <w:tblLook w:val="04A0" w:firstRow="1" w:lastRow="0" w:firstColumn="1" w:lastColumn="0" w:noHBand="0" w:noVBand="1"/>
      </w:tblPr>
      <w:tblGrid>
        <w:gridCol w:w="868"/>
        <w:gridCol w:w="4939"/>
        <w:gridCol w:w="2399"/>
      </w:tblGrid>
      <w:tr w:rsidR="00205469" w:rsidRPr="000A6C3F" w14:paraId="234104FF" w14:textId="77777777" w:rsidTr="00642AB8">
        <w:tc>
          <w:tcPr>
            <w:tcW w:w="868" w:type="dxa"/>
            <w:vAlign w:val="center"/>
          </w:tcPr>
          <w:p w14:paraId="27572630"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序号</w:t>
            </w:r>
          </w:p>
        </w:tc>
        <w:tc>
          <w:tcPr>
            <w:tcW w:w="4939" w:type="dxa"/>
            <w:vAlign w:val="center"/>
          </w:tcPr>
          <w:p w14:paraId="5560D647"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企业名称</w:t>
            </w:r>
          </w:p>
        </w:tc>
        <w:tc>
          <w:tcPr>
            <w:tcW w:w="2399" w:type="dxa"/>
            <w:vAlign w:val="center"/>
          </w:tcPr>
          <w:p w14:paraId="7F094FA2"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生产能力（万吨</w:t>
            </w:r>
            <w:r w:rsidRPr="000A6C3F">
              <w:rPr>
                <w:rFonts w:eastAsia="华文仿宋"/>
                <w:sz w:val="21"/>
                <w:szCs w:val="21"/>
              </w:rPr>
              <w:t>/</w:t>
            </w:r>
            <w:r w:rsidRPr="000A6C3F">
              <w:rPr>
                <w:rFonts w:eastAsia="华文仿宋"/>
                <w:sz w:val="21"/>
                <w:szCs w:val="21"/>
              </w:rPr>
              <w:t>年）</w:t>
            </w:r>
          </w:p>
        </w:tc>
      </w:tr>
      <w:tr w:rsidR="00205469" w:rsidRPr="000A6C3F" w14:paraId="70C33A33" w14:textId="77777777" w:rsidTr="00642AB8">
        <w:tc>
          <w:tcPr>
            <w:tcW w:w="868" w:type="dxa"/>
            <w:vAlign w:val="center"/>
          </w:tcPr>
          <w:p w14:paraId="106969F4"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w:t>
            </w:r>
          </w:p>
        </w:tc>
        <w:tc>
          <w:tcPr>
            <w:tcW w:w="4939" w:type="dxa"/>
            <w:vAlign w:val="center"/>
          </w:tcPr>
          <w:p w14:paraId="37127BC6"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汉中汉钢新型建材有限公司</w:t>
            </w:r>
          </w:p>
        </w:tc>
        <w:tc>
          <w:tcPr>
            <w:tcW w:w="2399" w:type="dxa"/>
            <w:vAlign w:val="center"/>
          </w:tcPr>
          <w:p w14:paraId="5B23355E"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160</w:t>
            </w:r>
          </w:p>
        </w:tc>
      </w:tr>
      <w:tr w:rsidR="00205469" w:rsidRPr="000A6C3F" w14:paraId="2C12FC87" w14:textId="77777777" w:rsidTr="00642AB8">
        <w:tc>
          <w:tcPr>
            <w:tcW w:w="868" w:type="dxa"/>
            <w:vAlign w:val="center"/>
          </w:tcPr>
          <w:p w14:paraId="0C9CBBAE"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2</w:t>
            </w:r>
          </w:p>
        </w:tc>
        <w:tc>
          <w:tcPr>
            <w:tcW w:w="4939" w:type="dxa"/>
            <w:vAlign w:val="center"/>
          </w:tcPr>
          <w:p w14:paraId="73D8AD24"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西安德龙粉体工程材料有限公司韩城分公司</w:t>
            </w:r>
          </w:p>
        </w:tc>
        <w:tc>
          <w:tcPr>
            <w:tcW w:w="2399" w:type="dxa"/>
            <w:vAlign w:val="center"/>
          </w:tcPr>
          <w:p w14:paraId="5A77415A"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150</w:t>
            </w:r>
          </w:p>
        </w:tc>
      </w:tr>
      <w:tr w:rsidR="00205469" w:rsidRPr="000A6C3F" w14:paraId="64D114C5" w14:textId="77777777" w:rsidTr="00642AB8">
        <w:tc>
          <w:tcPr>
            <w:tcW w:w="868" w:type="dxa"/>
            <w:vAlign w:val="center"/>
          </w:tcPr>
          <w:p w14:paraId="6F6E90EB"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3</w:t>
            </w:r>
          </w:p>
        </w:tc>
        <w:tc>
          <w:tcPr>
            <w:tcW w:w="4939" w:type="dxa"/>
            <w:vAlign w:val="center"/>
          </w:tcPr>
          <w:p w14:paraId="7FBA8B51"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韩城昇隆循环产业有限公司</w:t>
            </w:r>
          </w:p>
        </w:tc>
        <w:tc>
          <w:tcPr>
            <w:tcW w:w="2399" w:type="dxa"/>
            <w:vAlign w:val="center"/>
          </w:tcPr>
          <w:p w14:paraId="327F9DAF"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120</w:t>
            </w:r>
          </w:p>
        </w:tc>
      </w:tr>
      <w:tr w:rsidR="00205469" w:rsidRPr="000A6C3F" w14:paraId="1FA5579A" w14:textId="77777777" w:rsidTr="00642AB8">
        <w:tc>
          <w:tcPr>
            <w:tcW w:w="868" w:type="dxa"/>
            <w:vAlign w:val="center"/>
          </w:tcPr>
          <w:p w14:paraId="4416AD5F"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4</w:t>
            </w:r>
          </w:p>
        </w:tc>
        <w:tc>
          <w:tcPr>
            <w:tcW w:w="4939" w:type="dxa"/>
            <w:vAlign w:val="center"/>
          </w:tcPr>
          <w:p w14:paraId="3505ED41"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韩城大唐盛龙科技实业有限责任公司</w:t>
            </w:r>
          </w:p>
        </w:tc>
        <w:tc>
          <w:tcPr>
            <w:tcW w:w="2399" w:type="dxa"/>
            <w:vAlign w:val="center"/>
          </w:tcPr>
          <w:p w14:paraId="3F6BA4FD"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60</w:t>
            </w:r>
          </w:p>
        </w:tc>
      </w:tr>
      <w:tr w:rsidR="00205469" w:rsidRPr="000A6C3F" w14:paraId="475D83B6" w14:textId="77777777" w:rsidTr="00642AB8">
        <w:tc>
          <w:tcPr>
            <w:tcW w:w="868" w:type="dxa"/>
            <w:vAlign w:val="center"/>
          </w:tcPr>
          <w:p w14:paraId="251E72AF"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5</w:t>
            </w:r>
          </w:p>
        </w:tc>
        <w:tc>
          <w:tcPr>
            <w:tcW w:w="4939" w:type="dxa"/>
            <w:vAlign w:val="center"/>
          </w:tcPr>
          <w:p w14:paraId="1C225ED8"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韩城市盛鼎粉体有限责任公司</w:t>
            </w:r>
          </w:p>
        </w:tc>
        <w:tc>
          <w:tcPr>
            <w:tcW w:w="2399" w:type="dxa"/>
            <w:vAlign w:val="center"/>
          </w:tcPr>
          <w:p w14:paraId="6D9D51F1"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30</w:t>
            </w:r>
          </w:p>
        </w:tc>
      </w:tr>
      <w:tr w:rsidR="00205469" w:rsidRPr="000A6C3F" w14:paraId="6B6378C7" w14:textId="77777777" w:rsidTr="00642AB8">
        <w:tc>
          <w:tcPr>
            <w:tcW w:w="868" w:type="dxa"/>
            <w:vAlign w:val="center"/>
          </w:tcPr>
          <w:p w14:paraId="6992AC04"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6</w:t>
            </w:r>
          </w:p>
        </w:tc>
        <w:tc>
          <w:tcPr>
            <w:tcW w:w="4939" w:type="dxa"/>
            <w:vAlign w:val="center"/>
          </w:tcPr>
          <w:p w14:paraId="3ADDF98F"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陕西源杰工贸有限公司</w:t>
            </w:r>
          </w:p>
        </w:tc>
        <w:tc>
          <w:tcPr>
            <w:tcW w:w="2399" w:type="dxa"/>
            <w:vAlign w:val="center"/>
          </w:tcPr>
          <w:p w14:paraId="70BBB033"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30</w:t>
            </w:r>
          </w:p>
        </w:tc>
      </w:tr>
      <w:tr w:rsidR="00205469" w:rsidRPr="000A6C3F" w14:paraId="26DD3607" w14:textId="77777777" w:rsidTr="00642AB8">
        <w:tc>
          <w:tcPr>
            <w:tcW w:w="868" w:type="dxa"/>
            <w:vAlign w:val="center"/>
          </w:tcPr>
          <w:p w14:paraId="621D6BFE"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7</w:t>
            </w:r>
          </w:p>
        </w:tc>
        <w:tc>
          <w:tcPr>
            <w:tcW w:w="4939" w:type="dxa"/>
            <w:vAlign w:val="center"/>
          </w:tcPr>
          <w:p w14:paraId="1DC4D94D"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韩城市雷诺粉体有限公司</w:t>
            </w:r>
          </w:p>
        </w:tc>
        <w:tc>
          <w:tcPr>
            <w:tcW w:w="2399" w:type="dxa"/>
            <w:vAlign w:val="center"/>
          </w:tcPr>
          <w:p w14:paraId="23D11346"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30</w:t>
            </w:r>
          </w:p>
        </w:tc>
      </w:tr>
      <w:tr w:rsidR="00205469" w:rsidRPr="000A6C3F" w14:paraId="69055D70" w14:textId="77777777" w:rsidTr="00642AB8">
        <w:tc>
          <w:tcPr>
            <w:tcW w:w="868" w:type="dxa"/>
            <w:vAlign w:val="center"/>
          </w:tcPr>
          <w:p w14:paraId="0F6E7CF8"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8</w:t>
            </w:r>
          </w:p>
        </w:tc>
        <w:tc>
          <w:tcPr>
            <w:tcW w:w="4939" w:type="dxa"/>
            <w:vAlign w:val="center"/>
          </w:tcPr>
          <w:p w14:paraId="1CBCE214"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黄陵生态水泥有限公司</w:t>
            </w:r>
          </w:p>
        </w:tc>
        <w:tc>
          <w:tcPr>
            <w:tcW w:w="2399" w:type="dxa"/>
            <w:vAlign w:val="center"/>
          </w:tcPr>
          <w:p w14:paraId="1539E4A5"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30</w:t>
            </w:r>
          </w:p>
        </w:tc>
      </w:tr>
      <w:tr w:rsidR="00205469" w:rsidRPr="000A6C3F" w14:paraId="14CB6810" w14:textId="77777777" w:rsidTr="00642AB8">
        <w:tc>
          <w:tcPr>
            <w:tcW w:w="868" w:type="dxa"/>
            <w:vAlign w:val="center"/>
          </w:tcPr>
          <w:p w14:paraId="0DDE872E"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9</w:t>
            </w:r>
          </w:p>
        </w:tc>
        <w:tc>
          <w:tcPr>
            <w:tcW w:w="4939" w:type="dxa"/>
            <w:vAlign w:val="center"/>
          </w:tcPr>
          <w:p w14:paraId="2CF49BFF"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陕西略阳象山特种水泥有限公司</w:t>
            </w:r>
          </w:p>
        </w:tc>
        <w:tc>
          <w:tcPr>
            <w:tcW w:w="2399" w:type="dxa"/>
            <w:vAlign w:val="center"/>
          </w:tcPr>
          <w:p w14:paraId="3F114686"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30</w:t>
            </w:r>
          </w:p>
        </w:tc>
      </w:tr>
      <w:tr w:rsidR="00205469" w:rsidRPr="000A6C3F" w14:paraId="3475E91B" w14:textId="77777777" w:rsidTr="00642AB8">
        <w:tc>
          <w:tcPr>
            <w:tcW w:w="868" w:type="dxa"/>
            <w:vAlign w:val="center"/>
          </w:tcPr>
          <w:p w14:paraId="5A63D812"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10</w:t>
            </w:r>
          </w:p>
        </w:tc>
        <w:tc>
          <w:tcPr>
            <w:tcW w:w="4939" w:type="dxa"/>
            <w:vAlign w:val="center"/>
          </w:tcPr>
          <w:p w14:paraId="43651576"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陕西源杰工贸有限公司</w:t>
            </w:r>
          </w:p>
        </w:tc>
        <w:tc>
          <w:tcPr>
            <w:tcW w:w="2399" w:type="dxa"/>
            <w:vAlign w:val="center"/>
          </w:tcPr>
          <w:p w14:paraId="17F5316D"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20</w:t>
            </w:r>
          </w:p>
        </w:tc>
      </w:tr>
      <w:tr w:rsidR="00205469" w:rsidRPr="000A6C3F" w14:paraId="051F68F0" w14:textId="77777777" w:rsidTr="00642AB8">
        <w:tc>
          <w:tcPr>
            <w:tcW w:w="868" w:type="dxa"/>
            <w:vAlign w:val="center"/>
          </w:tcPr>
          <w:p w14:paraId="2A7C87BA"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11</w:t>
            </w:r>
          </w:p>
        </w:tc>
        <w:tc>
          <w:tcPr>
            <w:tcW w:w="4939" w:type="dxa"/>
            <w:vAlign w:val="center"/>
          </w:tcPr>
          <w:p w14:paraId="066FB906"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勉县中盛废渣处理有限责任公司</w:t>
            </w:r>
          </w:p>
        </w:tc>
        <w:tc>
          <w:tcPr>
            <w:tcW w:w="2399" w:type="dxa"/>
            <w:vAlign w:val="center"/>
          </w:tcPr>
          <w:p w14:paraId="0719D57A"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15</w:t>
            </w:r>
          </w:p>
        </w:tc>
      </w:tr>
      <w:tr w:rsidR="00205469" w:rsidRPr="000A6C3F" w14:paraId="12B82C70" w14:textId="77777777" w:rsidTr="00642AB8">
        <w:tc>
          <w:tcPr>
            <w:tcW w:w="5807" w:type="dxa"/>
            <w:gridSpan w:val="2"/>
            <w:vAlign w:val="center"/>
          </w:tcPr>
          <w:p w14:paraId="21097AD5" w14:textId="77777777" w:rsidR="00205469" w:rsidRPr="000A6C3F" w:rsidRDefault="00205469" w:rsidP="00642AB8">
            <w:pPr>
              <w:adjustRightInd w:val="0"/>
              <w:snapToGrid w:val="0"/>
              <w:spacing w:line="276" w:lineRule="auto"/>
              <w:jc w:val="center"/>
              <w:rPr>
                <w:rFonts w:eastAsia="华文仿宋"/>
                <w:sz w:val="21"/>
                <w:szCs w:val="21"/>
              </w:rPr>
            </w:pPr>
            <w:r w:rsidRPr="000A6C3F">
              <w:rPr>
                <w:rFonts w:eastAsia="华文仿宋"/>
                <w:sz w:val="21"/>
                <w:szCs w:val="21"/>
              </w:rPr>
              <w:t>合计</w:t>
            </w:r>
          </w:p>
        </w:tc>
        <w:tc>
          <w:tcPr>
            <w:tcW w:w="2399" w:type="dxa"/>
            <w:vAlign w:val="center"/>
          </w:tcPr>
          <w:p w14:paraId="03BA0756" w14:textId="77777777" w:rsidR="00205469" w:rsidRPr="000A6C3F" w:rsidRDefault="00205469" w:rsidP="00642AB8">
            <w:pPr>
              <w:adjustRightInd w:val="0"/>
              <w:snapToGrid w:val="0"/>
              <w:spacing w:line="276" w:lineRule="auto"/>
              <w:jc w:val="center"/>
              <w:rPr>
                <w:rFonts w:eastAsia="华文仿宋"/>
                <w:sz w:val="21"/>
                <w:szCs w:val="21"/>
              </w:rPr>
            </w:pPr>
            <w:r w:rsidRPr="002D35B4">
              <w:rPr>
                <w:rFonts w:eastAsia="华文仿宋"/>
                <w:szCs w:val="21"/>
              </w:rPr>
              <w:fldChar w:fldCharType="begin"/>
            </w:r>
            <w:r w:rsidRPr="000A6C3F">
              <w:rPr>
                <w:rFonts w:eastAsia="华文仿宋"/>
                <w:sz w:val="21"/>
                <w:szCs w:val="21"/>
              </w:rPr>
              <w:instrText xml:space="preserve"> =SUM(ABOVE) </w:instrText>
            </w:r>
            <w:r w:rsidRPr="002D35B4">
              <w:rPr>
                <w:rFonts w:eastAsia="华文仿宋"/>
                <w:szCs w:val="21"/>
              </w:rPr>
              <w:fldChar w:fldCharType="separate"/>
            </w:r>
            <w:r w:rsidRPr="000A6C3F">
              <w:rPr>
                <w:rFonts w:eastAsia="华文仿宋"/>
                <w:sz w:val="21"/>
                <w:szCs w:val="21"/>
              </w:rPr>
              <w:t>675</w:t>
            </w:r>
            <w:r w:rsidRPr="002D35B4">
              <w:rPr>
                <w:rFonts w:eastAsia="华文仿宋"/>
                <w:szCs w:val="21"/>
              </w:rPr>
              <w:fldChar w:fldCharType="end"/>
            </w:r>
          </w:p>
        </w:tc>
      </w:tr>
    </w:tbl>
    <w:p w14:paraId="3E8D6F06" w14:textId="77777777" w:rsidR="00205469" w:rsidRPr="000A6C3F"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矿渣微粉行业是最早由我省科研团队吸收引进和研发的一项创新技术，作为一项结合冶金及建材行业的地方特色行业，同时也是《关于深入推进重点行业清洁生产审核工作的通知》（环办科财〔</w:t>
      </w:r>
      <w:r w:rsidRPr="000A6C3F">
        <w:rPr>
          <w:rFonts w:ascii="Times New Roman" w:eastAsia="华文仿宋" w:hAnsi="Times New Roman" w:cs="Times New Roman"/>
          <w:sz w:val="28"/>
          <w:szCs w:val="28"/>
        </w:rPr>
        <w:t>2020</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27</w:t>
      </w:r>
      <w:r w:rsidRPr="000A6C3F">
        <w:rPr>
          <w:rFonts w:ascii="Times New Roman" w:eastAsia="华文仿宋" w:hAnsi="Times New Roman" w:cs="Times New Roman"/>
          <w:sz w:val="28"/>
          <w:szCs w:val="28"/>
        </w:rPr>
        <w:t>号）中确定的</w:t>
      </w:r>
      <w:r w:rsidRPr="000A6C3F">
        <w:rPr>
          <w:rFonts w:ascii="Times New Roman" w:eastAsia="华文仿宋" w:hAnsi="Times New Roman" w:cs="Times New Roman"/>
          <w:sz w:val="28"/>
          <w:szCs w:val="28"/>
        </w:rPr>
        <w:t>13</w:t>
      </w:r>
      <w:r w:rsidRPr="000A6C3F">
        <w:rPr>
          <w:rFonts w:ascii="Times New Roman" w:eastAsia="华文仿宋" w:hAnsi="Times New Roman" w:cs="Times New Roman"/>
          <w:sz w:val="28"/>
          <w:szCs w:val="28"/>
        </w:rPr>
        <w:t>个重点领域中的行业之一，需要作为重点，推进其清洁生产审核工作，而目前国家和地方均没有针对矿渣微粉行业相关的清洁生产标准或指标体系，工作开展缺乏依据，导致目前我省矿渣微粉行业清洁生产审核覆盖率较小</w:t>
      </w:r>
      <w:r>
        <w:rPr>
          <w:rFonts w:ascii="Times New Roman" w:eastAsia="华文仿宋" w:hAnsi="Times New Roman" w:cs="Times New Roman" w:hint="eastAsia"/>
          <w:sz w:val="28"/>
          <w:szCs w:val="28"/>
        </w:rPr>
        <w:t>，企业普遍存在较大的清洁生产潜力</w:t>
      </w:r>
      <w:r w:rsidRPr="000A6C3F">
        <w:rPr>
          <w:rFonts w:ascii="Times New Roman" w:eastAsia="华文仿宋" w:hAnsi="Times New Roman" w:cs="Times New Roman"/>
          <w:sz w:val="28"/>
          <w:szCs w:val="28"/>
        </w:rPr>
        <w:t>。</w:t>
      </w:r>
    </w:p>
    <w:p w14:paraId="52E904B5" w14:textId="77777777" w:rsidR="00205469" w:rsidRPr="000A6C3F"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鉴于矿渣微粉在我省良好的发展基础和前景，</w:t>
      </w:r>
      <w:r>
        <w:rPr>
          <w:rFonts w:ascii="Times New Roman" w:eastAsia="华文仿宋" w:hAnsi="Times New Roman" w:cs="Times New Roman" w:hint="eastAsia"/>
          <w:sz w:val="28"/>
          <w:szCs w:val="28"/>
        </w:rPr>
        <w:t>同时存在清洁生产潜力，</w:t>
      </w:r>
      <w:r w:rsidRPr="000A6C3F">
        <w:rPr>
          <w:rFonts w:ascii="Times New Roman" w:eastAsia="华文仿宋" w:hAnsi="Times New Roman" w:cs="Times New Roman"/>
          <w:sz w:val="28"/>
          <w:szCs w:val="28"/>
        </w:rPr>
        <w:t>地方标准应该及时跟进，为我省矿渣微粉清洁生产工作提供必要的法律文件支持，全面客观的评价企业的清洁生产水平，从而指引矿渣微粉企业走上一条具有鲜明特色的绿色发展道路。</w:t>
      </w:r>
    </w:p>
    <w:p w14:paraId="50667130" w14:textId="77777777" w:rsidR="00205469" w:rsidRPr="000A6C3F" w:rsidRDefault="00205469"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由于矿渣微粉行业也属于高耗能行业，制订</w:t>
      </w:r>
      <w:r>
        <w:rPr>
          <w:rFonts w:ascii="Times New Roman" w:eastAsia="华文仿宋" w:hAnsi="Times New Roman" w:cs="Times New Roman"/>
          <w:sz w:val="28"/>
          <w:szCs w:val="28"/>
        </w:rPr>
        <w:t>矿渣微粉制造行业清洁生产评价指标体系</w:t>
      </w:r>
      <w:r w:rsidRPr="000A6C3F">
        <w:rPr>
          <w:rFonts w:ascii="Times New Roman" w:eastAsia="华文仿宋" w:hAnsi="Times New Roman" w:cs="Times New Roman"/>
          <w:sz w:val="28"/>
          <w:szCs w:val="28"/>
        </w:rPr>
        <w:t>，也</w:t>
      </w:r>
      <w:r>
        <w:rPr>
          <w:rFonts w:ascii="Times New Roman" w:eastAsia="华文仿宋" w:hAnsi="Times New Roman" w:cs="Times New Roman" w:hint="eastAsia"/>
          <w:sz w:val="28"/>
          <w:szCs w:val="28"/>
        </w:rPr>
        <w:t>可以为</w:t>
      </w:r>
      <w:r w:rsidRPr="000A6C3F">
        <w:rPr>
          <w:rFonts w:ascii="Times New Roman" w:eastAsia="华文仿宋" w:hAnsi="Times New Roman" w:cs="Times New Roman"/>
          <w:sz w:val="28"/>
          <w:szCs w:val="28"/>
        </w:rPr>
        <w:t>实现碳达峰、碳中和目标任务</w:t>
      </w:r>
      <w:r>
        <w:rPr>
          <w:rFonts w:ascii="Times New Roman" w:eastAsia="华文仿宋" w:hAnsi="Times New Roman" w:cs="Times New Roman" w:hint="eastAsia"/>
          <w:sz w:val="28"/>
          <w:szCs w:val="28"/>
        </w:rPr>
        <w:t>提供</w:t>
      </w:r>
      <w:r w:rsidRPr="000A6C3F">
        <w:rPr>
          <w:rFonts w:ascii="Times New Roman" w:eastAsia="华文仿宋" w:hAnsi="Times New Roman" w:cs="Times New Roman"/>
          <w:sz w:val="28"/>
          <w:szCs w:val="28"/>
        </w:rPr>
        <w:t>地方法律法规制度保障，推动产业链的绿色升级，达到节能、降耗、减污、增效的目的。</w:t>
      </w:r>
    </w:p>
    <w:p w14:paraId="22C44D77" w14:textId="7994AB9A" w:rsidR="00AB4401" w:rsidRPr="00202C8B" w:rsidRDefault="00205469" w:rsidP="00202C8B">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指标体系制定后，矿渣微粉企业可对照指标体系，查漏补缺，指导企业进行产业结构优化调整，不断提升产品质量和竞争能力；依据指标体系不断提出可供企业选择的清洁生产方案，促使企业减少物耗和污染物排放，从而达到</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节能、降耗、减污、增效</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的目的；在清洁生产审核的方案实施完成之后，企业可以通过实测和计</w:t>
      </w:r>
      <w:r w:rsidRPr="000A6C3F">
        <w:rPr>
          <w:rFonts w:ascii="Times New Roman" w:eastAsia="华文仿宋" w:hAnsi="Times New Roman" w:cs="Times New Roman"/>
          <w:sz w:val="28"/>
          <w:szCs w:val="28"/>
        </w:rPr>
        <w:lastRenderedPageBreak/>
        <w:t>算，量化清洁生产审核的绩效，以便于企业自身的纵向比较和同行业企业之间的横向比较，提升企业清洁生产审核工作被认可的程度，并且向管理部门提供节能减排的核算依据。</w:t>
      </w:r>
      <w:bookmarkEnd w:id="3"/>
    </w:p>
    <w:p w14:paraId="6F2CAD97" w14:textId="42041F4D" w:rsidR="00AB4401"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1.2</w:t>
      </w:r>
      <w:r w:rsidR="00AB4401" w:rsidRPr="00AB4401">
        <w:rPr>
          <w:rFonts w:ascii="Times New Roman" w:eastAsia="华文仿宋" w:hAnsi="Times New Roman" w:cs="Times New Roman" w:hint="eastAsia"/>
          <w:b/>
          <w:sz w:val="32"/>
          <w:szCs w:val="28"/>
        </w:rPr>
        <w:t>任务来源</w:t>
      </w:r>
    </w:p>
    <w:p w14:paraId="3A90FD08" w14:textId="754C6C83" w:rsidR="00AB4401" w:rsidRPr="00FA7EC7" w:rsidRDefault="00225DD0" w:rsidP="0020546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w:t>
      </w:r>
      <w:r>
        <w:rPr>
          <w:rFonts w:ascii="Times New Roman" w:eastAsia="华文仿宋" w:hAnsi="Times New Roman" w:cs="Times New Roman" w:hint="eastAsia"/>
          <w:sz w:val="28"/>
          <w:szCs w:val="28"/>
        </w:rPr>
        <w:t>标准</w:t>
      </w:r>
      <w:r w:rsidRPr="000A6C3F">
        <w:rPr>
          <w:rFonts w:ascii="Times New Roman" w:eastAsia="华文仿宋" w:hAnsi="Times New Roman" w:cs="Times New Roman"/>
          <w:sz w:val="28"/>
          <w:szCs w:val="28"/>
        </w:rPr>
        <w:t>由陕西省生态环境厅</w:t>
      </w:r>
      <w:r w:rsidR="00BC2064">
        <w:rPr>
          <w:rFonts w:ascii="Times New Roman" w:eastAsia="华文仿宋" w:hAnsi="Times New Roman" w:cs="Times New Roman" w:hint="eastAsia"/>
          <w:sz w:val="28"/>
          <w:szCs w:val="28"/>
        </w:rPr>
        <w:t>科技与财务</w:t>
      </w:r>
      <w:r>
        <w:rPr>
          <w:rFonts w:ascii="Times New Roman" w:eastAsia="华文仿宋" w:hAnsi="Times New Roman" w:cs="Times New Roman" w:hint="eastAsia"/>
          <w:sz w:val="28"/>
          <w:szCs w:val="28"/>
        </w:rPr>
        <w:t>处</w:t>
      </w:r>
      <w:r w:rsidRPr="000A6C3F">
        <w:rPr>
          <w:rFonts w:ascii="Times New Roman" w:eastAsia="华文仿宋" w:hAnsi="Times New Roman" w:cs="Times New Roman"/>
          <w:sz w:val="28"/>
          <w:szCs w:val="28"/>
        </w:rPr>
        <w:t>提出并归口</w:t>
      </w:r>
      <w:r w:rsidR="00AB4401" w:rsidRPr="000A6C3F">
        <w:rPr>
          <w:rFonts w:ascii="Times New Roman" w:eastAsia="华文仿宋" w:hAnsi="Times New Roman" w:cs="Times New Roman"/>
          <w:sz w:val="28"/>
          <w:szCs w:val="28"/>
        </w:rPr>
        <w:t>，省生态环境厅法规标准处推荐，</w:t>
      </w:r>
      <w:r w:rsidR="0021251C" w:rsidRPr="000A6C3F">
        <w:rPr>
          <w:rFonts w:ascii="Times New Roman" w:eastAsia="华文仿宋" w:hAnsi="Times New Roman" w:cs="Times New Roman"/>
          <w:sz w:val="28"/>
          <w:szCs w:val="28"/>
        </w:rPr>
        <w:t>由陕西省环境科学研究院</w:t>
      </w:r>
      <w:r w:rsidR="0021251C">
        <w:rPr>
          <w:rFonts w:ascii="Times New Roman" w:eastAsia="华文仿宋" w:hAnsi="Times New Roman" w:cs="Times New Roman" w:hint="eastAsia"/>
          <w:sz w:val="28"/>
          <w:szCs w:val="28"/>
        </w:rPr>
        <w:t>主导编制，</w:t>
      </w:r>
      <w:r w:rsidR="00AB4401" w:rsidRPr="000A6C3F">
        <w:rPr>
          <w:rFonts w:ascii="Times New Roman" w:eastAsia="华文仿宋" w:hAnsi="Times New Roman" w:cs="Times New Roman"/>
          <w:sz w:val="28"/>
          <w:szCs w:val="28"/>
        </w:rPr>
        <w:t>于</w:t>
      </w:r>
      <w:r w:rsidR="00AB4401" w:rsidRPr="000A6C3F">
        <w:rPr>
          <w:rFonts w:ascii="Times New Roman" w:eastAsia="华文仿宋" w:hAnsi="Times New Roman" w:cs="Times New Roman"/>
          <w:sz w:val="28"/>
          <w:szCs w:val="28"/>
        </w:rPr>
        <w:t>2022</w:t>
      </w:r>
      <w:r w:rsidR="00AB4401" w:rsidRPr="000A6C3F">
        <w:rPr>
          <w:rFonts w:ascii="Times New Roman" w:eastAsia="华文仿宋" w:hAnsi="Times New Roman" w:cs="Times New Roman"/>
          <w:sz w:val="28"/>
          <w:szCs w:val="28"/>
        </w:rPr>
        <w:t>年</w:t>
      </w:r>
      <w:r w:rsidR="00AB4401">
        <w:rPr>
          <w:rFonts w:ascii="Times New Roman" w:eastAsia="华文仿宋" w:hAnsi="Times New Roman" w:cs="Times New Roman" w:hint="eastAsia"/>
          <w:sz w:val="28"/>
          <w:szCs w:val="28"/>
        </w:rPr>
        <w:t>5</w:t>
      </w:r>
      <w:r w:rsidR="00AB4401" w:rsidRPr="000A6C3F">
        <w:rPr>
          <w:rFonts w:ascii="Times New Roman" w:eastAsia="华文仿宋" w:hAnsi="Times New Roman" w:cs="Times New Roman"/>
          <w:sz w:val="28"/>
          <w:szCs w:val="28"/>
        </w:rPr>
        <w:t>月</w:t>
      </w:r>
      <w:r w:rsidR="0021251C">
        <w:rPr>
          <w:rFonts w:ascii="Times New Roman" w:eastAsia="华文仿宋" w:hAnsi="Times New Roman" w:cs="Times New Roman" w:hint="eastAsia"/>
          <w:sz w:val="28"/>
          <w:szCs w:val="28"/>
        </w:rPr>
        <w:t>，在</w:t>
      </w:r>
      <w:r w:rsidR="00AB4401" w:rsidRPr="000A6C3F">
        <w:rPr>
          <w:rFonts w:ascii="Times New Roman" w:eastAsia="华文仿宋" w:hAnsi="Times New Roman" w:cs="Times New Roman"/>
          <w:sz w:val="28"/>
          <w:szCs w:val="28"/>
        </w:rPr>
        <w:t>陕西省市场监督管理局</w:t>
      </w:r>
      <w:r w:rsidR="0021251C" w:rsidRPr="000A6C3F">
        <w:rPr>
          <w:rFonts w:ascii="Times New Roman" w:eastAsia="华文仿宋" w:hAnsi="Times New Roman" w:cs="Times New Roman"/>
          <w:sz w:val="28"/>
          <w:szCs w:val="28"/>
        </w:rPr>
        <w:t>获批立项</w:t>
      </w:r>
      <w:r w:rsidR="00AB4401" w:rsidRPr="000A6C3F">
        <w:rPr>
          <w:rFonts w:ascii="Times New Roman" w:eastAsia="华文仿宋" w:hAnsi="Times New Roman" w:cs="Times New Roman"/>
          <w:sz w:val="28"/>
          <w:szCs w:val="28"/>
        </w:rPr>
        <w:t>，项目编号为</w:t>
      </w:r>
      <w:r w:rsidR="00AB4401" w:rsidRPr="00BD32E0">
        <w:rPr>
          <w:rFonts w:ascii="Times New Roman" w:eastAsia="华文仿宋" w:hAnsi="Times New Roman" w:cs="Times New Roman"/>
          <w:sz w:val="28"/>
          <w:szCs w:val="28"/>
        </w:rPr>
        <w:t>SDBXM046</w:t>
      </w:r>
      <w:r w:rsidR="00AB4401" w:rsidRPr="000A6C3F">
        <w:rPr>
          <w:rFonts w:ascii="Times New Roman" w:eastAsia="华文仿宋" w:hAnsi="Times New Roman" w:cs="Times New Roman"/>
          <w:sz w:val="28"/>
          <w:szCs w:val="28"/>
        </w:rPr>
        <w:t>-202</w:t>
      </w:r>
      <w:r w:rsidR="00AB4401">
        <w:rPr>
          <w:rFonts w:ascii="Times New Roman" w:eastAsia="华文仿宋" w:hAnsi="Times New Roman" w:cs="Times New Roman" w:hint="eastAsia"/>
          <w:sz w:val="28"/>
          <w:szCs w:val="28"/>
        </w:rPr>
        <w:t>2</w:t>
      </w:r>
      <w:r w:rsidR="00AB4401" w:rsidRPr="000A6C3F">
        <w:rPr>
          <w:rFonts w:ascii="Times New Roman" w:eastAsia="华文仿宋" w:hAnsi="Times New Roman" w:cs="Times New Roman"/>
          <w:sz w:val="28"/>
          <w:szCs w:val="28"/>
        </w:rPr>
        <w:t>。</w:t>
      </w:r>
    </w:p>
    <w:p w14:paraId="156394DC" w14:textId="00398E14" w:rsidR="00AB4401"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1.3</w:t>
      </w:r>
      <w:r w:rsidR="003E5CCC">
        <w:rPr>
          <w:rFonts w:ascii="Times New Roman" w:eastAsia="华文仿宋" w:hAnsi="Times New Roman" w:cs="Times New Roman" w:hint="eastAsia"/>
          <w:b/>
          <w:sz w:val="32"/>
          <w:szCs w:val="28"/>
        </w:rPr>
        <w:t>标准编制的</w:t>
      </w:r>
      <w:r w:rsidR="00AB4401" w:rsidRPr="00AB4401">
        <w:rPr>
          <w:rFonts w:ascii="Times New Roman" w:eastAsia="华文仿宋" w:hAnsi="Times New Roman" w:cs="Times New Roman" w:hint="eastAsia"/>
          <w:b/>
          <w:sz w:val="32"/>
          <w:szCs w:val="28"/>
        </w:rPr>
        <w:t>目的</w:t>
      </w:r>
      <w:r w:rsidR="003E5CCC">
        <w:rPr>
          <w:rFonts w:ascii="Times New Roman" w:eastAsia="华文仿宋" w:hAnsi="Times New Roman" w:cs="Times New Roman" w:hint="eastAsia"/>
          <w:b/>
          <w:sz w:val="32"/>
          <w:szCs w:val="28"/>
        </w:rPr>
        <w:t>和</w:t>
      </w:r>
      <w:r w:rsidR="00AB4401" w:rsidRPr="00AB4401">
        <w:rPr>
          <w:rFonts w:ascii="Times New Roman" w:eastAsia="华文仿宋" w:hAnsi="Times New Roman" w:cs="Times New Roman" w:hint="eastAsia"/>
          <w:b/>
          <w:sz w:val="32"/>
          <w:szCs w:val="28"/>
        </w:rPr>
        <w:t>意义</w:t>
      </w:r>
    </w:p>
    <w:p w14:paraId="74DC893B" w14:textId="77777777" w:rsidR="00202C8B" w:rsidRPr="000A6C3F" w:rsidRDefault="00202C8B" w:rsidP="00202C8B">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清洁生产指标体系</w:t>
      </w:r>
      <w:r w:rsidRPr="000A6C3F">
        <w:rPr>
          <w:rFonts w:ascii="Times New Roman" w:eastAsia="华文仿宋" w:hAnsi="Times New Roman" w:cs="Times New Roman"/>
          <w:sz w:val="28"/>
          <w:szCs w:val="28"/>
        </w:rPr>
        <w:t>能够科学规范推进重点行业清洁生产审核工作，保障清洁生产审核质量，指导清洁生产审核评估与验收工作。</w:t>
      </w:r>
      <w:r w:rsidRPr="00B94815">
        <w:rPr>
          <w:rFonts w:ascii="Times New Roman" w:eastAsia="华文仿宋" w:hAnsi="Times New Roman" w:cs="Times New Roman"/>
          <w:sz w:val="28"/>
          <w:szCs w:val="28"/>
        </w:rPr>
        <w:t>矿渣微粉制造行业清洁生产评价指标体系</w:t>
      </w:r>
      <w:r w:rsidRPr="000A6C3F">
        <w:rPr>
          <w:rFonts w:ascii="Times New Roman" w:eastAsia="华文仿宋" w:hAnsi="Times New Roman" w:cs="Times New Roman"/>
          <w:sz w:val="28"/>
          <w:szCs w:val="28"/>
        </w:rPr>
        <w:t>的发布和应用，可全面客观的对我省矿渣微粉企业清洁生产水平进行评价，为矿渣微粉清洁生产发展途径和综合污染防治提供技术和管理的系统支撑。对于加快我省重点行业升级改造，推动生产方式绿色转型，改善区域、流域环境问题起到至关重要的作用。</w:t>
      </w:r>
    </w:p>
    <w:p w14:paraId="4B898A95" w14:textId="77777777" w:rsidR="00202C8B" w:rsidRPr="000A6C3F" w:rsidRDefault="00202C8B" w:rsidP="00202C8B">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本标准的研究制订，通过全省本行业企业的指标对比及技术分析，企业验证，确定清洁生产评价指标体系中生产工艺与装备、能源消耗、水资源消耗、原</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辅料资源消耗、资源综合利用、污染物产生与排放、温室气体排放、产品特征、清洁生产管理九类指标对应的</w:t>
      </w:r>
      <w:r w:rsidRPr="000A6C3F">
        <w:rPr>
          <w:rFonts w:ascii="Times New Roman" w:eastAsia="华文仿宋" w:hAnsi="Times New Roman" w:cs="Times New Roman"/>
          <w:sz w:val="28"/>
          <w:szCs w:val="28"/>
        </w:rPr>
        <w:t>I</w:t>
      </w:r>
      <w:r w:rsidRPr="000A6C3F">
        <w:rPr>
          <w:rFonts w:ascii="Times New Roman" w:eastAsia="华文仿宋" w:hAnsi="Times New Roman" w:cs="Times New Roman"/>
          <w:sz w:val="28"/>
          <w:szCs w:val="28"/>
        </w:rPr>
        <w:t>级、</w:t>
      </w:r>
      <w:r w:rsidRPr="000A6C3F">
        <w:rPr>
          <w:rFonts w:ascii="Times New Roman" w:eastAsia="华文仿宋" w:hAnsi="Times New Roman" w:cs="Times New Roman"/>
          <w:sz w:val="28"/>
          <w:szCs w:val="28"/>
        </w:rPr>
        <w:t>II</w:t>
      </w:r>
      <w:r w:rsidRPr="000A6C3F">
        <w:rPr>
          <w:rFonts w:ascii="Times New Roman" w:eastAsia="华文仿宋" w:hAnsi="Times New Roman" w:cs="Times New Roman"/>
          <w:sz w:val="28"/>
          <w:szCs w:val="28"/>
        </w:rPr>
        <w:t>级、</w:t>
      </w:r>
      <w:r w:rsidRPr="000A6C3F">
        <w:rPr>
          <w:rFonts w:ascii="Times New Roman" w:eastAsia="华文仿宋" w:hAnsi="Times New Roman" w:cs="Times New Roman"/>
          <w:sz w:val="28"/>
          <w:szCs w:val="28"/>
        </w:rPr>
        <w:t>III</w:t>
      </w:r>
      <w:r w:rsidRPr="000A6C3F">
        <w:rPr>
          <w:rFonts w:ascii="Times New Roman" w:eastAsia="华文仿宋" w:hAnsi="Times New Roman" w:cs="Times New Roman"/>
          <w:sz w:val="28"/>
          <w:szCs w:val="28"/>
        </w:rPr>
        <w:t>级基准值及权重，以及限定性指标，通过综合评价指数计算方法综合评判本行业清洁生产企业的等级，以明确企业清洁生产水平</w:t>
      </w:r>
      <w:r>
        <w:rPr>
          <w:rFonts w:ascii="Times New Roman" w:eastAsia="华文仿宋" w:hAnsi="Times New Roman" w:cs="Times New Roman" w:hint="eastAsia"/>
          <w:sz w:val="28"/>
          <w:szCs w:val="28"/>
        </w:rPr>
        <w:t>，</w:t>
      </w:r>
      <w:r w:rsidRPr="000A6C3F">
        <w:rPr>
          <w:rFonts w:ascii="Times New Roman" w:eastAsia="华文仿宋" w:hAnsi="Times New Roman" w:cs="Times New Roman"/>
          <w:sz w:val="28"/>
          <w:szCs w:val="28"/>
        </w:rPr>
        <w:t>可将成熟清洁生产技术成果转化应用，针对</w:t>
      </w:r>
      <w:r>
        <w:rPr>
          <w:rFonts w:ascii="Times New Roman" w:eastAsia="华文仿宋" w:hAnsi="Times New Roman" w:cs="Times New Roman" w:hint="eastAsia"/>
          <w:sz w:val="28"/>
          <w:szCs w:val="28"/>
        </w:rPr>
        <w:t>清洁生产水平落后</w:t>
      </w:r>
      <w:r w:rsidRPr="000A6C3F">
        <w:rPr>
          <w:rFonts w:ascii="Times New Roman" w:eastAsia="华文仿宋" w:hAnsi="Times New Roman" w:cs="Times New Roman"/>
          <w:sz w:val="28"/>
          <w:szCs w:val="28"/>
        </w:rPr>
        <w:t>的企业重点实施。</w:t>
      </w:r>
    </w:p>
    <w:p w14:paraId="3053E176" w14:textId="76964121" w:rsidR="003E5CCC" w:rsidRPr="006F2839" w:rsidRDefault="00202C8B" w:rsidP="006F283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通过制定</w:t>
      </w:r>
      <w:r>
        <w:rPr>
          <w:rFonts w:ascii="Times New Roman" w:eastAsia="华文仿宋" w:hAnsi="Times New Roman" w:cs="Times New Roman"/>
          <w:sz w:val="28"/>
          <w:szCs w:val="28"/>
        </w:rPr>
        <w:t>矿渣微粉制造行业清洁生产评价指标体系</w:t>
      </w:r>
      <w:r w:rsidRPr="000A6C3F">
        <w:rPr>
          <w:rFonts w:ascii="Times New Roman" w:eastAsia="华文仿宋" w:hAnsi="Times New Roman" w:cs="Times New Roman"/>
          <w:sz w:val="28"/>
          <w:szCs w:val="28"/>
        </w:rPr>
        <w:t>，将引导和促进矿渣微粉企业积极贯彻</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清洁生产</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理念，将其贯穿于企业生产经营全过程，推动企业可持续发展，树立企业绿色形象，实现社会效益、经济效益和环境效益的和谐统一。</w:t>
      </w:r>
    </w:p>
    <w:p w14:paraId="7FF271EB" w14:textId="48F6E0BD" w:rsidR="00AB4401"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1.4</w:t>
      </w:r>
      <w:r w:rsidR="00AB4401" w:rsidRPr="00AB4401">
        <w:rPr>
          <w:rFonts w:ascii="Times New Roman" w:eastAsia="华文仿宋" w:hAnsi="Times New Roman" w:cs="Times New Roman" w:hint="eastAsia"/>
          <w:b/>
          <w:sz w:val="32"/>
          <w:szCs w:val="28"/>
        </w:rPr>
        <w:t>主导单位</w:t>
      </w:r>
    </w:p>
    <w:p w14:paraId="2DB42AF2" w14:textId="1A3B2BAB" w:rsidR="00AB4401" w:rsidRPr="003E5CCC" w:rsidRDefault="00AB4401" w:rsidP="003E5CCC">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w:t>
      </w:r>
      <w:r w:rsidR="003E5CCC">
        <w:rPr>
          <w:rFonts w:ascii="Times New Roman" w:eastAsia="华文仿宋" w:hAnsi="Times New Roman" w:cs="Times New Roman" w:hint="eastAsia"/>
          <w:sz w:val="28"/>
          <w:szCs w:val="28"/>
        </w:rPr>
        <w:t>标准由</w:t>
      </w:r>
      <w:bookmarkStart w:id="4" w:name="_Hlk164699745"/>
      <w:r w:rsidRPr="000A6C3F">
        <w:rPr>
          <w:rFonts w:ascii="Times New Roman" w:eastAsia="华文仿宋" w:hAnsi="Times New Roman" w:cs="Times New Roman"/>
          <w:sz w:val="28"/>
          <w:szCs w:val="28"/>
        </w:rPr>
        <w:t>陕西省环境科学研究院</w:t>
      </w:r>
      <w:r w:rsidR="003E5CCC">
        <w:rPr>
          <w:rFonts w:ascii="Times New Roman" w:eastAsia="华文仿宋" w:hAnsi="Times New Roman" w:cs="Times New Roman" w:hint="eastAsia"/>
          <w:sz w:val="28"/>
          <w:szCs w:val="28"/>
        </w:rPr>
        <w:t>主导，联合</w:t>
      </w:r>
      <w:r w:rsidRPr="000A6C3F">
        <w:rPr>
          <w:rFonts w:ascii="Times New Roman" w:eastAsia="华文仿宋" w:hAnsi="Times New Roman" w:cs="Times New Roman"/>
          <w:sz w:val="28"/>
          <w:szCs w:val="28"/>
        </w:rPr>
        <w:t>西安建筑科技大学粉体工程研究所、韩城市环境监测站</w:t>
      </w:r>
      <w:bookmarkEnd w:id="4"/>
      <w:r w:rsidR="003E5CCC">
        <w:rPr>
          <w:rFonts w:ascii="Times New Roman" w:eastAsia="华文仿宋" w:hAnsi="Times New Roman" w:cs="Times New Roman" w:hint="eastAsia"/>
          <w:sz w:val="28"/>
          <w:szCs w:val="28"/>
        </w:rPr>
        <w:t>共同起草</w:t>
      </w:r>
      <w:r w:rsidRPr="000A6C3F">
        <w:rPr>
          <w:rFonts w:ascii="Times New Roman" w:eastAsia="华文仿宋" w:hAnsi="Times New Roman" w:cs="Times New Roman"/>
          <w:sz w:val="28"/>
          <w:szCs w:val="28"/>
        </w:rPr>
        <w:t>。</w:t>
      </w:r>
    </w:p>
    <w:p w14:paraId="2F730BA5" w14:textId="7760D416" w:rsidR="00AB4401"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lastRenderedPageBreak/>
        <w:t>1.5</w:t>
      </w:r>
      <w:r w:rsidR="00AB4401">
        <w:rPr>
          <w:rFonts w:ascii="Times New Roman" w:eastAsia="华文仿宋" w:hAnsi="Times New Roman" w:cs="Times New Roman" w:hint="eastAsia"/>
          <w:b/>
          <w:sz w:val="32"/>
          <w:szCs w:val="28"/>
        </w:rPr>
        <w:t>主</w:t>
      </w:r>
      <w:r w:rsidR="00AB4401" w:rsidRPr="00AB4401">
        <w:rPr>
          <w:rFonts w:ascii="Times New Roman" w:eastAsia="华文仿宋" w:hAnsi="Times New Roman" w:cs="Times New Roman" w:hint="eastAsia"/>
          <w:b/>
          <w:sz w:val="32"/>
          <w:szCs w:val="28"/>
        </w:rPr>
        <w:t>要工作过程</w:t>
      </w:r>
    </w:p>
    <w:p w14:paraId="04467814" w14:textId="77777777" w:rsidR="003E5CCC" w:rsidRPr="000A6C3F" w:rsidRDefault="003E5CCC" w:rsidP="003E5CCC">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1</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2022</w:t>
      </w:r>
      <w:r w:rsidRPr="000A6C3F">
        <w:rPr>
          <w:rFonts w:ascii="Times New Roman" w:eastAsia="华文仿宋" w:hAnsi="Times New Roman" w:cs="Times New Roman"/>
          <w:sz w:val="28"/>
          <w:szCs w:val="28"/>
        </w:rPr>
        <w:t>年</w:t>
      </w:r>
      <w:r w:rsidRPr="000A6C3F">
        <w:rPr>
          <w:rFonts w:ascii="Times New Roman" w:eastAsia="华文仿宋" w:hAnsi="Times New Roman" w:cs="Times New Roman"/>
          <w:sz w:val="28"/>
          <w:szCs w:val="28"/>
        </w:rPr>
        <w:t>5</w:t>
      </w:r>
      <w:r w:rsidRPr="000A6C3F">
        <w:rPr>
          <w:rFonts w:ascii="Times New Roman" w:eastAsia="华文仿宋" w:hAnsi="Times New Roman" w:cs="Times New Roman"/>
          <w:sz w:val="28"/>
          <w:szCs w:val="28"/>
        </w:rPr>
        <w:t>月</w:t>
      </w:r>
      <w:r w:rsidRPr="000A6C3F">
        <w:rPr>
          <w:rFonts w:ascii="Times New Roman" w:eastAsia="华文仿宋" w:hAnsi="Times New Roman" w:cs="Times New Roman"/>
          <w:sz w:val="28"/>
          <w:szCs w:val="28"/>
        </w:rPr>
        <w:t>~7</w:t>
      </w:r>
      <w:r w:rsidRPr="000A6C3F">
        <w:rPr>
          <w:rFonts w:ascii="Times New Roman" w:eastAsia="华文仿宋" w:hAnsi="Times New Roman" w:cs="Times New Roman"/>
          <w:sz w:val="28"/>
          <w:szCs w:val="28"/>
        </w:rPr>
        <w:t>月，陕西省环境科学研究院成立了指标体系编制工作小组，启动研究项目，明确主要任务和分工。</w:t>
      </w:r>
    </w:p>
    <w:p w14:paraId="1E794845" w14:textId="77777777" w:rsidR="003E5CCC" w:rsidRPr="000A6C3F" w:rsidRDefault="003E5CCC" w:rsidP="003E5CCC">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2022</w:t>
      </w:r>
      <w:r w:rsidRPr="000A6C3F">
        <w:rPr>
          <w:rFonts w:ascii="Times New Roman" w:eastAsia="华文仿宋" w:hAnsi="Times New Roman" w:cs="Times New Roman"/>
          <w:sz w:val="28"/>
          <w:szCs w:val="28"/>
        </w:rPr>
        <w:t>年</w:t>
      </w:r>
      <w:r w:rsidRPr="000A6C3F">
        <w:rPr>
          <w:rFonts w:ascii="Times New Roman" w:eastAsia="华文仿宋" w:hAnsi="Times New Roman" w:cs="Times New Roman"/>
          <w:sz w:val="28"/>
          <w:szCs w:val="28"/>
        </w:rPr>
        <w:t>8</w:t>
      </w:r>
      <w:r w:rsidRPr="000A6C3F">
        <w:rPr>
          <w:rFonts w:ascii="Times New Roman" w:eastAsia="华文仿宋" w:hAnsi="Times New Roman" w:cs="Times New Roman"/>
          <w:sz w:val="28"/>
          <w:szCs w:val="28"/>
        </w:rPr>
        <w:t>月</w:t>
      </w:r>
      <w:r w:rsidRPr="000A6C3F">
        <w:rPr>
          <w:rFonts w:ascii="Times New Roman" w:eastAsia="华文仿宋" w:hAnsi="Times New Roman" w:cs="Times New Roman"/>
          <w:sz w:val="28"/>
          <w:szCs w:val="28"/>
        </w:rPr>
        <w:t>~12</w:t>
      </w:r>
      <w:r w:rsidRPr="000A6C3F">
        <w:rPr>
          <w:rFonts w:ascii="Times New Roman" w:eastAsia="华文仿宋" w:hAnsi="Times New Roman" w:cs="Times New Roman"/>
          <w:sz w:val="28"/>
          <w:szCs w:val="28"/>
        </w:rPr>
        <w:t>月，完成了我省矿渣微粉企业产能、工艺、生产设备等信息摸底汇总。</w:t>
      </w:r>
    </w:p>
    <w:p w14:paraId="2DD650F7" w14:textId="77777777" w:rsidR="003E5CCC" w:rsidRPr="000A6C3F" w:rsidRDefault="003E5CCC" w:rsidP="003E5CCC">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3</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2023</w:t>
      </w:r>
      <w:r w:rsidRPr="000A6C3F">
        <w:rPr>
          <w:rFonts w:ascii="Times New Roman" w:eastAsia="华文仿宋" w:hAnsi="Times New Roman" w:cs="Times New Roman"/>
          <w:sz w:val="28"/>
          <w:szCs w:val="28"/>
        </w:rPr>
        <w:t>年</w:t>
      </w:r>
      <w:r w:rsidRPr="000A6C3F">
        <w:rPr>
          <w:rFonts w:ascii="Times New Roman" w:eastAsia="华文仿宋" w:hAnsi="Times New Roman" w:cs="Times New Roman"/>
          <w:sz w:val="28"/>
          <w:szCs w:val="28"/>
        </w:rPr>
        <w:t>1</w:t>
      </w:r>
      <w:r w:rsidRPr="000A6C3F">
        <w:rPr>
          <w:rFonts w:ascii="Times New Roman" w:eastAsia="华文仿宋" w:hAnsi="Times New Roman" w:cs="Times New Roman"/>
          <w:sz w:val="28"/>
          <w:szCs w:val="28"/>
        </w:rPr>
        <w:t>月</w:t>
      </w:r>
      <w:r w:rsidRPr="000A6C3F">
        <w:rPr>
          <w:rFonts w:ascii="Times New Roman" w:eastAsia="华文仿宋" w:hAnsi="Times New Roman" w:cs="Times New Roman"/>
          <w:sz w:val="28"/>
          <w:szCs w:val="28"/>
        </w:rPr>
        <w:t>~12</w:t>
      </w:r>
      <w:r w:rsidRPr="000A6C3F">
        <w:rPr>
          <w:rFonts w:ascii="Times New Roman" w:eastAsia="华文仿宋" w:hAnsi="Times New Roman" w:cs="Times New Roman"/>
          <w:sz w:val="28"/>
          <w:szCs w:val="28"/>
        </w:rPr>
        <w:t>月，通过企业调研、文献研究、专家咨询、发放问卷等方式基本确定指标体系指标项，基准值。</w:t>
      </w:r>
    </w:p>
    <w:p w14:paraId="11ECDBAA" w14:textId="77777777" w:rsidR="003E5CCC" w:rsidRPr="000A6C3F" w:rsidRDefault="003E5CCC" w:rsidP="003E5CCC">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4</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2024</w:t>
      </w:r>
      <w:r w:rsidRPr="000A6C3F">
        <w:rPr>
          <w:rFonts w:ascii="Times New Roman" w:eastAsia="华文仿宋" w:hAnsi="Times New Roman" w:cs="Times New Roman"/>
          <w:sz w:val="28"/>
          <w:szCs w:val="28"/>
        </w:rPr>
        <w:t>年</w:t>
      </w:r>
      <w:r w:rsidRPr="000A6C3F">
        <w:rPr>
          <w:rFonts w:ascii="Times New Roman" w:eastAsia="华文仿宋" w:hAnsi="Times New Roman" w:cs="Times New Roman"/>
          <w:sz w:val="28"/>
          <w:szCs w:val="28"/>
        </w:rPr>
        <w:t>1</w:t>
      </w:r>
      <w:r w:rsidRPr="000A6C3F">
        <w:rPr>
          <w:rFonts w:ascii="Times New Roman" w:eastAsia="华文仿宋" w:hAnsi="Times New Roman" w:cs="Times New Roman"/>
          <w:sz w:val="28"/>
          <w:szCs w:val="28"/>
        </w:rPr>
        <w:t>月</w:t>
      </w:r>
      <w:r w:rsidRPr="000A6C3F">
        <w:rPr>
          <w:rFonts w:ascii="Times New Roman" w:eastAsia="华文仿宋" w:hAnsi="Times New Roman" w:cs="Times New Roman"/>
          <w:sz w:val="28"/>
          <w:szCs w:val="28"/>
        </w:rPr>
        <w:t>~3</w:t>
      </w:r>
      <w:r w:rsidRPr="000A6C3F">
        <w:rPr>
          <w:rFonts w:ascii="Times New Roman" w:eastAsia="华文仿宋" w:hAnsi="Times New Roman" w:cs="Times New Roman"/>
          <w:sz w:val="28"/>
          <w:szCs w:val="28"/>
        </w:rPr>
        <w:t>月，再次通过企业调研、验证，专家咨询等方式对指标体系进行核验与校准，根据最新发布的《</w:t>
      </w:r>
      <w:r w:rsidRPr="00055F2B">
        <w:rPr>
          <w:rFonts w:ascii="Times New Roman" w:eastAsia="华文仿宋" w:hAnsi="Times New Roman" w:cs="Times New Roman"/>
          <w:sz w:val="28"/>
          <w:szCs w:val="28"/>
        </w:rPr>
        <w:t>清洁生产评价指标体系编制通则</w:t>
      </w:r>
      <w:r w:rsidRPr="000A6C3F">
        <w:rPr>
          <w:rFonts w:ascii="Times New Roman" w:eastAsia="华文仿宋" w:hAnsi="Times New Roman" w:cs="Times New Roman"/>
          <w:sz w:val="28"/>
          <w:szCs w:val="28"/>
        </w:rPr>
        <w:t>》对指标项进行调整和修订，同时完成了标准文本及编制说明内部讨论稿，并多次召开内部讨论会，逐步完善形成征求意见稿。</w:t>
      </w:r>
    </w:p>
    <w:p w14:paraId="30BCCDDD" w14:textId="1121A8FE" w:rsidR="000A6C3F"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1.6</w:t>
      </w:r>
      <w:r w:rsidR="00AB4401" w:rsidRPr="00AB4401">
        <w:rPr>
          <w:rFonts w:ascii="Times New Roman" w:eastAsia="华文仿宋" w:hAnsi="Times New Roman" w:cs="Times New Roman" w:hint="eastAsia"/>
          <w:b/>
          <w:sz w:val="32"/>
          <w:szCs w:val="28"/>
        </w:rPr>
        <w:t>标准起草工作组成员及任务</w:t>
      </w:r>
      <w:r w:rsidR="00AB4401">
        <w:rPr>
          <w:rFonts w:ascii="Times New Roman" w:eastAsia="华文仿宋" w:hAnsi="Times New Roman" w:cs="Times New Roman" w:hint="eastAsia"/>
          <w:b/>
          <w:sz w:val="32"/>
          <w:szCs w:val="28"/>
        </w:rPr>
        <w:t>分工</w:t>
      </w:r>
    </w:p>
    <w:p w14:paraId="053411B1" w14:textId="730408CE" w:rsidR="003E5CCC" w:rsidRPr="000A6C3F" w:rsidRDefault="00202C8B" w:rsidP="003E7A3C">
      <w:pPr>
        <w:adjustRightInd w:val="0"/>
        <w:snapToGrid w:val="0"/>
        <w:ind w:firstLineChars="200" w:firstLine="560"/>
        <w:jc w:val="left"/>
        <w:rPr>
          <w:rFonts w:ascii="Times New Roman" w:eastAsia="华文仿宋" w:hAnsi="Times New Roman" w:cs="Times New Roman"/>
          <w:sz w:val="28"/>
          <w:szCs w:val="28"/>
        </w:rPr>
      </w:pPr>
      <w:r w:rsidRPr="00202C8B">
        <w:rPr>
          <w:rFonts w:ascii="Times New Roman" w:eastAsia="华文仿宋" w:hAnsi="Times New Roman" w:cs="Times New Roman" w:hint="eastAsia"/>
          <w:sz w:val="28"/>
          <w:szCs w:val="28"/>
        </w:rPr>
        <w:t>《矿渣微粉制造行业清洁生产评价指标体系》编制组</w:t>
      </w:r>
      <w:r>
        <w:rPr>
          <w:rFonts w:ascii="Times New Roman" w:eastAsia="华文仿宋" w:hAnsi="Times New Roman" w:cs="Times New Roman" w:hint="eastAsia"/>
          <w:sz w:val="28"/>
          <w:szCs w:val="28"/>
        </w:rPr>
        <w:t>由</w:t>
      </w:r>
      <w:r w:rsidRPr="00202C8B">
        <w:rPr>
          <w:rFonts w:ascii="Times New Roman" w:eastAsia="华文仿宋" w:hAnsi="Times New Roman" w:cs="Times New Roman"/>
          <w:sz w:val="28"/>
          <w:szCs w:val="28"/>
        </w:rPr>
        <w:t>陕西省环境科学研究院</w:t>
      </w:r>
      <w:r>
        <w:rPr>
          <w:rFonts w:ascii="Times New Roman" w:eastAsia="华文仿宋" w:hAnsi="Times New Roman" w:cs="Times New Roman" w:hint="eastAsia"/>
          <w:sz w:val="28"/>
          <w:szCs w:val="28"/>
        </w:rPr>
        <w:t>、</w:t>
      </w:r>
      <w:r w:rsidRPr="00202C8B">
        <w:rPr>
          <w:rFonts w:ascii="Times New Roman" w:eastAsia="华文仿宋" w:hAnsi="Times New Roman" w:cs="Times New Roman"/>
          <w:sz w:val="28"/>
          <w:szCs w:val="28"/>
        </w:rPr>
        <w:t>西安建筑科技大学粉体工程研究所、韩城市环境监测站</w:t>
      </w:r>
      <w:r>
        <w:rPr>
          <w:rFonts w:ascii="Times New Roman" w:eastAsia="华文仿宋" w:hAnsi="Times New Roman" w:cs="Times New Roman" w:hint="eastAsia"/>
          <w:sz w:val="28"/>
          <w:szCs w:val="28"/>
        </w:rPr>
        <w:t>联合起草，</w:t>
      </w:r>
      <w:r w:rsidR="003E5CCC" w:rsidRPr="000A6C3F">
        <w:rPr>
          <w:rFonts w:ascii="Times New Roman" w:eastAsia="华文仿宋" w:hAnsi="Times New Roman" w:cs="Times New Roman"/>
          <w:sz w:val="28"/>
          <w:szCs w:val="28"/>
        </w:rPr>
        <w:t>本文件起草人：闫宇飞、汪雁、杜旭升、吉伟、许哲、</w:t>
      </w:r>
      <w:r w:rsidR="003E5CCC">
        <w:rPr>
          <w:rFonts w:ascii="Times New Roman" w:eastAsia="华文仿宋" w:hAnsi="Times New Roman" w:cs="Times New Roman" w:hint="eastAsia"/>
          <w:sz w:val="28"/>
          <w:szCs w:val="28"/>
        </w:rPr>
        <w:t>苏琦、</w:t>
      </w:r>
      <w:r w:rsidR="00A6531D" w:rsidRPr="00A6531D">
        <w:rPr>
          <w:rFonts w:ascii="Times New Roman" w:eastAsia="华文仿宋" w:hAnsi="Times New Roman" w:cs="Times New Roman" w:hint="eastAsia"/>
          <w:sz w:val="28"/>
          <w:szCs w:val="28"/>
        </w:rPr>
        <w:t>张振东</w:t>
      </w:r>
      <w:r w:rsidR="00A6531D">
        <w:rPr>
          <w:rFonts w:ascii="Times New Roman" w:eastAsia="华文仿宋" w:hAnsi="Times New Roman" w:cs="Times New Roman" w:hint="eastAsia"/>
          <w:sz w:val="28"/>
          <w:szCs w:val="28"/>
        </w:rPr>
        <w:t>、</w:t>
      </w:r>
      <w:r w:rsidR="00A6531D" w:rsidRPr="00A6531D">
        <w:rPr>
          <w:rFonts w:ascii="Times New Roman" w:eastAsia="华文仿宋" w:hAnsi="Times New Roman" w:cs="Times New Roman" w:hint="eastAsia"/>
          <w:sz w:val="28"/>
          <w:szCs w:val="28"/>
        </w:rPr>
        <w:t>王雅洁</w:t>
      </w:r>
      <w:r w:rsidR="00A6531D">
        <w:rPr>
          <w:rFonts w:ascii="Times New Roman" w:eastAsia="华文仿宋" w:hAnsi="Times New Roman" w:cs="Times New Roman" w:hint="eastAsia"/>
          <w:sz w:val="28"/>
          <w:szCs w:val="28"/>
        </w:rPr>
        <w:t>、</w:t>
      </w:r>
      <w:r w:rsidR="00A6531D" w:rsidRPr="00A6531D">
        <w:rPr>
          <w:rFonts w:ascii="Times New Roman" w:eastAsia="华文仿宋" w:hAnsi="Times New Roman" w:cs="Times New Roman" w:hint="eastAsia"/>
          <w:sz w:val="28"/>
          <w:szCs w:val="28"/>
        </w:rPr>
        <w:t>贾琳</w:t>
      </w:r>
      <w:r w:rsidR="00A6531D">
        <w:rPr>
          <w:rFonts w:ascii="Times New Roman" w:eastAsia="华文仿宋" w:hAnsi="Times New Roman" w:cs="Times New Roman" w:hint="eastAsia"/>
          <w:sz w:val="28"/>
          <w:szCs w:val="28"/>
        </w:rPr>
        <w:t>、</w:t>
      </w:r>
      <w:r w:rsidR="00A6531D" w:rsidRPr="00A6531D">
        <w:rPr>
          <w:rFonts w:ascii="Times New Roman" w:eastAsia="华文仿宋" w:hAnsi="Times New Roman" w:cs="Times New Roman" w:hint="eastAsia"/>
          <w:sz w:val="28"/>
          <w:szCs w:val="28"/>
        </w:rPr>
        <w:t>张宇翔</w:t>
      </w:r>
      <w:r w:rsidR="008F4708">
        <w:rPr>
          <w:rFonts w:ascii="Times New Roman" w:eastAsia="华文仿宋" w:hAnsi="Times New Roman" w:cs="Times New Roman" w:hint="eastAsia"/>
          <w:sz w:val="28"/>
          <w:szCs w:val="28"/>
        </w:rPr>
        <w:t>、李笑咪</w:t>
      </w:r>
      <w:r w:rsidR="003E7A3C">
        <w:rPr>
          <w:rFonts w:ascii="Times New Roman" w:eastAsia="华文仿宋" w:hAnsi="Times New Roman" w:cs="Times New Roman" w:hint="eastAsia"/>
          <w:sz w:val="28"/>
          <w:szCs w:val="28"/>
        </w:rPr>
        <w:t>、</w:t>
      </w:r>
      <w:r w:rsidR="003E7A3C" w:rsidRPr="003E7A3C">
        <w:rPr>
          <w:rFonts w:ascii="Times New Roman" w:eastAsia="华文仿宋" w:hAnsi="Times New Roman" w:cs="Times New Roman" w:hint="eastAsia"/>
          <w:sz w:val="28"/>
          <w:szCs w:val="28"/>
        </w:rPr>
        <w:t>魏红</w:t>
      </w:r>
      <w:r w:rsidR="003E7A3C">
        <w:rPr>
          <w:rFonts w:ascii="Times New Roman" w:eastAsia="华文仿宋" w:hAnsi="Times New Roman" w:cs="Times New Roman" w:hint="eastAsia"/>
          <w:sz w:val="28"/>
          <w:szCs w:val="28"/>
        </w:rPr>
        <w:t>、</w:t>
      </w:r>
      <w:r w:rsidR="003E7A3C" w:rsidRPr="003E7A3C">
        <w:rPr>
          <w:rFonts w:ascii="Times New Roman" w:eastAsia="华文仿宋" w:hAnsi="Times New Roman" w:cs="Times New Roman" w:hint="eastAsia"/>
          <w:sz w:val="28"/>
          <w:szCs w:val="28"/>
        </w:rPr>
        <w:t>徐晶</w:t>
      </w:r>
      <w:r w:rsidR="003E7A3C">
        <w:rPr>
          <w:rFonts w:ascii="Times New Roman" w:eastAsia="华文仿宋" w:hAnsi="Times New Roman" w:cs="Times New Roman" w:hint="eastAsia"/>
          <w:sz w:val="28"/>
          <w:szCs w:val="28"/>
        </w:rPr>
        <w:t>、</w:t>
      </w:r>
      <w:r w:rsidR="003E7A3C" w:rsidRPr="003E7A3C">
        <w:rPr>
          <w:rFonts w:ascii="Times New Roman" w:eastAsia="华文仿宋" w:hAnsi="Times New Roman" w:cs="Times New Roman" w:hint="eastAsia"/>
          <w:sz w:val="28"/>
          <w:szCs w:val="28"/>
        </w:rPr>
        <w:t>冯园</w:t>
      </w:r>
      <w:r w:rsidR="003E7A3C">
        <w:rPr>
          <w:rFonts w:ascii="Times New Roman" w:eastAsia="华文仿宋" w:hAnsi="Times New Roman" w:cs="Times New Roman" w:hint="eastAsia"/>
          <w:sz w:val="28"/>
          <w:szCs w:val="28"/>
        </w:rPr>
        <w:t>、</w:t>
      </w:r>
      <w:r w:rsidR="003E7A3C" w:rsidRPr="003E7A3C">
        <w:rPr>
          <w:rFonts w:ascii="Times New Roman" w:eastAsia="华文仿宋" w:hAnsi="Times New Roman" w:cs="Times New Roman" w:hint="eastAsia"/>
          <w:sz w:val="28"/>
          <w:szCs w:val="28"/>
        </w:rPr>
        <w:t>张飞</w:t>
      </w:r>
      <w:r w:rsidR="003E7A3C">
        <w:rPr>
          <w:rFonts w:ascii="Times New Roman" w:eastAsia="华文仿宋" w:hAnsi="Times New Roman" w:cs="Times New Roman" w:hint="eastAsia"/>
          <w:sz w:val="28"/>
          <w:szCs w:val="28"/>
        </w:rPr>
        <w:t>霞</w:t>
      </w:r>
      <w:r w:rsidR="003E5CCC" w:rsidRPr="000A6C3F">
        <w:rPr>
          <w:rFonts w:ascii="Times New Roman" w:eastAsia="华文仿宋" w:hAnsi="Times New Roman" w:cs="Times New Roman"/>
          <w:sz w:val="28"/>
          <w:szCs w:val="28"/>
        </w:rPr>
        <w:t>。</w:t>
      </w:r>
      <w:r>
        <w:rPr>
          <w:rFonts w:ascii="Times New Roman" w:eastAsia="华文仿宋" w:hAnsi="Times New Roman" w:cs="Times New Roman" w:hint="eastAsia"/>
          <w:sz w:val="28"/>
          <w:szCs w:val="28"/>
        </w:rPr>
        <w:t>任务分工如下：</w:t>
      </w:r>
    </w:p>
    <w:p w14:paraId="1ED187C7" w14:textId="2D59EFE2" w:rsidR="00202C8B" w:rsidRPr="000A6C3F" w:rsidRDefault="00202C8B" w:rsidP="00202C8B">
      <w:pPr>
        <w:adjustRightInd w:val="0"/>
        <w:snapToGrid w:val="0"/>
        <w:ind w:firstLineChars="200" w:firstLine="561"/>
        <w:jc w:val="center"/>
        <w:rPr>
          <w:rFonts w:ascii="Times New Roman" w:eastAsia="华文仿宋" w:hAnsi="Times New Roman" w:cs="Times New Roman"/>
          <w:b/>
          <w:bCs/>
          <w:sz w:val="28"/>
        </w:rPr>
      </w:pPr>
      <w:r w:rsidRPr="000A6C3F">
        <w:rPr>
          <w:rFonts w:ascii="Times New Roman" w:eastAsia="华文仿宋" w:hAnsi="Times New Roman" w:cs="Times New Roman"/>
          <w:b/>
          <w:bCs/>
          <w:sz w:val="28"/>
          <w:szCs w:val="28"/>
        </w:rPr>
        <w:t>表</w:t>
      </w:r>
      <w:r w:rsidRPr="000A6C3F">
        <w:rPr>
          <w:rFonts w:ascii="Times New Roman" w:eastAsia="华文仿宋" w:hAnsi="Times New Roman" w:cs="Times New Roman"/>
          <w:b/>
          <w:bCs/>
          <w:sz w:val="28"/>
          <w:szCs w:val="28"/>
        </w:rPr>
        <w:t>1</w:t>
      </w:r>
      <w:r w:rsidR="00E63A8A">
        <w:rPr>
          <w:rFonts w:ascii="Times New Roman" w:eastAsia="华文仿宋" w:hAnsi="Times New Roman" w:cs="Times New Roman" w:hint="eastAsia"/>
          <w:b/>
          <w:bCs/>
          <w:sz w:val="28"/>
          <w:szCs w:val="28"/>
        </w:rPr>
        <w:t>-2</w:t>
      </w:r>
      <w:r w:rsidR="006D4A95">
        <w:rPr>
          <w:rFonts w:ascii="Times New Roman" w:eastAsia="华文仿宋" w:hAnsi="Times New Roman" w:cs="Times New Roman" w:hint="eastAsia"/>
          <w:b/>
          <w:bCs/>
          <w:sz w:val="28"/>
          <w:szCs w:val="28"/>
        </w:rPr>
        <w:t xml:space="preserve"> </w:t>
      </w:r>
      <w:r w:rsidRPr="000A6C3F">
        <w:rPr>
          <w:rFonts w:ascii="Times New Roman" w:eastAsia="华文仿宋" w:hAnsi="Times New Roman" w:cs="Times New Roman"/>
          <w:b/>
          <w:bCs/>
          <w:sz w:val="28"/>
          <w:szCs w:val="28"/>
        </w:rPr>
        <w:t xml:space="preserve"> </w:t>
      </w:r>
      <w:r w:rsidR="006D4A95">
        <w:rPr>
          <w:rFonts w:ascii="Times New Roman" w:eastAsia="华文仿宋" w:hAnsi="Times New Roman" w:cs="Times New Roman" w:hint="eastAsia"/>
          <w:b/>
          <w:bCs/>
          <w:sz w:val="28"/>
          <w:szCs w:val="28"/>
        </w:rPr>
        <w:t>标准起草工作组及分工</w:t>
      </w:r>
    </w:p>
    <w:tbl>
      <w:tblPr>
        <w:tblStyle w:val="af7"/>
        <w:tblW w:w="8206" w:type="dxa"/>
        <w:tblLayout w:type="fixed"/>
        <w:tblLook w:val="04A0" w:firstRow="1" w:lastRow="0" w:firstColumn="1" w:lastColumn="0" w:noHBand="0" w:noVBand="1"/>
      </w:tblPr>
      <w:tblGrid>
        <w:gridCol w:w="2263"/>
        <w:gridCol w:w="1843"/>
        <w:gridCol w:w="4100"/>
      </w:tblGrid>
      <w:tr w:rsidR="00202C8B" w:rsidRPr="000A6C3F" w14:paraId="278142D3" w14:textId="77777777" w:rsidTr="003E5BC7">
        <w:tc>
          <w:tcPr>
            <w:tcW w:w="2263" w:type="dxa"/>
            <w:vAlign w:val="center"/>
          </w:tcPr>
          <w:p w14:paraId="67529AE2" w14:textId="238A32EE" w:rsidR="00202C8B" w:rsidRPr="000A6C3F" w:rsidRDefault="00254A6B" w:rsidP="009F7A92">
            <w:pPr>
              <w:adjustRightInd w:val="0"/>
              <w:snapToGrid w:val="0"/>
              <w:spacing w:line="276" w:lineRule="auto"/>
              <w:jc w:val="center"/>
              <w:rPr>
                <w:rFonts w:eastAsia="华文仿宋"/>
                <w:sz w:val="21"/>
                <w:szCs w:val="21"/>
              </w:rPr>
            </w:pPr>
            <w:r>
              <w:rPr>
                <w:rFonts w:eastAsia="华文仿宋" w:hint="eastAsia"/>
                <w:sz w:val="21"/>
                <w:szCs w:val="21"/>
              </w:rPr>
              <w:t>姓名</w:t>
            </w:r>
          </w:p>
        </w:tc>
        <w:tc>
          <w:tcPr>
            <w:tcW w:w="1843" w:type="dxa"/>
            <w:vAlign w:val="center"/>
          </w:tcPr>
          <w:p w14:paraId="670CB5C7" w14:textId="73FF077E" w:rsidR="00202C8B" w:rsidRPr="000A6C3F" w:rsidRDefault="00A6531D" w:rsidP="009F7A92">
            <w:pPr>
              <w:adjustRightInd w:val="0"/>
              <w:snapToGrid w:val="0"/>
              <w:spacing w:line="276" w:lineRule="auto"/>
              <w:jc w:val="center"/>
              <w:rPr>
                <w:rFonts w:eastAsia="华文仿宋"/>
                <w:sz w:val="21"/>
                <w:szCs w:val="21"/>
              </w:rPr>
            </w:pPr>
            <w:r>
              <w:rPr>
                <w:rFonts w:eastAsia="华文仿宋" w:hint="eastAsia"/>
                <w:sz w:val="21"/>
                <w:szCs w:val="21"/>
              </w:rPr>
              <w:t>编制</w:t>
            </w:r>
            <w:r w:rsidR="00254A6B">
              <w:rPr>
                <w:rFonts w:eastAsia="华文仿宋" w:hint="eastAsia"/>
                <w:sz w:val="21"/>
                <w:szCs w:val="21"/>
              </w:rPr>
              <w:t>单位</w:t>
            </w:r>
          </w:p>
        </w:tc>
        <w:tc>
          <w:tcPr>
            <w:tcW w:w="4100" w:type="dxa"/>
            <w:vAlign w:val="center"/>
          </w:tcPr>
          <w:p w14:paraId="6DA67FC9" w14:textId="6316020D" w:rsidR="00202C8B" w:rsidRPr="000A6C3F" w:rsidRDefault="00254A6B" w:rsidP="009F7A92">
            <w:pPr>
              <w:adjustRightInd w:val="0"/>
              <w:snapToGrid w:val="0"/>
              <w:spacing w:line="276" w:lineRule="auto"/>
              <w:jc w:val="center"/>
              <w:rPr>
                <w:rFonts w:eastAsia="华文仿宋"/>
                <w:sz w:val="21"/>
                <w:szCs w:val="21"/>
              </w:rPr>
            </w:pPr>
            <w:r>
              <w:rPr>
                <w:rFonts w:eastAsia="华文仿宋" w:hint="eastAsia"/>
                <w:sz w:val="21"/>
                <w:szCs w:val="21"/>
              </w:rPr>
              <w:t>分工</w:t>
            </w:r>
          </w:p>
        </w:tc>
      </w:tr>
      <w:tr w:rsidR="003E7A3C" w:rsidRPr="000A6C3F" w14:paraId="56735963" w14:textId="77777777" w:rsidTr="003E5BC7">
        <w:tc>
          <w:tcPr>
            <w:tcW w:w="2263" w:type="dxa"/>
            <w:vAlign w:val="center"/>
          </w:tcPr>
          <w:p w14:paraId="24ED556C" w14:textId="099C06D2" w:rsidR="003E7A3C" w:rsidRPr="000A6C3F" w:rsidRDefault="003E7A3C" w:rsidP="009F7A92">
            <w:pPr>
              <w:adjustRightInd w:val="0"/>
              <w:snapToGrid w:val="0"/>
              <w:spacing w:line="276" w:lineRule="auto"/>
              <w:jc w:val="center"/>
              <w:rPr>
                <w:rFonts w:eastAsia="华文仿宋"/>
                <w:sz w:val="21"/>
                <w:szCs w:val="21"/>
              </w:rPr>
            </w:pPr>
            <w:r>
              <w:rPr>
                <w:rFonts w:eastAsia="华文仿宋" w:hint="eastAsia"/>
                <w:sz w:val="21"/>
                <w:szCs w:val="21"/>
              </w:rPr>
              <w:t>闫宇飞</w:t>
            </w:r>
          </w:p>
        </w:tc>
        <w:tc>
          <w:tcPr>
            <w:tcW w:w="1843" w:type="dxa"/>
            <w:vMerge w:val="restart"/>
            <w:vAlign w:val="center"/>
          </w:tcPr>
          <w:p w14:paraId="3FF2CFA0" w14:textId="62661A34" w:rsidR="003E7A3C" w:rsidRPr="000A6C3F" w:rsidRDefault="003E7A3C" w:rsidP="009F7A92">
            <w:pPr>
              <w:adjustRightInd w:val="0"/>
              <w:snapToGrid w:val="0"/>
              <w:spacing w:line="276" w:lineRule="auto"/>
              <w:jc w:val="center"/>
              <w:rPr>
                <w:rFonts w:eastAsia="华文仿宋"/>
                <w:sz w:val="21"/>
                <w:szCs w:val="21"/>
              </w:rPr>
            </w:pPr>
            <w:r w:rsidRPr="00A6531D">
              <w:rPr>
                <w:rFonts w:eastAsia="华文仿宋" w:hint="eastAsia"/>
                <w:sz w:val="21"/>
                <w:szCs w:val="21"/>
              </w:rPr>
              <w:t>陕西省环境科学研究</w:t>
            </w:r>
            <w:r>
              <w:rPr>
                <w:rFonts w:eastAsia="华文仿宋" w:hint="eastAsia"/>
                <w:sz w:val="21"/>
                <w:szCs w:val="21"/>
              </w:rPr>
              <w:t>院</w:t>
            </w:r>
          </w:p>
        </w:tc>
        <w:tc>
          <w:tcPr>
            <w:tcW w:w="4100" w:type="dxa"/>
            <w:vAlign w:val="center"/>
          </w:tcPr>
          <w:p w14:paraId="6113FA39" w14:textId="748B95C4" w:rsidR="003E7A3C" w:rsidRPr="000A6C3F" w:rsidRDefault="003E7A3C" w:rsidP="009F7A92">
            <w:pPr>
              <w:adjustRightInd w:val="0"/>
              <w:snapToGrid w:val="0"/>
              <w:spacing w:line="276" w:lineRule="auto"/>
              <w:jc w:val="center"/>
              <w:rPr>
                <w:rFonts w:eastAsia="华文仿宋"/>
                <w:sz w:val="21"/>
                <w:szCs w:val="21"/>
              </w:rPr>
            </w:pPr>
            <w:r>
              <w:rPr>
                <w:rFonts w:eastAsia="华文仿宋" w:hint="eastAsia"/>
                <w:sz w:val="21"/>
                <w:szCs w:val="21"/>
              </w:rPr>
              <w:t>标准起草总体负责，</w:t>
            </w:r>
            <w:r w:rsidRPr="00727BA6">
              <w:rPr>
                <w:rFonts w:eastAsia="华文仿宋" w:hint="eastAsia"/>
                <w:sz w:val="21"/>
                <w:szCs w:val="21"/>
              </w:rPr>
              <w:t>现场调研</w:t>
            </w:r>
            <w:r>
              <w:rPr>
                <w:rFonts w:eastAsia="华文仿宋" w:hint="eastAsia"/>
                <w:sz w:val="21"/>
                <w:szCs w:val="21"/>
              </w:rPr>
              <w:t>、标准编制</w:t>
            </w:r>
          </w:p>
        </w:tc>
      </w:tr>
      <w:tr w:rsidR="003E7A3C" w:rsidRPr="000A6C3F" w14:paraId="50FD5D94" w14:textId="77777777" w:rsidTr="003E5BC7">
        <w:tc>
          <w:tcPr>
            <w:tcW w:w="2263" w:type="dxa"/>
            <w:vAlign w:val="center"/>
          </w:tcPr>
          <w:p w14:paraId="22390E66" w14:textId="2264C12E" w:rsidR="003E7A3C" w:rsidRPr="000A6C3F" w:rsidRDefault="003E7A3C" w:rsidP="00A6531D">
            <w:pPr>
              <w:adjustRightInd w:val="0"/>
              <w:snapToGrid w:val="0"/>
              <w:spacing w:line="276" w:lineRule="auto"/>
              <w:jc w:val="center"/>
              <w:rPr>
                <w:rFonts w:eastAsia="华文仿宋"/>
                <w:sz w:val="21"/>
                <w:szCs w:val="21"/>
              </w:rPr>
            </w:pPr>
            <w:r>
              <w:rPr>
                <w:rFonts w:eastAsia="华文仿宋" w:hint="eastAsia"/>
                <w:sz w:val="21"/>
                <w:szCs w:val="21"/>
              </w:rPr>
              <w:t xml:space="preserve"> </w:t>
            </w:r>
            <w:r>
              <w:rPr>
                <w:rFonts w:eastAsia="华文仿宋" w:hint="eastAsia"/>
                <w:sz w:val="21"/>
                <w:szCs w:val="21"/>
              </w:rPr>
              <w:t>汪雁</w:t>
            </w:r>
          </w:p>
        </w:tc>
        <w:tc>
          <w:tcPr>
            <w:tcW w:w="1843" w:type="dxa"/>
            <w:vMerge/>
            <w:vAlign w:val="center"/>
          </w:tcPr>
          <w:p w14:paraId="01EA13F5" w14:textId="66C996F1" w:rsidR="003E7A3C" w:rsidRPr="000A6C3F" w:rsidRDefault="003E7A3C" w:rsidP="009F7A92">
            <w:pPr>
              <w:adjustRightInd w:val="0"/>
              <w:snapToGrid w:val="0"/>
              <w:spacing w:line="276" w:lineRule="auto"/>
              <w:jc w:val="center"/>
              <w:rPr>
                <w:rFonts w:eastAsia="华文仿宋"/>
                <w:sz w:val="21"/>
                <w:szCs w:val="21"/>
              </w:rPr>
            </w:pPr>
          </w:p>
        </w:tc>
        <w:tc>
          <w:tcPr>
            <w:tcW w:w="4100" w:type="dxa"/>
            <w:vAlign w:val="center"/>
          </w:tcPr>
          <w:p w14:paraId="0C0C5AA0" w14:textId="5E0E2C1B" w:rsidR="003E7A3C" w:rsidRPr="000A6C3F" w:rsidRDefault="003E7A3C" w:rsidP="009F7A92">
            <w:pPr>
              <w:adjustRightInd w:val="0"/>
              <w:snapToGrid w:val="0"/>
              <w:spacing w:line="276" w:lineRule="auto"/>
              <w:jc w:val="center"/>
              <w:rPr>
                <w:rFonts w:eastAsia="华文仿宋"/>
                <w:sz w:val="21"/>
                <w:szCs w:val="21"/>
              </w:rPr>
            </w:pPr>
            <w:r w:rsidRPr="00727BA6">
              <w:rPr>
                <w:rFonts w:eastAsia="华文仿宋" w:hint="eastAsia"/>
                <w:sz w:val="21"/>
                <w:szCs w:val="21"/>
              </w:rPr>
              <w:t>现场调研、</w:t>
            </w:r>
            <w:r>
              <w:rPr>
                <w:rFonts w:eastAsia="华文仿宋" w:hint="eastAsia"/>
                <w:sz w:val="21"/>
                <w:szCs w:val="21"/>
              </w:rPr>
              <w:t>编制指导</w:t>
            </w:r>
          </w:p>
        </w:tc>
      </w:tr>
      <w:tr w:rsidR="003E7A3C" w:rsidRPr="000A6C3F" w14:paraId="11652B80" w14:textId="77777777" w:rsidTr="003E5BC7">
        <w:tc>
          <w:tcPr>
            <w:tcW w:w="2263" w:type="dxa"/>
            <w:vAlign w:val="center"/>
          </w:tcPr>
          <w:p w14:paraId="3B14B86A" w14:textId="311D6F23" w:rsidR="003E7A3C" w:rsidRPr="00A6531D" w:rsidRDefault="003E7A3C" w:rsidP="00A6531D">
            <w:pPr>
              <w:adjustRightInd w:val="0"/>
              <w:snapToGrid w:val="0"/>
              <w:spacing w:line="276" w:lineRule="auto"/>
              <w:jc w:val="center"/>
              <w:rPr>
                <w:rFonts w:eastAsia="华文仿宋"/>
                <w:sz w:val="21"/>
                <w:szCs w:val="21"/>
              </w:rPr>
            </w:pPr>
            <w:bookmarkStart w:id="5" w:name="_Hlk164700033"/>
            <w:r w:rsidRPr="00A6531D">
              <w:rPr>
                <w:rFonts w:eastAsia="华文仿宋"/>
                <w:sz w:val="21"/>
                <w:szCs w:val="21"/>
              </w:rPr>
              <w:t>张振东</w:t>
            </w:r>
          </w:p>
        </w:tc>
        <w:tc>
          <w:tcPr>
            <w:tcW w:w="1843" w:type="dxa"/>
            <w:vMerge/>
            <w:vAlign w:val="center"/>
          </w:tcPr>
          <w:p w14:paraId="24F3898F" w14:textId="5B8B34B9" w:rsidR="003E7A3C" w:rsidRPr="00A6531D" w:rsidRDefault="003E7A3C" w:rsidP="009F7A92">
            <w:pPr>
              <w:adjustRightInd w:val="0"/>
              <w:snapToGrid w:val="0"/>
              <w:spacing w:line="276" w:lineRule="auto"/>
              <w:jc w:val="center"/>
              <w:rPr>
                <w:rFonts w:eastAsia="华文仿宋"/>
                <w:szCs w:val="21"/>
              </w:rPr>
            </w:pPr>
          </w:p>
        </w:tc>
        <w:tc>
          <w:tcPr>
            <w:tcW w:w="4100" w:type="dxa"/>
            <w:vAlign w:val="center"/>
          </w:tcPr>
          <w:p w14:paraId="2DF0FEA1" w14:textId="74D6D4A0" w:rsidR="003E7A3C" w:rsidRPr="000A6C3F" w:rsidRDefault="003E7A3C" w:rsidP="009F7A92">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3C9D5991" w14:textId="77777777" w:rsidTr="003E5BC7">
        <w:tc>
          <w:tcPr>
            <w:tcW w:w="2263" w:type="dxa"/>
            <w:vAlign w:val="center"/>
          </w:tcPr>
          <w:p w14:paraId="7581263A" w14:textId="54D2519D" w:rsidR="003E7A3C" w:rsidRPr="00A6531D" w:rsidRDefault="003E7A3C" w:rsidP="00A6531D">
            <w:pPr>
              <w:adjustRightInd w:val="0"/>
              <w:snapToGrid w:val="0"/>
              <w:spacing w:line="276" w:lineRule="auto"/>
              <w:jc w:val="center"/>
              <w:rPr>
                <w:rFonts w:eastAsia="华文仿宋"/>
                <w:sz w:val="21"/>
                <w:szCs w:val="21"/>
              </w:rPr>
            </w:pPr>
            <w:r w:rsidRPr="00A6531D">
              <w:rPr>
                <w:rFonts w:eastAsia="华文仿宋"/>
                <w:sz w:val="21"/>
                <w:szCs w:val="21"/>
              </w:rPr>
              <w:t>王雅洁</w:t>
            </w:r>
          </w:p>
        </w:tc>
        <w:tc>
          <w:tcPr>
            <w:tcW w:w="1843" w:type="dxa"/>
            <w:vMerge/>
            <w:vAlign w:val="center"/>
          </w:tcPr>
          <w:p w14:paraId="76A4724F" w14:textId="77777777" w:rsidR="003E7A3C" w:rsidRPr="00A6531D" w:rsidRDefault="003E7A3C" w:rsidP="009F7A92">
            <w:pPr>
              <w:adjustRightInd w:val="0"/>
              <w:snapToGrid w:val="0"/>
              <w:spacing w:line="276" w:lineRule="auto"/>
              <w:jc w:val="center"/>
              <w:rPr>
                <w:rFonts w:eastAsia="华文仿宋"/>
                <w:szCs w:val="21"/>
              </w:rPr>
            </w:pPr>
          </w:p>
        </w:tc>
        <w:tc>
          <w:tcPr>
            <w:tcW w:w="4100" w:type="dxa"/>
            <w:vAlign w:val="center"/>
          </w:tcPr>
          <w:p w14:paraId="1DC228A1" w14:textId="2BE971BE" w:rsidR="003E7A3C" w:rsidRPr="000A6C3F" w:rsidRDefault="003E7A3C" w:rsidP="009F7A92">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30314657" w14:textId="77777777" w:rsidTr="003E5BC7">
        <w:tc>
          <w:tcPr>
            <w:tcW w:w="2263" w:type="dxa"/>
            <w:vAlign w:val="center"/>
          </w:tcPr>
          <w:p w14:paraId="1074AF36" w14:textId="5BB7631B" w:rsidR="003E7A3C" w:rsidRPr="00A6531D" w:rsidRDefault="003E7A3C" w:rsidP="00A6531D">
            <w:pPr>
              <w:adjustRightInd w:val="0"/>
              <w:snapToGrid w:val="0"/>
              <w:spacing w:line="276" w:lineRule="auto"/>
              <w:jc w:val="center"/>
              <w:rPr>
                <w:rFonts w:eastAsia="华文仿宋"/>
                <w:sz w:val="21"/>
                <w:szCs w:val="21"/>
              </w:rPr>
            </w:pPr>
            <w:r w:rsidRPr="00A6531D">
              <w:rPr>
                <w:rFonts w:eastAsia="华文仿宋"/>
                <w:sz w:val="21"/>
                <w:szCs w:val="21"/>
              </w:rPr>
              <w:t>贾琳</w:t>
            </w:r>
          </w:p>
        </w:tc>
        <w:tc>
          <w:tcPr>
            <w:tcW w:w="1843" w:type="dxa"/>
            <w:vMerge/>
            <w:vAlign w:val="center"/>
          </w:tcPr>
          <w:p w14:paraId="677252B4" w14:textId="77777777" w:rsidR="003E7A3C" w:rsidRPr="00A6531D" w:rsidRDefault="003E7A3C" w:rsidP="009F7A92">
            <w:pPr>
              <w:adjustRightInd w:val="0"/>
              <w:snapToGrid w:val="0"/>
              <w:spacing w:line="276" w:lineRule="auto"/>
              <w:jc w:val="center"/>
              <w:rPr>
                <w:rFonts w:eastAsia="华文仿宋"/>
                <w:szCs w:val="21"/>
              </w:rPr>
            </w:pPr>
          </w:p>
        </w:tc>
        <w:tc>
          <w:tcPr>
            <w:tcW w:w="4100" w:type="dxa"/>
            <w:vAlign w:val="center"/>
          </w:tcPr>
          <w:p w14:paraId="27DBA40D" w14:textId="79D5F750" w:rsidR="003E7A3C" w:rsidRPr="000A6C3F" w:rsidRDefault="003E7A3C" w:rsidP="009F7A92">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75E6AEBD" w14:textId="77777777" w:rsidTr="003E5BC7">
        <w:tc>
          <w:tcPr>
            <w:tcW w:w="2263" w:type="dxa"/>
            <w:vAlign w:val="center"/>
          </w:tcPr>
          <w:p w14:paraId="3042A357" w14:textId="4A5EC7A2" w:rsidR="003E7A3C" w:rsidRPr="00A6531D" w:rsidRDefault="003E7A3C" w:rsidP="00A6531D">
            <w:pPr>
              <w:adjustRightInd w:val="0"/>
              <w:snapToGrid w:val="0"/>
              <w:spacing w:line="276" w:lineRule="auto"/>
              <w:jc w:val="center"/>
              <w:rPr>
                <w:rFonts w:eastAsia="华文仿宋"/>
                <w:sz w:val="21"/>
                <w:szCs w:val="21"/>
              </w:rPr>
            </w:pPr>
            <w:r w:rsidRPr="00A6531D">
              <w:rPr>
                <w:rFonts w:eastAsia="华文仿宋"/>
                <w:sz w:val="21"/>
                <w:szCs w:val="21"/>
              </w:rPr>
              <w:t>张宇翔</w:t>
            </w:r>
          </w:p>
        </w:tc>
        <w:tc>
          <w:tcPr>
            <w:tcW w:w="1843" w:type="dxa"/>
            <w:vMerge/>
            <w:vAlign w:val="center"/>
          </w:tcPr>
          <w:p w14:paraId="07811B92" w14:textId="77777777" w:rsidR="003E7A3C" w:rsidRPr="00A6531D" w:rsidRDefault="003E7A3C" w:rsidP="009F7A92">
            <w:pPr>
              <w:adjustRightInd w:val="0"/>
              <w:snapToGrid w:val="0"/>
              <w:spacing w:line="276" w:lineRule="auto"/>
              <w:jc w:val="center"/>
              <w:rPr>
                <w:rFonts w:eastAsia="华文仿宋"/>
                <w:szCs w:val="21"/>
              </w:rPr>
            </w:pPr>
          </w:p>
        </w:tc>
        <w:tc>
          <w:tcPr>
            <w:tcW w:w="4100" w:type="dxa"/>
            <w:vAlign w:val="center"/>
          </w:tcPr>
          <w:p w14:paraId="7F0B7724" w14:textId="64E0633F" w:rsidR="003E7A3C" w:rsidRPr="000A6C3F" w:rsidRDefault="003E7A3C" w:rsidP="009F7A92">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115E1767" w14:textId="77777777" w:rsidTr="003E5BC7">
        <w:tc>
          <w:tcPr>
            <w:tcW w:w="2263" w:type="dxa"/>
            <w:vAlign w:val="center"/>
          </w:tcPr>
          <w:p w14:paraId="437ABAE1" w14:textId="618AEB31" w:rsidR="003E7A3C" w:rsidRPr="00A6531D" w:rsidRDefault="003E7A3C" w:rsidP="00A6531D">
            <w:pPr>
              <w:adjustRightInd w:val="0"/>
              <w:snapToGrid w:val="0"/>
              <w:spacing w:line="276" w:lineRule="auto"/>
              <w:jc w:val="center"/>
              <w:rPr>
                <w:rFonts w:eastAsia="华文仿宋"/>
                <w:szCs w:val="21"/>
              </w:rPr>
            </w:pPr>
            <w:r>
              <w:rPr>
                <w:rFonts w:eastAsia="华文仿宋" w:hint="eastAsia"/>
                <w:szCs w:val="21"/>
              </w:rPr>
              <w:t>李笑咪</w:t>
            </w:r>
          </w:p>
        </w:tc>
        <w:tc>
          <w:tcPr>
            <w:tcW w:w="1843" w:type="dxa"/>
            <w:vMerge/>
            <w:vAlign w:val="center"/>
          </w:tcPr>
          <w:p w14:paraId="566014F7" w14:textId="77777777" w:rsidR="003E7A3C" w:rsidRPr="00A6531D" w:rsidRDefault="003E7A3C" w:rsidP="009F7A92">
            <w:pPr>
              <w:adjustRightInd w:val="0"/>
              <w:snapToGrid w:val="0"/>
              <w:spacing w:line="276" w:lineRule="auto"/>
              <w:jc w:val="center"/>
              <w:rPr>
                <w:rFonts w:eastAsia="华文仿宋"/>
                <w:szCs w:val="21"/>
              </w:rPr>
            </w:pPr>
          </w:p>
        </w:tc>
        <w:tc>
          <w:tcPr>
            <w:tcW w:w="4100" w:type="dxa"/>
            <w:vAlign w:val="center"/>
          </w:tcPr>
          <w:p w14:paraId="3F112FA8" w14:textId="5C74029A" w:rsidR="003E7A3C" w:rsidRPr="00727BA6" w:rsidRDefault="003E7A3C" w:rsidP="009F7A92">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24328E86" w14:textId="77777777" w:rsidTr="003E5BC7">
        <w:tc>
          <w:tcPr>
            <w:tcW w:w="2263" w:type="dxa"/>
            <w:vAlign w:val="center"/>
          </w:tcPr>
          <w:p w14:paraId="1CEB507D" w14:textId="615A1830" w:rsidR="003E7A3C" w:rsidRDefault="003E7A3C" w:rsidP="003E7A3C">
            <w:pPr>
              <w:adjustRightInd w:val="0"/>
              <w:snapToGrid w:val="0"/>
              <w:spacing w:line="276" w:lineRule="auto"/>
              <w:jc w:val="center"/>
              <w:rPr>
                <w:rFonts w:eastAsia="华文仿宋"/>
                <w:szCs w:val="21"/>
              </w:rPr>
            </w:pPr>
            <w:r>
              <w:rPr>
                <w:rFonts w:eastAsia="华文仿宋" w:hint="eastAsia"/>
                <w:szCs w:val="21"/>
              </w:rPr>
              <w:t>魏红</w:t>
            </w:r>
          </w:p>
        </w:tc>
        <w:tc>
          <w:tcPr>
            <w:tcW w:w="1843" w:type="dxa"/>
            <w:vMerge/>
            <w:vAlign w:val="center"/>
          </w:tcPr>
          <w:p w14:paraId="0A7B906C" w14:textId="77777777" w:rsidR="003E7A3C" w:rsidRPr="00A6531D" w:rsidRDefault="003E7A3C" w:rsidP="003E7A3C">
            <w:pPr>
              <w:adjustRightInd w:val="0"/>
              <w:snapToGrid w:val="0"/>
              <w:spacing w:line="276" w:lineRule="auto"/>
              <w:jc w:val="center"/>
              <w:rPr>
                <w:rFonts w:eastAsia="华文仿宋"/>
                <w:szCs w:val="21"/>
              </w:rPr>
            </w:pPr>
          </w:p>
        </w:tc>
        <w:tc>
          <w:tcPr>
            <w:tcW w:w="4100" w:type="dxa"/>
            <w:vAlign w:val="center"/>
          </w:tcPr>
          <w:p w14:paraId="41603DE0" w14:textId="3A325901" w:rsidR="003E7A3C" w:rsidRPr="00727BA6" w:rsidRDefault="003E7A3C" w:rsidP="003E7A3C">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0FABF8C4" w14:textId="77777777" w:rsidTr="003E5BC7">
        <w:tc>
          <w:tcPr>
            <w:tcW w:w="2263" w:type="dxa"/>
            <w:vAlign w:val="center"/>
          </w:tcPr>
          <w:p w14:paraId="59E1808E" w14:textId="5A55B60E" w:rsidR="003E7A3C" w:rsidRDefault="003E7A3C" w:rsidP="003E7A3C">
            <w:pPr>
              <w:adjustRightInd w:val="0"/>
              <w:snapToGrid w:val="0"/>
              <w:spacing w:line="276" w:lineRule="auto"/>
              <w:jc w:val="center"/>
              <w:rPr>
                <w:rFonts w:eastAsia="华文仿宋"/>
                <w:szCs w:val="21"/>
              </w:rPr>
            </w:pPr>
            <w:r>
              <w:rPr>
                <w:rFonts w:eastAsia="华文仿宋" w:hint="eastAsia"/>
                <w:szCs w:val="21"/>
              </w:rPr>
              <w:t>徐晶</w:t>
            </w:r>
          </w:p>
        </w:tc>
        <w:tc>
          <w:tcPr>
            <w:tcW w:w="1843" w:type="dxa"/>
            <w:vMerge/>
            <w:vAlign w:val="center"/>
          </w:tcPr>
          <w:p w14:paraId="3B0DB309" w14:textId="77777777" w:rsidR="003E7A3C" w:rsidRPr="00A6531D" w:rsidRDefault="003E7A3C" w:rsidP="003E7A3C">
            <w:pPr>
              <w:adjustRightInd w:val="0"/>
              <w:snapToGrid w:val="0"/>
              <w:spacing w:line="276" w:lineRule="auto"/>
              <w:jc w:val="center"/>
              <w:rPr>
                <w:rFonts w:eastAsia="华文仿宋"/>
                <w:szCs w:val="21"/>
              </w:rPr>
            </w:pPr>
          </w:p>
        </w:tc>
        <w:tc>
          <w:tcPr>
            <w:tcW w:w="4100" w:type="dxa"/>
            <w:vAlign w:val="center"/>
          </w:tcPr>
          <w:p w14:paraId="179A25E1" w14:textId="388D452B" w:rsidR="003E7A3C" w:rsidRPr="00727BA6" w:rsidRDefault="003E7A3C" w:rsidP="003E7A3C">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59DB38D4" w14:textId="77777777" w:rsidTr="003E5BC7">
        <w:tc>
          <w:tcPr>
            <w:tcW w:w="2263" w:type="dxa"/>
            <w:vAlign w:val="center"/>
          </w:tcPr>
          <w:p w14:paraId="410BA049" w14:textId="69CF97AA" w:rsidR="003E7A3C" w:rsidRDefault="003E7A3C" w:rsidP="003E7A3C">
            <w:pPr>
              <w:adjustRightInd w:val="0"/>
              <w:snapToGrid w:val="0"/>
              <w:spacing w:line="276" w:lineRule="auto"/>
              <w:jc w:val="center"/>
              <w:rPr>
                <w:rFonts w:eastAsia="华文仿宋"/>
                <w:szCs w:val="21"/>
              </w:rPr>
            </w:pPr>
            <w:r>
              <w:rPr>
                <w:rFonts w:eastAsia="华文仿宋" w:hint="eastAsia"/>
                <w:szCs w:val="21"/>
              </w:rPr>
              <w:t>冯园</w:t>
            </w:r>
          </w:p>
        </w:tc>
        <w:tc>
          <w:tcPr>
            <w:tcW w:w="1843" w:type="dxa"/>
            <w:vMerge/>
            <w:vAlign w:val="center"/>
          </w:tcPr>
          <w:p w14:paraId="7610F2D3" w14:textId="77777777" w:rsidR="003E7A3C" w:rsidRPr="00A6531D" w:rsidRDefault="003E7A3C" w:rsidP="003E7A3C">
            <w:pPr>
              <w:adjustRightInd w:val="0"/>
              <w:snapToGrid w:val="0"/>
              <w:spacing w:line="276" w:lineRule="auto"/>
              <w:jc w:val="center"/>
              <w:rPr>
                <w:rFonts w:eastAsia="华文仿宋"/>
                <w:szCs w:val="21"/>
              </w:rPr>
            </w:pPr>
          </w:p>
        </w:tc>
        <w:tc>
          <w:tcPr>
            <w:tcW w:w="4100" w:type="dxa"/>
            <w:vAlign w:val="center"/>
          </w:tcPr>
          <w:p w14:paraId="03406E7C" w14:textId="1EA3593E" w:rsidR="003E7A3C" w:rsidRPr="00727BA6" w:rsidRDefault="003E7A3C" w:rsidP="003E7A3C">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tr w:rsidR="003E7A3C" w:rsidRPr="000A6C3F" w14:paraId="62712A97" w14:textId="77777777" w:rsidTr="003E5BC7">
        <w:tc>
          <w:tcPr>
            <w:tcW w:w="2263" w:type="dxa"/>
            <w:vAlign w:val="center"/>
          </w:tcPr>
          <w:p w14:paraId="1E01A3B0" w14:textId="5BB6653C" w:rsidR="003E7A3C" w:rsidRDefault="003E7A3C" w:rsidP="003E7A3C">
            <w:pPr>
              <w:adjustRightInd w:val="0"/>
              <w:snapToGrid w:val="0"/>
              <w:spacing w:line="276" w:lineRule="auto"/>
              <w:jc w:val="center"/>
              <w:rPr>
                <w:rFonts w:eastAsia="华文仿宋"/>
                <w:szCs w:val="21"/>
              </w:rPr>
            </w:pPr>
            <w:r>
              <w:rPr>
                <w:rFonts w:eastAsia="华文仿宋" w:hint="eastAsia"/>
                <w:szCs w:val="21"/>
              </w:rPr>
              <w:t>张飞霞</w:t>
            </w:r>
          </w:p>
        </w:tc>
        <w:tc>
          <w:tcPr>
            <w:tcW w:w="1843" w:type="dxa"/>
            <w:vMerge/>
            <w:vAlign w:val="center"/>
          </w:tcPr>
          <w:p w14:paraId="3FF15A86" w14:textId="77777777" w:rsidR="003E7A3C" w:rsidRPr="00A6531D" w:rsidRDefault="003E7A3C" w:rsidP="003E7A3C">
            <w:pPr>
              <w:adjustRightInd w:val="0"/>
              <w:snapToGrid w:val="0"/>
              <w:spacing w:line="276" w:lineRule="auto"/>
              <w:jc w:val="center"/>
              <w:rPr>
                <w:rFonts w:eastAsia="华文仿宋"/>
                <w:szCs w:val="21"/>
              </w:rPr>
            </w:pPr>
          </w:p>
        </w:tc>
        <w:tc>
          <w:tcPr>
            <w:tcW w:w="4100" w:type="dxa"/>
            <w:vAlign w:val="center"/>
          </w:tcPr>
          <w:p w14:paraId="292A9A60" w14:textId="7BA35219" w:rsidR="003E7A3C" w:rsidRPr="00727BA6" w:rsidRDefault="003E7A3C" w:rsidP="003E7A3C">
            <w:pPr>
              <w:adjustRightInd w:val="0"/>
              <w:snapToGrid w:val="0"/>
              <w:spacing w:line="276" w:lineRule="auto"/>
              <w:jc w:val="center"/>
              <w:rPr>
                <w:rFonts w:eastAsia="华文仿宋"/>
                <w:szCs w:val="21"/>
              </w:rPr>
            </w:pPr>
            <w:r w:rsidRPr="00727BA6">
              <w:rPr>
                <w:rFonts w:eastAsia="华文仿宋" w:hint="eastAsia"/>
                <w:szCs w:val="21"/>
              </w:rPr>
              <w:t>现场调研、标准</w:t>
            </w:r>
            <w:r>
              <w:rPr>
                <w:rFonts w:eastAsia="华文仿宋" w:hint="eastAsia"/>
                <w:szCs w:val="21"/>
              </w:rPr>
              <w:t>编制</w:t>
            </w:r>
          </w:p>
        </w:tc>
      </w:tr>
      <w:bookmarkEnd w:id="5"/>
      <w:tr w:rsidR="00A6531D" w:rsidRPr="000A6C3F" w14:paraId="28AFD6FA" w14:textId="77777777" w:rsidTr="003E5BC7">
        <w:tc>
          <w:tcPr>
            <w:tcW w:w="2263" w:type="dxa"/>
            <w:vAlign w:val="center"/>
          </w:tcPr>
          <w:p w14:paraId="22FBE31B" w14:textId="5377B9C2" w:rsidR="00A6531D" w:rsidRPr="000A6C3F" w:rsidRDefault="00A6531D" w:rsidP="009F7A92">
            <w:pPr>
              <w:adjustRightInd w:val="0"/>
              <w:snapToGrid w:val="0"/>
              <w:spacing w:line="276" w:lineRule="auto"/>
              <w:jc w:val="center"/>
              <w:rPr>
                <w:rFonts w:eastAsia="华文仿宋"/>
                <w:sz w:val="21"/>
                <w:szCs w:val="21"/>
              </w:rPr>
            </w:pPr>
            <w:r>
              <w:rPr>
                <w:rFonts w:eastAsia="华文仿宋" w:hint="eastAsia"/>
                <w:sz w:val="21"/>
                <w:szCs w:val="21"/>
              </w:rPr>
              <w:t>杜旭升</w:t>
            </w:r>
          </w:p>
        </w:tc>
        <w:tc>
          <w:tcPr>
            <w:tcW w:w="1843" w:type="dxa"/>
            <w:vMerge w:val="restart"/>
            <w:vAlign w:val="center"/>
          </w:tcPr>
          <w:p w14:paraId="34444007" w14:textId="1C33DF72" w:rsidR="00A6531D" w:rsidRPr="000A6C3F" w:rsidRDefault="00A6531D" w:rsidP="009F7A92">
            <w:pPr>
              <w:adjustRightInd w:val="0"/>
              <w:snapToGrid w:val="0"/>
              <w:spacing w:line="276" w:lineRule="auto"/>
              <w:jc w:val="center"/>
              <w:rPr>
                <w:rFonts w:eastAsia="华文仿宋"/>
                <w:sz w:val="21"/>
                <w:szCs w:val="21"/>
              </w:rPr>
            </w:pPr>
            <w:r w:rsidRPr="00A6531D">
              <w:rPr>
                <w:rFonts w:eastAsia="华文仿宋" w:hint="eastAsia"/>
                <w:sz w:val="21"/>
                <w:szCs w:val="21"/>
              </w:rPr>
              <w:t>西安建筑科技大学粉体工程研究所</w:t>
            </w:r>
          </w:p>
        </w:tc>
        <w:tc>
          <w:tcPr>
            <w:tcW w:w="4100" w:type="dxa"/>
            <w:vAlign w:val="center"/>
          </w:tcPr>
          <w:p w14:paraId="39590F61" w14:textId="24215E45" w:rsidR="00A6531D" w:rsidRPr="000A6C3F" w:rsidRDefault="00727BA6" w:rsidP="009F7A92">
            <w:pPr>
              <w:adjustRightInd w:val="0"/>
              <w:snapToGrid w:val="0"/>
              <w:spacing w:line="276" w:lineRule="auto"/>
              <w:jc w:val="center"/>
              <w:rPr>
                <w:rFonts w:eastAsia="华文仿宋"/>
                <w:sz w:val="21"/>
                <w:szCs w:val="21"/>
              </w:rPr>
            </w:pPr>
            <w:r w:rsidRPr="00727BA6">
              <w:rPr>
                <w:rFonts w:eastAsia="华文仿宋" w:hint="eastAsia"/>
                <w:sz w:val="21"/>
                <w:szCs w:val="21"/>
              </w:rPr>
              <w:t>现场调研、</w:t>
            </w:r>
            <w:r>
              <w:rPr>
                <w:rFonts w:eastAsia="华文仿宋" w:hint="eastAsia"/>
                <w:sz w:val="21"/>
                <w:szCs w:val="21"/>
              </w:rPr>
              <w:t>编制指导</w:t>
            </w:r>
          </w:p>
        </w:tc>
      </w:tr>
      <w:tr w:rsidR="00A6531D" w:rsidRPr="000A6C3F" w14:paraId="13111954" w14:textId="77777777" w:rsidTr="003E5BC7">
        <w:tc>
          <w:tcPr>
            <w:tcW w:w="2263" w:type="dxa"/>
            <w:vAlign w:val="center"/>
          </w:tcPr>
          <w:p w14:paraId="7CD70D62" w14:textId="22655CEF" w:rsidR="00A6531D" w:rsidRPr="000A6C3F" w:rsidRDefault="00A6531D" w:rsidP="009F7A92">
            <w:pPr>
              <w:adjustRightInd w:val="0"/>
              <w:snapToGrid w:val="0"/>
              <w:spacing w:line="276" w:lineRule="auto"/>
              <w:jc w:val="center"/>
              <w:rPr>
                <w:rFonts w:eastAsia="华文仿宋"/>
                <w:sz w:val="21"/>
                <w:szCs w:val="21"/>
              </w:rPr>
            </w:pPr>
            <w:r w:rsidRPr="00A6531D">
              <w:rPr>
                <w:rFonts w:eastAsia="华文仿宋" w:hint="eastAsia"/>
                <w:sz w:val="21"/>
                <w:szCs w:val="21"/>
              </w:rPr>
              <w:t>许哲</w:t>
            </w:r>
          </w:p>
        </w:tc>
        <w:tc>
          <w:tcPr>
            <w:tcW w:w="1843" w:type="dxa"/>
            <w:vMerge/>
            <w:vAlign w:val="center"/>
          </w:tcPr>
          <w:p w14:paraId="61295D43" w14:textId="5D9855A7" w:rsidR="00A6531D" w:rsidRPr="000A6C3F" w:rsidRDefault="00A6531D" w:rsidP="009F7A92">
            <w:pPr>
              <w:adjustRightInd w:val="0"/>
              <w:snapToGrid w:val="0"/>
              <w:spacing w:line="276" w:lineRule="auto"/>
              <w:jc w:val="center"/>
              <w:rPr>
                <w:rFonts w:eastAsia="华文仿宋"/>
                <w:sz w:val="21"/>
                <w:szCs w:val="21"/>
              </w:rPr>
            </w:pPr>
          </w:p>
        </w:tc>
        <w:tc>
          <w:tcPr>
            <w:tcW w:w="4100" w:type="dxa"/>
            <w:vAlign w:val="center"/>
          </w:tcPr>
          <w:p w14:paraId="0AEBCC81" w14:textId="6129AEAD" w:rsidR="00A6531D" w:rsidRPr="000A6C3F" w:rsidRDefault="00727BA6" w:rsidP="009F7A92">
            <w:pPr>
              <w:adjustRightInd w:val="0"/>
              <w:snapToGrid w:val="0"/>
              <w:spacing w:line="276" w:lineRule="auto"/>
              <w:jc w:val="center"/>
              <w:rPr>
                <w:rFonts w:eastAsia="华文仿宋"/>
                <w:sz w:val="21"/>
                <w:szCs w:val="21"/>
              </w:rPr>
            </w:pPr>
            <w:r w:rsidRPr="00727BA6">
              <w:rPr>
                <w:rFonts w:eastAsia="华文仿宋" w:hint="eastAsia"/>
                <w:sz w:val="21"/>
                <w:szCs w:val="21"/>
              </w:rPr>
              <w:t>现场调研、标准</w:t>
            </w:r>
            <w:r>
              <w:rPr>
                <w:rFonts w:eastAsia="华文仿宋" w:hint="eastAsia"/>
                <w:sz w:val="21"/>
                <w:szCs w:val="21"/>
              </w:rPr>
              <w:t>编制</w:t>
            </w:r>
          </w:p>
        </w:tc>
      </w:tr>
      <w:tr w:rsidR="00A6531D" w:rsidRPr="000A6C3F" w14:paraId="26F64F8F" w14:textId="77777777" w:rsidTr="003E5BC7">
        <w:tc>
          <w:tcPr>
            <w:tcW w:w="2263" w:type="dxa"/>
            <w:vAlign w:val="center"/>
          </w:tcPr>
          <w:p w14:paraId="1205624B" w14:textId="616CB4EA" w:rsidR="00A6531D" w:rsidRPr="000A6C3F" w:rsidRDefault="00A6531D" w:rsidP="009F7A92">
            <w:pPr>
              <w:adjustRightInd w:val="0"/>
              <w:snapToGrid w:val="0"/>
              <w:spacing w:line="276" w:lineRule="auto"/>
              <w:jc w:val="center"/>
              <w:rPr>
                <w:rFonts w:eastAsia="华文仿宋"/>
                <w:sz w:val="21"/>
                <w:szCs w:val="21"/>
              </w:rPr>
            </w:pPr>
            <w:r w:rsidRPr="00A6531D">
              <w:rPr>
                <w:rFonts w:eastAsia="华文仿宋" w:hint="eastAsia"/>
                <w:sz w:val="21"/>
                <w:szCs w:val="21"/>
              </w:rPr>
              <w:t>苏琦</w:t>
            </w:r>
          </w:p>
        </w:tc>
        <w:tc>
          <w:tcPr>
            <w:tcW w:w="1843" w:type="dxa"/>
            <w:vMerge/>
            <w:vAlign w:val="center"/>
          </w:tcPr>
          <w:p w14:paraId="73988241" w14:textId="2CDA659C" w:rsidR="00A6531D" w:rsidRPr="000A6C3F" w:rsidRDefault="00A6531D" w:rsidP="009F7A92">
            <w:pPr>
              <w:adjustRightInd w:val="0"/>
              <w:snapToGrid w:val="0"/>
              <w:spacing w:line="276" w:lineRule="auto"/>
              <w:jc w:val="center"/>
              <w:rPr>
                <w:rFonts w:eastAsia="华文仿宋"/>
                <w:sz w:val="21"/>
                <w:szCs w:val="21"/>
              </w:rPr>
            </w:pPr>
          </w:p>
        </w:tc>
        <w:tc>
          <w:tcPr>
            <w:tcW w:w="4100" w:type="dxa"/>
            <w:vAlign w:val="center"/>
          </w:tcPr>
          <w:p w14:paraId="3CC9DB7E" w14:textId="7C723CE5" w:rsidR="00A6531D" w:rsidRPr="000A6C3F" w:rsidRDefault="00727BA6" w:rsidP="009F7A92">
            <w:pPr>
              <w:adjustRightInd w:val="0"/>
              <w:snapToGrid w:val="0"/>
              <w:spacing w:line="276" w:lineRule="auto"/>
              <w:jc w:val="center"/>
              <w:rPr>
                <w:rFonts w:eastAsia="华文仿宋"/>
                <w:sz w:val="21"/>
                <w:szCs w:val="21"/>
              </w:rPr>
            </w:pPr>
            <w:r w:rsidRPr="00727BA6">
              <w:rPr>
                <w:rFonts w:eastAsia="华文仿宋" w:hint="eastAsia"/>
                <w:sz w:val="21"/>
                <w:szCs w:val="21"/>
              </w:rPr>
              <w:t>现场调研、标准研讨</w:t>
            </w:r>
          </w:p>
        </w:tc>
      </w:tr>
      <w:tr w:rsidR="00202C8B" w:rsidRPr="000A6C3F" w14:paraId="1703EA61" w14:textId="77777777" w:rsidTr="003E5BC7">
        <w:tc>
          <w:tcPr>
            <w:tcW w:w="2263" w:type="dxa"/>
            <w:vAlign w:val="center"/>
          </w:tcPr>
          <w:p w14:paraId="5256F22C" w14:textId="3E3C6189" w:rsidR="00202C8B" w:rsidRPr="000A6C3F" w:rsidRDefault="00A6531D" w:rsidP="009F7A92">
            <w:pPr>
              <w:adjustRightInd w:val="0"/>
              <w:snapToGrid w:val="0"/>
              <w:spacing w:line="276" w:lineRule="auto"/>
              <w:jc w:val="center"/>
              <w:rPr>
                <w:rFonts w:eastAsia="华文仿宋"/>
                <w:sz w:val="21"/>
                <w:szCs w:val="21"/>
              </w:rPr>
            </w:pPr>
            <w:r w:rsidRPr="00A6531D">
              <w:rPr>
                <w:rFonts w:eastAsia="华文仿宋" w:hint="eastAsia"/>
                <w:sz w:val="21"/>
                <w:szCs w:val="21"/>
              </w:rPr>
              <w:lastRenderedPageBreak/>
              <w:t>吉伟</w:t>
            </w:r>
          </w:p>
        </w:tc>
        <w:tc>
          <w:tcPr>
            <w:tcW w:w="1843" w:type="dxa"/>
            <w:vAlign w:val="center"/>
          </w:tcPr>
          <w:p w14:paraId="6C9557ED" w14:textId="0DDE618A" w:rsidR="00202C8B" w:rsidRPr="000A6C3F" w:rsidRDefault="00A6531D" w:rsidP="009F7A92">
            <w:pPr>
              <w:adjustRightInd w:val="0"/>
              <w:snapToGrid w:val="0"/>
              <w:spacing w:line="276" w:lineRule="auto"/>
              <w:jc w:val="center"/>
              <w:rPr>
                <w:rFonts w:eastAsia="华文仿宋"/>
                <w:sz w:val="21"/>
                <w:szCs w:val="21"/>
              </w:rPr>
            </w:pPr>
            <w:r w:rsidRPr="00A6531D">
              <w:rPr>
                <w:rFonts w:eastAsia="华文仿宋" w:hint="eastAsia"/>
                <w:sz w:val="21"/>
                <w:szCs w:val="21"/>
              </w:rPr>
              <w:t>韩城市环境监测站</w:t>
            </w:r>
          </w:p>
        </w:tc>
        <w:tc>
          <w:tcPr>
            <w:tcW w:w="4100" w:type="dxa"/>
            <w:vAlign w:val="center"/>
          </w:tcPr>
          <w:p w14:paraId="385B060D" w14:textId="320FB322" w:rsidR="00202C8B" w:rsidRPr="000A6C3F" w:rsidRDefault="00727BA6" w:rsidP="009F7A92">
            <w:pPr>
              <w:adjustRightInd w:val="0"/>
              <w:snapToGrid w:val="0"/>
              <w:spacing w:line="276" w:lineRule="auto"/>
              <w:jc w:val="center"/>
              <w:rPr>
                <w:rFonts w:eastAsia="华文仿宋"/>
                <w:sz w:val="21"/>
                <w:szCs w:val="21"/>
              </w:rPr>
            </w:pPr>
            <w:r w:rsidRPr="00727BA6">
              <w:rPr>
                <w:rFonts w:eastAsia="华文仿宋" w:hint="eastAsia"/>
                <w:sz w:val="21"/>
                <w:szCs w:val="21"/>
              </w:rPr>
              <w:t>现场调研</w:t>
            </w:r>
            <w:r w:rsidR="006D4A95" w:rsidRPr="006D4A95">
              <w:rPr>
                <w:rFonts w:eastAsia="华文仿宋" w:hint="eastAsia"/>
                <w:sz w:val="21"/>
                <w:szCs w:val="21"/>
              </w:rPr>
              <w:t>、标准研讨</w:t>
            </w:r>
          </w:p>
        </w:tc>
      </w:tr>
    </w:tbl>
    <w:p w14:paraId="2C52F2A9" w14:textId="77777777" w:rsidR="003E5CCC" w:rsidRPr="003E5CCC" w:rsidRDefault="003E5CCC" w:rsidP="003E5CCC">
      <w:pPr>
        <w:keepNext/>
        <w:keepLines/>
        <w:adjustRightInd w:val="0"/>
        <w:snapToGrid w:val="0"/>
        <w:spacing w:beforeLines="50" w:before="156" w:afterLines="50" w:after="156"/>
        <w:jc w:val="left"/>
        <w:rPr>
          <w:rFonts w:ascii="Times New Roman" w:eastAsia="华文仿宋" w:hAnsi="Times New Roman" w:cs="Times New Roman"/>
          <w:b/>
          <w:sz w:val="32"/>
          <w:szCs w:val="28"/>
        </w:rPr>
      </w:pPr>
    </w:p>
    <w:p w14:paraId="793E32C2" w14:textId="6A4A61F1"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p>
    <w:p w14:paraId="64F3D40B" w14:textId="77777777" w:rsidR="00AB4401" w:rsidRDefault="00AB4401" w:rsidP="00AB4401">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6" w:name="_Toc164937872"/>
      <w:r w:rsidRPr="00AB4401">
        <w:rPr>
          <w:rFonts w:ascii="Times New Roman" w:eastAsia="华文中宋" w:hAnsi="Times New Roman" w:cs="Times New Roman" w:hint="eastAsia"/>
          <w:b/>
          <w:kern w:val="44"/>
          <w:sz w:val="44"/>
          <w:szCs w:val="28"/>
        </w:rPr>
        <w:t>标准编制原则和标准主要内容</w:t>
      </w:r>
      <w:bookmarkEnd w:id="6"/>
    </w:p>
    <w:p w14:paraId="662A62CE" w14:textId="32E36FCE" w:rsidR="000A6C3F" w:rsidRPr="000A6C3F"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2.</w:t>
      </w:r>
      <w:r w:rsidR="000A6C3F" w:rsidRPr="000A6C3F">
        <w:rPr>
          <w:rFonts w:ascii="Times New Roman" w:eastAsia="华文仿宋" w:hAnsi="Times New Roman" w:cs="Times New Roman"/>
          <w:b/>
          <w:sz w:val="32"/>
          <w:szCs w:val="28"/>
        </w:rPr>
        <w:t>1</w:t>
      </w:r>
      <w:r w:rsidR="000A6C3F" w:rsidRPr="000A6C3F">
        <w:rPr>
          <w:rFonts w:ascii="Times New Roman" w:eastAsia="华文仿宋" w:hAnsi="Times New Roman" w:cs="Times New Roman"/>
          <w:b/>
          <w:sz w:val="32"/>
          <w:szCs w:val="28"/>
        </w:rPr>
        <w:t>编制原则</w:t>
      </w:r>
    </w:p>
    <w:p w14:paraId="031D78D1"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本文件编制以现有相关法律、条例和标准为</w:t>
      </w:r>
      <w:r w:rsidRPr="003E0C7F">
        <w:rPr>
          <w:rFonts w:ascii="Times New Roman" w:eastAsia="华文仿宋" w:hAnsi="Times New Roman" w:cs="Times New Roman"/>
          <w:color w:val="000000" w:themeColor="text1"/>
          <w:sz w:val="28"/>
          <w:szCs w:val="28"/>
        </w:rPr>
        <w:t>基础，结合</w:t>
      </w:r>
      <w:r w:rsidRPr="003E0C7F">
        <w:rPr>
          <w:rFonts w:ascii="Times New Roman" w:eastAsia="华文仿宋" w:hAnsi="Times New Roman" w:cs="Times New Roman"/>
          <w:color w:val="000000" w:themeColor="text1"/>
          <w:kern w:val="0"/>
          <w:sz w:val="28"/>
          <w:szCs w:val="28"/>
        </w:rPr>
        <w:t>《清洁生产评价指标体系编制通则》（</w:t>
      </w:r>
      <w:r w:rsidRPr="003E0C7F">
        <w:rPr>
          <w:rFonts w:ascii="Times New Roman" w:eastAsia="华文仿宋" w:hAnsi="Times New Roman" w:cs="Times New Roman"/>
          <w:color w:val="000000" w:themeColor="text1"/>
          <w:kern w:val="0"/>
          <w:sz w:val="28"/>
          <w:szCs w:val="28"/>
        </w:rPr>
        <w:t>GB/T 43329-2023</w:t>
      </w:r>
      <w:r w:rsidRPr="003E0C7F">
        <w:rPr>
          <w:rFonts w:ascii="Times New Roman" w:eastAsia="华文仿宋" w:hAnsi="Times New Roman" w:cs="Times New Roman"/>
          <w:color w:val="000000" w:themeColor="text1"/>
          <w:kern w:val="0"/>
          <w:sz w:val="28"/>
          <w:szCs w:val="28"/>
        </w:rPr>
        <w:t>）</w:t>
      </w:r>
      <w:r w:rsidRPr="000A6C3F">
        <w:rPr>
          <w:rFonts w:ascii="Times New Roman" w:eastAsia="华文仿宋" w:hAnsi="Times New Roman" w:cs="Times New Roman"/>
          <w:sz w:val="28"/>
          <w:szCs w:val="28"/>
        </w:rPr>
        <w:t>要求，以适应矿渣微粉行业的生产要求进行制定，并按照《标准化工作导则</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第</w:t>
      </w:r>
      <w:r w:rsidRPr="000A6C3F">
        <w:rPr>
          <w:rFonts w:ascii="Times New Roman" w:eastAsia="华文仿宋" w:hAnsi="Times New Roman" w:cs="Times New Roman"/>
          <w:sz w:val="28"/>
          <w:szCs w:val="28"/>
        </w:rPr>
        <w:t xml:space="preserve"> 1 </w:t>
      </w:r>
      <w:r w:rsidRPr="000A6C3F">
        <w:rPr>
          <w:rFonts w:ascii="Times New Roman" w:eastAsia="华文仿宋" w:hAnsi="Times New Roman" w:cs="Times New Roman"/>
          <w:sz w:val="28"/>
          <w:szCs w:val="28"/>
        </w:rPr>
        <w:t>部分：标准化文件的结构和起草规则》（</w:t>
      </w:r>
      <w:r w:rsidRPr="000A6C3F">
        <w:rPr>
          <w:rFonts w:ascii="Times New Roman" w:eastAsia="华文仿宋" w:hAnsi="Times New Roman" w:cs="Times New Roman"/>
          <w:sz w:val="28"/>
          <w:szCs w:val="28"/>
        </w:rPr>
        <w:t>GB/T 1.1-2020</w:t>
      </w:r>
      <w:r w:rsidRPr="000A6C3F">
        <w:rPr>
          <w:rFonts w:ascii="Times New Roman" w:eastAsia="华文仿宋" w:hAnsi="Times New Roman" w:cs="Times New Roman"/>
          <w:sz w:val="28"/>
          <w:szCs w:val="28"/>
        </w:rPr>
        <w:t>）编写。</w:t>
      </w:r>
    </w:p>
    <w:p w14:paraId="05E46948" w14:textId="491338E4" w:rsidR="00E92294" w:rsidRDefault="000A6C3F" w:rsidP="000A6C3F">
      <w:pPr>
        <w:adjustRightInd w:val="0"/>
        <w:snapToGrid w:val="0"/>
        <w:ind w:firstLineChars="200" w:firstLine="560"/>
        <w:jc w:val="left"/>
        <w:rPr>
          <w:rFonts w:ascii="Times New Roman" w:eastAsia="华文仿宋" w:hAnsi="Times New Roman" w:cs="Times New Roman"/>
          <w:sz w:val="28"/>
          <w:szCs w:val="28"/>
        </w:rPr>
      </w:pPr>
      <w:bookmarkStart w:id="7" w:name="_Toc19778"/>
      <w:r w:rsidRPr="000A6C3F">
        <w:rPr>
          <w:rFonts w:ascii="Times New Roman" w:eastAsia="华文仿宋" w:hAnsi="Times New Roman" w:cs="Times New Roman"/>
          <w:sz w:val="28"/>
          <w:szCs w:val="28"/>
        </w:rPr>
        <w:t>本指标体系遵循</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科学、合理、</w:t>
      </w:r>
      <w:r w:rsidR="002235B2">
        <w:rPr>
          <w:rFonts w:ascii="Times New Roman" w:eastAsia="华文仿宋" w:hAnsi="Times New Roman" w:cs="Times New Roman" w:hint="eastAsia"/>
          <w:sz w:val="28"/>
          <w:szCs w:val="28"/>
        </w:rPr>
        <w:t>可</w:t>
      </w:r>
      <w:r w:rsidRPr="000A6C3F">
        <w:rPr>
          <w:rFonts w:ascii="Times New Roman" w:eastAsia="华文仿宋" w:hAnsi="Times New Roman" w:cs="Times New Roman"/>
          <w:sz w:val="28"/>
          <w:szCs w:val="28"/>
        </w:rPr>
        <w:t>操作</w:t>
      </w:r>
      <w:r w:rsidRPr="000A6C3F">
        <w:rPr>
          <w:rFonts w:ascii="Times New Roman" w:eastAsia="华文仿宋" w:hAnsi="Times New Roman" w:cs="Times New Roman"/>
          <w:sz w:val="28"/>
          <w:szCs w:val="28"/>
        </w:rPr>
        <w:t xml:space="preserve">” </w:t>
      </w:r>
      <w:r w:rsidRPr="000A6C3F">
        <w:rPr>
          <w:rFonts w:ascii="Times New Roman" w:eastAsia="华文仿宋" w:hAnsi="Times New Roman" w:cs="Times New Roman"/>
          <w:sz w:val="28"/>
          <w:szCs w:val="28"/>
        </w:rPr>
        <w:t>的原则进行编制。</w:t>
      </w:r>
    </w:p>
    <w:p w14:paraId="0A52B0A4" w14:textId="0371C917" w:rsidR="00E92294" w:rsidRDefault="00E92294" w:rsidP="00E92294">
      <w:pPr>
        <w:adjustRightInd w:val="0"/>
        <w:snapToGrid w:val="0"/>
        <w:ind w:firstLineChars="200" w:firstLine="561"/>
        <w:jc w:val="left"/>
        <w:rPr>
          <w:rFonts w:ascii="Times New Roman" w:eastAsia="华文仿宋" w:hAnsi="Times New Roman" w:cs="Times New Roman"/>
          <w:sz w:val="28"/>
          <w:szCs w:val="28"/>
        </w:rPr>
      </w:pPr>
      <w:r w:rsidRPr="00E92294">
        <w:rPr>
          <w:rFonts w:ascii="Times New Roman" w:eastAsia="华文仿宋" w:hAnsi="Times New Roman" w:cs="Times New Roman" w:hint="eastAsia"/>
          <w:b/>
          <w:bCs/>
          <w:sz w:val="28"/>
          <w:szCs w:val="28"/>
        </w:rPr>
        <w:t>科学性原则。</w:t>
      </w:r>
      <w:r w:rsidRPr="000A6C3F">
        <w:rPr>
          <w:rFonts w:ascii="Times New Roman" w:eastAsia="华文仿宋" w:hAnsi="Times New Roman" w:cs="Times New Roman"/>
          <w:sz w:val="28"/>
          <w:szCs w:val="28"/>
        </w:rPr>
        <w:t>指标体系的编制体现了产品生命周期分析、生产全过程预防控制和源头削减的思想。本指标体系框架及定量、定性指标内容的确定，充分依据现行的矿渣微粉产业发展政策、产业结构调整指导目录</w:t>
      </w:r>
      <w:r w:rsidR="00C06004">
        <w:rPr>
          <w:rFonts w:ascii="Times New Roman" w:eastAsia="华文仿宋" w:hAnsi="Times New Roman" w:cs="Times New Roman" w:hint="eastAsia"/>
          <w:sz w:val="28"/>
          <w:szCs w:val="28"/>
        </w:rPr>
        <w:t>，</w:t>
      </w:r>
      <w:r w:rsidRPr="000A6C3F">
        <w:rPr>
          <w:rFonts w:ascii="Times New Roman" w:eastAsia="华文仿宋" w:hAnsi="Times New Roman" w:cs="Times New Roman"/>
          <w:sz w:val="28"/>
          <w:szCs w:val="28"/>
        </w:rPr>
        <w:t>考虑了国内外已有的清洁生产技术成果和成功的清洁生产管理经验、矿渣微粉行业未来的发展趋势等信息内容</w:t>
      </w:r>
      <w:r w:rsidR="006D4A95">
        <w:rPr>
          <w:rFonts w:ascii="Times New Roman" w:eastAsia="华文仿宋" w:hAnsi="Times New Roman" w:cs="Times New Roman" w:hint="eastAsia"/>
          <w:sz w:val="28"/>
          <w:szCs w:val="28"/>
        </w:rPr>
        <w:t>，采用了科学的指标确定和权重制定方法</w:t>
      </w:r>
      <w:r w:rsidRPr="000A6C3F">
        <w:rPr>
          <w:rFonts w:ascii="Times New Roman" w:eastAsia="华文仿宋" w:hAnsi="Times New Roman" w:cs="Times New Roman"/>
          <w:sz w:val="28"/>
          <w:szCs w:val="28"/>
        </w:rPr>
        <w:t>。</w:t>
      </w:r>
    </w:p>
    <w:p w14:paraId="762B2F53" w14:textId="4F1C8630" w:rsidR="00E92294" w:rsidRPr="006F0456" w:rsidRDefault="00E92294" w:rsidP="006F0456">
      <w:pPr>
        <w:adjustRightInd w:val="0"/>
        <w:snapToGrid w:val="0"/>
        <w:ind w:firstLineChars="200" w:firstLine="561"/>
        <w:jc w:val="left"/>
        <w:rPr>
          <w:rFonts w:ascii="Times New Roman" w:eastAsia="华文仿宋" w:hAnsi="Times New Roman" w:cs="Times New Roman"/>
          <w:b/>
          <w:bCs/>
          <w:sz w:val="28"/>
          <w:szCs w:val="28"/>
        </w:rPr>
      </w:pPr>
      <w:r w:rsidRPr="00E92294">
        <w:rPr>
          <w:rFonts w:ascii="Times New Roman" w:eastAsia="华文仿宋" w:hAnsi="Times New Roman" w:cs="Times New Roman" w:hint="eastAsia"/>
          <w:b/>
          <w:bCs/>
          <w:sz w:val="28"/>
          <w:szCs w:val="28"/>
        </w:rPr>
        <w:t>合理性原则。</w:t>
      </w:r>
      <w:r w:rsidR="006F0456" w:rsidRPr="006F0456">
        <w:rPr>
          <w:rFonts w:ascii="Times New Roman" w:eastAsia="华文仿宋" w:hAnsi="Times New Roman" w:cs="Times New Roman" w:hint="eastAsia"/>
          <w:sz w:val="28"/>
          <w:szCs w:val="28"/>
        </w:rPr>
        <w:t>标准采用的指标项、指标值、权重确定均来自于企业实地调研，</w:t>
      </w:r>
      <w:r w:rsidR="006F0456">
        <w:rPr>
          <w:rFonts w:ascii="Times New Roman" w:eastAsia="华文仿宋" w:hAnsi="Times New Roman" w:cs="Times New Roman" w:hint="eastAsia"/>
          <w:sz w:val="28"/>
          <w:szCs w:val="28"/>
        </w:rPr>
        <w:t>结合企业特点和</w:t>
      </w:r>
      <w:r w:rsidR="003B214A">
        <w:rPr>
          <w:rFonts w:ascii="Times New Roman" w:eastAsia="华文仿宋" w:hAnsi="Times New Roman" w:cs="Times New Roman" w:hint="eastAsia"/>
          <w:sz w:val="28"/>
          <w:szCs w:val="28"/>
        </w:rPr>
        <w:t>调研数据，</w:t>
      </w:r>
      <w:r w:rsidR="00AD42E0">
        <w:rPr>
          <w:rFonts w:ascii="Times New Roman" w:eastAsia="华文仿宋" w:hAnsi="Times New Roman" w:cs="Times New Roman" w:hint="eastAsia"/>
          <w:sz w:val="28"/>
          <w:szCs w:val="28"/>
        </w:rPr>
        <w:t>客观</w:t>
      </w:r>
      <w:r w:rsidR="006D4A95">
        <w:rPr>
          <w:rFonts w:ascii="Times New Roman" w:eastAsia="华文仿宋" w:hAnsi="Times New Roman" w:cs="Times New Roman" w:hint="eastAsia"/>
          <w:sz w:val="28"/>
          <w:szCs w:val="28"/>
        </w:rPr>
        <w:t>反映了行业的实际状况和工艺特点</w:t>
      </w:r>
      <w:r w:rsidR="00DC2984">
        <w:rPr>
          <w:rFonts w:ascii="Times New Roman" w:eastAsia="华文仿宋" w:hAnsi="Times New Roman" w:cs="Times New Roman" w:hint="eastAsia"/>
          <w:sz w:val="28"/>
          <w:szCs w:val="28"/>
        </w:rPr>
        <w:t>，可以有效指导</w:t>
      </w:r>
      <w:r w:rsidR="00AD42E0">
        <w:rPr>
          <w:rFonts w:ascii="Times New Roman" w:eastAsia="华文仿宋" w:hAnsi="Times New Roman" w:cs="Times New Roman" w:hint="eastAsia"/>
          <w:sz w:val="28"/>
          <w:szCs w:val="28"/>
        </w:rPr>
        <w:t>企业开展企业清洁生产审核</w:t>
      </w:r>
      <w:r w:rsidR="006D4A95">
        <w:rPr>
          <w:rFonts w:ascii="Times New Roman" w:eastAsia="华文仿宋" w:hAnsi="Times New Roman" w:cs="Times New Roman" w:hint="eastAsia"/>
          <w:sz w:val="28"/>
          <w:szCs w:val="28"/>
        </w:rPr>
        <w:t>。</w:t>
      </w:r>
    </w:p>
    <w:p w14:paraId="74370FF1" w14:textId="3166DF12" w:rsidR="00E92294" w:rsidRDefault="00E92294" w:rsidP="002235B2">
      <w:pPr>
        <w:adjustRightInd w:val="0"/>
        <w:snapToGrid w:val="0"/>
        <w:ind w:firstLineChars="200" w:firstLine="561"/>
        <w:jc w:val="left"/>
        <w:rPr>
          <w:rFonts w:ascii="Times New Roman" w:eastAsia="华文仿宋" w:hAnsi="Times New Roman" w:cs="Times New Roman"/>
          <w:sz w:val="28"/>
          <w:szCs w:val="28"/>
        </w:rPr>
      </w:pPr>
      <w:r w:rsidRPr="00E92294">
        <w:rPr>
          <w:rFonts w:ascii="Times New Roman" w:eastAsia="华文仿宋" w:hAnsi="Times New Roman" w:cs="Times New Roman" w:hint="eastAsia"/>
          <w:b/>
          <w:bCs/>
          <w:sz w:val="28"/>
          <w:szCs w:val="28"/>
        </w:rPr>
        <w:t>可操作性原则。</w:t>
      </w:r>
      <w:r w:rsidRPr="000A6C3F">
        <w:rPr>
          <w:rFonts w:ascii="Times New Roman" w:eastAsia="华文仿宋" w:hAnsi="Times New Roman" w:cs="Times New Roman"/>
          <w:sz w:val="28"/>
          <w:szCs w:val="28"/>
        </w:rPr>
        <w:t>指标体系中指标的选取考虑了矿渣微粉行业生产特点和指标的典型性、代表性、统计指标数据易获得性等因素，使编制的指标体系具有可操作性。</w:t>
      </w:r>
    </w:p>
    <w:p w14:paraId="386F80A0" w14:textId="1B505CEA" w:rsidR="000A6C3F" w:rsidRPr="008E0492" w:rsidRDefault="008E0492"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2.</w:t>
      </w:r>
      <w:r w:rsidR="00E63A8A">
        <w:rPr>
          <w:rFonts w:ascii="Times New Roman" w:eastAsia="华文仿宋" w:hAnsi="Times New Roman" w:cs="Times New Roman" w:hint="eastAsia"/>
          <w:b/>
          <w:sz w:val="32"/>
          <w:szCs w:val="28"/>
        </w:rPr>
        <w:t>2</w:t>
      </w:r>
      <w:r w:rsidR="000A6C3F" w:rsidRPr="008E0492">
        <w:rPr>
          <w:rFonts w:ascii="Times New Roman" w:eastAsia="华文仿宋" w:hAnsi="Times New Roman" w:cs="Times New Roman"/>
          <w:b/>
          <w:sz w:val="32"/>
          <w:szCs w:val="28"/>
        </w:rPr>
        <w:t>标准编制工作</w:t>
      </w:r>
      <w:r>
        <w:rPr>
          <w:rFonts w:ascii="Times New Roman" w:eastAsia="华文仿宋" w:hAnsi="Times New Roman" w:cs="Times New Roman" w:hint="eastAsia"/>
          <w:b/>
          <w:sz w:val="32"/>
          <w:szCs w:val="28"/>
        </w:rPr>
        <w:t>程序和</w:t>
      </w:r>
      <w:r w:rsidR="000A6C3F" w:rsidRPr="008E0492">
        <w:rPr>
          <w:rFonts w:ascii="Times New Roman" w:eastAsia="华文仿宋" w:hAnsi="Times New Roman" w:cs="Times New Roman"/>
          <w:b/>
          <w:sz w:val="32"/>
          <w:szCs w:val="28"/>
        </w:rPr>
        <w:t>技术路线</w:t>
      </w:r>
    </w:p>
    <w:p w14:paraId="3F68A922" w14:textId="3A797B57" w:rsidR="00630A10" w:rsidRDefault="000A6C3F" w:rsidP="00630A10">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w:t>
      </w:r>
      <w:r w:rsidR="0024557A">
        <w:rPr>
          <w:rFonts w:ascii="Times New Roman" w:eastAsia="华文仿宋" w:hAnsi="Times New Roman" w:cs="Times New Roman" w:hint="eastAsia"/>
          <w:sz w:val="28"/>
          <w:szCs w:val="28"/>
        </w:rPr>
        <w:t>标准根据《</w:t>
      </w:r>
      <w:r w:rsidR="0024557A" w:rsidRPr="0024557A">
        <w:rPr>
          <w:rFonts w:ascii="Times New Roman" w:eastAsia="华文仿宋" w:hAnsi="Times New Roman" w:cs="Times New Roman" w:hint="eastAsia"/>
          <w:sz w:val="28"/>
          <w:szCs w:val="28"/>
        </w:rPr>
        <w:t>地方标准制定规范</w:t>
      </w:r>
      <w:r w:rsidR="0024557A">
        <w:rPr>
          <w:rFonts w:ascii="Times New Roman" w:eastAsia="华文仿宋" w:hAnsi="Times New Roman" w:cs="Times New Roman" w:hint="eastAsia"/>
          <w:sz w:val="28"/>
          <w:szCs w:val="28"/>
        </w:rPr>
        <w:t>》（</w:t>
      </w:r>
      <w:r w:rsidR="0024557A" w:rsidRPr="0024557A">
        <w:rPr>
          <w:rFonts w:ascii="Times New Roman" w:eastAsia="华文仿宋" w:hAnsi="Times New Roman" w:cs="Times New Roman"/>
          <w:sz w:val="28"/>
          <w:szCs w:val="28"/>
        </w:rPr>
        <w:t>DB 61/T 1214</w:t>
      </w:r>
      <w:r w:rsidR="0024557A">
        <w:rPr>
          <w:rFonts w:ascii="Times New Roman" w:eastAsia="华文仿宋" w:hAnsi="Times New Roman" w:cs="Times New Roman" w:hint="eastAsia"/>
          <w:sz w:val="28"/>
          <w:szCs w:val="28"/>
        </w:rPr>
        <w:t>-</w:t>
      </w:r>
      <w:r w:rsidR="0024557A" w:rsidRPr="0024557A">
        <w:rPr>
          <w:rFonts w:ascii="Times New Roman" w:eastAsia="华文仿宋" w:hAnsi="Times New Roman" w:cs="Times New Roman"/>
          <w:sz w:val="28"/>
          <w:szCs w:val="28"/>
        </w:rPr>
        <w:t>2020</w:t>
      </w:r>
      <w:r w:rsidR="0024557A">
        <w:rPr>
          <w:rFonts w:ascii="Times New Roman" w:eastAsia="华文仿宋" w:hAnsi="Times New Roman" w:cs="Times New Roman" w:hint="eastAsia"/>
          <w:sz w:val="28"/>
          <w:szCs w:val="28"/>
        </w:rPr>
        <w:t>）</w:t>
      </w:r>
      <w:r w:rsidR="009D5EAC">
        <w:rPr>
          <w:rFonts w:ascii="Times New Roman" w:eastAsia="华文仿宋" w:hAnsi="Times New Roman" w:cs="Times New Roman" w:hint="eastAsia"/>
          <w:sz w:val="28"/>
          <w:szCs w:val="28"/>
        </w:rPr>
        <w:t>编制</w:t>
      </w:r>
      <w:r w:rsidRPr="000A6C3F">
        <w:rPr>
          <w:rFonts w:ascii="Times New Roman" w:eastAsia="华文仿宋" w:hAnsi="Times New Roman" w:cs="Times New Roman"/>
          <w:sz w:val="28"/>
          <w:szCs w:val="28"/>
        </w:rPr>
        <w:t>程序</w:t>
      </w:r>
      <w:r w:rsidR="009D5EAC">
        <w:rPr>
          <w:rFonts w:ascii="Times New Roman" w:eastAsia="华文仿宋" w:hAnsi="Times New Roman" w:cs="Times New Roman" w:hint="eastAsia"/>
          <w:sz w:val="28"/>
          <w:szCs w:val="28"/>
        </w:rPr>
        <w:t>开展，具体</w:t>
      </w:r>
      <w:r w:rsidRPr="000A6C3F">
        <w:rPr>
          <w:rFonts w:ascii="Times New Roman" w:eastAsia="华文仿宋" w:hAnsi="Times New Roman" w:cs="Times New Roman"/>
          <w:sz w:val="28"/>
          <w:szCs w:val="28"/>
        </w:rPr>
        <w:t>如图</w:t>
      </w:r>
      <w:r w:rsidRPr="000A6C3F">
        <w:rPr>
          <w:rFonts w:ascii="Times New Roman" w:eastAsia="华文仿宋" w:hAnsi="Times New Roman" w:cs="Times New Roman"/>
          <w:sz w:val="28"/>
          <w:szCs w:val="28"/>
        </w:rPr>
        <w:t>1</w:t>
      </w:r>
      <w:r w:rsidRPr="000A6C3F">
        <w:rPr>
          <w:rFonts w:ascii="Times New Roman" w:eastAsia="华文仿宋" w:hAnsi="Times New Roman" w:cs="Times New Roman"/>
          <w:sz w:val="28"/>
          <w:szCs w:val="28"/>
        </w:rPr>
        <w:t>所示。</w:t>
      </w:r>
    </w:p>
    <w:p w14:paraId="5578F8E2" w14:textId="5A5EA5A0" w:rsidR="000A6C3F" w:rsidRDefault="008E0492" w:rsidP="00630A10">
      <w:pPr>
        <w:adjustRightInd w:val="0"/>
        <w:snapToGrid w:val="0"/>
        <w:jc w:val="left"/>
        <w:rPr>
          <w:rFonts w:ascii="Times New Roman" w:eastAsia="华文仿宋" w:hAnsi="Times New Roman" w:cs="Times New Roman"/>
          <w:b/>
          <w:bCs/>
          <w:sz w:val="28"/>
          <w:szCs w:val="28"/>
        </w:rPr>
      </w:pPr>
      <w:r w:rsidRPr="000A6C3F">
        <w:rPr>
          <w:rFonts w:ascii="Times New Roman" w:eastAsia="华文仿宋" w:hAnsi="Times New Roman" w:cs="Times New Roman"/>
          <w:noProof/>
          <w:sz w:val="28"/>
          <w:szCs w:val="28"/>
        </w:rPr>
        <w:lastRenderedPageBreak/>
        <w:drawing>
          <wp:anchor distT="0" distB="0" distL="114300" distR="114300" simplePos="0" relativeHeight="251664384" behindDoc="0" locked="0" layoutInCell="1" allowOverlap="1" wp14:anchorId="645F50FA" wp14:editId="25F445D9">
            <wp:simplePos x="0" y="0"/>
            <wp:positionH relativeFrom="column">
              <wp:posOffset>942975</wp:posOffset>
            </wp:positionH>
            <wp:positionV relativeFrom="paragraph">
              <wp:posOffset>0</wp:posOffset>
            </wp:positionV>
            <wp:extent cx="3218815" cy="4210050"/>
            <wp:effectExtent l="0" t="0" r="635" b="0"/>
            <wp:wrapTopAndBottom/>
            <wp:docPr id="70" name="图片 2" descr="8342fe6eb16ccfde6cac3d4cda5929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 name="图片 2" descr="8342fe6eb16ccfde6cac3d4cda5929a"/>
                    <pic:cNvPicPr>
                      <a:picLocks noChangeAspect="1"/>
                    </pic:cNvPicPr>
                  </pic:nvPicPr>
                  <pic:blipFill>
                    <a:blip r:embed="rId14"/>
                    <a:srcRect t="166"/>
                    <a:stretch>
                      <a:fillRect/>
                    </a:stretch>
                  </pic:blipFill>
                  <pic:spPr>
                    <a:xfrm>
                      <a:off x="0" y="0"/>
                      <a:ext cx="3218815" cy="421005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A6C3F" w:rsidRPr="00630A10">
        <w:rPr>
          <w:rFonts w:ascii="Times New Roman" w:eastAsia="华文仿宋" w:hAnsi="Times New Roman" w:cs="Times New Roman"/>
          <w:b/>
          <w:bCs/>
          <w:sz w:val="28"/>
          <w:szCs w:val="28"/>
        </w:rPr>
        <w:t>图</w:t>
      </w:r>
      <w:r w:rsidR="000A6C3F" w:rsidRPr="00630A10">
        <w:rPr>
          <w:rFonts w:ascii="Times New Roman" w:eastAsia="华文仿宋" w:hAnsi="Times New Roman" w:cs="Times New Roman"/>
          <w:b/>
          <w:bCs/>
          <w:sz w:val="28"/>
          <w:szCs w:val="28"/>
        </w:rPr>
        <w:t xml:space="preserve">1 </w:t>
      </w:r>
      <w:r w:rsidR="000A6C3F" w:rsidRPr="00630A10">
        <w:rPr>
          <w:rFonts w:ascii="Times New Roman" w:eastAsia="华文仿宋" w:hAnsi="Times New Roman" w:cs="Times New Roman"/>
          <w:b/>
          <w:bCs/>
          <w:sz w:val="28"/>
          <w:szCs w:val="28"/>
        </w:rPr>
        <w:t>《</w:t>
      </w:r>
      <w:r w:rsidR="00F063FB">
        <w:rPr>
          <w:rFonts w:ascii="Times New Roman" w:eastAsia="华文仿宋" w:hAnsi="Times New Roman" w:cs="Times New Roman"/>
          <w:b/>
          <w:bCs/>
          <w:sz w:val="28"/>
          <w:szCs w:val="28"/>
        </w:rPr>
        <w:t>矿渣微粉制造行业清洁生产评价指标体系</w:t>
      </w:r>
      <w:r w:rsidR="000A6C3F" w:rsidRPr="00630A10">
        <w:rPr>
          <w:rFonts w:ascii="Times New Roman" w:eastAsia="华文仿宋" w:hAnsi="Times New Roman" w:cs="Times New Roman"/>
          <w:b/>
          <w:bCs/>
          <w:sz w:val="28"/>
          <w:szCs w:val="28"/>
        </w:rPr>
        <w:t>》制订工作程序</w:t>
      </w:r>
    </w:p>
    <w:p w14:paraId="682E68D8" w14:textId="77777777" w:rsidR="001724AF" w:rsidRPr="00630A10" w:rsidRDefault="001724AF" w:rsidP="00630A10">
      <w:pPr>
        <w:adjustRightInd w:val="0"/>
        <w:snapToGrid w:val="0"/>
        <w:jc w:val="left"/>
        <w:rPr>
          <w:rFonts w:ascii="Times New Roman" w:eastAsia="华文仿宋" w:hAnsi="Times New Roman" w:cs="Times New Roman"/>
          <w:sz w:val="28"/>
          <w:szCs w:val="28"/>
        </w:rPr>
      </w:pPr>
    </w:p>
    <w:p w14:paraId="42A81B16" w14:textId="4447D614" w:rsidR="0024557A" w:rsidRPr="0024557A" w:rsidRDefault="009D5EAC" w:rsidP="009D5EAC">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本标准编制技术路线按照</w:t>
      </w:r>
      <w:r w:rsidRPr="009D5EAC">
        <w:rPr>
          <w:rFonts w:ascii="Times New Roman" w:eastAsia="华文仿宋" w:hAnsi="Times New Roman" w:cs="Times New Roman"/>
          <w:sz w:val="28"/>
          <w:szCs w:val="28"/>
        </w:rPr>
        <w:t>《清洁生产评价指标体系编制通则》（</w:t>
      </w:r>
      <w:r w:rsidRPr="009D5EAC">
        <w:rPr>
          <w:rFonts w:ascii="Times New Roman" w:eastAsia="华文仿宋" w:hAnsi="Times New Roman" w:cs="Times New Roman"/>
          <w:sz w:val="28"/>
          <w:szCs w:val="28"/>
        </w:rPr>
        <w:t>GB/T 43329-2023</w:t>
      </w:r>
      <w:r w:rsidRPr="009D5EAC">
        <w:rPr>
          <w:rFonts w:ascii="Times New Roman" w:eastAsia="华文仿宋" w:hAnsi="Times New Roman" w:cs="Times New Roman"/>
          <w:sz w:val="28"/>
          <w:szCs w:val="28"/>
        </w:rPr>
        <w:t>）要求</w:t>
      </w:r>
      <w:r>
        <w:rPr>
          <w:rFonts w:ascii="Times New Roman" w:eastAsia="华文仿宋" w:hAnsi="Times New Roman" w:cs="Times New Roman" w:hint="eastAsia"/>
          <w:sz w:val="28"/>
          <w:szCs w:val="28"/>
        </w:rPr>
        <w:t>，</w:t>
      </w:r>
      <w:r w:rsidR="0024557A" w:rsidRPr="0024557A">
        <w:rPr>
          <w:rFonts w:ascii="Times New Roman" w:eastAsia="华文仿宋" w:hAnsi="Times New Roman" w:cs="Times New Roman" w:hint="eastAsia"/>
          <w:sz w:val="28"/>
          <w:szCs w:val="28"/>
        </w:rPr>
        <w:t>评价指标体系编制小组</w:t>
      </w:r>
      <w:r w:rsidR="0024557A" w:rsidRPr="0024557A">
        <w:rPr>
          <w:rFonts w:ascii="Times New Roman" w:eastAsia="华文仿宋" w:hAnsi="Times New Roman" w:cs="Times New Roman"/>
          <w:sz w:val="28"/>
          <w:szCs w:val="28"/>
        </w:rPr>
        <w:t>深</w:t>
      </w:r>
      <w:r>
        <w:rPr>
          <w:rFonts w:ascii="Times New Roman" w:eastAsia="华文仿宋" w:hAnsi="Times New Roman" w:cs="Times New Roman" w:hint="eastAsia"/>
          <w:sz w:val="28"/>
          <w:szCs w:val="28"/>
        </w:rPr>
        <w:t>入开展</w:t>
      </w:r>
      <w:r w:rsidR="0024557A" w:rsidRPr="0024557A">
        <w:rPr>
          <w:rFonts w:ascii="Times New Roman" w:eastAsia="华文仿宋" w:hAnsi="Times New Roman" w:cs="Times New Roman"/>
          <w:sz w:val="28"/>
          <w:szCs w:val="28"/>
        </w:rPr>
        <w:t>调研</w:t>
      </w:r>
      <w:r>
        <w:rPr>
          <w:rFonts w:ascii="Times New Roman" w:eastAsia="华文仿宋" w:hAnsi="Times New Roman" w:cs="Times New Roman" w:hint="eastAsia"/>
          <w:sz w:val="28"/>
          <w:szCs w:val="28"/>
        </w:rPr>
        <w:t>，了解</w:t>
      </w:r>
      <w:r w:rsidR="0024557A" w:rsidRPr="0024557A">
        <w:rPr>
          <w:rFonts w:ascii="Times New Roman" w:eastAsia="华文仿宋" w:hAnsi="Times New Roman" w:cs="Times New Roman"/>
          <w:sz w:val="28"/>
          <w:szCs w:val="28"/>
        </w:rPr>
        <w:t>行业及产品属性、规模等现状</w:t>
      </w:r>
      <w:r>
        <w:rPr>
          <w:rFonts w:ascii="Times New Roman" w:eastAsia="华文仿宋" w:hAnsi="Times New Roman" w:cs="Times New Roman" w:hint="eastAsia"/>
          <w:sz w:val="28"/>
          <w:szCs w:val="28"/>
        </w:rPr>
        <w:t>，开展行业特征分析</w:t>
      </w:r>
      <w:r w:rsidR="0024557A" w:rsidRPr="0024557A">
        <w:rPr>
          <w:rFonts w:ascii="Times New Roman" w:eastAsia="华文仿宋" w:hAnsi="Times New Roman" w:cs="Times New Roman"/>
          <w:sz w:val="28"/>
          <w:szCs w:val="28"/>
        </w:rPr>
        <w:t>。</w:t>
      </w:r>
    </w:p>
    <w:p w14:paraId="3A172688" w14:textId="6A44ED38" w:rsidR="0054391C" w:rsidRDefault="0024557A" w:rsidP="009D5EAC">
      <w:pPr>
        <w:adjustRightInd w:val="0"/>
        <w:snapToGrid w:val="0"/>
        <w:ind w:firstLineChars="200" w:firstLine="560"/>
        <w:jc w:val="left"/>
        <w:rPr>
          <w:rFonts w:ascii="Times New Roman" w:eastAsia="华文仿宋" w:hAnsi="Times New Roman" w:cs="Times New Roman"/>
          <w:sz w:val="28"/>
          <w:szCs w:val="28"/>
        </w:rPr>
      </w:pPr>
      <w:r w:rsidRPr="0024557A">
        <w:rPr>
          <w:rFonts w:ascii="Times New Roman" w:eastAsia="华文仿宋" w:hAnsi="Times New Roman" w:cs="Times New Roman"/>
          <w:sz w:val="28"/>
          <w:szCs w:val="28"/>
        </w:rPr>
        <w:t>全面选取该行业评价指标</w:t>
      </w:r>
      <w:r>
        <w:rPr>
          <w:rFonts w:ascii="Times New Roman" w:eastAsia="华文仿宋" w:hAnsi="Times New Roman" w:cs="Times New Roman" w:hint="eastAsia"/>
          <w:sz w:val="28"/>
          <w:szCs w:val="28"/>
        </w:rPr>
        <w:t>，</w:t>
      </w:r>
      <w:r w:rsidRPr="0024557A">
        <w:rPr>
          <w:rFonts w:ascii="Times New Roman" w:eastAsia="华文仿宋" w:hAnsi="Times New Roman" w:cs="Times New Roman"/>
          <w:sz w:val="28"/>
          <w:szCs w:val="28"/>
        </w:rPr>
        <w:t>根据选取合适的指标构建该行业清洁生产评价指标体系</w:t>
      </w:r>
      <w:r w:rsidR="0054391C">
        <w:rPr>
          <w:rFonts w:ascii="Times New Roman" w:eastAsia="华文仿宋" w:hAnsi="Times New Roman" w:cs="Times New Roman" w:hint="eastAsia"/>
          <w:sz w:val="28"/>
          <w:szCs w:val="28"/>
        </w:rPr>
        <w:t>，</w:t>
      </w:r>
      <w:r w:rsidRPr="0024557A">
        <w:rPr>
          <w:rFonts w:ascii="Times New Roman" w:eastAsia="华文仿宋" w:hAnsi="Times New Roman" w:cs="Times New Roman"/>
          <w:sz w:val="28"/>
          <w:szCs w:val="28"/>
        </w:rPr>
        <w:t>并标示出限定性指标</w:t>
      </w:r>
      <w:r>
        <w:rPr>
          <w:rFonts w:ascii="Times New Roman" w:eastAsia="华文仿宋" w:hAnsi="Times New Roman" w:cs="Times New Roman" w:hint="eastAsia"/>
          <w:sz w:val="28"/>
          <w:szCs w:val="28"/>
        </w:rPr>
        <w:t>。</w:t>
      </w:r>
    </w:p>
    <w:p w14:paraId="4117C2C2" w14:textId="77777777" w:rsidR="00E86D91" w:rsidRDefault="0054391C" w:rsidP="009D5EAC">
      <w:pPr>
        <w:adjustRightInd w:val="0"/>
        <w:snapToGrid w:val="0"/>
        <w:ind w:firstLineChars="200" w:firstLine="560"/>
        <w:jc w:val="left"/>
        <w:rPr>
          <w:rFonts w:ascii="Times New Roman" w:eastAsia="华文仿宋" w:hAnsi="Times New Roman" w:cs="Times New Roman"/>
          <w:sz w:val="28"/>
          <w:szCs w:val="28"/>
        </w:rPr>
      </w:pPr>
      <w:r w:rsidRPr="0024557A">
        <w:rPr>
          <w:rFonts w:ascii="Times New Roman" w:eastAsia="华文仿宋" w:hAnsi="Times New Roman" w:cs="Times New Roman" w:hint="eastAsia"/>
          <w:sz w:val="28"/>
          <w:szCs w:val="28"/>
        </w:rPr>
        <w:t>全面收集指标数据</w:t>
      </w:r>
      <w:r w:rsidR="00E86D91">
        <w:rPr>
          <w:rFonts w:ascii="Times New Roman" w:eastAsia="华文仿宋" w:hAnsi="Times New Roman" w:cs="Times New Roman" w:hint="eastAsia"/>
          <w:sz w:val="28"/>
          <w:szCs w:val="28"/>
        </w:rPr>
        <w:t>，</w:t>
      </w:r>
      <w:r w:rsidRPr="0024557A">
        <w:rPr>
          <w:rFonts w:ascii="Times New Roman" w:eastAsia="华文仿宋" w:hAnsi="Times New Roman" w:cs="Times New Roman"/>
          <w:sz w:val="28"/>
          <w:szCs w:val="28"/>
        </w:rPr>
        <w:t>合理选定</w:t>
      </w:r>
      <w:r>
        <w:rPr>
          <w:rFonts w:ascii="Times New Roman" w:eastAsia="华文仿宋" w:hAnsi="Times New Roman" w:cs="Times New Roman" w:hint="eastAsia"/>
          <w:sz w:val="28"/>
          <w:szCs w:val="28"/>
        </w:rPr>
        <w:t>各级</w:t>
      </w:r>
      <w:r w:rsidRPr="0024557A">
        <w:rPr>
          <w:rFonts w:ascii="Times New Roman" w:eastAsia="华文仿宋" w:hAnsi="Times New Roman" w:cs="Times New Roman"/>
          <w:sz w:val="28"/>
          <w:szCs w:val="28"/>
        </w:rPr>
        <w:t>指标级清洁生产水平的基准值</w:t>
      </w:r>
      <w:r>
        <w:rPr>
          <w:rFonts w:ascii="Times New Roman" w:eastAsia="华文仿宋" w:hAnsi="Times New Roman" w:cs="Times New Roman" w:hint="eastAsia"/>
          <w:sz w:val="28"/>
          <w:szCs w:val="28"/>
        </w:rPr>
        <w:t>，并根据</w:t>
      </w:r>
      <w:r w:rsidR="0024557A" w:rsidRPr="0024557A">
        <w:rPr>
          <w:rFonts w:ascii="Times New Roman" w:eastAsia="华文仿宋" w:hAnsi="Times New Roman" w:cs="Times New Roman" w:hint="eastAsia"/>
          <w:sz w:val="28"/>
          <w:szCs w:val="28"/>
        </w:rPr>
        <w:t>指标权重确定方法，合理确定一级指标和二级指标权重</w:t>
      </w:r>
      <w:r>
        <w:rPr>
          <w:rFonts w:ascii="Times New Roman" w:eastAsia="华文仿宋" w:hAnsi="Times New Roman" w:cs="Times New Roman" w:hint="eastAsia"/>
          <w:sz w:val="28"/>
          <w:szCs w:val="28"/>
        </w:rPr>
        <w:t>，并进行标准验证和标准实施绩效分析</w:t>
      </w:r>
      <w:r w:rsidR="0024557A" w:rsidRPr="0024557A">
        <w:rPr>
          <w:rFonts w:ascii="Times New Roman" w:eastAsia="华文仿宋" w:hAnsi="Times New Roman" w:cs="Times New Roman"/>
          <w:sz w:val="28"/>
          <w:szCs w:val="28"/>
        </w:rPr>
        <w:t>。</w:t>
      </w:r>
    </w:p>
    <w:p w14:paraId="0E4C1D74" w14:textId="7911F603" w:rsidR="000A6C3F" w:rsidRPr="000A6C3F" w:rsidRDefault="000A6C3F" w:rsidP="009D5EAC">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本工作技术路线如图</w:t>
      </w:r>
      <w:r w:rsidRPr="000A6C3F">
        <w:rPr>
          <w:rFonts w:ascii="Times New Roman" w:eastAsia="华文仿宋" w:hAnsi="Times New Roman" w:cs="Times New Roman"/>
          <w:sz w:val="28"/>
          <w:szCs w:val="28"/>
        </w:rPr>
        <w:t>2</w:t>
      </w:r>
      <w:r w:rsidRPr="000A6C3F">
        <w:rPr>
          <w:rFonts w:ascii="Times New Roman" w:eastAsia="华文仿宋" w:hAnsi="Times New Roman" w:cs="Times New Roman"/>
          <w:sz w:val="28"/>
          <w:szCs w:val="28"/>
        </w:rPr>
        <w:t>所示。</w:t>
      </w:r>
    </w:p>
    <w:p w14:paraId="13C9679D"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6DB5E5DE"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207D6ED0"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2C25AE2B"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18B93B49"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27F8E445"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21055AC5"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443BD9C6" w14:textId="77777777" w:rsidR="00E86D91" w:rsidRDefault="00E86D91" w:rsidP="00630A10">
      <w:pPr>
        <w:adjustRightInd w:val="0"/>
        <w:snapToGrid w:val="0"/>
        <w:jc w:val="left"/>
        <w:rPr>
          <w:rFonts w:ascii="Times New Roman" w:eastAsia="华文仿宋" w:hAnsi="Times New Roman" w:cs="Times New Roman"/>
          <w:b/>
          <w:bCs/>
          <w:sz w:val="28"/>
          <w:szCs w:val="28"/>
        </w:rPr>
      </w:pPr>
    </w:p>
    <w:p w14:paraId="700EE5F2" w14:textId="2E646DB0" w:rsidR="00E86D91" w:rsidRDefault="00E86D91" w:rsidP="00630A10">
      <w:pPr>
        <w:adjustRightInd w:val="0"/>
        <w:snapToGrid w:val="0"/>
        <w:jc w:val="left"/>
        <w:rPr>
          <w:rFonts w:ascii="Times New Roman" w:eastAsia="华文仿宋" w:hAnsi="Times New Roman" w:cs="Times New Roman"/>
          <w:b/>
          <w:bCs/>
          <w:sz w:val="28"/>
          <w:szCs w:val="28"/>
        </w:rPr>
      </w:pPr>
      <w:r w:rsidRPr="00630A10">
        <w:rPr>
          <w:rFonts w:ascii="Times New Roman" w:eastAsia="华文仿宋" w:hAnsi="Times New Roman" w:cs="Times New Roman"/>
          <w:b/>
          <w:bCs/>
          <w:noProof/>
          <w:sz w:val="28"/>
          <w:szCs w:val="28"/>
        </w:rPr>
        <w:lastRenderedPageBreak/>
        <w:drawing>
          <wp:anchor distT="0" distB="0" distL="114300" distR="114300" simplePos="0" relativeHeight="251663360" behindDoc="0" locked="0" layoutInCell="1" allowOverlap="1" wp14:anchorId="5482FEEA" wp14:editId="0CB649E7">
            <wp:simplePos x="0" y="0"/>
            <wp:positionH relativeFrom="column">
              <wp:posOffset>466725</wp:posOffset>
            </wp:positionH>
            <wp:positionV relativeFrom="paragraph">
              <wp:posOffset>-2799715</wp:posOffset>
            </wp:positionV>
            <wp:extent cx="4562475" cy="2798445"/>
            <wp:effectExtent l="0" t="0" r="9525" b="1905"/>
            <wp:wrapTopAndBottom/>
            <wp:docPr id="69" name="图片 3" descr="技术路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9" name="图片 3" descr="技术路线"/>
                    <pic:cNvPicPr>
                      <a:picLocks noChangeAspect="1"/>
                    </pic:cNvPicPr>
                  </pic:nvPicPr>
                  <pic:blipFill>
                    <a:blip r:embed="rId15"/>
                    <a:stretch>
                      <a:fillRect/>
                    </a:stretch>
                  </pic:blipFill>
                  <pic:spPr>
                    <a:xfrm>
                      <a:off x="0" y="0"/>
                      <a:ext cx="4562475" cy="27984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912A86F" w14:textId="0B4988B2" w:rsidR="000A6C3F" w:rsidRPr="00630A10" w:rsidRDefault="000A6C3F" w:rsidP="00630A10">
      <w:pPr>
        <w:adjustRightInd w:val="0"/>
        <w:snapToGrid w:val="0"/>
        <w:jc w:val="left"/>
        <w:rPr>
          <w:rFonts w:ascii="Times New Roman" w:eastAsia="华文仿宋" w:hAnsi="Times New Roman" w:cs="Times New Roman"/>
          <w:b/>
          <w:bCs/>
          <w:sz w:val="28"/>
          <w:szCs w:val="28"/>
        </w:rPr>
      </w:pPr>
      <w:r w:rsidRPr="00630A10">
        <w:rPr>
          <w:rFonts w:ascii="Times New Roman" w:eastAsia="华文仿宋" w:hAnsi="Times New Roman" w:cs="Times New Roman"/>
          <w:b/>
          <w:bCs/>
          <w:sz w:val="28"/>
          <w:szCs w:val="28"/>
        </w:rPr>
        <w:t>图</w:t>
      </w:r>
      <w:r w:rsidRPr="00630A10">
        <w:rPr>
          <w:rFonts w:ascii="Times New Roman" w:eastAsia="华文仿宋" w:hAnsi="Times New Roman" w:cs="Times New Roman"/>
          <w:b/>
          <w:bCs/>
          <w:sz w:val="28"/>
          <w:szCs w:val="28"/>
        </w:rPr>
        <w:t xml:space="preserve">2 </w:t>
      </w:r>
      <w:r w:rsidRPr="00630A10">
        <w:rPr>
          <w:rFonts w:ascii="Times New Roman" w:eastAsia="华文仿宋" w:hAnsi="Times New Roman" w:cs="Times New Roman"/>
          <w:b/>
          <w:bCs/>
          <w:sz w:val="28"/>
          <w:szCs w:val="28"/>
        </w:rPr>
        <w:t>《</w:t>
      </w:r>
      <w:r w:rsidR="00F063FB">
        <w:rPr>
          <w:rFonts w:ascii="Times New Roman" w:eastAsia="华文仿宋" w:hAnsi="Times New Roman" w:cs="Times New Roman"/>
          <w:b/>
          <w:bCs/>
          <w:sz w:val="28"/>
          <w:szCs w:val="28"/>
        </w:rPr>
        <w:t>矿渣微粉制造行业清洁生产评价指标体系</w:t>
      </w:r>
      <w:r w:rsidRPr="00630A10">
        <w:rPr>
          <w:rFonts w:ascii="Times New Roman" w:eastAsia="华文仿宋" w:hAnsi="Times New Roman" w:cs="Times New Roman"/>
          <w:b/>
          <w:bCs/>
          <w:sz w:val="28"/>
          <w:szCs w:val="28"/>
        </w:rPr>
        <w:t>》制订工作技术路线</w:t>
      </w:r>
    </w:p>
    <w:bookmarkEnd w:id="7"/>
    <w:p w14:paraId="7BD47420" w14:textId="7D9CAA34" w:rsidR="000A6C3F" w:rsidRPr="003E5CCC"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2.</w:t>
      </w:r>
      <w:r w:rsidR="008E0492">
        <w:rPr>
          <w:rFonts w:ascii="Times New Roman" w:eastAsia="华文仿宋" w:hAnsi="Times New Roman" w:cs="Times New Roman" w:hint="eastAsia"/>
          <w:b/>
          <w:sz w:val="32"/>
          <w:szCs w:val="28"/>
        </w:rPr>
        <w:t>3</w:t>
      </w:r>
      <w:r w:rsidR="003E5CCC" w:rsidRPr="003E5CCC">
        <w:rPr>
          <w:rFonts w:ascii="Times New Roman" w:eastAsia="华文仿宋" w:hAnsi="Times New Roman" w:cs="Times New Roman"/>
          <w:b/>
          <w:sz w:val="32"/>
          <w:szCs w:val="28"/>
        </w:rPr>
        <w:t>标准主要内容</w:t>
      </w:r>
    </w:p>
    <w:p w14:paraId="5CFE325F" w14:textId="25F63278" w:rsidR="009E07B9" w:rsidRPr="009E07B9" w:rsidRDefault="00E63A8A" w:rsidP="00E63A8A">
      <w:pPr>
        <w:adjustRightInd w:val="0"/>
        <w:snapToGrid w:val="0"/>
        <w:jc w:val="left"/>
        <w:rPr>
          <w:rFonts w:ascii="Times New Roman" w:eastAsia="华文仿宋" w:hAnsi="Times New Roman" w:cs="Times New Roman"/>
          <w:b/>
          <w:bCs/>
          <w:sz w:val="28"/>
          <w:szCs w:val="28"/>
        </w:rPr>
      </w:pPr>
      <w:bookmarkStart w:id="8" w:name="_Toc12474"/>
      <w:r>
        <w:rPr>
          <w:rFonts w:ascii="Times New Roman" w:eastAsia="华文仿宋" w:hAnsi="Times New Roman" w:cs="Times New Roman" w:hint="eastAsia"/>
          <w:b/>
          <w:bCs/>
          <w:sz w:val="28"/>
          <w:szCs w:val="28"/>
        </w:rPr>
        <w:t>2.</w:t>
      </w:r>
      <w:r w:rsidR="009E07B9" w:rsidRPr="009E07B9">
        <w:rPr>
          <w:rFonts w:ascii="Times New Roman" w:eastAsia="华文仿宋" w:hAnsi="Times New Roman" w:cs="Times New Roman" w:hint="eastAsia"/>
          <w:b/>
          <w:bCs/>
          <w:sz w:val="28"/>
          <w:szCs w:val="28"/>
        </w:rPr>
        <w:t>3.1</w:t>
      </w:r>
      <w:r w:rsidR="009E07B9" w:rsidRPr="009E07B9">
        <w:rPr>
          <w:rFonts w:ascii="Times New Roman" w:eastAsia="华文仿宋" w:hAnsi="Times New Roman" w:cs="Times New Roman" w:hint="eastAsia"/>
          <w:b/>
          <w:bCs/>
          <w:sz w:val="28"/>
          <w:szCs w:val="28"/>
        </w:rPr>
        <w:t>标准体系架构</w:t>
      </w:r>
    </w:p>
    <w:p w14:paraId="7B1E3FA9" w14:textId="166C8A31" w:rsidR="00DE3F2B" w:rsidRDefault="000A6C3F" w:rsidP="003B214A">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本文件主要内容包括</w:t>
      </w:r>
      <w:r w:rsidR="003B214A" w:rsidRPr="003B214A">
        <w:rPr>
          <w:rFonts w:ascii="Times New Roman" w:eastAsia="华文仿宋" w:hAnsi="Times New Roman" w:cs="Times New Roman"/>
          <w:sz w:val="28"/>
          <w:szCs w:val="28"/>
        </w:rPr>
        <w:t>范围</w:t>
      </w:r>
      <w:r w:rsidR="003B214A">
        <w:rPr>
          <w:rFonts w:ascii="Times New Roman" w:eastAsia="华文仿宋" w:hAnsi="Times New Roman" w:cs="Times New Roman" w:hint="eastAsia"/>
          <w:sz w:val="28"/>
          <w:szCs w:val="28"/>
        </w:rPr>
        <w:t>、</w:t>
      </w:r>
      <w:r w:rsidR="003B214A" w:rsidRPr="003B214A">
        <w:rPr>
          <w:rFonts w:ascii="Times New Roman" w:eastAsia="华文仿宋" w:hAnsi="Times New Roman" w:cs="Times New Roman"/>
          <w:sz w:val="28"/>
          <w:szCs w:val="28"/>
        </w:rPr>
        <w:t>规范性引用文件</w:t>
      </w:r>
      <w:r w:rsidR="003B214A">
        <w:rPr>
          <w:rFonts w:ascii="Times New Roman" w:eastAsia="华文仿宋" w:hAnsi="Times New Roman" w:cs="Times New Roman" w:hint="eastAsia"/>
          <w:sz w:val="28"/>
          <w:szCs w:val="28"/>
        </w:rPr>
        <w:t>、</w:t>
      </w:r>
      <w:r w:rsidR="003B214A" w:rsidRPr="003B214A">
        <w:rPr>
          <w:rFonts w:ascii="Times New Roman" w:eastAsia="华文仿宋" w:hAnsi="Times New Roman" w:cs="Times New Roman"/>
          <w:sz w:val="28"/>
          <w:szCs w:val="28"/>
        </w:rPr>
        <w:t>术语和定义</w:t>
      </w:r>
      <w:r w:rsidR="003B214A">
        <w:rPr>
          <w:rFonts w:ascii="Times New Roman" w:eastAsia="华文仿宋" w:hAnsi="Times New Roman" w:cs="Times New Roman" w:hint="eastAsia"/>
          <w:sz w:val="28"/>
          <w:szCs w:val="28"/>
        </w:rPr>
        <w:t>、</w:t>
      </w:r>
      <w:r w:rsidR="003B214A" w:rsidRPr="003B214A">
        <w:rPr>
          <w:rFonts w:ascii="Times New Roman" w:eastAsia="华文仿宋" w:hAnsi="Times New Roman" w:cs="Times New Roman"/>
          <w:sz w:val="28"/>
          <w:szCs w:val="28"/>
        </w:rPr>
        <w:t>评价指标体系</w:t>
      </w:r>
      <w:r w:rsidR="003B214A">
        <w:rPr>
          <w:rFonts w:ascii="Times New Roman" w:eastAsia="华文仿宋" w:hAnsi="Times New Roman" w:cs="Times New Roman" w:hint="eastAsia"/>
          <w:sz w:val="28"/>
          <w:szCs w:val="28"/>
        </w:rPr>
        <w:t>、</w:t>
      </w:r>
      <w:r w:rsidR="003B214A" w:rsidRPr="003B214A">
        <w:rPr>
          <w:rFonts w:ascii="Times New Roman" w:eastAsia="华文仿宋" w:hAnsi="Times New Roman" w:cs="Times New Roman"/>
          <w:sz w:val="28"/>
          <w:szCs w:val="28"/>
        </w:rPr>
        <w:t>评价方法</w:t>
      </w:r>
      <w:r w:rsidR="003B214A">
        <w:rPr>
          <w:rFonts w:ascii="Times New Roman" w:eastAsia="华文仿宋" w:hAnsi="Times New Roman" w:cs="Times New Roman" w:hint="eastAsia"/>
          <w:sz w:val="28"/>
          <w:szCs w:val="28"/>
        </w:rPr>
        <w:t>、</w:t>
      </w:r>
      <w:r w:rsidR="003B214A" w:rsidRPr="003B214A">
        <w:rPr>
          <w:rFonts w:ascii="Times New Roman" w:eastAsia="华文仿宋" w:hAnsi="Times New Roman" w:cs="Times New Roman"/>
          <w:sz w:val="28"/>
          <w:szCs w:val="28"/>
        </w:rPr>
        <w:t>指标核算与数据来源</w:t>
      </w:r>
      <w:r w:rsidRPr="000A6C3F">
        <w:rPr>
          <w:rFonts w:ascii="Times New Roman" w:eastAsia="华文仿宋" w:hAnsi="Times New Roman" w:cs="Times New Roman"/>
          <w:sz w:val="28"/>
          <w:szCs w:val="28"/>
        </w:rPr>
        <w:t>六大部分。</w:t>
      </w:r>
    </w:p>
    <w:p w14:paraId="1E75F031" w14:textId="0761E030" w:rsidR="004B1950" w:rsidRPr="000A6C3F" w:rsidRDefault="000A6C3F" w:rsidP="003B214A">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评价指标体系由一级指标和二级指标组成，一级指标包含生产工艺与装备、能源消耗、水资源消耗、原</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辅料资源消耗、资源综合利用、污染物产生与排放、温室气体排放、产品特征、清洁生产管理九项；一级指标包括若干二级指标，二级指标</w:t>
      </w:r>
      <w:r w:rsidR="00F130B9">
        <w:rPr>
          <w:rFonts w:ascii="Times New Roman" w:eastAsia="华文仿宋" w:hAnsi="Times New Roman" w:cs="Times New Roman" w:hint="eastAsia"/>
          <w:sz w:val="28"/>
          <w:szCs w:val="28"/>
        </w:rPr>
        <w:t>确定主要通过行业特征分析，并咨询行业专家，选取</w:t>
      </w:r>
      <w:r w:rsidRPr="000A6C3F">
        <w:rPr>
          <w:rFonts w:ascii="Times New Roman" w:eastAsia="华文仿宋" w:hAnsi="Times New Roman" w:cs="Times New Roman"/>
          <w:sz w:val="28"/>
          <w:szCs w:val="28"/>
        </w:rPr>
        <w:t>矿渣微粉行业企业清洁生产具有代表性的、定量或定性评价考核的指标，共有</w:t>
      </w:r>
      <w:r w:rsidRPr="000A6C3F">
        <w:rPr>
          <w:rFonts w:ascii="Times New Roman" w:eastAsia="华文仿宋" w:hAnsi="Times New Roman" w:cs="Times New Roman"/>
          <w:sz w:val="28"/>
          <w:szCs w:val="28"/>
        </w:rPr>
        <w:t>2</w:t>
      </w:r>
      <w:r w:rsidR="00CD5299">
        <w:rPr>
          <w:rFonts w:ascii="Times New Roman" w:eastAsia="华文仿宋" w:hAnsi="Times New Roman" w:cs="Times New Roman" w:hint="eastAsia"/>
          <w:sz w:val="28"/>
          <w:szCs w:val="28"/>
        </w:rPr>
        <w:t>9</w:t>
      </w:r>
      <w:r w:rsidRPr="000A6C3F">
        <w:rPr>
          <w:rFonts w:ascii="Times New Roman" w:eastAsia="华文仿宋" w:hAnsi="Times New Roman" w:cs="Times New Roman"/>
          <w:sz w:val="28"/>
          <w:szCs w:val="28"/>
        </w:rPr>
        <w:t>项二级指标，其中二级指标中包含</w:t>
      </w:r>
      <w:r w:rsidR="00794269" w:rsidRPr="00794269">
        <w:rPr>
          <w:rFonts w:ascii="Times New Roman" w:eastAsia="华文仿宋" w:hAnsi="Times New Roman" w:cs="Times New Roman" w:hint="eastAsia"/>
          <w:sz w:val="28"/>
          <w:szCs w:val="28"/>
        </w:rPr>
        <w:t>原料储运形式</w:t>
      </w:r>
      <w:r w:rsidR="00794269">
        <w:rPr>
          <w:rFonts w:ascii="Times New Roman" w:eastAsia="华文仿宋" w:hAnsi="Times New Roman" w:cs="Times New Roman" w:hint="eastAsia"/>
          <w:sz w:val="28"/>
          <w:szCs w:val="28"/>
        </w:rPr>
        <w:t>、</w:t>
      </w:r>
      <w:r w:rsidR="00794269" w:rsidRPr="00794269">
        <w:rPr>
          <w:rFonts w:ascii="Times New Roman" w:eastAsia="华文仿宋" w:hAnsi="Times New Roman" w:cs="Times New Roman" w:hint="eastAsia"/>
          <w:sz w:val="28"/>
          <w:szCs w:val="28"/>
        </w:rPr>
        <w:t>产品储运形式</w:t>
      </w:r>
      <w:r w:rsidR="00794269">
        <w:rPr>
          <w:rFonts w:ascii="Times New Roman" w:eastAsia="华文仿宋" w:hAnsi="Times New Roman" w:cs="Times New Roman" w:hint="eastAsia"/>
          <w:sz w:val="28"/>
          <w:szCs w:val="28"/>
        </w:rPr>
        <w:t>、单位产品电耗等</w:t>
      </w:r>
      <w:r w:rsidR="0037383C">
        <w:rPr>
          <w:rFonts w:ascii="Times New Roman" w:eastAsia="华文仿宋" w:hAnsi="Times New Roman" w:cs="Times New Roman" w:hint="eastAsia"/>
          <w:sz w:val="28"/>
          <w:szCs w:val="28"/>
        </w:rPr>
        <w:t>10</w:t>
      </w:r>
      <w:r w:rsidRPr="000A6C3F">
        <w:rPr>
          <w:rFonts w:ascii="Times New Roman" w:eastAsia="华文仿宋" w:hAnsi="Times New Roman" w:cs="Times New Roman"/>
          <w:sz w:val="28"/>
          <w:szCs w:val="28"/>
        </w:rPr>
        <w:t>项限定性指标，指标体系框架图如图</w:t>
      </w:r>
      <w:r w:rsidRPr="000A6C3F">
        <w:rPr>
          <w:rFonts w:ascii="Times New Roman" w:eastAsia="华文仿宋" w:hAnsi="Times New Roman" w:cs="Times New Roman"/>
          <w:sz w:val="28"/>
          <w:szCs w:val="28"/>
        </w:rPr>
        <w:t>3</w:t>
      </w:r>
      <w:r w:rsidRPr="000A6C3F">
        <w:rPr>
          <w:rFonts w:ascii="Times New Roman" w:eastAsia="华文仿宋" w:hAnsi="Times New Roman" w:cs="Times New Roman"/>
          <w:sz w:val="28"/>
          <w:szCs w:val="28"/>
        </w:rPr>
        <w:t>所示。</w:t>
      </w:r>
    </w:p>
    <w:p w14:paraId="2D8C3C07" w14:textId="77777777" w:rsidR="004B1950" w:rsidRPr="000A6C3F" w:rsidRDefault="004B1950" w:rsidP="004B1950">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根据清洁生产的原则要求和指标的可度量性，本文件的二级指标中，分为定性指标和定量指标，定性评价指标主要根据国家有关推行清洁生产的产业发展和技术进步政策、环境管理以及行业发展规划选取，用于定性考核企业对有关政策法规的符合性及其清洁生产工作实施情况；定量评价指标选取了有代表性的、能反映</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节能降耗</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减污增效</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等有关清洁生产最终目标的指标，建立评价模式。评价指标分为正向指标和逆向指标。其中，能源消耗、水资源消耗</w:t>
      </w:r>
      <w:r w:rsidRPr="000A6C3F">
        <w:rPr>
          <w:rFonts w:ascii="Times New Roman" w:eastAsia="华文仿宋" w:hAnsi="Times New Roman" w:cs="Times New Roman"/>
          <w:sz w:val="28"/>
          <w:szCs w:val="28"/>
        </w:rPr>
        <w:lastRenderedPageBreak/>
        <w:t>（除工业废水综合利用率外）、原</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辅料资源消耗、污染物产生与排放、温室气体排放指标均为逆向指标，数值越小越符合清洁生产的要求；资源综合利用方面的指标均为正向指标，数值越大越符合清洁生产的要求。</w:t>
      </w:r>
    </w:p>
    <w:p w14:paraId="0C6BA588" w14:textId="42DDA59D" w:rsidR="004B1950" w:rsidRPr="000A6C3F" w:rsidRDefault="00DE3F2B" w:rsidP="004B1950">
      <w:pPr>
        <w:adjustRightInd w:val="0"/>
        <w:snapToGrid w:val="0"/>
        <w:ind w:firstLineChars="200" w:firstLine="560"/>
        <w:jc w:val="left"/>
        <w:rPr>
          <w:rFonts w:ascii="Times New Roman" w:eastAsia="华文仿宋" w:hAnsi="Times New Roman" w:cs="Times New Roman"/>
          <w:sz w:val="28"/>
          <w:szCs w:val="28"/>
        </w:rPr>
      </w:pPr>
      <w:r w:rsidRPr="00DE3F2B">
        <w:rPr>
          <w:rFonts w:ascii="Times New Roman" w:eastAsia="华文仿宋" w:hAnsi="Times New Roman" w:cs="Times New Roman" w:hint="eastAsia"/>
          <w:sz w:val="28"/>
          <w:szCs w:val="28"/>
        </w:rPr>
        <w:t>同时，本标准规定了</w:t>
      </w:r>
      <w:r w:rsidRPr="00DE3F2B">
        <w:rPr>
          <w:rFonts w:ascii="Times New Roman" w:eastAsia="华文仿宋" w:hAnsi="Times New Roman" w:cs="Times New Roman" w:hint="eastAsia"/>
          <w:sz w:val="28"/>
          <w:szCs w:val="28"/>
        </w:rPr>
        <w:t>10</w:t>
      </w:r>
      <w:r w:rsidRPr="00DE3F2B">
        <w:rPr>
          <w:rFonts w:ascii="Times New Roman" w:eastAsia="华文仿宋" w:hAnsi="Times New Roman" w:cs="Times New Roman" w:hint="eastAsia"/>
          <w:sz w:val="28"/>
          <w:szCs w:val="28"/>
        </w:rPr>
        <w:t>项限定性指标，限定性指标</w:t>
      </w:r>
      <w:r w:rsidR="004B1950" w:rsidRPr="000A6C3F">
        <w:rPr>
          <w:rFonts w:ascii="Times New Roman" w:eastAsia="华文仿宋" w:hAnsi="Times New Roman" w:cs="Times New Roman"/>
          <w:sz w:val="28"/>
          <w:szCs w:val="28"/>
        </w:rPr>
        <w:t>指对企业节能、降耗、减污、增效有重大影响或者法律法规明确规定必须严格执行的、在对矿渣微粉企业进行清洁生产水平评定时必须首先满足的先决指标。</w:t>
      </w:r>
    </w:p>
    <w:p w14:paraId="33BCCF40" w14:textId="77777777" w:rsidR="000A6C3F" w:rsidRPr="004B1950" w:rsidRDefault="000A6C3F" w:rsidP="000A6C3F">
      <w:pPr>
        <w:keepNext/>
        <w:keepLines/>
        <w:adjustRightInd w:val="0"/>
        <w:snapToGrid w:val="0"/>
        <w:ind w:firstLineChars="200" w:firstLine="641"/>
        <w:jc w:val="left"/>
        <w:rPr>
          <w:rFonts w:ascii="Times New Roman" w:eastAsia="华文仿宋" w:hAnsi="Times New Roman" w:cs="Times New Roman"/>
          <w:b/>
          <w:sz w:val="32"/>
          <w:szCs w:val="28"/>
        </w:rPr>
        <w:sectPr w:rsidR="000A6C3F" w:rsidRPr="004B1950" w:rsidSect="00D22B8C">
          <w:footerReference w:type="default" r:id="rId16"/>
          <w:pgSz w:w="11906" w:h="16838"/>
          <w:pgMar w:top="1440" w:right="1800" w:bottom="1440" w:left="1800" w:header="851" w:footer="992" w:gutter="0"/>
          <w:cols w:space="425"/>
          <w:docGrid w:type="lines" w:linePitch="312"/>
        </w:sectPr>
      </w:pPr>
    </w:p>
    <w:p w14:paraId="6D679507" w14:textId="55107307" w:rsidR="000A6C3F" w:rsidRPr="000A6C3F" w:rsidRDefault="00075857" w:rsidP="000A6C3F">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noProof/>
          <w:sz w:val="28"/>
          <w:szCs w:val="28"/>
        </w:rPr>
        <w:lastRenderedPageBreak/>
        <mc:AlternateContent>
          <mc:Choice Requires="wpc">
            <w:drawing>
              <wp:inline distT="0" distB="0" distL="0" distR="0" wp14:anchorId="7319AC68" wp14:editId="29E3A531">
                <wp:extent cx="8404860" cy="4971707"/>
                <wp:effectExtent l="0" t="0" r="0" b="19685"/>
                <wp:docPr id="550306217" name="画布 1"/>
                <wp:cNvGraphicFramePr>
                  <a:graphicFrameLocks xmlns:a="http://schemas.openxmlformats.org/drawingml/2006/main" noChangeAspect="1"/>
                </wp:cNvGraphicFramePr>
                <a:graphic xmlns:a="http://schemas.openxmlformats.org/drawingml/2006/main">
                  <a:graphicData uri="http://schemas.microsoft.com/office/word/2010/wordprocessingCanvas">
                    <wpc:wpc>
                      <wpc:bg>
                        <a:solidFill>
                          <a:prstClr val="white"/>
                        </a:solidFill>
                      </wpc:bg>
                      <wpc:whole/>
                      <wps:wsp>
                        <wps:cNvPr id="1579502212" name="文本框 1579502212"/>
                        <wps:cNvSpPr txBox="1"/>
                        <wps:spPr>
                          <a:xfrm>
                            <a:off x="3168316" y="191302"/>
                            <a:ext cx="1843163" cy="276509"/>
                          </a:xfrm>
                          <a:prstGeom prst="rect">
                            <a:avLst/>
                          </a:prstGeom>
                          <a:solidFill>
                            <a:schemeClr val="lt1"/>
                          </a:solidFill>
                          <a:ln w="6350">
                            <a:solidFill>
                              <a:prstClr val="black"/>
                            </a:solidFill>
                          </a:ln>
                        </wps:spPr>
                        <wps:txbx>
                          <w:txbxContent>
                            <w:p w14:paraId="66F92890" w14:textId="632BFEB1" w:rsidR="00075857" w:rsidRPr="00075857" w:rsidRDefault="00075857">
                              <w:pPr>
                                <w:rPr>
                                  <w:sz w:val="18"/>
                                  <w:szCs w:val="20"/>
                                </w:rPr>
                              </w:pPr>
                              <w:r>
                                <w:rPr>
                                  <w:rFonts w:hint="eastAsia"/>
                                  <w:sz w:val="18"/>
                                  <w:szCs w:val="20"/>
                                </w:rPr>
                                <w:t>矿渣微粉行业清洁生产指标体系</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27052939" name="直接连接符 127052939"/>
                        <wps:cNvCnPr>
                          <a:stCxn id="1579502212" idx="2"/>
                        </wps:cNvCnPr>
                        <wps:spPr>
                          <a:xfrm>
                            <a:off x="4089840" y="467760"/>
                            <a:ext cx="0" cy="1701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60485529" name="直接连接符 460485529"/>
                        <wps:cNvCnPr/>
                        <wps:spPr>
                          <a:xfrm>
                            <a:off x="659218" y="637959"/>
                            <a:ext cx="7159256"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22574190" name="直接连接符 1222574190"/>
                        <wps:cNvCnPr/>
                        <wps:spPr>
                          <a:xfrm>
                            <a:off x="659208" y="637898"/>
                            <a:ext cx="1" cy="60965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45101139" name="直接连接符 545101139"/>
                        <wps:cNvCnPr/>
                        <wps:spPr>
                          <a:xfrm>
                            <a:off x="4412525" y="637898"/>
                            <a:ext cx="0" cy="6089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46491325" name="直接连接符 246491325"/>
                        <wps:cNvCnPr/>
                        <wps:spPr>
                          <a:xfrm>
                            <a:off x="2505551" y="659283"/>
                            <a:ext cx="0" cy="6089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69222861" name="直接连接符 1469222861"/>
                        <wps:cNvCnPr/>
                        <wps:spPr>
                          <a:xfrm>
                            <a:off x="6224425" y="638763"/>
                            <a:ext cx="0" cy="6089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05846147" name="直接连接符 1805846147"/>
                        <wps:cNvCnPr/>
                        <wps:spPr>
                          <a:xfrm>
                            <a:off x="3445339" y="643600"/>
                            <a:ext cx="0" cy="6089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50491288" name="直接连接符 1450491288"/>
                        <wps:cNvCnPr/>
                        <wps:spPr>
                          <a:xfrm>
                            <a:off x="5346948" y="643599"/>
                            <a:ext cx="0" cy="636859"/>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11145601" name="直接连接符 1211145601"/>
                        <wps:cNvCnPr/>
                        <wps:spPr>
                          <a:xfrm>
                            <a:off x="1518511" y="637895"/>
                            <a:ext cx="0" cy="66947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16315526" name="直接连接符 1116315526"/>
                        <wps:cNvCnPr/>
                        <wps:spPr>
                          <a:xfrm>
                            <a:off x="7818389" y="638709"/>
                            <a:ext cx="0" cy="6089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02791831" name="直接连接符 1402791831"/>
                        <wps:cNvCnPr/>
                        <wps:spPr>
                          <a:xfrm>
                            <a:off x="7067646" y="659280"/>
                            <a:ext cx="0" cy="6089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400525289" name="文本框 1400525289"/>
                        <wps:cNvSpPr txBox="1"/>
                        <wps:spPr>
                          <a:xfrm>
                            <a:off x="340120" y="1252197"/>
                            <a:ext cx="727366" cy="436382"/>
                          </a:xfrm>
                          <a:prstGeom prst="rect">
                            <a:avLst/>
                          </a:prstGeom>
                          <a:solidFill>
                            <a:schemeClr val="lt1"/>
                          </a:solidFill>
                          <a:ln w="6350">
                            <a:solidFill>
                              <a:prstClr val="black"/>
                            </a:solidFill>
                          </a:ln>
                        </wps:spPr>
                        <wps:txbx>
                          <w:txbxContent>
                            <w:p w14:paraId="04CAF7E6" w14:textId="060CC633" w:rsidR="00075857" w:rsidRPr="00075857" w:rsidRDefault="00075857" w:rsidP="00075857">
                              <w:pPr>
                                <w:snapToGrid w:val="0"/>
                                <w:spacing w:line="80" w:lineRule="atLeast"/>
                                <w:rPr>
                                  <w:sz w:val="18"/>
                                  <w:szCs w:val="20"/>
                                </w:rPr>
                              </w:pPr>
                              <w:r w:rsidRPr="00075857">
                                <w:rPr>
                                  <w:rFonts w:hint="eastAsia"/>
                                  <w:sz w:val="18"/>
                                  <w:szCs w:val="20"/>
                                </w:rPr>
                                <w:t>生产工艺与装备</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425667684" name="文本框 1"/>
                        <wps:cNvSpPr txBox="1"/>
                        <wps:spPr>
                          <a:xfrm>
                            <a:off x="1271857" y="1274824"/>
                            <a:ext cx="476626" cy="390689"/>
                          </a:xfrm>
                          <a:prstGeom prst="rect">
                            <a:avLst/>
                          </a:prstGeom>
                          <a:solidFill>
                            <a:schemeClr val="lt1"/>
                          </a:solidFill>
                          <a:ln w="6350">
                            <a:solidFill>
                              <a:prstClr val="black"/>
                            </a:solidFill>
                          </a:ln>
                        </wps:spPr>
                        <wps:txbx>
                          <w:txbxContent>
                            <w:p w14:paraId="3C302412" w14:textId="011B4AE6" w:rsidR="00075857" w:rsidRDefault="00075857" w:rsidP="00075857">
                              <w:pPr>
                                <w:snapToGrid w:val="0"/>
                                <w:spacing w:line="80" w:lineRule="atLeast"/>
                                <w:rPr>
                                  <w:rFonts w:ascii="等线" w:eastAsia="等线" w:hAnsi="等线" w:cs="Times New Roman"/>
                                  <w:sz w:val="18"/>
                                  <w:szCs w:val="18"/>
                                </w:rPr>
                              </w:pPr>
                              <w:r w:rsidRPr="00075857">
                                <w:rPr>
                                  <w:rFonts w:ascii="等线" w:eastAsia="等线" w:hAnsi="等线" w:cs="Times New Roman" w:hint="eastAsia"/>
                                  <w:sz w:val="18"/>
                                  <w:szCs w:val="18"/>
                                </w:rPr>
                                <w:t>能源消耗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39557789" name="文本框 1"/>
                        <wps:cNvSpPr txBox="1"/>
                        <wps:spPr>
                          <a:xfrm>
                            <a:off x="2233948" y="1268251"/>
                            <a:ext cx="540181" cy="420672"/>
                          </a:xfrm>
                          <a:prstGeom prst="rect">
                            <a:avLst/>
                          </a:prstGeom>
                          <a:solidFill>
                            <a:schemeClr val="lt1"/>
                          </a:solidFill>
                          <a:ln w="6350">
                            <a:solidFill>
                              <a:prstClr val="black"/>
                            </a:solidFill>
                          </a:ln>
                        </wps:spPr>
                        <wps:txbx>
                          <w:txbxContent>
                            <w:p w14:paraId="2C7F7AA6" w14:textId="4BECD4AF" w:rsidR="00075857" w:rsidRDefault="00075857" w:rsidP="00075857">
                              <w:pPr>
                                <w:snapToGrid w:val="0"/>
                                <w:spacing w:line="80" w:lineRule="atLeast"/>
                                <w:rPr>
                                  <w:rFonts w:ascii="等线" w:eastAsia="等线" w:hAnsi="等线" w:cs="Times New Roman"/>
                                  <w:sz w:val="18"/>
                                  <w:szCs w:val="18"/>
                                </w:rPr>
                              </w:pPr>
                              <w:r>
                                <w:rPr>
                                  <w:rFonts w:hAnsi="宋体" w:hint="eastAsia"/>
                                  <w:kern w:val="0"/>
                                  <w:sz w:val="18"/>
                                  <w:szCs w:val="18"/>
                                </w:rPr>
                                <w:t>水资源消耗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44165191" name="文本框 1644165191"/>
                        <wps:cNvSpPr txBox="1"/>
                        <wps:spPr>
                          <a:xfrm>
                            <a:off x="252242" y="3524813"/>
                            <a:ext cx="272330" cy="1380316"/>
                          </a:xfrm>
                          <a:prstGeom prst="rect">
                            <a:avLst/>
                          </a:prstGeom>
                          <a:solidFill>
                            <a:schemeClr val="lt1"/>
                          </a:solidFill>
                          <a:ln w="6350">
                            <a:solidFill>
                              <a:prstClr val="black"/>
                            </a:solidFill>
                          </a:ln>
                        </wps:spPr>
                        <wps:txbx>
                          <w:txbxContent>
                            <w:p w14:paraId="65361CD6" w14:textId="59BD54D4" w:rsidR="00971E9E" w:rsidRPr="00971E9E" w:rsidRDefault="00971E9E" w:rsidP="00971E9E">
                              <w:pPr>
                                <w:adjustRightInd w:val="0"/>
                                <w:snapToGrid w:val="0"/>
                                <w:spacing w:line="160" w:lineRule="atLeast"/>
                                <w:rPr>
                                  <w:sz w:val="18"/>
                                  <w:szCs w:val="18"/>
                                </w:rPr>
                              </w:pPr>
                              <w:r w:rsidRPr="00971E9E">
                                <w:rPr>
                                  <w:rFonts w:hint="eastAsia"/>
                                  <w:sz w:val="18"/>
                                  <w:szCs w:val="18"/>
                                </w:rPr>
                                <w:t>原料储运形式</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72386960" name="文本框 1"/>
                        <wps:cNvSpPr txBox="1"/>
                        <wps:spPr>
                          <a:xfrm>
                            <a:off x="524568" y="3525490"/>
                            <a:ext cx="271780" cy="1379885"/>
                          </a:xfrm>
                          <a:prstGeom prst="rect">
                            <a:avLst/>
                          </a:prstGeom>
                          <a:solidFill>
                            <a:schemeClr val="lt1"/>
                          </a:solidFill>
                          <a:ln w="6350">
                            <a:solidFill>
                              <a:prstClr val="black"/>
                            </a:solidFill>
                          </a:ln>
                        </wps:spPr>
                        <wps:txbx>
                          <w:txbxContent>
                            <w:p w14:paraId="13B5E31B" w14:textId="08365235"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单</w:t>
                              </w:r>
                              <w:r w:rsidR="00425C50">
                                <w:rPr>
                                  <w:rFonts w:hint="eastAsia"/>
                                  <w:sz w:val="18"/>
                                  <w:szCs w:val="18"/>
                                </w:rPr>
                                <w:t>套粉磨系统</w:t>
                              </w:r>
                              <w:r w:rsidRPr="00971E9E">
                                <w:rPr>
                                  <w:rFonts w:hint="eastAsia"/>
                                  <w:sz w:val="18"/>
                                  <w:szCs w:val="18"/>
                                </w:rPr>
                                <w:t>规模</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417859490" name="文本框 1"/>
                        <wps:cNvSpPr txBox="1"/>
                        <wps:spPr>
                          <a:xfrm>
                            <a:off x="796340" y="3525491"/>
                            <a:ext cx="271145" cy="1379392"/>
                          </a:xfrm>
                          <a:prstGeom prst="rect">
                            <a:avLst/>
                          </a:prstGeom>
                          <a:solidFill>
                            <a:schemeClr val="lt1"/>
                          </a:solidFill>
                          <a:ln w="6350">
                            <a:solidFill>
                              <a:prstClr val="black"/>
                            </a:solidFill>
                          </a:ln>
                        </wps:spPr>
                        <wps:txbx>
                          <w:txbxContent>
                            <w:p w14:paraId="4C67F39E" w14:textId="5DD03D0D"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磨机类型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29761317" name="文本框 1"/>
                        <wps:cNvSpPr txBox="1"/>
                        <wps:spPr>
                          <a:xfrm>
                            <a:off x="1067492" y="3526319"/>
                            <a:ext cx="270510" cy="1378809"/>
                          </a:xfrm>
                          <a:prstGeom prst="rect">
                            <a:avLst/>
                          </a:prstGeom>
                          <a:solidFill>
                            <a:schemeClr val="lt1"/>
                          </a:solidFill>
                          <a:ln w="6350">
                            <a:solidFill>
                              <a:prstClr val="black"/>
                            </a:solidFill>
                          </a:ln>
                        </wps:spPr>
                        <wps:txbx>
                          <w:txbxContent>
                            <w:p w14:paraId="7CFEB335" w14:textId="29A141CB"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产品储运形式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63709728" name="文本框 1"/>
                        <wps:cNvSpPr txBox="1"/>
                        <wps:spPr>
                          <a:xfrm>
                            <a:off x="1341048" y="3526179"/>
                            <a:ext cx="270510" cy="1378458"/>
                          </a:xfrm>
                          <a:prstGeom prst="rect">
                            <a:avLst/>
                          </a:prstGeom>
                          <a:solidFill>
                            <a:schemeClr val="lt1"/>
                          </a:solidFill>
                          <a:ln w="6350">
                            <a:solidFill>
                              <a:prstClr val="black"/>
                            </a:solidFill>
                          </a:ln>
                        </wps:spPr>
                        <wps:txbx>
                          <w:txbxContent>
                            <w:p w14:paraId="78C6B881" w14:textId="35DE4D66"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原料钢渣占比</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53219050" name="文本框 1"/>
                        <wps:cNvSpPr txBox="1"/>
                        <wps:spPr>
                          <a:xfrm>
                            <a:off x="1608504" y="3525301"/>
                            <a:ext cx="270510" cy="1379827"/>
                          </a:xfrm>
                          <a:prstGeom prst="rect">
                            <a:avLst/>
                          </a:prstGeom>
                          <a:solidFill>
                            <a:schemeClr val="lt1"/>
                          </a:solidFill>
                          <a:ln w="6350">
                            <a:solidFill>
                              <a:prstClr val="black"/>
                            </a:solidFill>
                          </a:ln>
                        </wps:spPr>
                        <wps:txbx>
                          <w:txbxContent>
                            <w:p w14:paraId="236847F3" w14:textId="099AC357"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烘干用热源</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18048572" name="文本框 1"/>
                        <wps:cNvSpPr txBox="1"/>
                        <wps:spPr>
                          <a:xfrm>
                            <a:off x="1879014" y="3526955"/>
                            <a:ext cx="269875" cy="1377436"/>
                          </a:xfrm>
                          <a:prstGeom prst="rect">
                            <a:avLst/>
                          </a:prstGeom>
                          <a:solidFill>
                            <a:schemeClr val="lt1"/>
                          </a:solidFill>
                          <a:ln w="6350">
                            <a:solidFill>
                              <a:prstClr val="black"/>
                            </a:solidFill>
                          </a:ln>
                        </wps:spPr>
                        <wps:txbx>
                          <w:txbxContent>
                            <w:p w14:paraId="22119DBA" w14:textId="788DE59A" w:rsidR="00971E9E" w:rsidRDefault="00BB58E7" w:rsidP="00BB58E7">
                              <w:pPr>
                                <w:adjustRightInd w:val="0"/>
                                <w:snapToGrid w:val="0"/>
                                <w:rPr>
                                  <w:rFonts w:ascii="等线" w:eastAsia="等线" w:hAnsi="等线" w:cs="Times New Roman"/>
                                  <w:sz w:val="18"/>
                                  <w:szCs w:val="18"/>
                                </w:rPr>
                              </w:pPr>
                              <w:r>
                                <w:rPr>
                                  <w:rFonts w:ascii="等线" w:eastAsia="等线" w:hAnsi="等线" w:cs="Times New Roman" w:hint="eastAsia"/>
                                  <w:sz w:val="18"/>
                                  <w:szCs w:val="18"/>
                                </w:rPr>
                                <w:t>节能电机负荷</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0694134" name="文本框 1"/>
                        <wps:cNvSpPr txBox="1"/>
                        <wps:spPr>
                          <a:xfrm>
                            <a:off x="2148889" y="3526954"/>
                            <a:ext cx="269875" cy="1378175"/>
                          </a:xfrm>
                          <a:prstGeom prst="rect">
                            <a:avLst/>
                          </a:prstGeom>
                          <a:solidFill>
                            <a:schemeClr val="lt1"/>
                          </a:solidFill>
                          <a:ln w="6350">
                            <a:solidFill>
                              <a:prstClr val="black"/>
                            </a:solidFill>
                          </a:ln>
                        </wps:spPr>
                        <wps:txbx>
                          <w:txbxContent>
                            <w:p w14:paraId="5CA5765B" w14:textId="50E03018" w:rsidR="00971E9E" w:rsidRDefault="00BB58E7" w:rsidP="00BB58E7">
                              <w:pPr>
                                <w:adjustRightInd w:val="0"/>
                                <w:snapToGrid w:val="0"/>
                                <w:rPr>
                                  <w:rFonts w:ascii="等线" w:eastAsia="等线" w:hAnsi="等线" w:cs="Times New Roman"/>
                                  <w:sz w:val="18"/>
                                  <w:szCs w:val="18"/>
                                </w:rPr>
                              </w:pPr>
                              <w:r>
                                <w:rPr>
                                  <w:rFonts w:ascii="等线" w:eastAsia="等线" w:hAnsi="等线" w:cs="Times New Roman" w:hint="eastAsia"/>
                                  <w:sz w:val="18"/>
                                  <w:szCs w:val="18"/>
                                </w:rPr>
                                <w:t>计量器具配备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40748600" name="文本框 1"/>
                        <wps:cNvSpPr txBox="1"/>
                        <wps:spPr>
                          <a:xfrm>
                            <a:off x="2418764" y="3526600"/>
                            <a:ext cx="419686" cy="1378175"/>
                          </a:xfrm>
                          <a:prstGeom prst="rect">
                            <a:avLst/>
                          </a:prstGeom>
                          <a:solidFill>
                            <a:schemeClr val="lt1"/>
                          </a:solidFill>
                          <a:ln w="6350">
                            <a:solidFill>
                              <a:prstClr val="black"/>
                            </a:solidFill>
                          </a:ln>
                        </wps:spPr>
                        <wps:txbx>
                          <w:txbxContent>
                            <w:p w14:paraId="22F5ECA7" w14:textId="4CAE3905" w:rsidR="00971E9E" w:rsidRDefault="00BB58E7" w:rsidP="00BB58E7">
                              <w:pPr>
                                <w:adjustRightInd w:val="0"/>
                                <w:snapToGrid w:val="0"/>
                                <w:rPr>
                                  <w:rFonts w:ascii="等线" w:eastAsia="等线" w:hAnsi="等线" w:cs="Times New Roman"/>
                                  <w:sz w:val="18"/>
                                  <w:szCs w:val="18"/>
                                </w:rPr>
                              </w:pPr>
                              <w:r w:rsidRPr="00BB58E7">
                                <w:rPr>
                                  <w:rFonts w:ascii="等线" w:eastAsia="等线" w:hAnsi="等线" w:cs="Times New Roman" w:hint="eastAsia"/>
                                  <w:sz w:val="18"/>
                                  <w:szCs w:val="18"/>
                                </w:rPr>
                                <w:t>主要噪声源降噪措施采用占比</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54945665" name="直接连接符 154945665"/>
                        <wps:cNvCnPr>
                          <a:stCxn id="1400525289" idx="2"/>
                        </wps:cNvCnPr>
                        <wps:spPr>
                          <a:xfrm>
                            <a:off x="703803" y="1688479"/>
                            <a:ext cx="0" cy="168635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07457883" name="直接连接符 1907457883"/>
                        <wps:cNvCnPr/>
                        <wps:spPr>
                          <a:xfrm flipV="1">
                            <a:off x="357803" y="3374813"/>
                            <a:ext cx="0" cy="13926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91837439" name="直接连接符 1991837439"/>
                        <wps:cNvCnPr/>
                        <wps:spPr>
                          <a:xfrm flipV="1">
                            <a:off x="340120" y="3371811"/>
                            <a:ext cx="2288487" cy="3216"/>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13376089" name="直接连接符 313376089"/>
                        <wps:cNvCnPr>
                          <a:endCxn id="1340748600" idx="0"/>
                        </wps:cNvCnPr>
                        <wps:spPr>
                          <a:xfrm>
                            <a:off x="2628607" y="3388530"/>
                            <a:ext cx="0" cy="13789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23914817" name="文本框 1"/>
                        <wps:cNvSpPr txBox="1"/>
                        <wps:spPr>
                          <a:xfrm>
                            <a:off x="1132712" y="1931931"/>
                            <a:ext cx="271780" cy="1358088"/>
                          </a:xfrm>
                          <a:prstGeom prst="rect">
                            <a:avLst/>
                          </a:prstGeom>
                          <a:solidFill>
                            <a:schemeClr val="lt1"/>
                          </a:solidFill>
                          <a:ln w="6350">
                            <a:solidFill>
                              <a:prstClr val="black"/>
                            </a:solidFill>
                          </a:ln>
                        </wps:spPr>
                        <wps:txbx>
                          <w:txbxContent>
                            <w:p w14:paraId="4BAAF9A3" w14:textId="56C07324" w:rsidR="00BB58E7" w:rsidRDefault="00BB58E7" w:rsidP="00BB58E7">
                              <w:pPr>
                                <w:adjustRightInd w:val="0"/>
                                <w:snapToGrid w:val="0"/>
                                <w:rPr>
                                  <w:rFonts w:ascii="等线" w:eastAsia="等线" w:hAnsi="等线" w:cs="Times New Roman"/>
                                  <w:sz w:val="18"/>
                                  <w:szCs w:val="18"/>
                                </w:rPr>
                              </w:pPr>
                              <w:r>
                                <w:rPr>
                                  <w:rFonts w:ascii="Times New Roman" w:hAnsi="宋体"/>
                                  <w:sz w:val="18"/>
                                  <w:szCs w:val="18"/>
                                </w:rPr>
                                <w:t>单位产品</w:t>
                              </w:r>
                              <w:r>
                                <w:rPr>
                                  <w:rFonts w:ascii="Times New Roman" w:hAnsi="宋体" w:hint="eastAsia"/>
                                  <w:sz w:val="18"/>
                                  <w:szCs w:val="18"/>
                                </w:rPr>
                                <w:t>电</w:t>
                              </w:r>
                              <w:r>
                                <w:rPr>
                                  <w:rFonts w:ascii="Times New Roman" w:hAnsi="宋体"/>
                                  <w:sz w:val="18"/>
                                  <w:szCs w:val="18"/>
                                </w:rPr>
                                <w:t>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613081201" name="文本框 1"/>
                        <wps:cNvSpPr txBox="1"/>
                        <wps:spPr>
                          <a:xfrm>
                            <a:off x="1405123" y="1932566"/>
                            <a:ext cx="271145" cy="1357816"/>
                          </a:xfrm>
                          <a:prstGeom prst="rect">
                            <a:avLst/>
                          </a:prstGeom>
                          <a:solidFill>
                            <a:schemeClr val="lt1"/>
                          </a:solidFill>
                          <a:ln w="6350">
                            <a:solidFill>
                              <a:prstClr val="black"/>
                            </a:solidFill>
                          </a:ln>
                        </wps:spPr>
                        <wps:txbx>
                          <w:txbxContent>
                            <w:p w14:paraId="3C631597" w14:textId="07C81152" w:rsidR="00BB58E7" w:rsidRDefault="00BB58E7" w:rsidP="00BB58E7">
                              <w:pPr>
                                <w:adjustRightInd w:val="0"/>
                                <w:snapToGrid w:val="0"/>
                                <w:rPr>
                                  <w:rFonts w:ascii="等线" w:eastAsia="等线" w:hAnsi="等线" w:cs="Times New Roman"/>
                                  <w:sz w:val="18"/>
                                  <w:szCs w:val="18"/>
                                </w:rPr>
                              </w:pPr>
                              <w:r>
                                <w:rPr>
                                  <w:rFonts w:ascii="Times New Roman" w:hAnsi="宋体"/>
                                  <w:sz w:val="18"/>
                                  <w:szCs w:val="18"/>
                                </w:rPr>
                                <w:t>单位产品</w:t>
                              </w:r>
                              <w:r>
                                <w:rPr>
                                  <w:rFonts w:ascii="Times New Roman" w:hAnsi="宋体" w:hint="eastAsia"/>
                                  <w:sz w:val="18"/>
                                  <w:szCs w:val="18"/>
                                </w:rPr>
                                <w:t>烘干热耗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25147483" name="文本框 1"/>
                        <wps:cNvSpPr txBox="1"/>
                        <wps:spPr>
                          <a:xfrm>
                            <a:off x="1676875" y="1932353"/>
                            <a:ext cx="270510" cy="1358392"/>
                          </a:xfrm>
                          <a:prstGeom prst="rect">
                            <a:avLst/>
                          </a:prstGeom>
                          <a:solidFill>
                            <a:schemeClr val="lt1"/>
                          </a:solidFill>
                          <a:ln w="6350">
                            <a:solidFill>
                              <a:prstClr val="black"/>
                            </a:solidFill>
                          </a:ln>
                        </wps:spPr>
                        <wps:txbx>
                          <w:txbxContent>
                            <w:p w14:paraId="604E53EF" w14:textId="1153F6D6" w:rsidR="00BB58E7" w:rsidRDefault="00BB58E7" w:rsidP="00BB58E7">
                              <w:pPr>
                                <w:adjustRightInd w:val="0"/>
                                <w:snapToGrid w:val="0"/>
                                <w:rPr>
                                  <w:rFonts w:ascii="等线" w:eastAsia="等线" w:hAnsi="等线" w:cs="Times New Roman"/>
                                  <w:sz w:val="18"/>
                                  <w:szCs w:val="18"/>
                                </w:rPr>
                              </w:pPr>
                              <w:r>
                                <w:rPr>
                                  <w:rFonts w:ascii="Times New Roman" w:hAnsi="宋体"/>
                                  <w:sz w:val="18"/>
                                  <w:szCs w:val="18"/>
                                </w:rPr>
                                <w:t>单位产品综合能耗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09961584" name="直接连接符 1209961584"/>
                        <wps:cNvCnPr/>
                        <wps:spPr>
                          <a:xfrm>
                            <a:off x="1518520" y="1670810"/>
                            <a:ext cx="0" cy="18535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90996910" name="直接连接符 1690996910"/>
                        <wps:cNvCnPr/>
                        <wps:spPr>
                          <a:xfrm flipV="1">
                            <a:off x="1271839" y="1856177"/>
                            <a:ext cx="0" cy="7554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305943346" name="直接连接符 1305943346"/>
                        <wps:cNvCnPr/>
                        <wps:spPr>
                          <a:xfrm flipV="1">
                            <a:off x="1834474" y="1855973"/>
                            <a:ext cx="0" cy="7557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829467552" name="直接连接符 1829467552"/>
                        <wps:cNvCnPr/>
                        <wps:spPr>
                          <a:xfrm flipV="1">
                            <a:off x="1271821" y="1855769"/>
                            <a:ext cx="562627" cy="204"/>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81929421" name="文本框 1"/>
                        <wps:cNvSpPr txBox="1"/>
                        <wps:spPr>
                          <a:xfrm>
                            <a:off x="2085396" y="1930811"/>
                            <a:ext cx="419985" cy="1347895"/>
                          </a:xfrm>
                          <a:prstGeom prst="rect">
                            <a:avLst/>
                          </a:prstGeom>
                          <a:solidFill>
                            <a:schemeClr val="lt1"/>
                          </a:solidFill>
                          <a:ln w="6350">
                            <a:solidFill>
                              <a:prstClr val="black"/>
                            </a:solidFill>
                          </a:ln>
                        </wps:spPr>
                        <wps:txbx>
                          <w:txbxContent>
                            <w:p w14:paraId="36B985A7" w14:textId="122088BA" w:rsidR="00BB58E7" w:rsidRDefault="00BB58E7" w:rsidP="00BB58E7">
                              <w:pPr>
                                <w:adjustRightInd w:val="0"/>
                                <w:snapToGrid w:val="0"/>
                                <w:rPr>
                                  <w:rFonts w:ascii="Times New Roman" w:eastAsia="等线" w:hAnsi="等线" w:cs="Times New Roman"/>
                                  <w:sz w:val="18"/>
                                  <w:szCs w:val="18"/>
                                </w:rPr>
                              </w:pPr>
                              <w:r>
                                <w:rPr>
                                  <w:rFonts w:ascii="Times New Roman" w:hAnsi="宋体"/>
                                  <w:sz w:val="18"/>
                                  <w:szCs w:val="18"/>
                                </w:rPr>
                                <w:t>单位产品耗新鲜水量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3637917" name="文本框 1"/>
                        <wps:cNvSpPr txBox="1"/>
                        <wps:spPr>
                          <a:xfrm>
                            <a:off x="2505412" y="1930386"/>
                            <a:ext cx="423954" cy="1348128"/>
                          </a:xfrm>
                          <a:prstGeom prst="rect">
                            <a:avLst/>
                          </a:prstGeom>
                          <a:solidFill>
                            <a:schemeClr val="lt1"/>
                          </a:solidFill>
                          <a:ln w="6350">
                            <a:solidFill>
                              <a:prstClr val="black"/>
                            </a:solidFill>
                          </a:ln>
                        </wps:spPr>
                        <wps:txbx>
                          <w:txbxContent>
                            <w:p w14:paraId="1BD4DE70" w14:textId="586EB5AA" w:rsidR="00BB58E7" w:rsidRDefault="00BB58E7" w:rsidP="00BB58E7">
                              <w:pPr>
                                <w:adjustRightInd w:val="0"/>
                                <w:snapToGrid w:val="0"/>
                                <w:rPr>
                                  <w:rFonts w:ascii="Times New Roman" w:eastAsia="等线" w:hAnsi="等线" w:cs="Times New Roman"/>
                                  <w:sz w:val="18"/>
                                  <w:szCs w:val="18"/>
                                </w:rPr>
                              </w:pPr>
                              <w:r>
                                <w:rPr>
                                  <w:rFonts w:ascii="Times New Roman" w:hAnsi="宋体"/>
                                  <w:sz w:val="18"/>
                                  <w:szCs w:val="18"/>
                                </w:rPr>
                                <w:t>工业废水综合利用率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72526061" name="直接连接符 1472526061"/>
                        <wps:cNvCnPr>
                          <a:stCxn id="1639557789" idx="2"/>
                        </wps:cNvCnPr>
                        <wps:spPr>
                          <a:xfrm>
                            <a:off x="2504003" y="1688737"/>
                            <a:ext cx="1513" cy="165371"/>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92831027" name="直接连接符 1792831027"/>
                        <wps:cNvCnPr/>
                        <wps:spPr>
                          <a:xfrm flipV="1">
                            <a:off x="2224521" y="1855151"/>
                            <a:ext cx="0" cy="7493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93975066" name="直接连接符 1293975066"/>
                        <wps:cNvCnPr/>
                        <wps:spPr>
                          <a:xfrm flipV="1">
                            <a:off x="2787131" y="1855151"/>
                            <a:ext cx="0" cy="7493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61135936" name="直接连接符 1161135936"/>
                        <wps:cNvCnPr/>
                        <wps:spPr>
                          <a:xfrm flipV="1">
                            <a:off x="2224521" y="1855151"/>
                            <a:ext cx="56261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152542611" name="文本框 1"/>
                        <wps:cNvSpPr txBox="1"/>
                        <wps:spPr>
                          <a:xfrm>
                            <a:off x="3168231" y="1274728"/>
                            <a:ext cx="674995" cy="390525"/>
                          </a:xfrm>
                          <a:prstGeom prst="rect">
                            <a:avLst/>
                          </a:prstGeom>
                          <a:solidFill>
                            <a:schemeClr val="lt1"/>
                          </a:solidFill>
                          <a:ln w="6350">
                            <a:solidFill>
                              <a:prstClr val="black"/>
                            </a:solidFill>
                          </a:ln>
                        </wps:spPr>
                        <wps:txbx>
                          <w:txbxContent>
                            <w:p w14:paraId="45785DE5" w14:textId="5993A400" w:rsidR="00E1271F" w:rsidRDefault="00E1271F" w:rsidP="00E1271F">
                              <w:pPr>
                                <w:adjustRightInd w:val="0"/>
                                <w:snapToGrid w:val="0"/>
                                <w:rPr>
                                  <w:rFonts w:ascii="等线" w:eastAsia="等线" w:hAnsi="等线" w:cs="Times New Roman"/>
                                  <w:sz w:val="18"/>
                                  <w:szCs w:val="18"/>
                                </w:rPr>
                              </w:pPr>
                              <w:r w:rsidRPr="00E1271F">
                                <w:rPr>
                                  <w:rFonts w:ascii="等线" w:eastAsia="等线" w:hAnsi="等线" w:cs="Times New Roman" w:hint="eastAsia"/>
                                  <w:sz w:val="18"/>
                                  <w:szCs w:val="18"/>
                                </w:rPr>
                                <w:t>原</w:t>
                              </w:r>
                              <w:r w:rsidRPr="00E1271F">
                                <w:rPr>
                                  <w:rFonts w:ascii="等线" w:eastAsia="等线" w:hAnsi="等线" w:cs="Times New Roman"/>
                                  <w:sz w:val="18"/>
                                  <w:szCs w:val="18"/>
                                </w:rPr>
                                <w:t>/辅料资源消耗</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16768434" name="文本框 1"/>
                        <wps:cNvSpPr txBox="1"/>
                        <wps:spPr>
                          <a:xfrm>
                            <a:off x="3029211" y="1932093"/>
                            <a:ext cx="271145" cy="1357630"/>
                          </a:xfrm>
                          <a:prstGeom prst="rect">
                            <a:avLst/>
                          </a:prstGeom>
                          <a:solidFill>
                            <a:schemeClr val="lt1"/>
                          </a:solidFill>
                          <a:ln w="6350">
                            <a:solidFill>
                              <a:prstClr val="black"/>
                            </a:solidFill>
                          </a:ln>
                        </wps:spPr>
                        <wps:txbx>
                          <w:txbxContent>
                            <w:p w14:paraId="7A0822F2" w14:textId="5EC24364" w:rsidR="00E1271F" w:rsidRDefault="00E1271F" w:rsidP="00E1271F">
                              <w:pPr>
                                <w:rPr>
                                  <w:rFonts w:ascii="Times New Roman" w:eastAsia="等线" w:hAnsi="等线" w:cs="Times New Roman"/>
                                  <w:sz w:val="18"/>
                                  <w:szCs w:val="18"/>
                                </w:rPr>
                              </w:pPr>
                              <w:r>
                                <w:rPr>
                                  <w:rFonts w:ascii="Times New Roman" w:hAnsi="宋体" w:hint="eastAsia"/>
                                  <w:sz w:val="18"/>
                                  <w:szCs w:val="18"/>
                                </w:rPr>
                                <w:t>原料含水率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50064445" name="文本框 1"/>
                        <wps:cNvSpPr txBox="1"/>
                        <wps:spPr>
                          <a:xfrm>
                            <a:off x="3301626" y="1932614"/>
                            <a:ext cx="270510" cy="1357630"/>
                          </a:xfrm>
                          <a:prstGeom prst="rect">
                            <a:avLst/>
                          </a:prstGeom>
                          <a:solidFill>
                            <a:schemeClr val="lt1"/>
                          </a:solidFill>
                          <a:ln w="6350">
                            <a:solidFill>
                              <a:prstClr val="black"/>
                            </a:solidFill>
                          </a:ln>
                        </wps:spPr>
                        <wps:txbx>
                          <w:txbxContent>
                            <w:p w14:paraId="5B38C63D" w14:textId="62BB2F72" w:rsidR="00E1271F" w:rsidRDefault="00E1271F" w:rsidP="00E1271F">
                              <w:pPr>
                                <w:adjustRightInd w:val="0"/>
                                <w:snapToGrid w:val="0"/>
                                <w:rPr>
                                  <w:rFonts w:ascii="Times New Roman" w:eastAsia="等线" w:hAnsi="等线" w:cs="Times New Roman"/>
                                  <w:sz w:val="18"/>
                                  <w:szCs w:val="18"/>
                                </w:rPr>
                              </w:pPr>
                              <w:r>
                                <w:rPr>
                                  <w:rFonts w:ascii="Times New Roman" w:hAnsi="宋体" w:hint="eastAsia"/>
                                  <w:sz w:val="18"/>
                                  <w:szCs w:val="18"/>
                                </w:rPr>
                                <w:t>原料硫元素含量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2443946" name="文本框 1"/>
                        <wps:cNvSpPr txBox="1"/>
                        <wps:spPr>
                          <a:xfrm>
                            <a:off x="3573351" y="1933115"/>
                            <a:ext cx="269875" cy="1357630"/>
                          </a:xfrm>
                          <a:prstGeom prst="rect">
                            <a:avLst/>
                          </a:prstGeom>
                          <a:solidFill>
                            <a:schemeClr val="lt1"/>
                          </a:solidFill>
                          <a:ln w="6350">
                            <a:solidFill>
                              <a:prstClr val="black"/>
                            </a:solidFill>
                          </a:ln>
                        </wps:spPr>
                        <wps:txbx>
                          <w:txbxContent>
                            <w:p w14:paraId="3ABB1552" w14:textId="4FD27DAB" w:rsidR="00E1271F" w:rsidRDefault="00E1271F" w:rsidP="00E1271F">
                              <w:pPr>
                                <w:rPr>
                                  <w:rFonts w:ascii="Times New Roman" w:eastAsia="等线" w:hAnsi="等线" w:cs="Times New Roman"/>
                                  <w:sz w:val="18"/>
                                  <w:szCs w:val="18"/>
                                </w:rPr>
                              </w:pPr>
                              <w:r w:rsidRPr="00DE3856">
                                <w:rPr>
                                  <w:rFonts w:ascii="Times New Roman" w:hAnsi="宋体" w:hint="eastAsia"/>
                                  <w:kern w:val="0"/>
                                  <w:sz w:val="18"/>
                                  <w:szCs w:val="18"/>
                                </w:rPr>
                                <w:t>原料含铁率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29343918" name="直接连接符 1729343918"/>
                        <wps:cNvCnPr/>
                        <wps:spPr>
                          <a:xfrm>
                            <a:off x="3415291" y="1670473"/>
                            <a:ext cx="0" cy="18478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261998911" name="直接连接符 1261998911"/>
                        <wps:cNvCnPr/>
                        <wps:spPr>
                          <a:xfrm flipV="1">
                            <a:off x="3168276" y="1855893"/>
                            <a:ext cx="0" cy="7493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29885552" name="直接连接符 1629885552"/>
                        <wps:cNvCnPr/>
                        <wps:spPr>
                          <a:xfrm flipV="1">
                            <a:off x="3730886" y="1855893"/>
                            <a:ext cx="0" cy="7493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746365923" name="直接连接符 1746365923"/>
                        <wps:cNvCnPr/>
                        <wps:spPr>
                          <a:xfrm flipV="1">
                            <a:off x="3168276" y="1855893"/>
                            <a:ext cx="562610"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26203121" name="文本框 1"/>
                        <wps:cNvSpPr txBox="1"/>
                        <wps:spPr>
                          <a:xfrm>
                            <a:off x="4089842" y="1252565"/>
                            <a:ext cx="674370" cy="389890"/>
                          </a:xfrm>
                          <a:prstGeom prst="rect">
                            <a:avLst/>
                          </a:prstGeom>
                          <a:solidFill>
                            <a:schemeClr val="lt1"/>
                          </a:solidFill>
                          <a:ln w="6350">
                            <a:solidFill>
                              <a:prstClr val="black"/>
                            </a:solidFill>
                          </a:ln>
                        </wps:spPr>
                        <wps:txbx>
                          <w:txbxContent>
                            <w:p w14:paraId="33E62C05" w14:textId="33F3B32B" w:rsidR="00E1271F" w:rsidRDefault="00E1271F" w:rsidP="00E1271F">
                              <w:pPr>
                                <w:adjustRightInd w:val="0"/>
                                <w:snapToGrid w:val="0"/>
                                <w:rPr>
                                  <w:rFonts w:ascii="等线" w:eastAsia="等线" w:hAnsi="等线" w:cs="Times New Roman"/>
                                  <w:sz w:val="18"/>
                                  <w:szCs w:val="18"/>
                                </w:rPr>
                              </w:pPr>
                              <w:r>
                                <w:rPr>
                                  <w:rFonts w:ascii="等线" w:eastAsia="等线" w:hAnsi="等线" w:cs="Times New Roman" w:hint="eastAsia"/>
                                  <w:sz w:val="18"/>
                                  <w:szCs w:val="18"/>
                                </w:rPr>
                                <w:t>资源综合利用</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797970096" name="直接连接符 797970096"/>
                        <wps:cNvCnPr/>
                        <wps:spPr>
                          <a:xfrm>
                            <a:off x="4412462" y="1642457"/>
                            <a:ext cx="62" cy="257663"/>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724580298" name="文本框 1"/>
                        <wps:cNvSpPr txBox="1"/>
                        <wps:spPr>
                          <a:xfrm>
                            <a:off x="4277904" y="1922733"/>
                            <a:ext cx="269240" cy="1356995"/>
                          </a:xfrm>
                          <a:prstGeom prst="rect">
                            <a:avLst/>
                          </a:prstGeom>
                          <a:solidFill>
                            <a:schemeClr val="lt1"/>
                          </a:solidFill>
                          <a:ln w="6350">
                            <a:solidFill>
                              <a:prstClr val="black"/>
                            </a:solidFill>
                          </a:ln>
                        </wps:spPr>
                        <wps:txbx>
                          <w:txbxContent>
                            <w:p w14:paraId="33C270D1" w14:textId="55BEC8B8" w:rsidR="00E1271F" w:rsidRDefault="00E1271F" w:rsidP="00E1271F">
                              <w:pPr>
                                <w:rPr>
                                  <w:rFonts w:ascii="Times New Roman" w:eastAsia="等线" w:hAnsi="等线" w:cs="Times New Roman"/>
                                  <w:kern w:val="0"/>
                                  <w:sz w:val="18"/>
                                  <w:szCs w:val="18"/>
                                </w:rPr>
                              </w:pPr>
                              <w:r>
                                <w:rPr>
                                  <w:rFonts w:ascii="Times New Roman" w:hint="eastAsia"/>
                                  <w:sz w:val="18"/>
                                  <w:szCs w:val="18"/>
                                </w:rPr>
                                <w:t>铁回收率</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4607377" name="文本框 1"/>
                        <wps:cNvSpPr txBox="1"/>
                        <wps:spPr>
                          <a:xfrm>
                            <a:off x="5011478" y="1254237"/>
                            <a:ext cx="695315" cy="420370"/>
                          </a:xfrm>
                          <a:prstGeom prst="rect">
                            <a:avLst/>
                          </a:prstGeom>
                          <a:solidFill>
                            <a:schemeClr val="lt1"/>
                          </a:solidFill>
                          <a:ln w="6350">
                            <a:solidFill>
                              <a:prstClr val="black"/>
                            </a:solidFill>
                          </a:ln>
                        </wps:spPr>
                        <wps:txbx>
                          <w:txbxContent>
                            <w:p w14:paraId="5CF67496" w14:textId="1322647F" w:rsidR="00E1271F" w:rsidRDefault="00E1271F" w:rsidP="00E1271F">
                              <w:pPr>
                                <w:adjustRightInd w:val="0"/>
                                <w:snapToGrid w:val="0"/>
                                <w:rPr>
                                  <w:rFonts w:ascii="等线" w:eastAsia="等线" w:hAnsi="等线" w:cs="Times New Roman"/>
                                  <w:kern w:val="0"/>
                                  <w:sz w:val="18"/>
                                  <w:szCs w:val="18"/>
                                </w:rPr>
                              </w:pPr>
                              <w:r w:rsidRPr="00E1271F">
                                <w:rPr>
                                  <w:rFonts w:ascii="等线" w:eastAsia="等线" w:hAnsi="等线" w:cs="Times New Roman" w:hint="eastAsia"/>
                                  <w:sz w:val="18"/>
                                  <w:szCs w:val="18"/>
                                </w:rPr>
                                <w:t>污染物产生与排放</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151419058" name="文本框 1"/>
                        <wps:cNvSpPr txBox="1"/>
                        <wps:spPr>
                          <a:xfrm>
                            <a:off x="4927144" y="1941796"/>
                            <a:ext cx="419735" cy="1336525"/>
                          </a:xfrm>
                          <a:prstGeom prst="rect">
                            <a:avLst/>
                          </a:prstGeom>
                          <a:solidFill>
                            <a:schemeClr val="lt1"/>
                          </a:solidFill>
                          <a:ln w="6350">
                            <a:solidFill>
                              <a:prstClr val="black"/>
                            </a:solidFill>
                          </a:ln>
                        </wps:spPr>
                        <wps:txbx>
                          <w:txbxContent>
                            <w:p w14:paraId="54A8AEE9" w14:textId="0114F93C" w:rsidR="00E1271F" w:rsidRDefault="00E1271F" w:rsidP="00E1271F">
                              <w:pPr>
                                <w:rPr>
                                  <w:rFonts w:ascii="Times New Roman" w:eastAsia="等线" w:hAnsi="等线" w:cs="Times New Roman"/>
                                  <w:sz w:val="18"/>
                                  <w:szCs w:val="18"/>
                                </w:rPr>
                              </w:pPr>
                              <w:r w:rsidRPr="00E1271F">
                                <w:rPr>
                                  <w:rFonts w:ascii="Times New Roman" w:eastAsia="等线" w:hAnsi="等线" w:cs="Times New Roman" w:hint="eastAsia"/>
                                  <w:sz w:val="18"/>
                                  <w:szCs w:val="18"/>
                                </w:rPr>
                                <w:t>单位产品颗粒物排放量</w:t>
                              </w:r>
                              <w:r>
                                <w:rPr>
                                  <w:rFonts w:ascii="Times New Roman" w:eastAsia="等线" w:hAnsi="等线" w:cs="Times New Roman" w:hint="eastAsia"/>
                                  <w:sz w:val="18"/>
                                  <w:szCs w:val="18"/>
                                </w:rPr>
                                <w:t>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298183165" name="文本框 1"/>
                        <wps:cNvSpPr txBox="1"/>
                        <wps:spPr>
                          <a:xfrm>
                            <a:off x="5346873" y="1941161"/>
                            <a:ext cx="423545" cy="1336968"/>
                          </a:xfrm>
                          <a:prstGeom prst="rect">
                            <a:avLst/>
                          </a:prstGeom>
                          <a:solidFill>
                            <a:schemeClr val="lt1"/>
                          </a:solidFill>
                          <a:ln w="6350">
                            <a:solidFill>
                              <a:prstClr val="black"/>
                            </a:solidFill>
                          </a:ln>
                        </wps:spPr>
                        <wps:txbx>
                          <w:txbxContent>
                            <w:p w14:paraId="23100697" w14:textId="16305093" w:rsidR="00E1271F" w:rsidRDefault="00E1271F" w:rsidP="00E1271F">
                              <w:pPr>
                                <w:rPr>
                                  <w:rFonts w:ascii="Times New Roman" w:eastAsia="等线" w:hAnsi="等线" w:cs="Times New Roman"/>
                                  <w:sz w:val="18"/>
                                  <w:szCs w:val="18"/>
                                </w:rPr>
                              </w:pPr>
                              <w:r w:rsidRPr="00E1271F">
                                <w:rPr>
                                  <w:rFonts w:ascii="Times New Roman" w:eastAsia="等线" w:hAnsi="等线" w:cs="Times New Roman" w:hint="eastAsia"/>
                                  <w:sz w:val="18"/>
                                  <w:szCs w:val="18"/>
                                </w:rPr>
                                <w:t>渗出水收集设施设置</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6272511" name="直接连接符 96272511"/>
                        <wps:cNvCnPr>
                          <a:stCxn id="124607377" idx="2"/>
                        </wps:cNvCnPr>
                        <wps:spPr>
                          <a:xfrm flipH="1">
                            <a:off x="5359060" y="1674607"/>
                            <a:ext cx="76" cy="179297"/>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22929001" name="直接连接符 1522929001"/>
                        <wps:cNvCnPr/>
                        <wps:spPr>
                          <a:xfrm flipV="1">
                            <a:off x="5066279" y="1866560"/>
                            <a:ext cx="0" cy="742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646617530" name="直接连接符 1646617530"/>
                        <wps:cNvCnPr/>
                        <wps:spPr>
                          <a:xfrm flipV="1">
                            <a:off x="5628889" y="1866560"/>
                            <a:ext cx="0" cy="7429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411609036" name="直接连接符 411609036"/>
                        <wps:cNvCnPr/>
                        <wps:spPr>
                          <a:xfrm flipV="1">
                            <a:off x="5066279" y="1866560"/>
                            <a:ext cx="561975"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924406832" name="文本框 1"/>
                        <wps:cNvSpPr txBox="1"/>
                        <wps:spPr>
                          <a:xfrm>
                            <a:off x="5901844" y="1253084"/>
                            <a:ext cx="673735" cy="389255"/>
                          </a:xfrm>
                          <a:prstGeom prst="rect">
                            <a:avLst/>
                          </a:prstGeom>
                          <a:solidFill>
                            <a:schemeClr val="lt1"/>
                          </a:solidFill>
                          <a:ln w="6350">
                            <a:solidFill>
                              <a:prstClr val="black"/>
                            </a:solidFill>
                          </a:ln>
                        </wps:spPr>
                        <wps:txbx>
                          <w:txbxContent>
                            <w:p w14:paraId="296C6771" w14:textId="42D481A5" w:rsidR="00E1271F" w:rsidRDefault="00E1271F" w:rsidP="00E1271F">
                              <w:pPr>
                                <w:adjustRightInd w:val="0"/>
                                <w:snapToGrid w:val="0"/>
                                <w:rPr>
                                  <w:rFonts w:ascii="等线" w:eastAsia="等线" w:hAnsi="等线" w:cs="Times New Roman"/>
                                  <w:sz w:val="18"/>
                                  <w:szCs w:val="18"/>
                                </w:rPr>
                              </w:pPr>
                              <w:r>
                                <w:rPr>
                                  <w:rFonts w:ascii="等线" w:eastAsia="等线" w:hAnsi="等线" w:cs="Times New Roman" w:hint="eastAsia"/>
                                  <w:sz w:val="18"/>
                                  <w:szCs w:val="18"/>
                                </w:rPr>
                                <w:t>温室气体排放</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22710419" name="直接连接符 1422710419"/>
                        <wps:cNvCnPr/>
                        <wps:spPr>
                          <a:xfrm>
                            <a:off x="6224424" y="1642974"/>
                            <a:ext cx="0" cy="25717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1598381630" name="文本框 1"/>
                        <wps:cNvSpPr txBox="1"/>
                        <wps:spPr>
                          <a:xfrm>
                            <a:off x="6089804" y="1923009"/>
                            <a:ext cx="268605" cy="1356360"/>
                          </a:xfrm>
                          <a:prstGeom prst="rect">
                            <a:avLst/>
                          </a:prstGeom>
                          <a:solidFill>
                            <a:schemeClr val="lt1"/>
                          </a:solidFill>
                          <a:ln w="6350">
                            <a:solidFill>
                              <a:prstClr val="black"/>
                            </a:solidFill>
                          </a:ln>
                        </wps:spPr>
                        <wps:txbx>
                          <w:txbxContent>
                            <w:p w14:paraId="64BAFD3C" w14:textId="47A91EA0" w:rsidR="00E1271F" w:rsidRDefault="00E1271F" w:rsidP="00E1271F">
                              <w:pPr>
                                <w:adjustRightInd w:val="0"/>
                                <w:snapToGrid w:val="0"/>
                                <w:rPr>
                                  <w:rFonts w:ascii="Times New Roman" w:eastAsia="等线" w:hAnsi="等线" w:cs="Times New Roman"/>
                                  <w:sz w:val="18"/>
                                  <w:szCs w:val="18"/>
                                </w:rPr>
                              </w:pPr>
                              <w:r w:rsidRPr="00E1271F">
                                <w:rPr>
                                  <w:rFonts w:ascii="Times New Roman" w:eastAsia="等线" w:hAnsi="等线" w:cs="Times New Roman" w:hint="eastAsia"/>
                                  <w:sz w:val="18"/>
                                  <w:szCs w:val="18"/>
                                </w:rPr>
                                <w:t>单位产品碳排放量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26952738" name="文本框 1"/>
                        <wps:cNvSpPr txBox="1"/>
                        <wps:spPr>
                          <a:xfrm>
                            <a:off x="6744969" y="1253112"/>
                            <a:ext cx="673100" cy="388620"/>
                          </a:xfrm>
                          <a:prstGeom prst="rect">
                            <a:avLst/>
                          </a:prstGeom>
                          <a:solidFill>
                            <a:schemeClr val="lt1"/>
                          </a:solidFill>
                          <a:ln w="6350">
                            <a:solidFill>
                              <a:prstClr val="black"/>
                            </a:solidFill>
                          </a:ln>
                        </wps:spPr>
                        <wps:txbx>
                          <w:txbxContent>
                            <w:p w14:paraId="3546CA99" w14:textId="40B66E3B" w:rsidR="00E1271F" w:rsidRDefault="00E1271F" w:rsidP="00E1271F">
                              <w:pPr>
                                <w:rPr>
                                  <w:rFonts w:ascii="等线" w:eastAsia="等线" w:hAnsi="等线" w:cs="Times New Roman"/>
                                  <w:sz w:val="18"/>
                                  <w:szCs w:val="18"/>
                                </w:rPr>
                              </w:pPr>
                              <w:r>
                                <w:rPr>
                                  <w:rFonts w:ascii="等线" w:eastAsia="等线" w:hAnsi="等线" w:cs="Times New Roman" w:hint="eastAsia"/>
                                  <w:sz w:val="18"/>
                                  <w:szCs w:val="18"/>
                                </w:rPr>
                                <w:t>产品特征</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2008344394" name="直接连接符 2008344394"/>
                        <wps:cNvCnPr/>
                        <wps:spPr>
                          <a:xfrm>
                            <a:off x="7067644" y="1643140"/>
                            <a:ext cx="0" cy="25654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32669459" name="文本框 1"/>
                        <wps:cNvSpPr txBox="1"/>
                        <wps:spPr>
                          <a:xfrm>
                            <a:off x="6933024" y="1923175"/>
                            <a:ext cx="267970" cy="1355725"/>
                          </a:xfrm>
                          <a:prstGeom prst="rect">
                            <a:avLst/>
                          </a:prstGeom>
                          <a:solidFill>
                            <a:schemeClr val="lt1"/>
                          </a:solidFill>
                          <a:ln w="6350">
                            <a:solidFill>
                              <a:prstClr val="black"/>
                            </a:solidFill>
                          </a:ln>
                        </wps:spPr>
                        <wps:txbx>
                          <w:txbxContent>
                            <w:p w14:paraId="54EBB791" w14:textId="5FC899EB" w:rsidR="00E1271F" w:rsidRDefault="00E1271F" w:rsidP="00E1271F">
                              <w:pPr>
                                <w:rPr>
                                  <w:rFonts w:ascii="Times New Roman" w:eastAsia="等线" w:hAnsi="等线" w:cs="Times New Roman"/>
                                  <w:sz w:val="18"/>
                                  <w:szCs w:val="18"/>
                                </w:rPr>
                              </w:pPr>
                              <w:r>
                                <w:rPr>
                                  <w:rFonts w:ascii="Times New Roman" w:eastAsia="等线" w:hAnsi="等线" w:cs="Times New Roman" w:hint="eastAsia"/>
                                  <w:sz w:val="18"/>
                                  <w:szCs w:val="18"/>
                                </w:rPr>
                                <w:t>产品质量</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927356304" name="文本框 1"/>
                        <wps:cNvSpPr txBox="1"/>
                        <wps:spPr>
                          <a:xfrm>
                            <a:off x="7588283" y="1246527"/>
                            <a:ext cx="555592" cy="442151"/>
                          </a:xfrm>
                          <a:prstGeom prst="rect">
                            <a:avLst/>
                          </a:prstGeom>
                          <a:solidFill>
                            <a:schemeClr val="lt1"/>
                          </a:solidFill>
                          <a:ln w="6350">
                            <a:solidFill>
                              <a:prstClr val="black"/>
                            </a:solidFill>
                          </a:ln>
                        </wps:spPr>
                        <wps:txbx>
                          <w:txbxContent>
                            <w:p w14:paraId="6ACBFB28" w14:textId="2F233EF2" w:rsidR="00E1271F" w:rsidRDefault="00E1271F" w:rsidP="00E1271F">
                              <w:pPr>
                                <w:rPr>
                                  <w:rFonts w:ascii="等线" w:eastAsia="等线" w:hAnsi="等线" w:cs="Times New Roman"/>
                                  <w:sz w:val="18"/>
                                  <w:szCs w:val="18"/>
                                </w:rPr>
                              </w:pPr>
                              <w:r w:rsidRPr="00E1271F">
                                <w:rPr>
                                  <w:rFonts w:ascii="等线" w:eastAsia="等线" w:hAnsi="等线" w:cs="Times New Roman" w:hint="eastAsia"/>
                                  <w:sz w:val="18"/>
                                  <w:szCs w:val="18"/>
                                </w:rPr>
                                <w:t>清洁生产管理</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304937733" name="直接连接符 1304937733"/>
                        <wps:cNvCnPr/>
                        <wps:spPr>
                          <a:xfrm>
                            <a:off x="7818363" y="1688824"/>
                            <a:ext cx="0" cy="1684072"/>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73515079" name="直接连接符 2073515079"/>
                        <wps:cNvCnPr/>
                        <wps:spPr>
                          <a:xfrm flipV="1">
                            <a:off x="5994449" y="3388700"/>
                            <a:ext cx="0" cy="139065"/>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2064047974" name="直接连接符 2064047974"/>
                        <wps:cNvCnPr/>
                        <wps:spPr>
                          <a:xfrm>
                            <a:off x="5994364" y="3371981"/>
                            <a:ext cx="1929328" cy="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528420601" name="直接连接符 528420601"/>
                        <wps:cNvCnPr/>
                        <wps:spPr>
                          <a:xfrm>
                            <a:off x="7924028" y="3373095"/>
                            <a:ext cx="0" cy="151130"/>
                          </a:xfrm>
                          <a:prstGeom prst="line">
                            <a:avLst/>
                          </a:prstGeom>
                        </wps:spPr>
                        <wps:style>
                          <a:lnRef idx="1">
                            <a:schemeClr val="accent1"/>
                          </a:lnRef>
                          <a:fillRef idx="0">
                            <a:schemeClr val="accent1"/>
                          </a:fillRef>
                          <a:effectRef idx="0">
                            <a:schemeClr val="accent1"/>
                          </a:effectRef>
                          <a:fontRef idx="minor">
                            <a:schemeClr val="tx1"/>
                          </a:fontRef>
                        </wps:style>
                        <wps:bodyPr/>
                      </wps:wsp>
                      <wps:wsp>
                        <wps:cNvPr id="672192825" name="文本框 1"/>
                        <wps:cNvSpPr txBox="1"/>
                        <wps:spPr>
                          <a:xfrm>
                            <a:off x="5628890" y="3527588"/>
                            <a:ext cx="485396" cy="1443827"/>
                          </a:xfrm>
                          <a:prstGeom prst="rect">
                            <a:avLst/>
                          </a:prstGeom>
                          <a:solidFill>
                            <a:schemeClr val="lt1"/>
                          </a:solidFill>
                          <a:ln w="6350">
                            <a:solidFill>
                              <a:prstClr val="black"/>
                            </a:solidFill>
                          </a:ln>
                        </wps:spPr>
                        <wps:txbx>
                          <w:txbxContent>
                            <w:p w14:paraId="20BE259C" w14:textId="4DCA6E02" w:rsidR="00C166C5" w:rsidRDefault="00C166C5" w:rsidP="00C166C5">
                              <w:pPr>
                                <w:adjustRightInd w:val="0"/>
                                <w:snapToGrid w:val="0"/>
                                <w:rPr>
                                  <w:rFonts w:ascii="等线" w:eastAsia="等线" w:hAnsi="等线" w:cs="Times New Roman"/>
                                  <w:sz w:val="18"/>
                                  <w:szCs w:val="18"/>
                                </w:rPr>
                              </w:pPr>
                              <w:r w:rsidRPr="00C166C5">
                                <w:rPr>
                                  <w:rFonts w:ascii="等线" w:eastAsia="等线" w:hAnsi="等线" w:cs="Times New Roman" w:hint="eastAsia"/>
                                  <w:sz w:val="18"/>
                                  <w:szCs w:val="18"/>
                                </w:rPr>
                                <w:t>环保法律法规执行情况</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653620436" name="文本框 1"/>
                        <wps:cNvSpPr txBox="1"/>
                        <wps:spPr>
                          <a:xfrm>
                            <a:off x="6114287" y="3525931"/>
                            <a:ext cx="271145" cy="1445234"/>
                          </a:xfrm>
                          <a:prstGeom prst="rect">
                            <a:avLst/>
                          </a:prstGeom>
                          <a:solidFill>
                            <a:schemeClr val="lt1"/>
                          </a:solidFill>
                          <a:ln w="6350">
                            <a:solidFill>
                              <a:prstClr val="black"/>
                            </a:solidFill>
                          </a:ln>
                        </wps:spPr>
                        <wps:txbx>
                          <w:txbxContent>
                            <w:p w14:paraId="08D46363" w14:textId="65D069CF" w:rsidR="00C166C5" w:rsidRDefault="00C166C5" w:rsidP="00C166C5">
                              <w:pPr>
                                <w:adjustRightInd w:val="0"/>
                                <w:snapToGrid w:val="0"/>
                                <w:rPr>
                                  <w:rFonts w:ascii="等线" w:eastAsia="等线" w:hAnsi="等线" w:cs="Times New Roman"/>
                                  <w:sz w:val="18"/>
                                  <w:szCs w:val="18"/>
                                </w:rPr>
                              </w:pPr>
                              <w:r w:rsidRPr="00C166C5">
                                <w:rPr>
                                  <w:rFonts w:ascii="等线" w:eastAsia="等线" w:hAnsi="等线" w:cs="Times New Roman" w:hint="eastAsia"/>
                                  <w:sz w:val="18"/>
                                  <w:szCs w:val="18"/>
                                </w:rPr>
                                <w:t>产业政策符合性</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691284" name="文本框 1"/>
                        <wps:cNvSpPr txBox="1"/>
                        <wps:spPr>
                          <a:xfrm>
                            <a:off x="6385431" y="3526950"/>
                            <a:ext cx="283489" cy="1444757"/>
                          </a:xfrm>
                          <a:prstGeom prst="rect">
                            <a:avLst/>
                          </a:prstGeom>
                          <a:solidFill>
                            <a:schemeClr val="lt1"/>
                          </a:solidFill>
                          <a:ln w="6350">
                            <a:solidFill>
                              <a:prstClr val="black"/>
                            </a:solidFill>
                          </a:ln>
                        </wps:spPr>
                        <wps:txbx>
                          <w:txbxContent>
                            <w:p w14:paraId="1736E9E8" w14:textId="61B01DB8" w:rsidR="00C166C5" w:rsidRDefault="00C166C5" w:rsidP="00C166C5">
                              <w:pPr>
                                <w:adjustRightInd w:val="0"/>
                                <w:snapToGrid w:val="0"/>
                                <w:rPr>
                                  <w:rFonts w:ascii="等线" w:eastAsia="等线" w:hAnsi="等线" w:cs="Times New Roman"/>
                                  <w:sz w:val="18"/>
                                  <w:szCs w:val="18"/>
                                </w:rPr>
                              </w:pPr>
                              <w:r>
                                <w:rPr>
                                  <w:rFonts w:ascii="Times New Roman" w:hAnsi="宋体"/>
                                  <w:sz w:val="18"/>
                                  <w:szCs w:val="18"/>
                                </w:rPr>
                                <w:t>环境管理机构和人员</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899607213" name="文本框 1"/>
                        <wps:cNvSpPr txBox="1"/>
                        <wps:spPr>
                          <a:xfrm>
                            <a:off x="6661377" y="3526528"/>
                            <a:ext cx="269875" cy="1444387"/>
                          </a:xfrm>
                          <a:prstGeom prst="rect">
                            <a:avLst/>
                          </a:prstGeom>
                          <a:solidFill>
                            <a:schemeClr val="lt1"/>
                          </a:solidFill>
                          <a:ln w="6350">
                            <a:solidFill>
                              <a:prstClr val="black"/>
                            </a:solidFill>
                          </a:ln>
                        </wps:spPr>
                        <wps:txbx>
                          <w:txbxContent>
                            <w:p w14:paraId="0ED842B8" w14:textId="439A61ED" w:rsidR="00C166C5" w:rsidRDefault="00C166C5" w:rsidP="00C166C5">
                              <w:pPr>
                                <w:adjustRightInd w:val="0"/>
                                <w:snapToGrid w:val="0"/>
                                <w:rPr>
                                  <w:rFonts w:ascii="等线" w:eastAsia="等线" w:hAnsi="等线" w:cs="Times New Roman"/>
                                  <w:sz w:val="18"/>
                                  <w:szCs w:val="18"/>
                                </w:rPr>
                              </w:pPr>
                              <w:r w:rsidRPr="00C166C5">
                                <w:rPr>
                                  <w:rFonts w:ascii="等线" w:eastAsia="等线" w:hAnsi="等线" w:cs="Times New Roman" w:hint="eastAsia"/>
                                  <w:sz w:val="18"/>
                                  <w:szCs w:val="18"/>
                                </w:rPr>
                                <w:t>污染物排放监测</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464677037" name="文本框 1"/>
                        <wps:cNvSpPr txBox="1"/>
                        <wps:spPr>
                          <a:xfrm>
                            <a:off x="6933024" y="3525676"/>
                            <a:ext cx="541153" cy="1444989"/>
                          </a:xfrm>
                          <a:prstGeom prst="rect">
                            <a:avLst/>
                          </a:prstGeom>
                          <a:solidFill>
                            <a:schemeClr val="lt1"/>
                          </a:solidFill>
                          <a:ln w="6350">
                            <a:solidFill>
                              <a:prstClr val="black"/>
                            </a:solidFill>
                          </a:ln>
                        </wps:spPr>
                        <wps:txbx>
                          <w:txbxContent>
                            <w:p w14:paraId="464B37CB" w14:textId="325E467F" w:rsidR="00C166C5" w:rsidRDefault="00C166C5" w:rsidP="00C166C5">
                              <w:pPr>
                                <w:rPr>
                                  <w:rFonts w:ascii="等线" w:eastAsia="等线" w:hAnsi="等线" w:cs="Times New Roman"/>
                                  <w:sz w:val="18"/>
                                  <w:szCs w:val="18"/>
                                </w:rPr>
                              </w:pPr>
                              <w:r w:rsidRPr="00C166C5">
                                <w:rPr>
                                  <w:rFonts w:ascii="等线" w:eastAsia="等线" w:hAnsi="等线" w:cs="Times New Roman" w:hint="eastAsia"/>
                                  <w:sz w:val="18"/>
                                  <w:szCs w:val="18"/>
                                </w:rPr>
                                <w:t>建立健全环境管理体系及能源管理体系</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374838337" name="文本框 1"/>
                        <wps:cNvSpPr txBox="1"/>
                        <wps:spPr>
                          <a:xfrm>
                            <a:off x="7472272" y="3526319"/>
                            <a:ext cx="269875" cy="1444096"/>
                          </a:xfrm>
                          <a:prstGeom prst="rect">
                            <a:avLst/>
                          </a:prstGeom>
                          <a:solidFill>
                            <a:schemeClr val="lt1"/>
                          </a:solidFill>
                          <a:ln w="6350">
                            <a:solidFill>
                              <a:prstClr val="black"/>
                            </a:solidFill>
                          </a:ln>
                        </wps:spPr>
                        <wps:txbx>
                          <w:txbxContent>
                            <w:p w14:paraId="7CDE3E43" w14:textId="55266BA2" w:rsidR="00C166C5" w:rsidRDefault="00C166C5" w:rsidP="00C166C5">
                              <w:pPr>
                                <w:adjustRightInd w:val="0"/>
                                <w:snapToGrid w:val="0"/>
                                <w:rPr>
                                  <w:rFonts w:ascii="等线" w:eastAsia="等线" w:hAnsi="等线" w:cs="Times New Roman"/>
                                  <w:sz w:val="18"/>
                                  <w:szCs w:val="18"/>
                                </w:rPr>
                              </w:pPr>
                              <w:r>
                                <w:rPr>
                                  <w:rFonts w:ascii="Times New Roman" w:hAnsi="宋体"/>
                                  <w:sz w:val="18"/>
                                  <w:szCs w:val="18"/>
                                </w:rPr>
                                <w:t>清洁生产审核</w:t>
                              </w:r>
                            </w:p>
                          </w:txbxContent>
                        </wps:txbx>
                        <wps:bodyPr rot="0" spcFirstLastPara="0" vert="horz" wrap="square" lIns="91440" tIns="45720" rIns="91440" bIns="45720" numCol="1" spcCol="0" rtlCol="0" fromWordArt="0" anchor="t" anchorCtr="0" forceAA="0" compatLnSpc="1">
                          <a:prstTxWarp prst="textNoShape">
                            <a:avLst/>
                          </a:prstTxWarp>
                          <a:noAutofit/>
                        </wps:bodyPr>
                      </wps:wsp>
                      <wps:wsp>
                        <wps:cNvPr id="1736813347" name="文本框 1"/>
                        <wps:cNvSpPr txBox="1"/>
                        <wps:spPr>
                          <a:xfrm>
                            <a:off x="7742782" y="3527412"/>
                            <a:ext cx="269240" cy="1444003"/>
                          </a:xfrm>
                          <a:prstGeom prst="rect">
                            <a:avLst/>
                          </a:prstGeom>
                          <a:solidFill>
                            <a:schemeClr val="lt1"/>
                          </a:solidFill>
                          <a:ln w="6350">
                            <a:solidFill>
                              <a:prstClr val="black"/>
                            </a:solidFill>
                          </a:ln>
                        </wps:spPr>
                        <wps:txbx>
                          <w:txbxContent>
                            <w:p w14:paraId="4B990FF4" w14:textId="256BE8C8" w:rsidR="00C166C5" w:rsidRDefault="00781230" w:rsidP="00C166C5">
                              <w:pPr>
                                <w:adjustRightInd w:val="0"/>
                                <w:snapToGrid w:val="0"/>
                                <w:rPr>
                                  <w:rFonts w:ascii="等线" w:eastAsia="等线" w:hAnsi="等线" w:cs="Times New Roman"/>
                                  <w:sz w:val="18"/>
                                  <w:szCs w:val="18"/>
                                </w:rPr>
                              </w:pPr>
                              <w:r>
                                <w:rPr>
                                  <w:rFonts w:ascii="等线" w:eastAsia="等线" w:hAnsi="等线" w:cs="Times New Roman" w:hint="eastAsia"/>
                                  <w:sz w:val="18"/>
                                  <w:szCs w:val="18"/>
                                </w:rPr>
                                <w:t>运输方式和运输监管</w:t>
                              </w:r>
                            </w:p>
                          </w:txbxContent>
                        </wps:txbx>
                        <wps:bodyPr rot="0" spcFirstLastPara="0" vert="horz" wrap="square" lIns="91440" tIns="45720" rIns="91440" bIns="45720" numCol="1" spcCol="0" rtlCol="0" fromWordArt="0" anchor="t" anchorCtr="0" forceAA="0" compatLnSpc="1">
                          <a:prstTxWarp prst="textNoShape">
                            <a:avLst/>
                          </a:prstTxWarp>
                          <a:noAutofit/>
                        </wps:bodyPr>
                      </wps:wsp>
                    </wpc:wpc>
                  </a:graphicData>
                </a:graphic>
              </wp:inline>
            </w:drawing>
          </mc:Choice>
          <mc:Fallback>
            <w:pict>
              <v:group w14:anchorId="7319AC68" id="画布 1" o:spid="_x0000_s1026" editas="canvas" style="width:661.8pt;height:391.45pt;mso-position-horizontal-relative:char;mso-position-vertical-relative:line" coordsize="84048,4971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84048;height:49714;visibility:visible;mso-wrap-style:square" filled="t">
                  <v:fill o:detectmouseclick="t"/>
                  <v:path o:connecttype="none"/>
                </v:shape>
                <v:shapetype id="_x0000_t202" coordsize="21600,21600" o:spt="202" path="m,l,21600r21600,l21600,xe">
                  <v:stroke joinstyle="miter"/>
                  <v:path gradientshapeok="t" o:connecttype="rect"/>
                </v:shapetype>
                <v:shape id="文本框 1579502212" o:spid="_x0000_s1028" type="#_x0000_t202" style="position:absolute;left:31683;top:1913;width:18431;height:276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" fillcolor="white [3201]" strokeweight=".5pt">
                  <v:textbox>
                    <w:txbxContent>
                      <w:p w14:paraId="66F92890" w14:textId="632BFEB1" w:rsidR="00075857" w:rsidRPr="00075857" w:rsidRDefault="00075857">
                        <w:pPr>
                          <w:rPr>
                            <w:sz w:val="18"/>
                            <w:szCs w:val="20"/>
                          </w:rPr>
                        </w:pPr>
                        <w:r>
                          <w:rPr>
                            <w:rFonts w:hint="eastAsia"/>
                            <w:sz w:val="18"/>
                            <w:szCs w:val="20"/>
                          </w:rPr>
                          <w:t>矿渣微粉行业清洁生产指标体系</w:t>
                        </w:r>
                      </w:p>
                    </w:txbxContent>
                  </v:textbox>
                </v:shape>
                <v:line id="直接连接符 127052939" o:spid="_x0000_s1029" style="position:absolute;visibility:visible;mso-wrap-style:square" from="40898,4677" to="40898,6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" strokecolor="#156082 [3204]" strokeweight=".5pt">
                  <v:stroke joinstyle="miter"/>
                </v:line>
                <v:line id="直接连接符 460485529" o:spid="_x0000_s1030" style="position:absolute;visibility:visible;mso-wrap-style:square" from="6592,6379" to="78184,637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" strokecolor="#156082 [3204]" strokeweight=".5pt">
                  <v:stroke joinstyle="miter"/>
                </v:line>
                <v:line id="直接连接符 1222574190" o:spid="_x0000_s1031" style="position:absolute;visibility:visible;mso-wrap-style:square" from="6592,6378" to="6592,1247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" strokecolor="#156082 [3204]" strokeweight=".5pt">
                  <v:stroke joinstyle="miter"/>
                </v:line>
                <v:line id="直接连接符 545101139" o:spid="_x0000_s1032" style="position:absolute;visibility:visible;mso-wrap-style:square" from="44125,6378" to="44125,1246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" strokecolor="#156082 [3204]" strokeweight=".5pt">
                  <v:stroke joinstyle="miter"/>
                </v:line>
                <v:line id="直接连接符 246491325" o:spid="_x0000_s1033" style="position:absolute;visibility:visible;mso-wrap-style:square" from="25055,6592" to="25055,12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" strokecolor="#156082 [3204]" strokeweight=".5pt">
                  <v:stroke joinstyle="miter"/>
                </v:line>
                <v:line id="直接连接符 1469222861" o:spid="_x0000_s1034" style="position:absolute;visibility:visible;mso-wrap-style:square" from="62244,6387" to="62244,124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" strokecolor="#156082 [3204]" strokeweight=".5pt">
                  <v:stroke joinstyle="miter"/>
                </v:line>
                <v:line id="直接连接符 1805846147" o:spid="_x0000_s1035" style="position:absolute;visibility:visible;mso-wrap-style:square" from="34453,6436" to="34453,1252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" strokecolor="#156082 [3204]" strokeweight=".5pt">
                  <v:stroke joinstyle="miter"/>
                </v:line>
                <v:line id="直接连接符 1450491288" o:spid="_x0000_s1036" style="position:absolute;visibility:visible;mso-wrap-style:square" from="53469,6435" to="53469,1280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" strokecolor="#156082 [3204]" strokeweight=".5pt">
                  <v:stroke joinstyle="miter"/>
                </v:line>
                <v:line id="直接连接符 1211145601" o:spid="_x0000_s1037" style="position:absolute;visibility:visible;mso-wrap-style:square" from="15185,6378" to="15185,13073"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" strokecolor="#156082 [3204]" strokeweight=".5pt">
                  <v:stroke joinstyle="miter"/>
                </v:line>
                <v:line id="直接连接符 1116315526" o:spid="_x0000_s1038" style="position:absolute;visibility:visible;mso-wrap-style:square" from="78183,6387" to="78183,1247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" strokecolor="#156082 [3204]" strokeweight=".5pt">
                  <v:stroke joinstyle="miter"/>
                </v:line>
                <v:line id="直接连接符 1402791831" o:spid="_x0000_s1039" style="position:absolute;visibility:visible;mso-wrap-style:square" from="70676,6592" to="70676,1268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" strokecolor="#156082 [3204]" strokeweight=".5pt">
                  <v:stroke joinstyle="miter"/>
                </v:line>
                <v:shape id="文本框 1400525289" o:spid="_x0000_s1040" type="#_x0000_t202" style="position:absolute;left:3401;top:12521;width:7273;height:436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" fillcolor="white [3201]" strokeweight=".5pt">
                  <v:textbox>
                    <w:txbxContent>
                      <w:p w14:paraId="04CAF7E6" w14:textId="060CC633" w:rsidR="00075857" w:rsidRPr="00075857" w:rsidRDefault="00075857" w:rsidP="00075857">
                        <w:pPr>
                          <w:snapToGrid w:val="0"/>
                          <w:spacing w:line="80" w:lineRule="atLeast"/>
                          <w:rPr>
                            <w:sz w:val="18"/>
                            <w:szCs w:val="20"/>
                          </w:rPr>
                        </w:pPr>
                        <w:r w:rsidRPr="00075857">
                          <w:rPr>
                            <w:rFonts w:hint="eastAsia"/>
                            <w:sz w:val="18"/>
                            <w:szCs w:val="20"/>
                          </w:rPr>
                          <w:t>生产工艺与装备</w:t>
                        </w:r>
                      </w:p>
                    </w:txbxContent>
                  </v:textbox>
                </v:shape>
                <v:shape id="文本框 1" o:spid="_x0000_s1041" type="#_x0000_t202" style="position:absolute;left:12718;top:12748;width:4766;height:39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" fillcolor="white [3201]" strokeweight=".5pt">
                  <v:textbox>
                    <w:txbxContent>
                      <w:p w14:paraId="3C302412" w14:textId="011B4AE6" w:rsidR="00075857" w:rsidRDefault="00075857" w:rsidP="00075857">
                        <w:pPr>
                          <w:snapToGrid w:val="0"/>
                          <w:spacing w:line="80" w:lineRule="atLeast"/>
                          <w:rPr>
                            <w:rFonts w:ascii="等线" w:eastAsia="等线" w:hAnsi="等线" w:cs="Times New Roman"/>
                            <w:sz w:val="18"/>
                            <w:szCs w:val="18"/>
                          </w:rPr>
                        </w:pPr>
                        <w:r w:rsidRPr="00075857">
                          <w:rPr>
                            <w:rFonts w:ascii="等线" w:eastAsia="等线" w:hAnsi="等线" w:cs="Times New Roman" w:hint="eastAsia"/>
                            <w:sz w:val="18"/>
                            <w:szCs w:val="18"/>
                          </w:rPr>
                          <w:t>能源消耗</w:t>
                        </w:r>
                      </w:p>
                    </w:txbxContent>
                  </v:textbox>
                </v:shape>
                <v:shape id="文本框 1" o:spid="_x0000_s1042" type="#_x0000_t202" style="position:absolute;left:22339;top:12682;width:5402;height:420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" fillcolor="white [3201]" strokeweight=".5pt">
                  <v:textbox>
                    <w:txbxContent>
                      <w:p w14:paraId="2C7F7AA6" w14:textId="4BECD4AF" w:rsidR="00075857" w:rsidRDefault="00075857" w:rsidP="00075857">
                        <w:pPr>
                          <w:snapToGrid w:val="0"/>
                          <w:spacing w:line="80" w:lineRule="atLeast"/>
                          <w:rPr>
                            <w:rFonts w:ascii="等线" w:eastAsia="等线" w:hAnsi="等线" w:cs="Times New Roman"/>
                            <w:sz w:val="18"/>
                            <w:szCs w:val="18"/>
                          </w:rPr>
                        </w:pPr>
                        <w:r>
                          <w:rPr>
                            <w:rFonts w:hAnsi="宋体" w:hint="eastAsia"/>
                            <w:kern w:val="0"/>
                            <w:sz w:val="18"/>
                            <w:szCs w:val="18"/>
                          </w:rPr>
                          <w:t>水资源消耗</w:t>
                        </w:r>
                      </w:p>
                    </w:txbxContent>
                  </v:textbox>
                </v:shape>
                <v:shape id="文本框 1644165191" o:spid="_x0000_s1043" type="#_x0000_t202" style="position:absolute;left:2522;top:35248;width:2723;height:1380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" fillcolor="white [3201]" strokeweight=".5pt">
                  <v:textbox>
                    <w:txbxContent>
                      <w:p w14:paraId="65361CD6" w14:textId="59BD54D4" w:rsidR="00971E9E" w:rsidRPr="00971E9E" w:rsidRDefault="00971E9E" w:rsidP="00971E9E">
                        <w:pPr>
                          <w:adjustRightInd w:val="0"/>
                          <w:snapToGrid w:val="0"/>
                          <w:spacing w:line="160" w:lineRule="atLeast"/>
                          <w:rPr>
                            <w:sz w:val="18"/>
                            <w:szCs w:val="18"/>
                          </w:rPr>
                        </w:pPr>
                        <w:r w:rsidRPr="00971E9E">
                          <w:rPr>
                            <w:rFonts w:hint="eastAsia"/>
                            <w:sz w:val="18"/>
                            <w:szCs w:val="18"/>
                          </w:rPr>
                          <w:t>原料储运形式</w:t>
                        </w:r>
                      </w:p>
                    </w:txbxContent>
                  </v:textbox>
                </v:shape>
                <v:shape id="文本框 1" o:spid="_x0000_s1044" type="#_x0000_t202" style="position:absolute;left:5245;top:35254;width:2718;height:137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" fillcolor="white [3201]" strokeweight=".5pt">
                  <v:textbox>
                    <w:txbxContent>
                      <w:p w14:paraId="13B5E31B" w14:textId="08365235"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单</w:t>
                        </w:r>
                        <w:r w:rsidR="00425C50">
                          <w:rPr>
                            <w:rFonts w:hint="eastAsia"/>
                            <w:sz w:val="18"/>
                            <w:szCs w:val="18"/>
                          </w:rPr>
                          <w:t>套粉磨系统</w:t>
                        </w:r>
                        <w:r w:rsidRPr="00971E9E">
                          <w:rPr>
                            <w:rFonts w:hint="eastAsia"/>
                            <w:sz w:val="18"/>
                            <w:szCs w:val="18"/>
                          </w:rPr>
                          <w:t>规模</w:t>
                        </w:r>
                      </w:p>
                    </w:txbxContent>
                  </v:textbox>
                </v:shape>
                <v:shape id="文本框 1" o:spid="_x0000_s1045" type="#_x0000_t202" style="position:absolute;left:7963;top:35254;width:2711;height:1379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" fillcolor="white [3201]" strokeweight=".5pt">
                  <v:textbox>
                    <w:txbxContent>
                      <w:p w14:paraId="4C67F39E" w14:textId="5DD03D0D"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磨机类型</w:t>
                        </w:r>
                      </w:p>
                    </w:txbxContent>
                  </v:textbox>
                </v:shape>
                <v:shape id="文本框 1" o:spid="_x0000_s1046" type="#_x0000_t202" style="position:absolute;left:10674;top:35263;width:2706;height:137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" fillcolor="white [3201]" strokeweight=".5pt">
                  <v:textbox>
                    <w:txbxContent>
                      <w:p w14:paraId="7CFEB335" w14:textId="29A141CB"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产品储运形式</w:t>
                        </w:r>
                      </w:p>
                    </w:txbxContent>
                  </v:textbox>
                </v:shape>
                <v:shape id="文本框 1" o:spid="_x0000_s1047" type="#_x0000_t202" style="position:absolute;left:13410;top:35261;width:2705;height:1378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" fillcolor="white [3201]" strokeweight=".5pt">
                  <v:textbox>
                    <w:txbxContent>
                      <w:p w14:paraId="78C6B881" w14:textId="35DE4D66"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原料钢渣占比</w:t>
                        </w:r>
                      </w:p>
                    </w:txbxContent>
                  </v:textbox>
                </v:shape>
                <v:shape id="文本框 1" o:spid="_x0000_s1048" type="#_x0000_t202" style="position:absolute;left:16085;top:35253;width:2705;height:1379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" fillcolor="white [3201]" strokeweight=".5pt">
                  <v:textbox>
                    <w:txbxContent>
                      <w:p w14:paraId="236847F3" w14:textId="099AC357" w:rsidR="00971E9E" w:rsidRDefault="00971E9E" w:rsidP="00971E9E">
                        <w:pPr>
                          <w:adjustRightInd w:val="0"/>
                          <w:snapToGrid w:val="0"/>
                          <w:rPr>
                            <w:rFonts w:ascii="等线" w:eastAsia="等线" w:hAnsi="等线" w:cs="Times New Roman"/>
                            <w:sz w:val="18"/>
                            <w:szCs w:val="18"/>
                          </w:rPr>
                        </w:pPr>
                        <w:r>
                          <w:rPr>
                            <w:rFonts w:ascii="等线" w:eastAsia="等线" w:hAnsi="等线" w:cs="Times New Roman" w:hint="eastAsia"/>
                            <w:sz w:val="18"/>
                            <w:szCs w:val="18"/>
                          </w:rPr>
                          <w:t>烘干用热源</w:t>
                        </w:r>
                      </w:p>
                    </w:txbxContent>
                  </v:textbox>
                </v:shape>
                <v:shape id="文本框 1" o:spid="_x0000_s1049" type="#_x0000_t202" style="position:absolute;left:18790;top:35269;width:2698;height:1377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" fillcolor="white [3201]" strokeweight=".5pt">
                  <v:textbox>
                    <w:txbxContent>
                      <w:p w14:paraId="22119DBA" w14:textId="788DE59A" w:rsidR="00971E9E" w:rsidRDefault="00BB58E7" w:rsidP="00BB58E7">
                        <w:pPr>
                          <w:adjustRightInd w:val="0"/>
                          <w:snapToGrid w:val="0"/>
                          <w:rPr>
                            <w:rFonts w:ascii="等线" w:eastAsia="等线" w:hAnsi="等线" w:cs="Times New Roman"/>
                            <w:sz w:val="18"/>
                            <w:szCs w:val="18"/>
                          </w:rPr>
                        </w:pPr>
                        <w:r>
                          <w:rPr>
                            <w:rFonts w:ascii="等线" w:eastAsia="等线" w:hAnsi="等线" w:cs="Times New Roman" w:hint="eastAsia"/>
                            <w:sz w:val="18"/>
                            <w:szCs w:val="18"/>
                          </w:rPr>
                          <w:t>节能电机负荷</w:t>
                        </w:r>
                      </w:p>
                    </w:txbxContent>
                  </v:textbox>
                </v:shape>
                <v:shape id="文本框 1" o:spid="_x0000_s1050" type="#_x0000_t202" style="position:absolute;left:21488;top:35269;width:2699;height:137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" fillcolor="white [3201]" strokeweight=".5pt">
                  <v:textbox>
                    <w:txbxContent>
                      <w:p w14:paraId="5CA5765B" w14:textId="50E03018" w:rsidR="00971E9E" w:rsidRDefault="00BB58E7" w:rsidP="00BB58E7">
                        <w:pPr>
                          <w:adjustRightInd w:val="0"/>
                          <w:snapToGrid w:val="0"/>
                          <w:rPr>
                            <w:rFonts w:ascii="等线" w:eastAsia="等线" w:hAnsi="等线" w:cs="Times New Roman"/>
                            <w:sz w:val="18"/>
                            <w:szCs w:val="18"/>
                          </w:rPr>
                        </w:pPr>
                        <w:r>
                          <w:rPr>
                            <w:rFonts w:ascii="等线" w:eastAsia="等线" w:hAnsi="等线" w:cs="Times New Roman" w:hint="eastAsia"/>
                            <w:sz w:val="18"/>
                            <w:szCs w:val="18"/>
                          </w:rPr>
                          <w:t>计量器具配备</w:t>
                        </w:r>
                      </w:p>
                    </w:txbxContent>
                  </v:textbox>
                </v:shape>
                <v:shape id="文本框 1" o:spid="_x0000_s1051" type="#_x0000_t202" style="position:absolute;left:24187;top:35266;width:4197;height:137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" fillcolor="white [3201]" strokeweight=".5pt">
                  <v:textbox>
                    <w:txbxContent>
                      <w:p w14:paraId="22F5ECA7" w14:textId="4CAE3905" w:rsidR="00971E9E" w:rsidRDefault="00BB58E7" w:rsidP="00BB58E7">
                        <w:pPr>
                          <w:adjustRightInd w:val="0"/>
                          <w:snapToGrid w:val="0"/>
                          <w:rPr>
                            <w:rFonts w:ascii="等线" w:eastAsia="等线" w:hAnsi="等线" w:cs="Times New Roman"/>
                            <w:sz w:val="18"/>
                            <w:szCs w:val="18"/>
                          </w:rPr>
                        </w:pPr>
                        <w:r w:rsidRPr="00BB58E7">
                          <w:rPr>
                            <w:rFonts w:ascii="等线" w:eastAsia="等线" w:hAnsi="等线" w:cs="Times New Roman" w:hint="eastAsia"/>
                            <w:sz w:val="18"/>
                            <w:szCs w:val="18"/>
                          </w:rPr>
                          <w:t>主要噪声源降噪措施采用占比</w:t>
                        </w:r>
                      </w:p>
                    </w:txbxContent>
                  </v:textbox>
                </v:shape>
                <v:line id="直接连接符 154945665" o:spid="_x0000_s1052" style="position:absolute;visibility:visible;mso-wrap-style:square" from="7038,16884" to="7038,3374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" strokecolor="#156082 [3204]" strokeweight=".5pt">
                  <v:stroke joinstyle="miter"/>
                </v:line>
                <v:line id="直接连接符 1907457883" o:spid="_x0000_s1053" style="position:absolute;flip:y;visibility:visible;mso-wrap-style:square" from="3578,33748" to="3578,3514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" strokecolor="#156082 [3204]" strokeweight=".5pt">
                  <v:stroke joinstyle="miter"/>
                </v:line>
                <v:line id="直接连接符 1991837439" o:spid="_x0000_s1054" style="position:absolute;flip:y;visibility:visible;mso-wrap-style:square" from="3401,33718" to="26286,3375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" strokecolor="#156082 [3204]" strokeweight=".5pt">
                  <v:stroke joinstyle="miter"/>
                </v:line>
                <v:line id="直接连接符 313376089" o:spid="_x0000_s1055" style="position:absolute;visibility:visible;mso-wrap-style:square" from="26286,33885" to="26286,3526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" strokecolor="#156082 [3204]" strokeweight=".5pt">
                  <v:stroke joinstyle="miter"/>
                </v:line>
                <v:shape id="文本框 1" o:spid="_x0000_s1056" type="#_x0000_t202" style="position:absolute;left:11327;top:19319;width:2717;height:1358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" fillcolor="white [3201]" strokeweight=".5pt">
                  <v:textbox>
                    <w:txbxContent>
                      <w:p w14:paraId="4BAAF9A3" w14:textId="56C07324" w:rsidR="00BB58E7" w:rsidRDefault="00BB58E7" w:rsidP="00BB58E7">
                        <w:pPr>
                          <w:adjustRightInd w:val="0"/>
                          <w:snapToGrid w:val="0"/>
                          <w:rPr>
                            <w:rFonts w:ascii="等线" w:eastAsia="等线" w:hAnsi="等线" w:cs="Times New Roman"/>
                            <w:sz w:val="18"/>
                            <w:szCs w:val="18"/>
                          </w:rPr>
                        </w:pPr>
                        <w:r>
                          <w:rPr>
                            <w:rFonts w:ascii="Times New Roman" w:hAnsi="宋体"/>
                            <w:sz w:val="18"/>
                            <w:szCs w:val="18"/>
                          </w:rPr>
                          <w:t>单位产品</w:t>
                        </w:r>
                        <w:r>
                          <w:rPr>
                            <w:rFonts w:ascii="Times New Roman" w:hAnsi="宋体" w:hint="eastAsia"/>
                            <w:sz w:val="18"/>
                            <w:szCs w:val="18"/>
                          </w:rPr>
                          <w:t>电</w:t>
                        </w:r>
                        <w:r>
                          <w:rPr>
                            <w:rFonts w:ascii="Times New Roman" w:hAnsi="宋体"/>
                            <w:sz w:val="18"/>
                            <w:szCs w:val="18"/>
                          </w:rPr>
                          <w:t>耗</w:t>
                        </w:r>
                      </w:p>
                    </w:txbxContent>
                  </v:textbox>
                </v:shape>
                <v:shape id="文本框 1" o:spid="_x0000_s1057" type="#_x0000_t202" style="position:absolute;left:14051;top:19325;width:2711;height:1357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" fillcolor="white [3201]" strokeweight=".5pt">
                  <v:textbox>
                    <w:txbxContent>
                      <w:p w14:paraId="3C631597" w14:textId="07C81152" w:rsidR="00BB58E7" w:rsidRDefault="00BB58E7" w:rsidP="00BB58E7">
                        <w:pPr>
                          <w:adjustRightInd w:val="0"/>
                          <w:snapToGrid w:val="0"/>
                          <w:rPr>
                            <w:rFonts w:ascii="等线" w:eastAsia="等线" w:hAnsi="等线" w:cs="Times New Roman"/>
                            <w:sz w:val="18"/>
                            <w:szCs w:val="18"/>
                          </w:rPr>
                        </w:pPr>
                        <w:r>
                          <w:rPr>
                            <w:rFonts w:ascii="Times New Roman" w:hAnsi="宋体"/>
                            <w:sz w:val="18"/>
                            <w:szCs w:val="18"/>
                          </w:rPr>
                          <w:t>单位产品</w:t>
                        </w:r>
                        <w:r>
                          <w:rPr>
                            <w:rFonts w:ascii="Times New Roman" w:hAnsi="宋体" w:hint="eastAsia"/>
                            <w:sz w:val="18"/>
                            <w:szCs w:val="18"/>
                          </w:rPr>
                          <w:t>烘干热耗</w:t>
                        </w:r>
                      </w:p>
                    </w:txbxContent>
                  </v:textbox>
                </v:shape>
                <v:shape id="文本框 1" o:spid="_x0000_s1058" type="#_x0000_t202" style="position:absolute;left:16768;top:19323;width:2705;height:13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" fillcolor="white [3201]" strokeweight=".5pt">
                  <v:textbox>
                    <w:txbxContent>
                      <w:p w14:paraId="604E53EF" w14:textId="1153F6D6" w:rsidR="00BB58E7" w:rsidRDefault="00BB58E7" w:rsidP="00BB58E7">
                        <w:pPr>
                          <w:adjustRightInd w:val="0"/>
                          <w:snapToGrid w:val="0"/>
                          <w:rPr>
                            <w:rFonts w:ascii="等线" w:eastAsia="等线" w:hAnsi="等线" w:cs="Times New Roman"/>
                            <w:sz w:val="18"/>
                            <w:szCs w:val="18"/>
                          </w:rPr>
                        </w:pPr>
                        <w:r>
                          <w:rPr>
                            <w:rFonts w:ascii="Times New Roman" w:hAnsi="宋体"/>
                            <w:sz w:val="18"/>
                            <w:szCs w:val="18"/>
                          </w:rPr>
                          <w:t>单位产品综合能耗</w:t>
                        </w:r>
                      </w:p>
                    </w:txbxContent>
                  </v:textbox>
                </v:shape>
                <v:line id="直接连接符 1209961584" o:spid="_x0000_s1059" style="position:absolute;visibility:visible;mso-wrap-style:square" from="15185,16708" to="15185,1856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" strokecolor="#156082 [3204]" strokeweight=".5pt">
                  <v:stroke joinstyle="miter"/>
                </v:line>
                <v:line id="直接连接符 1690996910" o:spid="_x0000_s1060" style="position:absolute;flip:y;visibility:visible;mso-wrap-style:square" from="12718,18561" to="12718,1931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" strokecolor="#156082 [3204]" strokeweight=".5pt">
                  <v:stroke joinstyle="miter"/>
                </v:line>
                <v:line id="直接连接符 1305943346" o:spid="_x0000_s1061" style="position:absolute;flip:y;visibility:visible;mso-wrap-style:square" from="18344,18559" to="18344,1931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" strokecolor="#156082 [3204]" strokeweight=".5pt">
                  <v:stroke joinstyle="miter"/>
                </v:line>
                <v:line id="直接连接符 1829467552" o:spid="_x0000_s1062" style="position:absolute;flip:y;visibility:visible;mso-wrap-style:square" from="12718,18557" to="18344,1855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" strokecolor="#156082 [3204]" strokeweight=".5pt">
                  <v:stroke joinstyle="miter"/>
                </v:line>
                <v:shape id="文本框 1" o:spid="_x0000_s1063" type="#_x0000_t202" style="position:absolute;left:20853;top:19308;width:4200;height:1347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" fillcolor="white [3201]" strokeweight=".5pt">
                  <v:textbox>
                    <w:txbxContent>
                      <w:p w14:paraId="36B985A7" w14:textId="122088BA" w:rsidR="00BB58E7" w:rsidRDefault="00BB58E7" w:rsidP="00BB58E7">
                        <w:pPr>
                          <w:adjustRightInd w:val="0"/>
                          <w:snapToGrid w:val="0"/>
                          <w:rPr>
                            <w:rFonts w:ascii="Times New Roman" w:eastAsia="等线" w:hAnsi="等线" w:cs="Times New Roman"/>
                            <w:sz w:val="18"/>
                            <w:szCs w:val="18"/>
                          </w:rPr>
                        </w:pPr>
                        <w:r>
                          <w:rPr>
                            <w:rFonts w:ascii="Times New Roman" w:hAnsi="宋体"/>
                            <w:sz w:val="18"/>
                            <w:szCs w:val="18"/>
                          </w:rPr>
                          <w:t>单位产品耗新鲜水量</w:t>
                        </w:r>
                      </w:p>
                    </w:txbxContent>
                  </v:textbox>
                </v:shape>
                <v:shape id="文本框 1" o:spid="_x0000_s1064" type="#_x0000_t202" style="position:absolute;left:25054;top:19303;width:4239;height:1348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" fillcolor="white [3201]" strokeweight=".5pt">
                  <v:textbox>
                    <w:txbxContent>
                      <w:p w14:paraId="1BD4DE70" w14:textId="586EB5AA" w:rsidR="00BB58E7" w:rsidRDefault="00BB58E7" w:rsidP="00BB58E7">
                        <w:pPr>
                          <w:adjustRightInd w:val="0"/>
                          <w:snapToGrid w:val="0"/>
                          <w:rPr>
                            <w:rFonts w:ascii="Times New Roman" w:eastAsia="等线" w:hAnsi="等线" w:cs="Times New Roman"/>
                            <w:sz w:val="18"/>
                            <w:szCs w:val="18"/>
                          </w:rPr>
                        </w:pPr>
                        <w:r>
                          <w:rPr>
                            <w:rFonts w:ascii="Times New Roman" w:hAnsi="宋体"/>
                            <w:sz w:val="18"/>
                            <w:szCs w:val="18"/>
                          </w:rPr>
                          <w:t>工业废水综合利用率</w:t>
                        </w:r>
                      </w:p>
                    </w:txbxContent>
                  </v:textbox>
                </v:shape>
                <v:line id="直接连接符 1472526061" o:spid="_x0000_s1065" style="position:absolute;visibility:visible;mso-wrap-style:square" from="25040,16887" to="25055,1854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" strokecolor="#156082 [3204]" strokeweight=".5pt">
                  <v:stroke joinstyle="miter"/>
                </v:line>
                <v:line id="直接连接符 1792831027" o:spid="_x0000_s1066" style="position:absolute;flip:y;visibility:visible;mso-wrap-style:square" from="22245,18551" to="22245,19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" strokecolor="#156082 [3204]" strokeweight=".5pt">
                  <v:stroke joinstyle="miter"/>
                </v:line>
                <v:line id="直接连接符 1293975066" o:spid="_x0000_s1067" style="position:absolute;flip:y;visibility:visible;mso-wrap-style:square" from="27871,18551" to="27871,19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" strokecolor="#156082 [3204]" strokeweight=".5pt">
                  <v:stroke joinstyle="miter"/>
                </v:line>
                <v:line id="直接连接符 1161135936" o:spid="_x0000_s1068" style="position:absolute;flip:y;visibility:visible;mso-wrap-style:square" from="22245,18551" to="27871,1855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" strokecolor="#156082 [3204]" strokeweight=".5pt">
                  <v:stroke joinstyle="miter"/>
                </v:line>
                <v:shape id="文本框 1" o:spid="_x0000_s1069" type="#_x0000_t202" style="position:absolute;left:31682;top:12747;width:6750;height:390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" fillcolor="white [3201]" strokeweight=".5pt">
                  <v:textbox>
                    <w:txbxContent>
                      <w:p w14:paraId="45785DE5" w14:textId="5993A400" w:rsidR="00E1271F" w:rsidRDefault="00E1271F" w:rsidP="00E1271F">
                        <w:pPr>
                          <w:adjustRightInd w:val="0"/>
                          <w:snapToGrid w:val="0"/>
                          <w:rPr>
                            <w:rFonts w:ascii="等线" w:eastAsia="等线" w:hAnsi="等线" w:cs="Times New Roman"/>
                            <w:sz w:val="18"/>
                            <w:szCs w:val="18"/>
                          </w:rPr>
                        </w:pPr>
                        <w:r w:rsidRPr="00E1271F">
                          <w:rPr>
                            <w:rFonts w:ascii="等线" w:eastAsia="等线" w:hAnsi="等线" w:cs="Times New Roman" w:hint="eastAsia"/>
                            <w:sz w:val="18"/>
                            <w:szCs w:val="18"/>
                          </w:rPr>
                          <w:t>原</w:t>
                        </w:r>
                        <w:r w:rsidRPr="00E1271F">
                          <w:rPr>
                            <w:rFonts w:ascii="等线" w:eastAsia="等线" w:hAnsi="等线" w:cs="Times New Roman"/>
                            <w:sz w:val="18"/>
                            <w:szCs w:val="18"/>
                          </w:rPr>
                          <w:t>/辅料资源消耗</w:t>
                        </w:r>
                      </w:p>
                    </w:txbxContent>
                  </v:textbox>
                </v:shape>
                <v:shape id="文本框 1" o:spid="_x0000_s1070" type="#_x0000_t202" style="position:absolute;left:30292;top:19320;width:2711;height:1357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" fillcolor="white [3201]" strokeweight=".5pt">
                  <v:textbox>
                    <w:txbxContent>
                      <w:p w14:paraId="7A0822F2" w14:textId="5EC24364" w:rsidR="00E1271F" w:rsidRDefault="00E1271F" w:rsidP="00E1271F">
                        <w:pPr>
                          <w:rPr>
                            <w:rFonts w:ascii="Times New Roman" w:eastAsia="等线" w:hAnsi="等线" w:cs="Times New Roman"/>
                            <w:sz w:val="18"/>
                            <w:szCs w:val="18"/>
                          </w:rPr>
                        </w:pPr>
                        <w:r>
                          <w:rPr>
                            <w:rFonts w:ascii="Times New Roman" w:hAnsi="宋体" w:hint="eastAsia"/>
                            <w:sz w:val="18"/>
                            <w:szCs w:val="18"/>
                          </w:rPr>
                          <w:t>原料含水率</w:t>
                        </w:r>
                      </w:p>
                    </w:txbxContent>
                  </v:textbox>
                </v:shape>
                <v:shape id="文本框 1" o:spid="_x0000_s1071" type="#_x0000_t202" style="position:absolute;left:33016;top:19326;width:2705;height:13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" fillcolor="white [3201]" strokeweight=".5pt">
                  <v:textbox>
                    <w:txbxContent>
                      <w:p w14:paraId="5B38C63D" w14:textId="62BB2F72" w:rsidR="00E1271F" w:rsidRDefault="00E1271F" w:rsidP="00E1271F">
                        <w:pPr>
                          <w:adjustRightInd w:val="0"/>
                          <w:snapToGrid w:val="0"/>
                          <w:rPr>
                            <w:rFonts w:ascii="Times New Roman" w:eastAsia="等线" w:hAnsi="等线" w:cs="Times New Roman"/>
                            <w:sz w:val="18"/>
                            <w:szCs w:val="18"/>
                          </w:rPr>
                        </w:pPr>
                        <w:r>
                          <w:rPr>
                            <w:rFonts w:ascii="Times New Roman" w:hAnsi="宋体" w:hint="eastAsia"/>
                            <w:sz w:val="18"/>
                            <w:szCs w:val="18"/>
                          </w:rPr>
                          <w:t>原料硫元素含量</w:t>
                        </w:r>
                      </w:p>
                    </w:txbxContent>
                  </v:textbox>
                </v:shape>
                <v:shape id="文本框 1" o:spid="_x0000_s1072" type="#_x0000_t202" style="position:absolute;left:35733;top:19331;width:2699;height:13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" fillcolor="white [3201]" strokeweight=".5pt">
                  <v:textbox>
                    <w:txbxContent>
                      <w:p w14:paraId="3ABB1552" w14:textId="4FD27DAB" w:rsidR="00E1271F" w:rsidRDefault="00E1271F" w:rsidP="00E1271F">
                        <w:pPr>
                          <w:rPr>
                            <w:rFonts w:ascii="Times New Roman" w:eastAsia="等线" w:hAnsi="等线" w:cs="Times New Roman"/>
                            <w:sz w:val="18"/>
                            <w:szCs w:val="18"/>
                          </w:rPr>
                        </w:pPr>
                        <w:r w:rsidRPr="00DE3856">
                          <w:rPr>
                            <w:rFonts w:ascii="Times New Roman" w:hAnsi="宋体" w:hint="eastAsia"/>
                            <w:kern w:val="0"/>
                            <w:sz w:val="18"/>
                            <w:szCs w:val="18"/>
                          </w:rPr>
                          <w:t>原料含铁率</w:t>
                        </w:r>
                      </w:p>
                    </w:txbxContent>
                  </v:textbox>
                </v:shape>
                <v:line id="直接连接符 1729343918" o:spid="_x0000_s1073" style="position:absolute;visibility:visible;mso-wrap-style:square" from="34152,16704" to="34152,1855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" strokecolor="#156082 [3204]" strokeweight=".5pt">
                  <v:stroke joinstyle="miter"/>
                </v:line>
                <v:line id="直接连接符 1261998911" o:spid="_x0000_s1074" style="position:absolute;flip:y;visibility:visible;mso-wrap-style:square" from="31682,18558" to="31682,19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" strokecolor="#156082 [3204]" strokeweight=".5pt">
                  <v:stroke joinstyle="miter"/>
                </v:line>
                <v:line id="直接连接符 1629885552" o:spid="_x0000_s1075" style="position:absolute;flip:y;visibility:visible;mso-wrap-style:square" from="37308,18558" to="37308,193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" strokecolor="#156082 [3204]" strokeweight=".5pt">
                  <v:stroke joinstyle="miter"/>
                </v:line>
                <v:line id="直接连接符 1746365923" o:spid="_x0000_s1076" style="position:absolute;flip:y;visibility:visible;mso-wrap-style:square" from="31682,18558" to="37308,1855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" strokecolor="#156082 [3204]" strokeweight=".5pt">
                  <v:stroke joinstyle="miter"/>
                </v:line>
                <v:shape id="文本框 1" o:spid="_x0000_s1077" type="#_x0000_t202" style="position:absolute;left:40898;top:12525;width:6744;height:389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" fillcolor="white [3201]" strokeweight=".5pt">
                  <v:textbox>
                    <w:txbxContent>
                      <w:p w14:paraId="33E62C05" w14:textId="33F3B32B" w:rsidR="00E1271F" w:rsidRDefault="00E1271F" w:rsidP="00E1271F">
                        <w:pPr>
                          <w:adjustRightInd w:val="0"/>
                          <w:snapToGrid w:val="0"/>
                          <w:rPr>
                            <w:rFonts w:ascii="等线" w:eastAsia="等线" w:hAnsi="等线" w:cs="Times New Roman"/>
                            <w:sz w:val="18"/>
                            <w:szCs w:val="18"/>
                          </w:rPr>
                        </w:pPr>
                        <w:r>
                          <w:rPr>
                            <w:rFonts w:ascii="等线" w:eastAsia="等线" w:hAnsi="等线" w:cs="Times New Roman" w:hint="eastAsia"/>
                            <w:sz w:val="18"/>
                            <w:szCs w:val="18"/>
                          </w:rPr>
                          <w:t>资源综合利用</w:t>
                        </w:r>
                      </w:p>
                    </w:txbxContent>
                  </v:textbox>
                </v:shape>
                <v:line id="直接连接符 797970096" o:spid="_x0000_s1078" style="position:absolute;visibility:visible;mso-wrap-style:square" from="44124,16424" to="44125,1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" strokecolor="#156082 [3204]" strokeweight=".5pt">
                  <v:stroke joinstyle="miter"/>
                </v:line>
                <v:shape id="文本框 1" o:spid="_x0000_s1079" type="#_x0000_t202" style="position:absolute;left:42779;top:19227;width:2692;height:135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" fillcolor="white [3201]" strokeweight=".5pt">
                  <v:textbox>
                    <w:txbxContent>
                      <w:p w14:paraId="33C270D1" w14:textId="55BEC8B8" w:rsidR="00E1271F" w:rsidRDefault="00E1271F" w:rsidP="00E1271F">
                        <w:pPr>
                          <w:rPr>
                            <w:rFonts w:ascii="Times New Roman" w:eastAsia="等线" w:hAnsi="等线" w:cs="Times New Roman"/>
                            <w:kern w:val="0"/>
                            <w:sz w:val="18"/>
                            <w:szCs w:val="18"/>
                          </w:rPr>
                        </w:pPr>
                        <w:r>
                          <w:rPr>
                            <w:rFonts w:ascii="Times New Roman" w:hint="eastAsia"/>
                            <w:sz w:val="18"/>
                            <w:szCs w:val="18"/>
                          </w:rPr>
                          <w:t>铁回收率</w:t>
                        </w:r>
                      </w:p>
                    </w:txbxContent>
                  </v:textbox>
                </v:shape>
                <v:shape id="文本框 1" o:spid="_x0000_s1080" type="#_x0000_t202" style="position:absolute;left:50114;top:12542;width:6953;height:420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" fillcolor="white [3201]" strokeweight=".5pt">
                  <v:textbox>
                    <w:txbxContent>
                      <w:p w14:paraId="5CF67496" w14:textId="1322647F" w:rsidR="00E1271F" w:rsidRDefault="00E1271F" w:rsidP="00E1271F">
                        <w:pPr>
                          <w:adjustRightInd w:val="0"/>
                          <w:snapToGrid w:val="0"/>
                          <w:rPr>
                            <w:rFonts w:ascii="等线" w:eastAsia="等线" w:hAnsi="等线" w:cs="Times New Roman"/>
                            <w:kern w:val="0"/>
                            <w:sz w:val="18"/>
                            <w:szCs w:val="18"/>
                          </w:rPr>
                        </w:pPr>
                        <w:r w:rsidRPr="00E1271F">
                          <w:rPr>
                            <w:rFonts w:ascii="等线" w:eastAsia="等线" w:hAnsi="等线" w:cs="Times New Roman" w:hint="eastAsia"/>
                            <w:sz w:val="18"/>
                            <w:szCs w:val="18"/>
                          </w:rPr>
                          <w:t>污染物产生与排放</w:t>
                        </w:r>
                      </w:p>
                    </w:txbxContent>
                  </v:textbox>
                </v:shape>
                <v:shape id="文本框 1" o:spid="_x0000_s1081" type="#_x0000_t202" style="position:absolute;left:49271;top:19417;width:4197;height:1336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" fillcolor="white [3201]" strokeweight=".5pt">
                  <v:textbox>
                    <w:txbxContent>
                      <w:p w14:paraId="54A8AEE9" w14:textId="0114F93C" w:rsidR="00E1271F" w:rsidRDefault="00E1271F" w:rsidP="00E1271F">
                        <w:pPr>
                          <w:rPr>
                            <w:rFonts w:ascii="Times New Roman" w:eastAsia="等线" w:hAnsi="等线" w:cs="Times New Roman"/>
                            <w:sz w:val="18"/>
                            <w:szCs w:val="18"/>
                          </w:rPr>
                        </w:pPr>
                        <w:r w:rsidRPr="00E1271F">
                          <w:rPr>
                            <w:rFonts w:ascii="Times New Roman" w:eastAsia="等线" w:hAnsi="等线" w:cs="Times New Roman" w:hint="eastAsia"/>
                            <w:sz w:val="18"/>
                            <w:szCs w:val="18"/>
                          </w:rPr>
                          <w:t>单位产品颗粒物排放量</w:t>
                        </w:r>
                        <w:r>
                          <w:rPr>
                            <w:rFonts w:ascii="Times New Roman" w:eastAsia="等线" w:hAnsi="等线" w:cs="Times New Roman" w:hint="eastAsia"/>
                            <w:sz w:val="18"/>
                            <w:szCs w:val="18"/>
                          </w:rPr>
                          <w:t>量</w:t>
                        </w:r>
                      </w:p>
                    </w:txbxContent>
                  </v:textbox>
                </v:shape>
                <v:shape id="文本框 1" o:spid="_x0000_s1082" type="#_x0000_t202" style="position:absolute;left:53468;top:19411;width:4236;height:1337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" fillcolor="white [3201]" strokeweight=".5pt">
                  <v:textbox>
                    <w:txbxContent>
                      <w:p w14:paraId="23100697" w14:textId="16305093" w:rsidR="00E1271F" w:rsidRDefault="00E1271F" w:rsidP="00E1271F">
                        <w:pPr>
                          <w:rPr>
                            <w:rFonts w:ascii="Times New Roman" w:eastAsia="等线" w:hAnsi="等线" w:cs="Times New Roman"/>
                            <w:sz w:val="18"/>
                            <w:szCs w:val="18"/>
                          </w:rPr>
                        </w:pPr>
                        <w:r w:rsidRPr="00E1271F">
                          <w:rPr>
                            <w:rFonts w:ascii="Times New Roman" w:eastAsia="等线" w:hAnsi="等线" w:cs="Times New Roman" w:hint="eastAsia"/>
                            <w:sz w:val="18"/>
                            <w:szCs w:val="18"/>
                          </w:rPr>
                          <w:t>渗出水收集设施设置</w:t>
                        </w:r>
                      </w:p>
                    </w:txbxContent>
                  </v:textbox>
                </v:shape>
                <v:line id="直接连接符 96272511" o:spid="_x0000_s1083" style="position:absolute;flip:x;visibility:visible;mso-wrap-style:square" from="53590,16746" to="53591,185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" strokecolor="#156082 [3204]" strokeweight=".5pt">
                  <v:stroke joinstyle="miter"/>
                </v:line>
                <v:line id="直接连接符 1522929001" o:spid="_x0000_s1084" style="position:absolute;flip:y;visibility:visible;mso-wrap-style:square" from="50662,18665" to="50662,19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" strokecolor="#156082 [3204]" strokeweight=".5pt">
                  <v:stroke joinstyle="miter"/>
                </v:line>
                <v:line id="直接连接符 1646617530" o:spid="_x0000_s1085" style="position:absolute;flip:y;visibility:visible;mso-wrap-style:square" from="56288,18665" to="56288,1940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" strokecolor="#156082 [3204]" strokeweight=".5pt">
                  <v:stroke joinstyle="miter"/>
                </v:line>
                <v:line id="直接连接符 411609036" o:spid="_x0000_s1086" style="position:absolute;flip:y;visibility:visible;mso-wrap-style:square" from="50662,18665" to="56282,1866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" strokecolor="#156082 [3204]" strokeweight=".5pt">
                  <v:stroke joinstyle="miter"/>
                </v:line>
                <v:shape id="文本框 1" o:spid="_x0000_s1087" type="#_x0000_t202" style="position:absolute;left:59018;top:12530;width:6737;height:389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" fillcolor="white [3201]" strokeweight=".5pt">
                  <v:textbox>
                    <w:txbxContent>
                      <w:p w14:paraId="296C6771" w14:textId="42D481A5" w:rsidR="00E1271F" w:rsidRDefault="00E1271F" w:rsidP="00E1271F">
                        <w:pPr>
                          <w:adjustRightInd w:val="0"/>
                          <w:snapToGrid w:val="0"/>
                          <w:rPr>
                            <w:rFonts w:ascii="等线" w:eastAsia="等线" w:hAnsi="等线" w:cs="Times New Roman"/>
                            <w:sz w:val="18"/>
                            <w:szCs w:val="18"/>
                          </w:rPr>
                        </w:pPr>
                        <w:r>
                          <w:rPr>
                            <w:rFonts w:ascii="等线" w:eastAsia="等线" w:hAnsi="等线" w:cs="Times New Roman" w:hint="eastAsia"/>
                            <w:sz w:val="18"/>
                            <w:szCs w:val="18"/>
                          </w:rPr>
                          <w:t>温室气体排放</w:t>
                        </w:r>
                      </w:p>
                    </w:txbxContent>
                  </v:textbox>
                </v:shape>
                <v:line id="直接连接符 1422710419" o:spid="_x0000_s1088" style="position:absolute;visibility:visible;mso-wrap-style:square" from="62244,16429" to="62244,19001"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" strokecolor="#156082 [3204]" strokeweight=".5pt">
                  <v:stroke joinstyle="miter"/>
                </v:line>
                <v:shape id="文本框 1" o:spid="_x0000_s1089" type="#_x0000_t202" style="position:absolute;left:60898;top:19230;width:2686;height:1356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" fillcolor="white [3201]" strokeweight=".5pt">
                  <v:textbox>
                    <w:txbxContent>
                      <w:p w14:paraId="64BAFD3C" w14:textId="47A91EA0" w:rsidR="00E1271F" w:rsidRDefault="00E1271F" w:rsidP="00E1271F">
                        <w:pPr>
                          <w:adjustRightInd w:val="0"/>
                          <w:snapToGrid w:val="0"/>
                          <w:rPr>
                            <w:rFonts w:ascii="Times New Roman" w:eastAsia="等线" w:hAnsi="等线" w:cs="Times New Roman"/>
                            <w:sz w:val="18"/>
                            <w:szCs w:val="18"/>
                          </w:rPr>
                        </w:pPr>
                        <w:r w:rsidRPr="00E1271F">
                          <w:rPr>
                            <w:rFonts w:ascii="Times New Roman" w:eastAsia="等线" w:hAnsi="等线" w:cs="Times New Roman" w:hint="eastAsia"/>
                            <w:sz w:val="18"/>
                            <w:szCs w:val="18"/>
                          </w:rPr>
                          <w:t>单位产品碳排放量</w:t>
                        </w:r>
                      </w:p>
                    </w:txbxContent>
                  </v:textbox>
                </v:shape>
                <v:shape id="文本框 1" o:spid="_x0000_s1090" type="#_x0000_t202" style="position:absolute;left:67449;top:12531;width:6731;height:388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" fillcolor="white [3201]" strokeweight=".5pt">
                  <v:textbox>
                    <w:txbxContent>
                      <w:p w14:paraId="3546CA99" w14:textId="40B66E3B" w:rsidR="00E1271F" w:rsidRDefault="00E1271F" w:rsidP="00E1271F">
                        <w:pPr>
                          <w:rPr>
                            <w:rFonts w:ascii="等线" w:eastAsia="等线" w:hAnsi="等线" w:cs="Times New Roman"/>
                            <w:sz w:val="18"/>
                            <w:szCs w:val="18"/>
                          </w:rPr>
                        </w:pPr>
                        <w:r>
                          <w:rPr>
                            <w:rFonts w:ascii="等线" w:eastAsia="等线" w:hAnsi="等线" w:cs="Times New Roman" w:hint="eastAsia"/>
                            <w:sz w:val="18"/>
                            <w:szCs w:val="18"/>
                          </w:rPr>
                          <w:t>产品特征</w:t>
                        </w:r>
                      </w:p>
                    </w:txbxContent>
                  </v:textbox>
                </v:shape>
                <v:line id="直接连接符 2008344394" o:spid="_x0000_s1091" style="position:absolute;visibility:visible;mso-wrap-style:square" from="70676,16431" to="70676,18996"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" strokecolor="#156082 [3204]" strokeweight=".5pt">
                  <v:stroke joinstyle="miter"/>
                </v:line>
                <v:shape id="文本框 1" o:spid="_x0000_s1092" type="#_x0000_t202" style="position:absolute;left:69330;top:19231;width:2679;height:135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" fillcolor="white [3201]" strokeweight=".5pt">
                  <v:textbox>
                    <w:txbxContent>
                      <w:p w14:paraId="54EBB791" w14:textId="5FC899EB" w:rsidR="00E1271F" w:rsidRDefault="00E1271F" w:rsidP="00E1271F">
                        <w:pPr>
                          <w:rPr>
                            <w:rFonts w:ascii="Times New Roman" w:eastAsia="等线" w:hAnsi="等线" w:cs="Times New Roman"/>
                            <w:sz w:val="18"/>
                            <w:szCs w:val="18"/>
                          </w:rPr>
                        </w:pPr>
                        <w:r>
                          <w:rPr>
                            <w:rFonts w:ascii="Times New Roman" w:eastAsia="等线" w:hAnsi="等线" w:cs="Times New Roman" w:hint="eastAsia"/>
                            <w:sz w:val="18"/>
                            <w:szCs w:val="18"/>
                          </w:rPr>
                          <w:t>产品质量</w:t>
                        </w:r>
                      </w:p>
                    </w:txbxContent>
                  </v:textbox>
                </v:shape>
                <v:shape id="文本框 1" o:spid="_x0000_s1093" type="#_x0000_t202" style="position:absolute;left:75882;top:12465;width:5556;height:44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" fillcolor="white [3201]" strokeweight=".5pt">
                  <v:textbox>
                    <w:txbxContent>
                      <w:p w14:paraId="6ACBFB28" w14:textId="2F233EF2" w:rsidR="00E1271F" w:rsidRDefault="00E1271F" w:rsidP="00E1271F">
                        <w:pPr>
                          <w:rPr>
                            <w:rFonts w:ascii="等线" w:eastAsia="等线" w:hAnsi="等线" w:cs="Times New Roman"/>
                            <w:sz w:val="18"/>
                            <w:szCs w:val="18"/>
                          </w:rPr>
                        </w:pPr>
                        <w:r w:rsidRPr="00E1271F">
                          <w:rPr>
                            <w:rFonts w:ascii="等线" w:eastAsia="等线" w:hAnsi="等线" w:cs="Times New Roman" w:hint="eastAsia"/>
                            <w:sz w:val="18"/>
                            <w:szCs w:val="18"/>
                          </w:rPr>
                          <w:t>清洁生产管理</w:t>
                        </w:r>
                      </w:p>
                    </w:txbxContent>
                  </v:textbox>
                </v:shape>
                <v:line id="直接连接符 1304937733" o:spid="_x0000_s1094" style="position:absolute;visibility:visible;mso-wrap-style:square" from="78183,16888" to="78183,337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" strokecolor="#156082 [3204]" strokeweight=".5pt">
                  <v:stroke joinstyle="miter"/>
                </v:line>
                <v:line id="直接连接符 2073515079" o:spid="_x0000_s1095" style="position:absolute;flip:y;visibility:visible;mso-wrap-style:square" from="59944,33887" to="59944,3527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" strokecolor="#156082 [3204]" strokeweight=".5pt">
                  <v:stroke joinstyle="miter"/>
                </v:line>
                <v:line id="直接连接符 2064047974" o:spid="_x0000_s1096" style="position:absolute;visibility:visible;mso-wrap-style:square" from="59943,33719" to="79236,3371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" strokecolor="#156082 [3204]" strokeweight=".5pt">
                  <v:stroke joinstyle="miter"/>
                </v:line>
                <v:line id="直接连接符 528420601" o:spid="_x0000_s1097" style="position:absolute;visibility:visible;mso-wrap-style:square" from="79240,33730" to="79240,3524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" strokecolor="#156082 [3204]" strokeweight=".5pt">
                  <v:stroke joinstyle="miter"/>
                </v:line>
                <v:shape id="文本框 1" o:spid="_x0000_s1098" type="#_x0000_t202" style="position:absolute;left:56288;top:35275;width:4854;height:144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" fillcolor="white [3201]" strokeweight=".5pt">
                  <v:textbox>
                    <w:txbxContent>
                      <w:p w14:paraId="20BE259C" w14:textId="4DCA6E02" w:rsidR="00C166C5" w:rsidRDefault="00C166C5" w:rsidP="00C166C5">
                        <w:pPr>
                          <w:adjustRightInd w:val="0"/>
                          <w:snapToGrid w:val="0"/>
                          <w:rPr>
                            <w:rFonts w:ascii="等线" w:eastAsia="等线" w:hAnsi="等线" w:cs="Times New Roman"/>
                            <w:sz w:val="18"/>
                            <w:szCs w:val="18"/>
                          </w:rPr>
                        </w:pPr>
                        <w:r w:rsidRPr="00C166C5">
                          <w:rPr>
                            <w:rFonts w:ascii="等线" w:eastAsia="等线" w:hAnsi="等线" w:cs="Times New Roman" w:hint="eastAsia"/>
                            <w:sz w:val="18"/>
                            <w:szCs w:val="18"/>
                          </w:rPr>
                          <w:t>环保法律法规执行情况</w:t>
                        </w:r>
                      </w:p>
                    </w:txbxContent>
                  </v:textbox>
                </v:shape>
                <v:shape id="文本框 1" o:spid="_x0000_s1099" type="#_x0000_t202" style="position:absolute;left:61142;top:35259;width:2712;height:1445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" fillcolor="white [3201]" strokeweight=".5pt">
                  <v:textbox>
                    <w:txbxContent>
                      <w:p w14:paraId="08D46363" w14:textId="65D069CF" w:rsidR="00C166C5" w:rsidRDefault="00C166C5" w:rsidP="00C166C5">
                        <w:pPr>
                          <w:adjustRightInd w:val="0"/>
                          <w:snapToGrid w:val="0"/>
                          <w:rPr>
                            <w:rFonts w:ascii="等线" w:eastAsia="等线" w:hAnsi="等线" w:cs="Times New Roman"/>
                            <w:sz w:val="18"/>
                            <w:szCs w:val="18"/>
                          </w:rPr>
                        </w:pPr>
                        <w:r w:rsidRPr="00C166C5">
                          <w:rPr>
                            <w:rFonts w:ascii="等线" w:eastAsia="等线" w:hAnsi="等线" w:cs="Times New Roman" w:hint="eastAsia"/>
                            <w:sz w:val="18"/>
                            <w:szCs w:val="18"/>
                          </w:rPr>
                          <w:t>产业政策符合性</w:t>
                        </w:r>
                      </w:p>
                    </w:txbxContent>
                  </v:textbox>
                </v:shape>
                <v:shape id="文本框 1" o:spid="_x0000_s1100" type="#_x0000_t202" style="position:absolute;left:63854;top:35269;width:2835;height:1444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" fillcolor="white [3201]" strokeweight=".5pt">
                  <v:textbox>
                    <w:txbxContent>
                      <w:p w14:paraId="1736E9E8" w14:textId="61B01DB8" w:rsidR="00C166C5" w:rsidRDefault="00C166C5" w:rsidP="00C166C5">
                        <w:pPr>
                          <w:adjustRightInd w:val="0"/>
                          <w:snapToGrid w:val="0"/>
                          <w:rPr>
                            <w:rFonts w:ascii="等线" w:eastAsia="等线" w:hAnsi="等线" w:cs="Times New Roman"/>
                            <w:sz w:val="18"/>
                            <w:szCs w:val="18"/>
                          </w:rPr>
                        </w:pPr>
                        <w:r>
                          <w:rPr>
                            <w:rFonts w:ascii="Times New Roman" w:hAnsi="宋体"/>
                            <w:sz w:val="18"/>
                            <w:szCs w:val="18"/>
                          </w:rPr>
                          <w:t>环境管理机构和人员</w:t>
                        </w:r>
                      </w:p>
                    </w:txbxContent>
                  </v:textbox>
                </v:shape>
                <v:shape id="文本框 1" o:spid="_x0000_s1101" type="#_x0000_t202" style="position:absolute;left:66613;top:35265;width:2699;height:1444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" fillcolor="white [3201]" strokeweight=".5pt">
                  <v:textbox>
                    <w:txbxContent>
                      <w:p w14:paraId="0ED842B8" w14:textId="439A61ED" w:rsidR="00C166C5" w:rsidRDefault="00C166C5" w:rsidP="00C166C5">
                        <w:pPr>
                          <w:adjustRightInd w:val="0"/>
                          <w:snapToGrid w:val="0"/>
                          <w:rPr>
                            <w:rFonts w:ascii="等线" w:eastAsia="等线" w:hAnsi="等线" w:cs="Times New Roman"/>
                            <w:sz w:val="18"/>
                            <w:szCs w:val="18"/>
                          </w:rPr>
                        </w:pPr>
                        <w:r w:rsidRPr="00C166C5">
                          <w:rPr>
                            <w:rFonts w:ascii="等线" w:eastAsia="等线" w:hAnsi="等线" w:cs="Times New Roman" w:hint="eastAsia"/>
                            <w:sz w:val="18"/>
                            <w:szCs w:val="18"/>
                          </w:rPr>
                          <w:t>污染物排放监测</w:t>
                        </w:r>
                      </w:p>
                    </w:txbxContent>
                  </v:textbox>
                </v:shape>
                <v:shape id="文本框 1" o:spid="_x0000_s1102" type="#_x0000_t202" style="position:absolute;left:69330;top:35256;width:5411;height:144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" fillcolor="white [3201]" strokeweight=".5pt">
                  <v:textbox>
                    <w:txbxContent>
                      <w:p w14:paraId="464B37CB" w14:textId="325E467F" w:rsidR="00C166C5" w:rsidRDefault="00C166C5" w:rsidP="00C166C5">
                        <w:pPr>
                          <w:rPr>
                            <w:rFonts w:ascii="等线" w:eastAsia="等线" w:hAnsi="等线" w:cs="Times New Roman"/>
                            <w:sz w:val="18"/>
                            <w:szCs w:val="18"/>
                          </w:rPr>
                        </w:pPr>
                        <w:r w:rsidRPr="00C166C5">
                          <w:rPr>
                            <w:rFonts w:ascii="等线" w:eastAsia="等线" w:hAnsi="等线" w:cs="Times New Roman" w:hint="eastAsia"/>
                            <w:sz w:val="18"/>
                            <w:szCs w:val="18"/>
                          </w:rPr>
                          <w:t>建立健全环境管理体系及能源管理体系</w:t>
                        </w:r>
                      </w:p>
                    </w:txbxContent>
                  </v:textbox>
                </v:shape>
                <v:shape id="文本框 1" o:spid="_x0000_s1103" type="#_x0000_t202" style="position:absolute;left:74722;top:35263;width:2699;height:1444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" fillcolor="white [3201]" strokeweight=".5pt">
                  <v:textbox>
                    <w:txbxContent>
                      <w:p w14:paraId="7CDE3E43" w14:textId="55266BA2" w:rsidR="00C166C5" w:rsidRDefault="00C166C5" w:rsidP="00C166C5">
                        <w:pPr>
                          <w:adjustRightInd w:val="0"/>
                          <w:snapToGrid w:val="0"/>
                          <w:rPr>
                            <w:rFonts w:ascii="等线" w:eastAsia="等线" w:hAnsi="等线" w:cs="Times New Roman"/>
                            <w:sz w:val="18"/>
                            <w:szCs w:val="18"/>
                          </w:rPr>
                        </w:pPr>
                        <w:r>
                          <w:rPr>
                            <w:rFonts w:ascii="Times New Roman" w:hAnsi="宋体"/>
                            <w:sz w:val="18"/>
                            <w:szCs w:val="18"/>
                          </w:rPr>
                          <w:t>清洁生产审核</w:t>
                        </w:r>
                      </w:p>
                    </w:txbxContent>
                  </v:textbox>
                </v:shape>
                <v:shape id="文本框 1" o:spid="_x0000_s1104" type="#_x0000_t202" style="position:absolute;left:77427;top:35274;width:2693;height:1444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" fillcolor="white [3201]" strokeweight=".5pt">
                  <v:textbox>
                    <w:txbxContent>
                      <w:p w14:paraId="4B990FF4" w14:textId="256BE8C8" w:rsidR="00C166C5" w:rsidRDefault="00781230" w:rsidP="00C166C5">
                        <w:pPr>
                          <w:adjustRightInd w:val="0"/>
                          <w:snapToGrid w:val="0"/>
                          <w:rPr>
                            <w:rFonts w:ascii="等线" w:eastAsia="等线" w:hAnsi="等线" w:cs="Times New Roman"/>
                            <w:sz w:val="18"/>
                            <w:szCs w:val="18"/>
                          </w:rPr>
                        </w:pPr>
                        <w:r>
                          <w:rPr>
                            <w:rFonts w:ascii="等线" w:eastAsia="等线" w:hAnsi="等线" w:cs="Times New Roman" w:hint="eastAsia"/>
                            <w:sz w:val="18"/>
                            <w:szCs w:val="18"/>
                          </w:rPr>
                          <w:t>运输方式和运输监管</w:t>
                        </w:r>
                      </w:p>
                    </w:txbxContent>
                  </v:textbox>
                </v:shape>
                <w10:anchorlock/>
              </v:group>
            </w:pict>
          </mc:Fallback>
        </mc:AlternateContent>
      </w:r>
    </w:p>
    <w:p w14:paraId="5DCFB1AE" w14:textId="588FC6E0" w:rsidR="000A6C3F" w:rsidRPr="000A6C3F" w:rsidRDefault="000A6C3F" w:rsidP="00075857">
      <w:pPr>
        <w:adjustRightInd w:val="0"/>
        <w:snapToGrid w:val="0"/>
        <w:ind w:firstLineChars="200" w:firstLine="561"/>
        <w:jc w:val="center"/>
        <w:rPr>
          <w:rFonts w:ascii="Times New Roman" w:eastAsia="华文仿宋" w:hAnsi="Times New Roman" w:cs="Times New Roman"/>
          <w:b/>
          <w:bCs/>
          <w:sz w:val="28"/>
          <w:szCs w:val="28"/>
        </w:rPr>
        <w:sectPr w:rsidR="000A6C3F" w:rsidRPr="000A6C3F" w:rsidSect="00D22B8C">
          <w:pgSz w:w="16838" w:h="11906" w:orient="landscape"/>
          <w:pgMar w:top="1800" w:right="1440" w:bottom="1800" w:left="1440" w:header="851" w:footer="992" w:gutter="0"/>
          <w:cols w:space="425"/>
          <w:docGrid w:type="lines" w:linePitch="312"/>
        </w:sectPr>
      </w:pPr>
      <w:bookmarkStart w:id="9" w:name="_Toc8515_WPSOffice_Level2"/>
      <w:bookmarkStart w:id="10" w:name="_Toc29380_WPSOffice_Level2"/>
      <w:bookmarkStart w:id="11" w:name="_Toc1011_WPSOffice_Level2"/>
      <w:r w:rsidRPr="000A6C3F">
        <w:rPr>
          <w:rFonts w:ascii="Times New Roman" w:eastAsia="华文仿宋" w:hAnsi="Times New Roman" w:cs="Times New Roman"/>
          <w:b/>
          <w:bCs/>
          <w:sz w:val="28"/>
          <w:szCs w:val="28"/>
        </w:rPr>
        <w:t>图</w:t>
      </w:r>
      <w:r w:rsidRPr="000A6C3F">
        <w:rPr>
          <w:rFonts w:ascii="Times New Roman" w:eastAsia="华文仿宋" w:hAnsi="Times New Roman" w:cs="Times New Roman"/>
          <w:b/>
          <w:bCs/>
          <w:sz w:val="28"/>
          <w:szCs w:val="28"/>
        </w:rPr>
        <w:t xml:space="preserve">3  </w:t>
      </w:r>
      <w:r w:rsidR="00F063FB">
        <w:rPr>
          <w:rFonts w:ascii="Times New Roman" w:eastAsia="华文仿宋" w:hAnsi="Times New Roman" w:cs="Times New Roman"/>
          <w:b/>
          <w:bCs/>
          <w:sz w:val="28"/>
          <w:szCs w:val="28"/>
        </w:rPr>
        <w:t>矿渣微粉制造行业清洁生产评价指标体系</w:t>
      </w:r>
      <w:bookmarkEnd w:id="9"/>
      <w:bookmarkEnd w:id="10"/>
      <w:bookmarkEnd w:id="11"/>
    </w:p>
    <w:p w14:paraId="09969306" w14:textId="6609AF4F" w:rsidR="000A6C3F" w:rsidRPr="009E07B9" w:rsidRDefault="00E63A8A" w:rsidP="00E63A8A">
      <w:pPr>
        <w:adjustRightInd w:val="0"/>
        <w:snapToGrid w:val="0"/>
        <w:jc w:val="left"/>
        <w:rPr>
          <w:rFonts w:ascii="Times New Roman" w:eastAsia="华文仿宋" w:hAnsi="Times New Roman" w:cs="Times New Roman"/>
          <w:b/>
          <w:bCs/>
          <w:sz w:val="28"/>
          <w:szCs w:val="28"/>
        </w:rPr>
      </w:pPr>
      <w:r>
        <w:rPr>
          <w:rFonts w:ascii="Times New Roman" w:eastAsia="华文仿宋" w:hAnsi="Times New Roman" w:cs="Times New Roman" w:hint="eastAsia"/>
          <w:b/>
          <w:bCs/>
          <w:sz w:val="28"/>
          <w:szCs w:val="28"/>
        </w:rPr>
        <w:lastRenderedPageBreak/>
        <w:t>2.</w:t>
      </w:r>
      <w:r w:rsidR="009E07B9">
        <w:rPr>
          <w:rFonts w:ascii="Times New Roman" w:eastAsia="华文仿宋" w:hAnsi="Times New Roman" w:cs="Times New Roman" w:hint="eastAsia"/>
          <w:b/>
          <w:bCs/>
          <w:sz w:val="28"/>
          <w:szCs w:val="28"/>
        </w:rPr>
        <w:t>3.2</w:t>
      </w:r>
      <w:r w:rsidR="000A6C3F" w:rsidRPr="009E07B9">
        <w:rPr>
          <w:rFonts w:ascii="Times New Roman" w:eastAsia="华文仿宋" w:hAnsi="Times New Roman" w:cs="Times New Roman"/>
          <w:b/>
          <w:bCs/>
          <w:sz w:val="28"/>
          <w:szCs w:val="28"/>
        </w:rPr>
        <w:t>指标基准值</w:t>
      </w:r>
      <w:r w:rsidR="000C64C3">
        <w:rPr>
          <w:rFonts w:ascii="Times New Roman" w:eastAsia="华文仿宋" w:hAnsi="Times New Roman" w:cs="Times New Roman" w:hint="eastAsia"/>
          <w:b/>
          <w:bCs/>
          <w:sz w:val="28"/>
          <w:szCs w:val="28"/>
        </w:rPr>
        <w:t>确定</w:t>
      </w:r>
    </w:p>
    <w:p w14:paraId="70930273" w14:textId="32AFA24A"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根据当前矿渣微粉行业清洁生产技术、装备和管理水平等调研成果，将二级指标的基准值分为三个等级：</w:t>
      </w:r>
      <w:r w:rsidRPr="000A6C3F">
        <w:rPr>
          <w:rFonts w:ascii="Times New Roman" w:eastAsia="华文仿宋" w:hAnsi="Times New Roman" w:cs="Times New Roman"/>
          <w:sz w:val="28"/>
          <w:szCs w:val="28"/>
        </w:rPr>
        <w:t>Ⅰ</w:t>
      </w:r>
      <w:r w:rsidRPr="000A6C3F">
        <w:rPr>
          <w:rFonts w:ascii="Times New Roman" w:eastAsia="华文仿宋" w:hAnsi="Times New Roman" w:cs="Times New Roman"/>
          <w:sz w:val="28"/>
          <w:szCs w:val="28"/>
        </w:rPr>
        <w:t>级为</w:t>
      </w:r>
      <w:r w:rsidR="008D3F07" w:rsidRPr="008D3F07">
        <w:rPr>
          <w:rFonts w:ascii="Times New Roman" w:eastAsia="华文仿宋" w:hAnsi="Times New Roman" w:cs="Times New Roman" w:hint="eastAsia"/>
          <w:sz w:val="28"/>
          <w:szCs w:val="28"/>
        </w:rPr>
        <w:t>清洁生产先进（标杆）水平</w:t>
      </w:r>
      <w:r w:rsidRPr="000A6C3F">
        <w:rPr>
          <w:rFonts w:ascii="Times New Roman" w:eastAsia="华文仿宋" w:hAnsi="Times New Roman" w:cs="Times New Roman"/>
          <w:sz w:val="28"/>
          <w:szCs w:val="28"/>
        </w:rPr>
        <w:t>，以当前省内</w:t>
      </w:r>
      <w:r w:rsidRPr="000A6C3F">
        <w:rPr>
          <w:rFonts w:ascii="Times New Roman" w:eastAsia="华文仿宋" w:hAnsi="Times New Roman" w:cs="Times New Roman"/>
          <w:sz w:val="28"/>
          <w:szCs w:val="28"/>
        </w:rPr>
        <w:t>5%</w:t>
      </w:r>
      <w:r w:rsidRPr="000A6C3F">
        <w:rPr>
          <w:rFonts w:ascii="Times New Roman" w:eastAsia="华文仿宋" w:hAnsi="Times New Roman" w:cs="Times New Roman"/>
          <w:sz w:val="28"/>
          <w:szCs w:val="28"/>
        </w:rPr>
        <w:t>的企业达到该基准值要求为取值原则；</w:t>
      </w:r>
      <w:r w:rsidRPr="000A6C3F">
        <w:rPr>
          <w:rFonts w:ascii="Times New Roman" w:eastAsia="华文仿宋" w:hAnsi="Times New Roman" w:cs="Times New Roman"/>
          <w:sz w:val="28"/>
          <w:szCs w:val="28"/>
        </w:rPr>
        <w:t>Ⅱ</w:t>
      </w:r>
      <w:r w:rsidRPr="000A6C3F">
        <w:rPr>
          <w:rFonts w:ascii="Times New Roman" w:eastAsia="华文仿宋" w:hAnsi="Times New Roman" w:cs="Times New Roman"/>
          <w:sz w:val="28"/>
          <w:szCs w:val="28"/>
        </w:rPr>
        <w:t>级为</w:t>
      </w:r>
      <w:r w:rsidR="008D3F07" w:rsidRPr="008D3F07">
        <w:rPr>
          <w:rFonts w:ascii="Times New Roman" w:eastAsia="华文仿宋" w:hAnsi="Times New Roman" w:cs="Times New Roman" w:hint="eastAsia"/>
          <w:sz w:val="28"/>
          <w:szCs w:val="28"/>
        </w:rPr>
        <w:t>清洁生产准入水平</w:t>
      </w:r>
      <w:r w:rsidRPr="000A6C3F">
        <w:rPr>
          <w:rFonts w:ascii="Times New Roman" w:eastAsia="华文仿宋" w:hAnsi="Times New Roman" w:cs="Times New Roman"/>
          <w:sz w:val="28"/>
          <w:szCs w:val="28"/>
        </w:rPr>
        <w:t>，以当前省内</w:t>
      </w:r>
      <w:r w:rsidRPr="000A6C3F">
        <w:rPr>
          <w:rFonts w:ascii="Times New Roman" w:eastAsia="华文仿宋" w:hAnsi="Times New Roman" w:cs="Times New Roman"/>
          <w:sz w:val="28"/>
          <w:szCs w:val="28"/>
        </w:rPr>
        <w:t>20%</w:t>
      </w:r>
      <w:r w:rsidRPr="000A6C3F">
        <w:rPr>
          <w:rFonts w:ascii="Times New Roman" w:eastAsia="华文仿宋" w:hAnsi="Times New Roman" w:cs="Times New Roman"/>
          <w:sz w:val="28"/>
          <w:szCs w:val="28"/>
        </w:rPr>
        <w:t>的企业达到该基准值要求为取值原则；</w:t>
      </w:r>
      <w:r w:rsidRPr="000A6C3F">
        <w:rPr>
          <w:rFonts w:ascii="Times New Roman" w:eastAsia="华文仿宋" w:hAnsi="Times New Roman" w:cs="Times New Roman"/>
          <w:sz w:val="28"/>
          <w:szCs w:val="28"/>
        </w:rPr>
        <w:t>Ⅲ</w:t>
      </w:r>
      <w:r w:rsidRPr="000A6C3F">
        <w:rPr>
          <w:rFonts w:ascii="Times New Roman" w:eastAsia="华文仿宋" w:hAnsi="Times New Roman" w:cs="Times New Roman"/>
          <w:sz w:val="28"/>
          <w:szCs w:val="28"/>
        </w:rPr>
        <w:t>级为</w:t>
      </w:r>
      <w:r w:rsidR="008D3F07" w:rsidRPr="008D3F07">
        <w:rPr>
          <w:rFonts w:ascii="Times New Roman" w:eastAsia="华文仿宋" w:hAnsi="Times New Roman" w:cs="Times New Roman" w:hint="eastAsia"/>
          <w:sz w:val="28"/>
          <w:szCs w:val="28"/>
        </w:rPr>
        <w:t>清洁生产一般水平</w:t>
      </w:r>
      <w:r w:rsidRPr="000A6C3F">
        <w:rPr>
          <w:rFonts w:ascii="Times New Roman" w:eastAsia="华文仿宋" w:hAnsi="Times New Roman" w:cs="Times New Roman"/>
          <w:sz w:val="28"/>
          <w:szCs w:val="28"/>
        </w:rPr>
        <w:t>，以当前省内</w:t>
      </w:r>
      <w:r w:rsidRPr="000A6C3F">
        <w:rPr>
          <w:rFonts w:ascii="Times New Roman" w:eastAsia="华文仿宋" w:hAnsi="Times New Roman" w:cs="Times New Roman"/>
          <w:sz w:val="28"/>
          <w:szCs w:val="28"/>
        </w:rPr>
        <w:t>50%</w:t>
      </w:r>
      <w:r w:rsidRPr="000A6C3F">
        <w:rPr>
          <w:rFonts w:ascii="Times New Roman" w:eastAsia="华文仿宋" w:hAnsi="Times New Roman" w:cs="Times New Roman"/>
          <w:sz w:val="28"/>
          <w:szCs w:val="28"/>
        </w:rPr>
        <w:t>的企业达到该基准值要求为取值原则，清洁生产企业可达到全省企业</w:t>
      </w:r>
      <w:r w:rsidRPr="000A6C3F">
        <w:rPr>
          <w:rFonts w:ascii="Times New Roman" w:eastAsia="华文仿宋" w:hAnsi="Times New Roman" w:cs="Times New Roman"/>
          <w:sz w:val="28"/>
          <w:szCs w:val="28"/>
        </w:rPr>
        <w:t>75%</w:t>
      </w:r>
      <w:r w:rsidRPr="000A6C3F">
        <w:rPr>
          <w:rFonts w:ascii="Times New Roman" w:eastAsia="华文仿宋" w:hAnsi="Times New Roman" w:cs="Times New Roman"/>
          <w:sz w:val="28"/>
          <w:szCs w:val="28"/>
        </w:rPr>
        <w:t>。</w:t>
      </w:r>
    </w:p>
    <w:p w14:paraId="52D1FB99" w14:textId="4842495B"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调研选取我省</w:t>
      </w:r>
      <w:r w:rsidRPr="000A6C3F">
        <w:rPr>
          <w:rFonts w:ascii="Times New Roman" w:eastAsia="华文仿宋" w:hAnsi="Times New Roman" w:cs="Times New Roman"/>
          <w:sz w:val="28"/>
          <w:szCs w:val="28"/>
        </w:rPr>
        <w:t>11</w:t>
      </w:r>
      <w:r w:rsidRPr="000A6C3F">
        <w:rPr>
          <w:rFonts w:ascii="Times New Roman" w:eastAsia="华文仿宋" w:hAnsi="Times New Roman" w:cs="Times New Roman"/>
          <w:sz w:val="28"/>
          <w:szCs w:val="28"/>
        </w:rPr>
        <w:t>家矿渣微粉企业，企业清洁生产定量评价指标的考核评分，以企业在考核年度（一般以一个生产年度为一个考核周期，并与生产年度同步）各项二级指标实际达到的数据为基础进行计算。在计算各项二级指标的评分时，根据定量评价指标的类别采用不同的计算公式计算，见文本</w:t>
      </w:r>
      <w:r w:rsidR="009C4130">
        <w:rPr>
          <w:rFonts w:ascii="Times New Roman" w:eastAsia="华文仿宋" w:hAnsi="Times New Roman" w:cs="Times New Roman" w:hint="eastAsia"/>
          <w:sz w:val="28"/>
          <w:szCs w:val="28"/>
        </w:rPr>
        <w:t>中</w:t>
      </w:r>
      <w:r w:rsidRPr="000A6C3F">
        <w:rPr>
          <w:rFonts w:ascii="Times New Roman" w:eastAsia="华文仿宋" w:hAnsi="Times New Roman" w:cs="Times New Roman"/>
          <w:sz w:val="28"/>
          <w:szCs w:val="28"/>
        </w:rPr>
        <w:t>计算方法与数据来源。在定性评价指标中，衡量该项指标是否贯彻执行国家有关政策、法规的情况，按完成程度来评定。</w:t>
      </w:r>
    </w:p>
    <w:p w14:paraId="5CAE064E" w14:textId="731ACA63" w:rsidR="000A6C3F" w:rsidRPr="000C64C3" w:rsidRDefault="00E63A8A" w:rsidP="00E63A8A">
      <w:pPr>
        <w:adjustRightInd w:val="0"/>
        <w:snapToGrid w:val="0"/>
        <w:jc w:val="left"/>
        <w:rPr>
          <w:rFonts w:ascii="Times New Roman" w:eastAsia="华文仿宋" w:hAnsi="Times New Roman" w:cs="Times New Roman"/>
          <w:b/>
          <w:bCs/>
          <w:sz w:val="28"/>
          <w:szCs w:val="28"/>
        </w:rPr>
      </w:pPr>
      <w:r>
        <w:rPr>
          <w:rFonts w:ascii="Times New Roman" w:eastAsia="华文仿宋" w:hAnsi="Times New Roman" w:cs="Times New Roman" w:hint="eastAsia"/>
          <w:b/>
          <w:bCs/>
          <w:sz w:val="28"/>
          <w:szCs w:val="28"/>
        </w:rPr>
        <w:t>2.</w:t>
      </w:r>
      <w:r w:rsidR="000C64C3" w:rsidRPr="000C64C3">
        <w:rPr>
          <w:rFonts w:ascii="Times New Roman" w:eastAsia="华文仿宋" w:hAnsi="Times New Roman" w:cs="Times New Roman" w:hint="eastAsia"/>
          <w:b/>
          <w:bCs/>
          <w:sz w:val="28"/>
          <w:szCs w:val="28"/>
        </w:rPr>
        <w:t>3.3</w:t>
      </w:r>
      <w:r w:rsidR="000A6C3F" w:rsidRPr="000C64C3">
        <w:rPr>
          <w:rFonts w:ascii="Times New Roman" w:eastAsia="华文仿宋" w:hAnsi="Times New Roman" w:cs="Times New Roman"/>
          <w:b/>
          <w:bCs/>
          <w:sz w:val="28"/>
          <w:szCs w:val="28"/>
        </w:rPr>
        <w:t>指标权重</w:t>
      </w:r>
      <w:r w:rsidR="000C64C3">
        <w:rPr>
          <w:rFonts w:ascii="Times New Roman" w:eastAsia="华文仿宋" w:hAnsi="Times New Roman" w:cs="Times New Roman" w:hint="eastAsia"/>
          <w:b/>
          <w:bCs/>
          <w:sz w:val="28"/>
          <w:szCs w:val="28"/>
        </w:rPr>
        <w:t>确定</w:t>
      </w:r>
    </w:p>
    <w:p w14:paraId="1B34C37E" w14:textId="77777777"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清洁生产评价指标的权重分值反映了该指标在整个清洁生产评价指标体系中所占的比重，原则上是根据该项指标对矿渣微粉清洁生产实际效益和水平的影响程度大小及其实施的难易程度来确定的。</w:t>
      </w:r>
    </w:p>
    <w:p w14:paraId="523C747E" w14:textId="6F43311E"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指标权重主要通过层次分析法（</w:t>
      </w:r>
      <w:r w:rsidRPr="000A6C3F">
        <w:rPr>
          <w:rFonts w:ascii="Times New Roman" w:eastAsia="华文仿宋" w:hAnsi="Times New Roman" w:cs="Times New Roman"/>
          <w:sz w:val="28"/>
          <w:szCs w:val="28"/>
        </w:rPr>
        <w:t>AHP</w:t>
      </w:r>
      <w:r w:rsidRPr="000A6C3F">
        <w:rPr>
          <w:rFonts w:ascii="Times New Roman" w:eastAsia="华文仿宋" w:hAnsi="Times New Roman" w:cs="Times New Roman"/>
          <w:sz w:val="28"/>
          <w:szCs w:val="28"/>
        </w:rPr>
        <w:t>法）、专家咨询法（</w:t>
      </w:r>
      <w:r w:rsidRPr="000A6C3F">
        <w:rPr>
          <w:rFonts w:ascii="Times New Roman" w:eastAsia="华文仿宋" w:hAnsi="Times New Roman" w:cs="Times New Roman"/>
          <w:sz w:val="28"/>
          <w:szCs w:val="28"/>
        </w:rPr>
        <w:t>Delphi</w:t>
      </w:r>
      <w:r w:rsidRPr="000A6C3F">
        <w:rPr>
          <w:rFonts w:ascii="Times New Roman" w:eastAsia="华文仿宋" w:hAnsi="Times New Roman" w:cs="Times New Roman"/>
          <w:sz w:val="28"/>
          <w:szCs w:val="28"/>
        </w:rPr>
        <w:t>法）</w:t>
      </w:r>
      <w:r w:rsidR="00F7784D">
        <w:rPr>
          <w:rFonts w:ascii="Times New Roman" w:eastAsia="华文仿宋" w:hAnsi="Times New Roman" w:cs="Times New Roman" w:hint="eastAsia"/>
          <w:sz w:val="28"/>
          <w:szCs w:val="28"/>
        </w:rPr>
        <w:t>2</w:t>
      </w:r>
      <w:r w:rsidRPr="000A6C3F">
        <w:rPr>
          <w:rFonts w:ascii="Times New Roman" w:eastAsia="华文仿宋" w:hAnsi="Times New Roman" w:cs="Times New Roman"/>
          <w:sz w:val="28"/>
          <w:szCs w:val="28"/>
        </w:rPr>
        <w:t>种方式进行确定。其中层次分析法（</w:t>
      </w:r>
      <w:r w:rsidRPr="000A6C3F">
        <w:rPr>
          <w:rFonts w:ascii="Times New Roman" w:eastAsia="华文仿宋" w:hAnsi="Times New Roman" w:cs="Times New Roman"/>
          <w:sz w:val="28"/>
          <w:szCs w:val="28"/>
        </w:rPr>
        <w:t>AHP</w:t>
      </w:r>
      <w:r w:rsidRPr="000A6C3F">
        <w:rPr>
          <w:rFonts w:ascii="Times New Roman" w:eastAsia="华文仿宋" w:hAnsi="Times New Roman" w:cs="Times New Roman"/>
          <w:sz w:val="28"/>
          <w:szCs w:val="28"/>
        </w:rPr>
        <w:t>法）是一种将定性分析和定量分析相结合的多目标决策方法。</w:t>
      </w:r>
      <w:r w:rsidRPr="000A6C3F">
        <w:rPr>
          <w:rFonts w:ascii="Times New Roman" w:eastAsia="华文仿宋" w:hAnsi="Times New Roman" w:cs="Times New Roman"/>
          <w:sz w:val="28"/>
          <w:szCs w:val="28"/>
        </w:rPr>
        <w:t xml:space="preserve">AHP </w:t>
      </w:r>
      <w:r w:rsidRPr="000A6C3F">
        <w:rPr>
          <w:rFonts w:ascii="Times New Roman" w:eastAsia="华文仿宋" w:hAnsi="Times New Roman" w:cs="Times New Roman"/>
          <w:sz w:val="28"/>
          <w:szCs w:val="28"/>
        </w:rPr>
        <w:t>的基本思想是先按问题要求建立起一个描述系统功能或特征的内部独立的递阶层次结构，通过两两比较因素（或目标、准则、方案）的相对重要性，给出相应的比例标度，构造上层某要素对下层相关元素的判断矩阵，以给出相关元素对上层某要素的相对重要序列。专家咨询法（</w:t>
      </w:r>
      <w:r w:rsidRPr="000A6C3F">
        <w:rPr>
          <w:rFonts w:ascii="Times New Roman" w:eastAsia="华文仿宋" w:hAnsi="Times New Roman" w:cs="Times New Roman"/>
          <w:sz w:val="28"/>
          <w:szCs w:val="28"/>
        </w:rPr>
        <w:t>Delphi</w:t>
      </w:r>
      <w:r w:rsidRPr="000A6C3F">
        <w:rPr>
          <w:rFonts w:ascii="Times New Roman" w:eastAsia="华文仿宋" w:hAnsi="Times New Roman" w:cs="Times New Roman"/>
          <w:sz w:val="28"/>
          <w:szCs w:val="28"/>
        </w:rPr>
        <w:t>法）是就各评价指标的权重，分发调查表向专家函询意见，由组织者汇总整理，作为参考意见再次分发给每位专家，供他们分析判断并提出新的意见，反复多次，使意见趋于一致，最后得出结论。</w:t>
      </w:r>
    </w:p>
    <w:p w14:paraId="744DD6B1" w14:textId="13297B3A" w:rsid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本标准权重制定采用层次分析法（</w:t>
      </w:r>
      <w:r w:rsidRPr="000A6C3F">
        <w:rPr>
          <w:rFonts w:ascii="Times New Roman" w:eastAsia="华文仿宋" w:hAnsi="Times New Roman" w:cs="Times New Roman"/>
          <w:sz w:val="28"/>
          <w:szCs w:val="28"/>
        </w:rPr>
        <w:t>AHP</w:t>
      </w:r>
      <w:r w:rsidRPr="000A6C3F">
        <w:rPr>
          <w:rFonts w:ascii="Times New Roman" w:eastAsia="华文仿宋" w:hAnsi="Times New Roman" w:cs="Times New Roman"/>
          <w:sz w:val="28"/>
          <w:szCs w:val="28"/>
        </w:rPr>
        <w:t>法）结合专家咨询打分（</w:t>
      </w:r>
      <w:r w:rsidRPr="000A6C3F">
        <w:rPr>
          <w:rFonts w:ascii="Times New Roman" w:eastAsia="华文仿宋" w:hAnsi="Times New Roman" w:cs="Times New Roman"/>
          <w:sz w:val="28"/>
          <w:szCs w:val="28"/>
        </w:rPr>
        <w:t>Delphi</w:t>
      </w:r>
      <w:r w:rsidRPr="000A6C3F">
        <w:rPr>
          <w:rFonts w:ascii="Times New Roman" w:eastAsia="华文仿宋" w:hAnsi="Times New Roman" w:cs="Times New Roman"/>
          <w:sz w:val="28"/>
          <w:szCs w:val="28"/>
        </w:rPr>
        <w:t>法），根据九项一级指标对矿渣微粉行业清洁生产水平中所起的作用和影响程度大小，建立判断矩阵，经过对</w:t>
      </w:r>
      <w:r w:rsidRPr="000A6C3F">
        <w:rPr>
          <w:rFonts w:ascii="Times New Roman" w:eastAsia="华文仿宋" w:hAnsi="Times New Roman" w:cs="Times New Roman"/>
          <w:sz w:val="28"/>
          <w:szCs w:val="28"/>
        </w:rPr>
        <w:t>10</w:t>
      </w:r>
      <w:r w:rsidRPr="000A6C3F">
        <w:rPr>
          <w:rFonts w:ascii="Times New Roman" w:eastAsia="华文仿宋" w:hAnsi="Times New Roman" w:cs="Times New Roman"/>
          <w:sz w:val="28"/>
          <w:szCs w:val="28"/>
        </w:rPr>
        <w:t>位行业专家和清洁生产专家的打分结果，进行归一化计算，将生产工艺及装备指</w:t>
      </w:r>
      <w:r w:rsidRPr="000A6C3F">
        <w:rPr>
          <w:rFonts w:ascii="Times New Roman" w:eastAsia="华文仿宋" w:hAnsi="Times New Roman" w:cs="Times New Roman"/>
          <w:sz w:val="28"/>
          <w:szCs w:val="28"/>
        </w:rPr>
        <w:lastRenderedPageBreak/>
        <w:t>标权重值确定为</w:t>
      </w:r>
      <w:r w:rsidRPr="000A6C3F">
        <w:rPr>
          <w:rFonts w:ascii="Times New Roman" w:eastAsia="华文仿宋" w:hAnsi="Times New Roman" w:cs="Times New Roman"/>
          <w:sz w:val="28"/>
          <w:szCs w:val="28"/>
        </w:rPr>
        <w:t>0.2</w:t>
      </w:r>
      <w:r w:rsidR="00926B74">
        <w:rPr>
          <w:rFonts w:ascii="Times New Roman" w:eastAsia="华文仿宋" w:hAnsi="Times New Roman" w:cs="Times New Roman" w:hint="eastAsia"/>
          <w:sz w:val="28"/>
          <w:szCs w:val="28"/>
        </w:rPr>
        <w:t>4</w:t>
      </w:r>
      <w:r w:rsidRPr="000A6C3F">
        <w:rPr>
          <w:rFonts w:ascii="Times New Roman" w:eastAsia="华文仿宋" w:hAnsi="Times New Roman" w:cs="Times New Roman"/>
          <w:sz w:val="28"/>
          <w:szCs w:val="28"/>
        </w:rPr>
        <w:t>、能源消耗指标权重值确定为</w:t>
      </w:r>
      <w:r w:rsidRPr="000A6C3F">
        <w:rPr>
          <w:rFonts w:ascii="Times New Roman" w:eastAsia="华文仿宋" w:hAnsi="Times New Roman" w:cs="Times New Roman"/>
          <w:sz w:val="28"/>
          <w:szCs w:val="28"/>
        </w:rPr>
        <w:t>0.1</w:t>
      </w:r>
      <w:r w:rsidR="00926B74">
        <w:rPr>
          <w:rFonts w:ascii="Times New Roman" w:eastAsia="华文仿宋" w:hAnsi="Times New Roman" w:cs="Times New Roman" w:hint="eastAsia"/>
          <w:sz w:val="28"/>
          <w:szCs w:val="28"/>
        </w:rPr>
        <w:t>2</w:t>
      </w:r>
      <w:r w:rsidRPr="000A6C3F">
        <w:rPr>
          <w:rFonts w:ascii="Times New Roman" w:eastAsia="华文仿宋" w:hAnsi="Times New Roman" w:cs="Times New Roman"/>
          <w:sz w:val="28"/>
          <w:szCs w:val="28"/>
        </w:rPr>
        <w:t>、水资源消耗指标权重为</w:t>
      </w:r>
      <w:r w:rsidRPr="000A6C3F">
        <w:rPr>
          <w:rFonts w:ascii="Times New Roman" w:eastAsia="华文仿宋" w:hAnsi="Times New Roman" w:cs="Times New Roman"/>
          <w:sz w:val="28"/>
          <w:szCs w:val="28"/>
        </w:rPr>
        <w:t>0.0</w:t>
      </w:r>
      <w:r w:rsidR="00926B74">
        <w:rPr>
          <w:rFonts w:ascii="Times New Roman" w:eastAsia="华文仿宋" w:hAnsi="Times New Roman" w:cs="Times New Roman" w:hint="eastAsia"/>
          <w:sz w:val="28"/>
          <w:szCs w:val="28"/>
        </w:rPr>
        <w:t>6</w:t>
      </w:r>
      <w:r w:rsidRPr="000A6C3F">
        <w:rPr>
          <w:rFonts w:ascii="Times New Roman" w:eastAsia="华文仿宋" w:hAnsi="Times New Roman" w:cs="Times New Roman"/>
          <w:sz w:val="28"/>
          <w:szCs w:val="28"/>
        </w:rPr>
        <w:t>，原</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辅料资源消耗指标为</w:t>
      </w:r>
      <w:r w:rsidRPr="000A6C3F">
        <w:rPr>
          <w:rFonts w:ascii="Times New Roman" w:eastAsia="华文仿宋" w:hAnsi="Times New Roman" w:cs="Times New Roman"/>
          <w:sz w:val="28"/>
          <w:szCs w:val="28"/>
        </w:rPr>
        <w:t>0.0</w:t>
      </w:r>
      <w:r w:rsidR="00926B74">
        <w:rPr>
          <w:rFonts w:ascii="Times New Roman" w:eastAsia="华文仿宋" w:hAnsi="Times New Roman" w:cs="Times New Roman" w:hint="eastAsia"/>
          <w:sz w:val="28"/>
          <w:szCs w:val="28"/>
        </w:rPr>
        <w:t>7</w:t>
      </w:r>
      <w:r w:rsidRPr="000A6C3F">
        <w:rPr>
          <w:rFonts w:ascii="Times New Roman" w:eastAsia="华文仿宋" w:hAnsi="Times New Roman" w:cs="Times New Roman"/>
          <w:sz w:val="28"/>
          <w:szCs w:val="28"/>
        </w:rPr>
        <w:t>、资源综合利用指标权重为</w:t>
      </w:r>
      <w:r w:rsidRPr="000A6C3F">
        <w:rPr>
          <w:rFonts w:ascii="Times New Roman" w:eastAsia="华文仿宋" w:hAnsi="Times New Roman" w:cs="Times New Roman"/>
          <w:sz w:val="28"/>
          <w:szCs w:val="28"/>
        </w:rPr>
        <w:t>0.</w:t>
      </w:r>
      <w:r w:rsidR="00926B74">
        <w:rPr>
          <w:rFonts w:ascii="Times New Roman" w:eastAsia="华文仿宋" w:hAnsi="Times New Roman" w:cs="Times New Roman" w:hint="eastAsia"/>
          <w:sz w:val="28"/>
          <w:szCs w:val="28"/>
        </w:rPr>
        <w:t>08</w:t>
      </w:r>
      <w:r w:rsidRPr="000A6C3F">
        <w:rPr>
          <w:rFonts w:ascii="Times New Roman" w:eastAsia="华文仿宋" w:hAnsi="Times New Roman" w:cs="Times New Roman"/>
          <w:sz w:val="28"/>
          <w:szCs w:val="28"/>
        </w:rPr>
        <w:t>、污染物产生与排放指标权重为</w:t>
      </w:r>
      <w:r w:rsidRPr="000A6C3F">
        <w:rPr>
          <w:rFonts w:ascii="Times New Roman" w:eastAsia="华文仿宋" w:hAnsi="Times New Roman" w:cs="Times New Roman"/>
          <w:sz w:val="28"/>
          <w:szCs w:val="28"/>
        </w:rPr>
        <w:t>0.1</w:t>
      </w:r>
      <w:r w:rsidR="00926B74">
        <w:rPr>
          <w:rFonts w:ascii="Times New Roman" w:eastAsia="华文仿宋" w:hAnsi="Times New Roman" w:cs="Times New Roman" w:hint="eastAsia"/>
          <w:sz w:val="28"/>
          <w:szCs w:val="28"/>
        </w:rPr>
        <w:t>3</w:t>
      </w:r>
      <w:r w:rsidRPr="000A6C3F">
        <w:rPr>
          <w:rFonts w:ascii="Times New Roman" w:eastAsia="华文仿宋" w:hAnsi="Times New Roman" w:cs="Times New Roman"/>
          <w:sz w:val="28"/>
          <w:szCs w:val="28"/>
        </w:rPr>
        <w:t>、温室气体排放指标权重为</w:t>
      </w:r>
      <w:r w:rsidRPr="000A6C3F">
        <w:rPr>
          <w:rFonts w:ascii="Times New Roman" w:eastAsia="华文仿宋" w:hAnsi="Times New Roman" w:cs="Times New Roman"/>
          <w:sz w:val="28"/>
          <w:szCs w:val="28"/>
        </w:rPr>
        <w:t>0.</w:t>
      </w:r>
      <w:r w:rsidR="00926B74">
        <w:rPr>
          <w:rFonts w:ascii="Times New Roman" w:eastAsia="华文仿宋" w:hAnsi="Times New Roman" w:cs="Times New Roman" w:hint="eastAsia"/>
          <w:sz w:val="28"/>
          <w:szCs w:val="28"/>
        </w:rPr>
        <w:t>1</w:t>
      </w:r>
      <w:r w:rsidRPr="000A6C3F">
        <w:rPr>
          <w:rFonts w:ascii="Times New Roman" w:eastAsia="华文仿宋" w:hAnsi="Times New Roman" w:cs="Times New Roman"/>
          <w:sz w:val="28"/>
          <w:szCs w:val="28"/>
        </w:rPr>
        <w:t>、产品特征指标权重为</w:t>
      </w:r>
      <w:r w:rsidRPr="000A6C3F">
        <w:rPr>
          <w:rFonts w:ascii="Times New Roman" w:eastAsia="华文仿宋" w:hAnsi="Times New Roman" w:cs="Times New Roman"/>
          <w:sz w:val="28"/>
          <w:szCs w:val="28"/>
        </w:rPr>
        <w:t>0.0</w:t>
      </w:r>
      <w:r w:rsidR="00926B74">
        <w:rPr>
          <w:rFonts w:ascii="Times New Roman" w:eastAsia="华文仿宋" w:hAnsi="Times New Roman" w:cs="Times New Roman" w:hint="eastAsia"/>
          <w:sz w:val="28"/>
          <w:szCs w:val="28"/>
        </w:rPr>
        <w:t>6</w:t>
      </w:r>
      <w:r w:rsidRPr="000A6C3F">
        <w:rPr>
          <w:rFonts w:ascii="Times New Roman" w:eastAsia="华文仿宋" w:hAnsi="Times New Roman" w:cs="Times New Roman"/>
          <w:sz w:val="28"/>
          <w:szCs w:val="28"/>
        </w:rPr>
        <w:t>、清洁生产管理指标权重为</w:t>
      </w:r>
      <w:r w:rsidRPr="000A6C3F">
        <w:rPr>
          <w:rFonts w:ascii="Times New Roman" w:eastAsia="华文仿宋" w:hAnsi="Times New Roman" w:cs="Times New Roman"/>
          <w:sz w:val="28"/>
          <w:szCs w:val="28"/>
        </w:rPr>
        <w:t>0.1</w:t>
      </w:r>
      <w:r w:rsidR="00926B74">
        <w:rPr>
          <w:rFonts w:ascii="Times New Roman" w:eastAsia="华文仿宋" w:hAnsi="Times New Roman" w:cs="Times New Roman" w:hint="eastAsia"/>
          <w:sz w:val="28"/>
          <w:szCs w:val="28"/>
        </w:rPr>
        <w:t>4</w:t>
      </w:r>
      <w:r w:rsidRPr="000A6C3F">
        <w:rPr>
          <w:rFonts w:ascii="Times New Roman" w:eastAsia="华文仿宋" w:hAnsi="Times New Roman" w:cs="Times New Roman"/>
          <w:sz w:val="28"/>
          <w:szCs w:val="28"/>
        </w:rPr>
        <w:t>。对于隶属于一级指标的二级指标分权重的确定主要根据各二级指标在矿渣微粉生产过程中对清洁生产的贡献多少、影响程度大小而定，二级指标权重值越大的指标对清洁生产的贡献越大、影响越大。</w:t>
      </w:r>
      <w:r w:rsidR="009D3126">
        <w:rPr>
          <w:rFonts w:ascii="Times New Roman" w:eastAsia="华文仿宋" w:hAnsi="Times New Roman" w:cs="Times New Roman" w:hint="eastAsia"/>
          <w:sz w:val="28"/>
          <w:szCs w:val="28"/>
        </w:rPr>
        <w:t>专家判断打分采用两两比较不同指标重要性程度（重要性分为</w:t>
      </w:r>
      <w:r w:rsidR="009D3126">
        <w:rPr>
          <w:rFonts w:ascii="Times New Roman" w:eastAsia="华文仿宋" w:hAnsi="Times New Roman" w:cs="Times New Roman" w:hint="eastAsia"/>
          <w:sz w:val="28"/>
          <w:szCs w:val="28"/>
        </w:rPr>
        <w:t>1-9</w:t>
      </w:r>
      <w:r w:rsidR="009D3126">
        <w:rPr>
          <w:rFonts w:ascii="Times New Roman" w:eastAsia="华文仿宋" w:hAnsi="Times New Roman" w:cs="Times New Roman" w:hint="eastAsia"/>
          <w:sz w:val="28"/>
          <w:szCs w:val="28"/>
        </w:rPr>
        <w:t>级），打分问卷示例如图</w:t>
      </w:r>
      <w:r w:rsidR="009D3126">
        <w:rPr>
          <w:rFonts w:ascii="Times New Roman" w:eastAsia="华文仿宋" w:hAnsi="Times New Roman" w:cs="Times New Roman" w:hint="eastAsia"/>
          <w:sz w:val="28"/>
          <w:szCs w:val="28"/>
        </w:rPr>
        <w:t>4</w:t>
      </w:r>
      <w:r w:rsidRPr="000A6C3F">
        <w:rPr>
          <w:rFonts w:ascii="Times New Roman" w:eastAsia="华文仿宋" w:hAnsi="Times New Roman" w:cs="Times New Roman"/>
          <w:sz w:val="28"/>
          <w:szCs w:val="28"/>
        </w:rPr>
        <w:t>。</w:t>
      </w:r>
    </w:p>
    <w:p w14:paraId="2ADAAFD9" w14:textId="65F09583" w:rsidR="009D3126" w:rsidRDefault="009D3126" w:rsidP="000A6C3F">
      <w:pPr>
        <w:adjustRightInd w:val="0"/>
        <w:snapToGrid w:val="0"/>
        <w:ind w:firstLineChars="200" w:firstLine="420"/>
        <w:jc w:val="left"/>
        <w:rPr>
          <w:rFonts w:ascii="Times New Roman" w:eastAsia="华文仿宋" w:hAnsi="Times New Roman" w:cs="Times New Roman"/>
          <w:sz w:val="28"/>
          <w:szCs w:val="28"/>
        </w:rPr>
      </w:pPr>
      <w:r>
        <w:rPr>
          <w:noProof/>
        </w:rPr>
        <w:drawing>
          <wp:inline distT="0" distB="0" distL="0" distR="0" wp14:anchorId="59A49E27" wp14:editId="4AC0CD12">
            <wp:extent cx="4867275" cy="3946677"/>
            <wp:effectExtent l="0" t="0" r="0" b="0"/>
            <wp:docPr id="3215620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562063" name=""/>
                    <pic:cNvPicPr/>
                  </pic:nvPicPr>
                  <pic:blipFill>
                    <a:blip r:embed="rId17"/>
                    <a:stretch>
                      <a:fillRect/>
                    </a:stretch>
                  </pic:blipFill>
                  <pic:spPr>
                    <a:xfrm>
                      <a:off x="0" y="0"/>
                      <a:ext cx="4869210" cy="3948246"/>
                    </a:xfrm>
                    <a:prstGeom prst="rect">
                      <a:avLst/>
                    </a:prstGeom>
                  </pic:spPr>
                </pic:pic>
              </a:graphicData>
            </a:graphic>
          </wp:inline>
        </w:drawing>
      </w:r>
    </w:p>
    <w:p w14:paraId="3882C016" w14:textId="478B35C0" w:rsidR="009D3126" w:rsidRPr="009D3126" w:rsidRDefault="009D3126" w:rsidP="009D3126">
      <w:pPr>
        <w:adjustRightInd w:val="0"/>
        <w:snapToGrid w:val="0"/>
        <w:ind w:firstLineChars="200" w:firstLine="561"/>
        <w:jc w:val="center"/>
        <w:rPr>
          <w:rFonts w:ascii="Times New Roman" w:eastAsia="华文仿宋" w:hAnsi="Times New Roman" w:cs="Times New Roman"/>
          <w:b/>
          <w:bCs/>
          <w:sz w:val="28"/>
          <w:szCs w:val="28"/>
        </w:rPr>
      </w:pPr>
      <w:r w:rsidRPr="009D3126">
        <w:rPr>
          <w:rFonts w:ascii="Times New Roman" w:eastAsia="华文仿宋" w:hAnsi="Times New Roman" w:cs="Times New Roman" w:hint="eastAsia"/>
          <w:b/>
          <w:bCs/>
          <w:sz w:val="28"/>
          <w:szCs w:val="28"/>
        </w:rPr>
        <w:t>图</w:t>
      </w:r>
      <w:r w:rsidRPr="009D3126">
        <w:rPr>
          <w:rFonts w:ascii="Times New Roman" w:eastAsia="华文仿宋" w:hAnsi="Times New Roman" w:cs="Times New Roman" w:hint="eastAsia"/>
          <w:b/>
          <w:bCs/>
          <w:sz w:val="28"/>
          <w:szCs w:val="28"/>
        </w:rPr>
        <w:t xml:space="preserve">4 </w:t>
      </w:r>
      <w:r w:rsidRPr="009D3126">
        <w:rPr>
          <w:rFonts w:ascii="Times New Roman" w:eastAsia="华文仿宋" w:hAnsi="Times New Roman" w:cs="Times New Roman" w:hint="eastAsia"/>
          <w:b/>
          <w:bCs/>
          <w:sz w:val="28"/>
          <w:szCs w:val="28"/>
        </w:rPr>
        <w:t>专家打分问卷</w:t>
      </w:r>
    </w:p>
    <w:p w14:paraId="5E6B3CF3" w14:textId="77777777" w:rsidR="009D3126" w:rsidRPr="000A6C3F" w:rsidRDefault="009D3126" w:rsidP="000A6C3F">
      <w:pPr>
        <w:adjustRightInd w:val="0"/>
        <w:snapToGrid w:val="0"/>
        <w:ind w:firstLineChars="200" w:firstLine="560"/>
        <w:jc w:val="left"/>
        <w:rPr>
          <w:rFonts w:ascii="Times New Roman" w:eastAsia="华文仿宋" w:hAnsi="Times New Roman" w:cs="Times New Roman"/>
          <w:sz w:val="28"/>
          <w:szCs w:val="28"/>
        </w:rPr>
      </w:pPr>
    </w:p>
    <w:p w14:paraId="69324B18" w14:textId="714170D5" w:rsidR="000A6C3F" w:rsidRPr="000C64C3" w:rsidRDefault="00E63A8A" w:rsidP="00E63A8A">
      <w:pPr>
        <w:adjustRightInd w:val="0"/>
        <w:snapToGrid w:val="0"/>
        <w:jc w:val="left"/>
        <w:rPr>
          <w:rFonts w:ascii="Times New Roman" w:eastAsia="华文仿宋" w:hAnsi="Times New Roman" w:cs="Times New Roman"/>
          <w:b/>
          <w:bCs/>
          <w:sz w:val="28"/>
          <w:szCs w:val="28"/>
        </w:rPr>
      </w:pPr>
      <w:bookmarkStart w:id="12" w:name="_Toc32425_WPSOffice_Level1"/>
      <w:r>
        <w:rPr>
          <w:rFonts w:ascii="Times New Roman" w:eastAsia="华文仿宋" w:hAnsi="Times New Roman" w:cs="Times New Roman" w:hint="eastAsia"/>
          <w:b/>
          <w:bCs/>
          <w:sz w:val="28"/>
          <w:szCs w:val="28"/>
        </w:rPr>
        <w:t>2.</w:t>
      </w:r>
      <w:r w:rsidR="000C64C3">
        <w:rPr>
          <w:rFonts w:ascii="Times New Roman" w:eastAsia="华文仿宋" w:hAnsi="Times New Roman" w:cs="Times New Roman" w:hint="eastAsia"/>
          <w:b/>
          <w:bCs/>
          <w:sz w:val="28"/>
          <w:szCs w:val="28"/>
        </w:rPr>
        <w:t>3.4</w:t>
      </w:r>
      <w:r w:rsidR="000A6C3F" w:rsidRPr="000C64C3">
        <w:rPr>
          <w:rFonts w:ascii="Times New Roman" w:eastAsia="华文仿宋" w:hAnsi="Times New Roman" w:cs="Times New Roman"/>
          <w:b/>
          <w:bCs/>
          <w:sz w:val="28"/>
          <w:szCs w:val="28"/>
        </w:rPr>
        <w:t>各指标基准值及权重值</w:t>
      </w:r>
    </w:p>
    <w:p w14:paraId="4977CF3B" w14:textId="6D0C5D3D"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生产工艺与装备指标（权重</w:t>
      </w:r>
      <w:r w:rsidRPr="000A6C3F">
        <w:rPr>
          <w:rFonts w:ascii="Times New Roman" w:eastAsia="华文仿宋" w:hAnsi="Times New Roman" w:cs="Times New Roman"/>
          <w:sz w:val="28"/>
          <w:szCs w:val="28"/>
        </w:rPr>
        <w:t>0.2</w:t>
      </w:r>
      <w:r w:rsidR="00926B74">
        <w:rPr>
          <w:rFonts w:ascii="Times New Roman" w:eastAsia="华文仿宋" w:hAnsi="Times New Roman" w:cs="Times New Roman" w:hint="eastAsia"/>
          <w:sz w:val="28"/>
          <w:szCs w:val="28"/>
        </w:rPr>
        <w:t>4</w:t>
      </w:r>
      <w:r w:rsidRPr="000A6C3F">
        <w:rPr>
          <w:rFonts w:ascii="Times New Roman" w:eastAsia="华文仿宋" w:hAnsi="Times New Roman" w:cs="Times New Roman"/>
          <w:sz w:val="28"/>
          <w:szCs w:val="28"/>
        </w:rPr>
        <w:t>分）</w:t>
      </w:r>
    </w:p>
    <w:p w14:paraId="1455D969" w14:textId="716A54AB" w:rsidR="000A6C3F" w:rsidRPr="000A6C3F" w:rsidRDefault="000A6C3F" w:rsidP="008737DE">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本项指标主要有利于引导采用先进适用技术装备、促进技术改造和升级等方面提出生产工艺及装备指标和要求，有助于企业提高清洁生产水平。生产工艺与装备指标共包括</w:t>
      </w:r>
      <w:r w:rsidR="008737DE">
        <w:rPr>
          <w:rFonts w:ascii="Times New Roman" w:eastAsia="华文仿宋" w:hAnsi="Times New Roman" w:cs="Times New Roman" w:hint="eastAsia"/>
          <w:sz w:val="28"/>
          <w:szCs w:val="28"/>
        </w:rPr>
        <w:t>9</w:t>
      </w:r>
      <w:r w:rsidRPr="000A6C3F">
        <w:rPr>
          <w:rFonts w:ascii="Times New Roman" w:eastAsia="华文仿宋" w:hAnsi="Times New Roman" w:cs="Times New Roman"/>
          <w:sz w:val="28"/>
          <w:szCs w:val="28"/>
        </w:rPr>
        <w:t>项二级指标，分别为</w:t>
      </w:r>
      <w:r w:rsidR="008737DE" w:rsidRPr="008737DE">
        <w:rPr>
          <w:rFonts w:ascii="Times New Roman" w:eastAsia="华文仿宋" w:hAnsi="Times New Roman" w:cs="Times New Roman"/>
          <w:sz w:val="28"/>
          <w:szCs w:val="28"/>
        </w:rPr>
        <w:t>原料储运形式</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单台磨机规模</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磨机类型</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sz w:val="28"/>
          <w:szCs w:val="28"/>
        </w:rPr>
        <w:t>产品储运形式</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原料中钢渣占比</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烘干用热源</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节能电机负荷</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计量器具配备情况</w:t>
      </w:r>
      <w:r w:rsidR="008737DE">
        <w:rPr>
          <w:rFonts w:ascii="Times New Roman" w:eastAsia="华文仿宋" w:hAnsi="Times New Roman" w:cs="Times New Roman" w:hint="eastAsia"/>
          <w:sz w:val="28"/>
          <w:szCs w:val="28"/>
        </w:rPr>
        <w:t>、</w:t>
      </w:r>
      <w:r w:rsidR="008737DE" w:rsidRPr="008737DE">
        <w:rPr>
          <w:rFonts w:ascii="Times New Roman" w:eastAsia="华文仿宋" w:hAnsi="Times New Roman" w:cs="Times New Roman" w:hint="eastAsia"/>
          <w:sz w:val="28"/>
          <w:szCs w:val="28"/>
        </w:rPr>
        <w:t>主要</w:t>
      </w:r>
      <w:r w:rsidR="008737DE" w:rsidRPr="008737DE">
        <w:rPr>
          <w:rFonts w:ascii="Times New Roman" w:eastAsia="华文仿宋" w:hAnsi="Times New Roman" w:cs="Times New Roman" w:hint="eastAsia"/>
          <w:sz w:val="28"/>
          <w:szCs w:val="28"/>
        </w:rPr>
        <w:lastRenderedPageBreak/>
        <w:t>噪声源降噪措施采用占比</w:t>
      </w:r>
      <w:r w:rsidRPr="000A6C3F">
        <w:rPr>
          <w:rFonts w:ascii="Times New Roman" w:eastAsia="华文仿宋" w:hAnsi="Times New Roman" w:cs="Times New Roman"/>
          <w:sz w:val="28"/>
          <w:szCs w:val="28"/>
        </w:rPr>
        <w:t>，各指标不同达标率见表</w:t>
      </w:r>
      <w:r w:rsidR="000C64C3">
        <w:rPr>
          <w:rFonts w:ascii="Times New Roman" w:eastAsia="华文仿宋" w:hAnsi="Times New Roman" w:cs="Times New Roman" w:hint="eastAsia"/>
          <w:sz w:val="28"/>
          <w:szCs w:val="28"/>
        </w:rPr>
        <w:t>2</w:t>
      </w:r>
      <w:r w:rsidR="00E63A8A">
        <w:rPr>
          <w:rFonts w:ascii="Times New Roman" w:eastAsia="华文仿宋" w:hAnsi="Times New Roman" w:cs="Times New Roman" w:hint="eastAsia"/>
          <w:sz w:val="28"/>
          <w:szCs w:val="28"/>
        </w:rPr>
        <w:t>-1</w:t>
      </w:r>
      <w:r w:rsidRPr="000A6C3F">
        <w:rPr>
          <w:rFonts w:ascii="Times New Roman" w:eastAsia="华文仿宋" w:hAnsi="Times New Roman" w:cs="Times New Roman"/>
          <w:sz w:val="28"/>
          <w:szCs w:val="28"/>
        </w:rPr>
        <w:t>所示。</w:t>
      </w:r>
    </w:p>
    <w:p w14:paraId="62F97775" w14:textId="6BB4DDA8" w:rsidR="008737DE" w:rsidRPr="008737DE" w:rsidRDefault="000A6C3F" w:rsidP="008737DE">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0C64C3">
        <w:rPr>
          <w:rFonts w:ascii="Times New Roman" w:eastAsia="华文仿宋" w:hAnsi="Times New Roman" w:cs="Times New Roman" w:hint="eastAsia"/>
          <w:b/>
          <w:bCs/>
          <w:sz w:val="28"/>
          <w:szCs w:val="28"/>
        </w:rPr>
        <w:t>2</w:t>
      </w:r>
      <w:r w:rsidR="00E63A8A">
        <w:rPr>
          <w:rFonts w:ascii="Times New Roman" w:eastAsia="华文仿宋" w:hAnsi="Times New Roman" w:cs="Times New Roman" w:hint="eastAsia"/>
          <w:b/>
          <w:bCs/>
          <w:sz w:val="28"/>
          <w:szCs w:val="28"/>
        </w:rPr>
        <w:t>-1</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生产工艺与装备指标达标率一览表</w:t>
      </w:r>
    </w:p>
    <w:tbl>
      <w:tblPr>
        <w:tblStyle w:val="af7"/>
        <w:tblW w:w="5000" w:type="pct"/>
        <w:tblLook w:val="04A0" w:firstRow="1" w:lastRow="0" w:firstColumn="1" w:lastColumn="0" w:noHBand="0" w:noVBand="1"/>
      </w:tblPr>
      <w:tblGrid>
        <w:gridCol w:w="851"/>
        <w:gridCol w:w="1477"/>
        <w:gridCol w:w="854"/>
        <w:gridCol w:w="835"/>
        <w:gridCol w:w="810"/>
        <w:gridCol w:w="944"/>
        <w:gridCol w:w="944"/>
        <w:gridCol w:w="727"/>
        <w:gridCol w:w="854"/>
      </w:tblGrid>
      <w:tr w:rsidR="000A6C3F" w:rsidRPr="000A6C3F" w14:paraId="1E5A47AB" w14:textId="77777777" w:rsidTr="00D262B6">
        <w:trPr>
          <w:trHeight w:val="340"/>
          <w:tblHeader/>
        </w:trPr>
        <w:tc>
          <w:tcPr>
            <w:tcW w:w="513" w:type="pct"/>
            <w:vMerge w:val="restart"/>
            <w:vAlign w:val="center"/>
          </w:tcPr>
          <w:p w14:paraId="1768ADC1" w14:textId="77777777" w:rsidR="000A6C3F" w:rsidRPr="000A6C3F" w:rsidRDefault="000A6C3F" w:rsidP="00C41591">
            <w:pPr>
              <w:jc w:val="center"/>
            </w:pPr>
            <w:r w:rsidRPr="000A6C3F">
              <w:t>一级指标</w:t>
            </w:r>
          </w:p>
        </w:tc>
        <w:tc>
          <w:tcPr>
            <w:tcW w:w="890" w:type="pct"/>
            <w:vMerge w:val="restart"/>
            <w:vAlign w:val="center"/>
          </w:tcPr>
          <w:p w14:paraId="25DE8E52" w14:textId="77777777" w:rsidR="000A6C3F" w:rsidRPr="000A6C3F" w:rsidRDefault="000A6C3F" w:rsidP="00C41591">
            <w:pPr>
              <w:jc w:val="center"/>
            </w:pPr>
            <w:r w:rsidRPr="000A6C3F">
              <w:t>指标项</w:t>
            </w:r>
          </w:p>
        </w:tc>
        <w:tc>
          <w:tcPr>
            <w:tcW w:w="515" w:type="pct"/>
            <w:vMerge w:val="restart"/>
            <w:vAlign w:val="center"/>
          </w:tcPr>
          <w:p w14:paraId="6606A505" w14:textId="77777777" w:rsidR="000A6C3F" w:rsidRPr="000A6C3F" w:rsidRDefault="000A6C3F" w:rsidP="00C41591">
            <w:pPr>
              <w:jc w:val="center"/>
            </w:pPr>
            <w:r w:rsidRPr="000A6C3F">
              <w:t>有效数据个数</w:t>
            </w:r>
          </w:p>
        </w:tc>
        <w:tc>
          <w:tcPr>
            <w:tcW w:w="991" w:type="pct"/>
            <w:gridSpan w:val="2"/>
            <w:vAlign w:val="center"/>
          </w:tcPr>
          <w:p w14:paraId="27F5AABA" w14:textId="77777777" w:rsidR="000A6C3F" w:rsidRPr="000A6C3F" w:rsidRDefault="000A6C3F" w:rsidP="00C41591">
            <w:pPr>
              <w:jc w:val="center"/>
            </w:pPr>
            <w:r w:rsidRPr="000A6C3F">
              <w:t>一级指标</w:t>
            </w:r>
          </w:p>
        </w:tc>
        <w:tc>
          <w:tcPr>
            <w:tcW w:w="1138" w:type="pct"/>
            <w:gridSpan w:val="2"/>
            <w:vAlign w:val="center"/>
          </w:tcPr>
          <w:p w14:paraId="16A3695B" w14:textId="77777777" w:rsidR="000A6C3F" w:rsidRPr="000A6C3F" w:rsidRDefault="000A6C3F" w:rsidP="00C41591">
            <w:pPr>
              <w:jc w:val="center"/>
            </w:pPr>
            <w:r w:rsidRPr="000A6C3F">
              <w:t>二级指标</w:t>
            </w:r>
          </w:p>
        </w:tc>
        <w:tc>
          <w:tcPr>
            <w:tcW w:w="953" w:type="pct"/>
            <w:gridSpan w:val="2"/>
            <w:vAlign w:val="center"/>
          </w:tcPr>
          <w:p w14:paraId="160D7BFD" w14:textId="77777777" w:rsidR="000A6C3F" w:rsidRPr="000A6C3F" w:rsidRDefault="000A6C3F" w:rsidP="00C41591">
            <w:pPr>
              <w:jc w:val="center"/>
            </w:pPr>
            <w:r w:rsidRPr="000A6C3F">
              <w:t>三级指标</w:t>
            </w:r>
          </w:p>
        </w:tc>
      </w:tr>
      <w:tr w:rsidR="000A6C3F" w:rsidRPr="000A6C3F" w14:paraId="427CF24E" w14:textId="77777777" w:rsidTr="00D262B6">
        <w:trPr>
          <w:trHeight w:val="340"/>
          <w:tblHeader/>
        </w:trPr>
        <w:tc>
          <w:tcPr>
            <w:tcW w:w="513" w:type="pct"/>
            <w:vMerge/>
            <w:vAlign w:val="center"/>
          </w:tcPr>
          <w:p w14:paraId="087C2BCA" w14:textId="77777777" w:rsidR="000A6C3F" w:rsidRPr="000A6C3F" w:rsidRDefault="000A6C3F" w:rsidP="00C41591">
            <w:pPr>
              <w:jc w:val="center"/>
            </w:pPr>
          </w:p>
        </w:tc>
        <w:tc>
          <w:tcPr>
            <w:tcW w:w="890" w:type="pct"/>
            <w:vMerge/>
            <w:vAlign w:val="center"/>
          </w:tcPr>
          <w:p w14:paraId="1EA88E7F" w14:textId="77777777" w:rsidR="000A6C3F" w:rsidRPr="000A6C3F" w:rsidRDefault="000A6C3F" w:rsidP="00C41591">
            <w:pPr>
              <w:jc w:val="center"/>
            </w:pPr>
          </w:p>
        </w:tc>
        <w:tc>
          <w:tcPr>
            <w:tcW w:w="515" w:type="pct"/>
            <w:vMerge/>
            <w:vAlign w:val="center"/>
          </w:tcPr>
          <w:p w14:paraId="436F54C2" w14:textId="77777777" w:rsidR="000A6C3F" w:rsidRPr="000A6C3F" w:rsidRDefault="000A6C3F" w:rsidP="00C41591">
            <w:pPr>
              <w:jc w:val="center"/>
            </w:pPr>
          </w:p>
        </w:tc>
        <w:tc>
          <w:tcPr>
            <w:tcW w:w="503" w:type="pct"/>
            <w:vAlign w:val="center"/>
          </w:tcPr>
          <w:p w14:paraId="21138047" w14:textId="77777777" w:rsidR="000A6C3F" w:rsidRPr="000A6C3F" w:rsidRDefault="000A6C3F" w:rsidP="00C41591">
            <w:pPr>
              <w:jc w:val="center"/>
            </w:pPr>
            <w:r w:rsidRPr="000A6C3F">
              <w:t>企业</w:t>
            </w:r>
          </w:p>
          <w:p w14:paraId="042CE98E" w14:textId="77777777" w:rsidR="000A6C3F" w:rsidRPr="000A6C3F" w:rsidRDefault="000A6C3F" w:rsidP="00C41591">
            <w:pPr>
              <w:jc w:val="center"/>
            </w:pPr>
            <w:r w:rsidRPr="000A6C3F">
              <w:t>个数</w:t>
            </w:r>
          </w:p>
        </w:tc>
        <w:tc>
          <w:tcPr>
            <w:tcW w:w="488" w:type="pct"/>
            <w:vAlign w:val="center"/>
          </w:tcPr>
          <w:p w14:paraId="4A08A42F" w14:textId="77777777" w:rsidR="000A6C3F" w:rsidRPr="000A6C3F" w:rsidRDefault="000A6C3F" w:rsidP="00C41591">
            <w:pPr>
              <w:jc w:val="center"/>
            </w:pPr>
            <w:r w:rsidRPr="000A6C3F">
              <w:t>达标率</w:t>
            </w:r>
            <w:r w:rsidRPr="000A6C3F">
              <w:t>%</w:t>
            </w:r>
          </w:p>
        </w:tc>
        <w:tc>
          <w:tcPr>
            <w:tcW w:w="569" w:type="pct"/>
            <w:vAlign w:val="center"/>
          </w:tcPr>
          <w:p w14:paraId="488F705F" w14:textId="77777777" w:rsidR="000A6C3F" w:rsidRPr="000A6C3F" w:rsidRDefault="000A6C3F" w:rsidP="00C41591">
            <w:pPr>
              <w:jc w:val="center"/>
            </w:pPr>
            <w:r w:rsidRPr="000A6C3F">
              <w:t>企业</w:t>
            </w:r>
          </w:p>
          <w:p w14:paraId="41D6C96C" w14:textId="77777777" w:rsidR="000A6C3F" w:rsidRPr="000A6C3F" w:rsidRDefault="000A6C3F" w:rsidP="00C41591">
            <w:pPr>
              <w:jc w:val="center"/>
            </w:pPr>
            <w:r w:rsidRPr="000A6C3F">
              <w:t>个数</w:t>
            </w:r>
          </w:p>
        </w:tc>
        <w:tc>
          <w:tcPr>
            <w:tcW w:w="569" w:type="pct"/>
            <w:vAlign w:val="center"/>
          </w:tcPr>
          <w:p w14:paraId="67FA1710" w14:textId="77777777" w:rsidR="000A6C3F" w:rsidRPr="000A6C3F" w:rsidRDefault="000A6C3F" w:rsidP="00C41591">
            <w:pPr>
              <w:jc w:val="center"/>
            </w:pPr>
            <w:r w:rsidRPr="000A6C3F">
              <w:t>达标率</w:t>
            </w:r>
            <w:r w:rsidRPr="000A6C3F">
              <w:t>%</w:t>
            </w:r>
          </w:p>
        </w:tc>
        <w:tc>
          <w:tcPr>
            <w:tcW w:w="438" w:type="pct"/>
            <w:vAlign w:val="center"/>
          </w:tcPr>
          <w:p w14:paraId="0053B10F" w14:textId="77777777" w:rsidR="000A6C3F" w:rsidRPr="000A6C3F" w:rsidRDefault="000A6C3F" w:rsidP="00C41591">
            <w:pPr>
              <w:jc w:val="center"/>
            </w:pPr>
            <w:r w:rsidRPr="000A6C3F">
              <w:t>企业个数</w:t>
            </w:r>
          </w:p>
        </w:tc>
        <w:tc>
          <w:tcPr>
            <w:tcW w:w="515" w:type="pct"/>
            <w:vAlign w:val="center"/>
          </w:tcPr>
          <w:p w14:paraId="25BC43AC" w14:textId="77777777" w:rsidR="000A6C3F" w:rsidRPr="000A6C3F" w:rsidRDefault="000A6C3F" w:rsidP="00C41591">
            <w:pPr>
              <w:jc w:val="center"/>
            </w:pPr>
            <w:r w:rsidRPr="000A6C3F">
              <w:t>达标率</w:t>
            </w:r>
            <w:r w:rsidRPr="000A6C3F">
              <w:t>%</w:t>
            </w:r>
          </w:p>
        </w:tc>
      </w:tr>
      <w:tr w:rsidR="008737DE" w:rsidRPr="000A6C3F" w14:paraId="7FA2DE81" w14:textId="77777777" w:rsidTr="00D262B6">
        <w:trPr>
          <w:trHeight w:val="340"/>
        </w:trPr>
        <w:tc>
          <w:tcPr>
            <w:tcW w:w="513" w:type="pct"/>
            <w:vMerge w:val="restart"/>
            <w:vAlign w:val="center"/>
          </w:tcPr>
          <w:p w14:paraId="4E6873E0" w14:textId="77777777" w:rsidR="008737DE" w:rsidRPr="000A6C3F" w:rsidRDefault="008737DE" w:rsidP="00C41591">
            <w:pPr>
              <w:jc w:val="center"/>
            </w:pPr>
            <w:bookmarkStart w:id="13" w:name="_Hlk163311386"/>
            <w:r w:rsidRPr="000A6C3F">
              <w:t>生产工艺与装备</w:t>
            </w:r>
          </w:p>
        </w:tc>
        <w:tc>
          <w:tcPr>
            <w:tcW w:w="890" w:type="pct"/>
            <w:vAlign w:val="center"/>
          </w:tcPr>
          <w:p w14:paraId="1832348A" w14:textId="77777777" w:rsidR="008737DE" w:rsidRPr="000A6C3F" w:rsidRDefault="008737DE" w:rsidP="00C41591">
            <w:pPr>
              <w:jc w:val="center"/>
            </w:pPr>
            <w:r w:rsidRPr="000A6C3F">
              <w:t>*</w:t>
            </w:r>
            <w:r w:rsidRPr="000A6C3F">
              <w:rPr>
                <w:rFonts w:hint="eastAsia"/>
              </w:rPr>
              <w:t>原料储运形式</w:t>
            </w:r>
          </w:p>
        </w:tc>
        <w:tc>
          <w:tcPr>
            <w:tcW w:w="515" w:type="pct"/>
            <w:shd w:val="clear" w:color="auto" w:fill="auto"/>
            <w:vAlign w:val="center"/>
          </w:tcPr>
          <w:p w14:paraId="591655A4"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48E067AB" w14:textId="77777777" w:rsidR="000A6C3F" w:rsidRPr="000A6C3F" w:rsidRDefault="008737DE" w:rsidP="00C41591">
            <w:pPr>
              <w:jc w:val="center"/>
            </w:pPr>
            <w:r>
              <w:rPr>
                <w:rFonts w:eastAsia="等线"/>
                <w:color w:val="000000"/>
              </w:rPr>
              <w:t xml:space="preserve">5 </w:t>
            </w:r>
          </w:p>
        </w:tc>
        <w:tc>
          <w:tcPr>
            <w:tcW w:w="488" w:type="pct"/>
            <w:shd w:val="clear" w:color="auto" w:fill="auto"/>
            <w:vAlign w:val="center"/>
          </w:tcPr>
          <w:p w14:paraId="63F5E4F5" w14:textId="77777777" w:rsidR="000A6C3F" w:rsidRPr="000A6C3F" w:rsidRDefault="008737DE" w:rsidP="00C41591">
            <w:pPr>
              <w:jc w:val="center"/>
            </w:pPr>
            <w:r>
              <w:rPr>
                <w:rFonts w:eastAsia="等线"/>
                <w:color w:val="000000"/>
              </w:rPr>
              <w:t xml:space="preserve">45 </w:t>
            </w:r>
          </w:p>
        </w:tc>
        <w:tc>
          <w:tcPr>
            <w:tcW w:w="569" w:type="pct"/>
            <w:shd w:val="clear" w:color="auto" w:fill="auto"/>
            <w:vAlign w:val="center"/>
          </w:tcPr>
          <w:p w14:paraId="6B5D8309" w14:textId="77777777" w:rsidR="000A6C3F" w:rsidRPr="000A6C3F" w:rsidRDefault="008737DE" w:rsidP="00C41591">
            <w:pPr>
              <w:jc w:val="center"/>
            </w:pPr>
            <w:r>
              <w:rPr>
                <w:rFonts w:hint="eastAsia"/>
                <w:color w:val="000000"/>
              </w:rPr>
              <w:t>同一级</w:t>
            </w:r>
          </w:p>
        </w:tc>
        <w:tc>
          <w:tcPr>
            <w:tcW w:w="569" w:type="pct"/>
            <w:shd w:val="clear" w:color="auto" w:fill="auto"/>
            <w:vAlign w:val="center"/>
          </w:tcPr>
          <w:p w14:paraId="7D78F005" w14:textId="77777777" w:rsidR="000A6C3F" w:rsidRPr="000A6C3F" w:rsidRDefault="008737DE" w:rsidP="00C41591">
            <w:pPr>
              <w:jc w:val="center"/>
            </w:pPr>
            <w:r>
              <w:rPr>
                <w:rFonts w:hint="eastAsia"/>
                <w:color w:val="000000"/>
              </w:rPr>
              <w:t>同一级</w:t>
            </w:r>
          </w:p>
        </w:tc>
        <w:tc>
          <w:tcPr>
            <w:tcW w:w="438" w:type="pct"/>
            <w:shd w:val="clear" w:color="auto" w:fill="auto"/>
            <w:vAlign w:val="center"/>
          </w:tcPr>
          <w:p w14:paraId="239CE47B" w14:textId="77777777" w:rsidR="000A6C3F" w:rsidRPr="000A6C3F" w:rsidRDefault="008737DE" w:rsidP="00C41591">
            <w:pPr>
              <w:jc w:val="center"/>
            </w:pPr>
            <w:r>
              <w:rPr>
                <w:rFonts w:eastAsia="等线"/>
                <w:color w:val="000000"/>
              </w:rPr>
              <w:t xml:space="preserve">6 </w:t>
            </w:r>
          </w:p>
        </w:tc>
        <w:tc>
          <w:tcPr>
            <w:tcW w:w="515" w:type="pct"/>
            <w:shd w:val="clear" w:color="auto" w:fill="auto"/>
            <w:vAlign w:val="center"/>
          </w:tcPr>
          <w:p w14:paraId="54F6157A" w14:textId="77777777" w:rsidR="000A6C3F" w:rsidRPr="000A6C3F" w:rsidRDefault="008737DE" w:rsidP="00C41591">
            <w:pPr>
              <w:jc w:val="center"/>
            </w:pPr>
            <w:r>
              <w:rPr>
                <w:rFonts w:eastAsia="等线"/>
                <w:color w:val="000000"/>
              </w:rPr>
              <w:t xml:space="preserve">55 </w:t>
            </w:r>
          </w:p>
        </w:tc>
      </w:tr>
      <w:tr w:rsidR="008737DE" w:rsidRPr="000A6C3F" w14:paraId="183F9B5D" w14:textId="77777777" w:rsidTr="00D262B6">
        <w:trPr>
          <w:trHeight w:val="340"/>
        </w:trPr>
        <w:tc>
          <w:tcPr>
            <w:tcW w:w="513" w:type="pct"/>
            <w:vMerge/>
            <w:vAlign w:val="center"/>
          </w:tcPr>
          <w:p w14:paraId="263EFE5D" w14:textId="77777777" w:rsidR="008737DE" w:rsidRPr="000A6C3F" w:rsidRDefault="008737DE" w:rsidP="00C41591">
            <w:pPr>
              <w:jc w:val="center"/>
            </w:pPr>
          </w:p>
        </w:tc>
        <w:tc>
          <w:tcPr>
            <w:tcW w:w="890" w:type="pct"/>
            <w:vAlign w:val="center"/>
          </w:tcPr>
          <w:p w14:paraId="59B1073B" w14:textId="77777777" w:rsidR="008737DE" w:rsidRPr="000A6C3F" w:rsidRDefault="008737DE" w:rsidP="00C41591">
            <w:pPr>
              <w:jc w:val="center"/>
            </w:pPr>
            <w:r w:rsidRPr="000A6C3F">
              <w:rPr>
                <w:rFonts w:hint="eastAsia"/>
              </w:rPr>
              <w:t>单台磨机规模</w:t>
            </w:r>
          </w:p>
        </w:tc>
        <w:tc>
          <w:tcPr>
            <w:tcW w:w="515" w:type="pct"/>
            <w:shd w:val="clear" w:color="auto" w:fill="auto"/>
            <w:vAlign w:val="center"/>
          </w:tcPr>
          <w:p w14:paraId="776F4D47"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03F49DC0" w14:textId="77777777" w:rsidR="000A6C3F" w:rsidRPr="000A6C3F" w:rsidRDefault="008737DE" w:rsidP="00C41591">
            <w:pPr>
              <w:jc w:val="center"/>
            </w:pPr>
            <w:r>
              <w:rPr>
                <w:rFonts w:eastAsia="等线"/>
                <w:color w:val="000000"/>
              </w:rPr>
              <w:t xml:space="preserve">4 </w:t>
            </w:r>
          </w:p>
        </w:tc>
        <w:tc>
          <w:tcPr>
            <w:tcW w:w="488" w:type="pct"/>
            <w:shd w:val="clear" w:color="auto" w:fill="auto"/>
            <w:vAlign w:val="center"/>
          </w:tcPr>
          <w:p w14:paraId="5A547317" w14:textId="77777777" w:rsidR="000A6C3F" w:rsidRPr="000A6C3F" w:rsidRDefault="008737DE" w:rsidP="00C41591">
            <w:pPr>
              <w:jc w:val="center"/>
            </w:pPr>
            <w:r>
              <w:rPr>
                <w:rFonts w:eastAsia="等线"/>
                <w:color w:val="000000"/>
              </w:rPr>
              <w:t xml:space="preserve">36 </w:t>
            </w:r>
          </w:p>
        </w:tc>
        <w:tc>
          <w:tcPr>
            <w:tcW w:w="569" w:type="pct"/>
            <w:shd w:val="clear" w:color="auto" w:fill="auto"/>
            <w:vAlign w:val="center"/>
          </w:tcPr>
          <w:p w14:paraId="74D016DD" w14:textId="77777777" w:rsidR="000A6C3F" w:rsidRPr="000A6C3F" w:rsidRDefault="008737DE" w:rsidP="00C41591">
            <w:pPr>
              <w:jc w:val="center"/>
            </w:pPr>
            <w:r>
              <w:rPr>
                <w:rFonts w:eastAsia="等线"/>
                <w:color w:val="000000"/>
              </w:rPr>
              <w:t xml:space="preserve">5 </w:t>
            </w:r>
          </w:p>
        </w:tc>
        <w:tc>
          <w:tcPr>
            <w:tcW w:w="569" w:type="pct"/>
            <w:shd w:val="clear" w:color="auto" w:fill="auto"/>
            <w:vAlign w:val="center"/>
          </w:tcPr>
          <w:p w14:paraId="6E0A107F" w14:textId="77777777" w:rsidR="000A6C3F" w:rsidRPr="000A6C3F" w:rsidRDefault="008737DE" w:rsidP="00C41591">
            <w:pPr>
              <w:jc w:val="center"/>
            </w:pPr>
            <w:r>
              <w:rPr>
                <w:rFonts w:eastAsia="等线"/>
                <w:color w:val="000000"/>
              </w:rPr>
              <w:t xml:space="preserve">45 </w:t>
            </w:r>
          </w:p>
        </w:tc>
        <w:tc>
          <w:tcPr>
            <w:tcW w:w="438" w:type="pct"/>
            <w:shd w:val="clear" w:color="auto" w:fill="auto"/>
            <w:vAlign w:val="center"/>
          </w:tcPr>
          <w:p w14:paraId="1327CDDA" w14:textId="77777777" w:rsidR="000A6C3F" w:rsidRPr="000A6C3F" w:rsidRDefault="008737DE" w:rsidP="00C41591">
            <w:pPr>
              <w:jc w:val="center"/>
            </w:pPr>
            <w:r>
              <w:rPr>
                <w:rFonts w:eastAsia="等线"/>
                <w:color w:val="000000"/>
              </w:rPr>
              <w:t xml:space="preserve">1 </w:t>
            </w:r>
          </w:p>
        </w:tc>
        <w:tc>
          <w:tcPr>
            <w:tcW w:w="515" w:type="pct"/>
            <w:shd w:val="clear" w:color="auto" w:fill="auto"/>
            <w:vAlign w:val="center"/>
          </w:tcPr>
          <w:p w14:paraId="7910E574" w14:textId="77777777" w:rsidR="000A6C3F" w:rsidRPr="000A6C3F" w:rsidRDefault="008737DE" w:rsidP="00C41591">
            <w:pPr>
              <w:jc w:val="center"/>
            </w:pPr>
            <w:r>
              <w:rPr>
                <w:rFonts w:eastAsia="等线"/>
                <w:color w:val="000000"/>
              </w:rPr>
              <w:t xml:space="preserve">9 </w:t>
            </w:r>
          </w:p>
        </w:tc>
      </w:tr>
      <w:tr w:rsidR="008737DE" w:rsidRPr="000A6C3F" w14:paraId="36010E9D" w14:textId="77777777" w:rsidTr="00D262B6">
        <w:trPr>
          <w:trHeight w:val="340"/>
        </w:trPr>
        <w:tc>
          <w:tcPr>
            <w:tcW w:w="513" w:type="pct"/>
            <w:vMerge/>
            <w:vAlign w:val="center"/>
          </w:tcPr>
          <w:p w14:paraId="5B37FAF4" w14:textId="77777777" w:rsidR="000A6C3F" w:rsidRPr="000A6C3F" w:rsidRDefault="000A6C3F" w:rsidP="00C41591">
            <w:pPr>
              <w:jc w:val="center"/>
              <w:rPr>
                <w:lang w:bidi="ar"/>
              </w:rPr>
            </w:pPr>
          </w:p>
        </w:tc>
        <w:tc>
          <w:tcPr>
            <w:tcW w:w="890" w:type="pct"/>
            <w:vAlign w:val="center"/>
          </w:tcPr>
          <w:p w14:paraId="0DA33703" w14:textId="77777777" w:rsidR="000A6C3F" w:rsidRPr="000A6C3F" w:rsidRDefault="000A6C3F" w:rsidP="00C41591">
            <w:pPr>
              <w:jc w:val="center"/>
              <w:rPr>
                <w:lang w:bidi="ar"/>
              </w:rPr>
            </w:pPr>
            <w:r w:rsidRPr="000A6C3F">
              <w:rPr>
                <w:rFonts w:hint="eastAsia"/>
              </w:rPr>
              <w:t>磨机类型</w:t>
            </w:r>
          </w:p>
        </w:tc>
        <w:tc>
          <w:tcPr>
            <w:tcW w:w="515" w:type="pct"/>
            <w:shd w:val="clear" w:color="auto" w:fill="auto"/>
            <w:vAlign w:val="center"/>
          </w:tcPr>
          <w:p w14:paraId="498235CC"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2356A66F" w14:textId="77777777" w:rsidR="000A6C3F" w:rsidRPr="000A6C3F" w:rsidRDefault="008737DE" w:rsidP="00C41591">
            <w:pPr>
              <w:jc w:val="center"/>
            </w:pPr>
            <w:r>
              <w:rPr>
                <w:rFonts w:eastAsia="等线"/>
                <w:color w:val="000000"/>
              </w:rPr>
              <w:t xml:space="preserve">7 </w:t>
            </w:r>
          </w:p>
        </w:tc>
        <w:tc>
          <w:tcPr>
            <w:tcW w:w="488" w:type="pct"/>
            <w:shd w:val="clear" w:color="auto" w:fill="auto"/>
            <w:vAlign w:val="center"/>
          </w:tcPr>
          <w:p w14:paraId="4E3BA333" w14:textId="77777777" w:rsidR="000A6C3F" w:rsidRPr="000A6C3F" w:rsidRDefault="008737DE" w:rsidP="00C41591">
            <w:pPr>
              <w:jc w:val="center"/>
            </w:pPr>
            <w:r>
              <w:rPr>
                <w:rFonts w:eastAsia="等线"/>
                <w:color w:val="000000"/>
              </w:rPr>
              <w:t xml:space="preserve">64 </w:t>
            </w:r>
          </w:p>
        </w:tc>
        <w:tc>
          <w:tcPr>
            <w:tcW w:w="569" w:type="pct"/>
            <w:shd w:val="clear" w:color="auto" w:fill="auto"/>
            <w:vAlign w:val="center"/>
          </w:tcPr>
          <w:p w14:paraId="60F0C22D" w14:textId="77777777" w:rsidR="000A6C3F" w:rsidRPr="000A6C3F" w:rsidRDefault="008737DE" w:rsidP="00C41591">
            <w:pPr>
              <w:jc w:val="center"/>
            </w:pPr>
            <w:r>
              <w:rPr>
                <w:rFonts w:hint="eastAsia"/>
                <w:color w:val="000000"/>
              </w:rPr>
              <w:t>同一级</w:t>
            </w:r>
          </w:p>
        </w:tc>
        <w:tc>
          <w:tcPr>
            <w:tcW w:w="569" w:type="pct"/>
            <w:shd w:val="clear" w:color="auto" w:fill="auto"/>
            <w:vAlign w:val="center"/>
          </w:tcPr>
          <w:p w14:paraId="0F5632B5" w14:textId="77777777" w:rsidR="000A6C3F" w:rsidRPr="000A6C3F" w:rsidRDefault="008737DE" w:rsidP="00C41591">
            <w:pPr>
              <w:jc w:val="center"/>
            </w:pPr>
            <w:r>
              <w:rPr>
                <w:rFonts w:hint="eastAsia"/>
                <w:color w:val="000000"/>
              </w:rPr>
              <w:t>同一级</w:t>
            </w:r>
          </w:p>
        </w:tc>
        <w:tc>
          <w:tcPr>
            <w:tcW w:w="438" w:type="pct"/>
            <w:shd w:val="clear" w:color="auto" w:fill="auto"/>
            <w:vAlign w:val="center"/>
          </w:tcPr>
          <w:p w14:paraId="78E414FB" w14:textId="77777777" w:rsidR="000A6C3F" w:rsidRPr="000A6C3F" w:rsidRDefault="008737DE" w:rsidP="00C41591">
            <w:pPr>
              <w:jc w:val="center"/>
            </w:pPr>
            <w:r>
              <w:rPr>
                <w:rFonts w:eastAsia="等线"/>
                <w:color w:val="000000"/>
              </w:rPr>
              <w:t xml:space="preserve">3 </w:t>
            </w:r>
          </w:p>
        </w:tc>
        <w:tc>
          <w:tcPr>
            <w:tcW w:w="515" w:type="pct"/>
            <w:shd w:val="clear" w:color="auto" w:fill="auto"/>
            <w:vAlign w:val="center"/>
          </w:tcPr>
          <w:p w14:paraId="6105C91C" w14:textId="77777777" w:rsidR="000A6C3F" w:rsidRPr="000A6C3F" w:rsidRDefault="008737DE" w:rsidP="00C41591">
            <w:pPr>
              <w:jc w:val="center"/>
            </w:pPr>
            <w:r>
              <w:rPr>
                <w:rFonts w:eastAsia="等线"/>
                <w:color w:val="000000"/>
              </w:rPr>
              <w:t xml:space="preserve">27 </w:t>
            </w:r>
          </w:p>
        </w:tc>
      </w:tr>
      <w:tr w:rsidR="008737DE" w:rsidRPr="000A6C3F" w14:paraId="2D94E12F" w14:textId="77777777" w:rsidTr="00D262B6">
        <w:trPr>
          <w:trHeight w:val="340"/>
        </w:trPr>
        <w:tc>
          <w:tcPr>
            <w:tcW w:w="513" w:type="pct"/>
            <w:vMerge/>
            <w:vAlign w:val="center"/>
          </w:tcPr>
          <w:p w14:paraId="619A75E6" w14:textId="77777777" w:rsidR="008737DE" w:rsidRPr="000A6C3F" w:rsidRDefault="008737DE" w:rsidP="00C41591">
            <w:pPr>
              <w:jc w:val="center"/>
            </w:pPr>
          </w:p>
        </w:tc>
        <w:tc>
          <w:tcPr>
            <w:tcW w:w="890" w:type="pct"/>
            <w:vAlign w:val="center"/>
          </w:tcPr>
          <w:p w14:paraId="7DA9E2BA" w14:textId="77777777" w:rsidR="008737DE" w:rsidRPr="000A6C3F" w:rsidRDefault="008737DE" w:rsidP="00C41591">
            <w:pPr>
              <w:jc w:val="center"/>
            </w:pPr>
            <w:r w:rsidRPr="000A6C3F">
              <w:t>*</w:t>
            </w:r>
            <w:r w:rsidRPr="000A6C3F">
              <w:rPr>
                <w:rFonts w:hint="eastAsia"/>
              </w:rPr>
              <w:t>产品储运形式</w:t>
            </w:r>
          </w:p>
        </w:tc>
        <w:tc>
          <w:tcPr>
            <w:tcW w:w="515" w:type="pct"/>
            <w:shd w:val="clear" w:color="auto" w:fill="auto"/>
            <w:vAlign w:val="center"/>
          </w:tcPr>
          <w:p w14:paraId="796BE22B"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3AD07B57" w14:textId="77777777" w:rsidR="000A6C3F" w:rsidRPr="000A6C3F" w:rsidRDefault="008737DE" w:rsidP="00C41591">
            <w:pPr>
              <w:jc w:val="center"/>
            </w:pPr>
            <w:r>
              <w:rPr>
                <w:rFonts w:eastAsia="等线"/>
                <w:color w:val="000000"/>
              </w:rPr>
              <w:t xml:space="preserve">11 </w:t>
            </w:r>
          </w:p>
        </w:tc>
        <w:tc>
          <w:tcPr>
            <w:tcW w:w="488" w:type="pct"/>
            <w:shd w:val="clear" w:color="auto" w:fill="auto"/>
            <w:vAlign w:val="center"/>
          </w:tcPr>
          <w:p w14:paraId="6B188BD9" w14:textId="77777777" w:rsidR="000A6C3F" w:rsidRPr="000A6C3F" w:rsidRDefault="008737DE" w:rsidP="00C41591">
            <w:pPr>
              <w:jc w:val="center"/>
            </w:pPr>
            <w:r>
              <w:rPr>
                <w:rFonts w:eastAsia="等线"/>
                <w:color w:val="000000"/>
              </w:rPr>
              <w:t xml:space="preserve">100 </w:t>
            </w:r>
          </w:p>
        </w:tc>
        <w:tc>
          <w:tcPr>
            <w:tcW w:w="569" w:type="pct"/>
            <w:shd w:val="clear" w:color="auto" w:fill="auto"/>
            <w:vAlign w:val="center"/>
          </w:tcPr>
          <w:p w14:paraId="27B9FC78" w14:textId="77777777" w:rsidR="000A6C3F" w:rsidRPr="000A6C3F" w:rsidRDefault="008737DE" w:rsidP="00C41591">
            <w:pPr>
              <w:jc w:val="center"/>
            </w:pPr>
            <w:r>
              <w:rPr>
                <w:rFonts w:hint="eastAsia"/>
                <w:color w:val="000000"/>
              </w:rPr>
              <w:t>同一级</w:t>
            </w:r>
          </w:p>
        </w:tc>
        <w:tc>
          <w:tcPr>
            <w:tcW w:w="569" w:type="pct"/>
            <w:shd w:val="clear" w:color="auto" w:fill="auto"/>
            <w:vAlign w:val="center"/>
          </w:tcPr>
          <w:p w14:paraId="25174C28" w14:textId="77777777" w:rsidR="000A6C3F" w:rsidRPr="000A6C3F" w:rsidRDefault="008737DE" w:rsidP="00C41591">
            <w:pPr>
              <w:jc w:val="center"/>
            </w:pPr>
            <w:r>
              <w:rPr>
                <w:rFonts w:hint="eastAsia"/>
                <w:color w:val="000000"/>
              </w:rPr>
              <w:t>同一级</w:t>
            </w:r>
          </w:p>
        </w:tc>
        <w:tc>
          <w:tcPr>
            <w:tcW w:w="438" w:type="pct"/>
            <w:shd w:val="clear" w:color="auto" w:fill="auto"/>
            <w:vAlign w:val="center"/>
          </w:tcPr>
          <w:p w14:paraId="09D155BA" w14:textId="77777777" w:rsidR="000A6C3F" w:rsidRPr="000A6C3F" w:rsidRDefault="008737DE" w:rsidP="00C41591">
            <w:pPr>
              <w:jc w:val="center"/>
            </w:pPr>
            <w:r>
              <w:rPr>
                <w:rFonts w:hint="eastAsia"/>
                <w:color w:val="000000"/>
              </w:rPr>
              <w:t>同一级</w:t>
            </w:r>
          </w:p>
        </w:tc>
        <w:tc>
          <w:tcPr>
            <w:tcW w:w="515" w:type="pct"/>
            <w:shd w:val="clear" w:color="auto" w:fill="auto"/>
            <w:vAlign w:val="center"/>
          </w:tcPr>
          <w:p w14:paraId="3ED28714" w14:textId="77777777" w:rsidR="000A6C3F" w:rsidRPr="000A6C3F" w:rsidRDefault="008737DE" w:rsidP="00C41591">
            <w:pPr>
              <w:jc w:val="center"/>
            </w:pPr>
            <w:r>
              <w:rPr>
                <w:rFonts w:hint="eastAsia"/>
                <w:color w:val="000000"/>
              </w:rPr>
              <w:t>同一级</w:t>
            </w:r>
          </w:p>
        </w:tc>
      </w:tr>
      <w:tr w:rsidR="008737DE" w:rsidRPr="000A6C3F" w14:paraId="22878BB3" w14:textId="77777777" w:rsidTr="00D262B6">
        <w:trPr>
          <w:trHeight w:val="340"/>
        </w:trPr>
        <w:tc>
          <w:tcPr>
            <w:tcW w:w="513" w:type="pct"/>
            <w:vMerge/>
            <w:vAlign w:val="center"/>
          </w:tcPr>
          <w:p w14:paraId="438F9686" w14:textId="77777777" w:rsidR="008737DE" w:rsidRPr="000A6C3F" w:rsidRDefault="008737DE" w:rsidP="00C41591">
            <w:pPr>
              <w:jc w:val="center"/>
            </w:pPr>
          </w:p>
        </w:tc>
        <w:tc>
          <w:tcPr>
            <w:tcW w:w="890" w:type="pct"/>
            <w:vAlign w:val="center"/>
          </w:tcPr>
          <w:p w14:paraId="768E7356" w14:textId="77777777" w:rsidR="008737DE" w:rsidRPr="000A6C3F" w:rsidRDefault="008737DE" w:rsidP="00C41591">
            <w:pPr>
              <w:jc w:val="center"/>
            </w:pPr>
            <w:r w:rsidRPr="000A6C3F">
              <w:rPr>
                <w:rFonts w:hint="eastAsia"/>
              </w:rPr>
              <w:t>原料中钢渣占比</w:t>
            </w:r>
          </w:p>
        </w:tc>
        <w:tc>
          <w:tcPr>
            <w:tcW w:w="515" w:type="pct"/>
            <w:shd w:val="clear" w:color="auto" w:fill="auto"/>
            <w:vAlign w:val="center"/>
          </w:tcPr>
          <w:p w14:paraId="51EB9038"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5508966D" w14:textId="77777777" w:rsidR="000A6C3F" w:rsidRPr="000A6C3F" w:rsidRDefault="008737DE" w:rsidP="00C41591">
            <w:pPr>
              <w:jc w:val="center"/>
            </w:pPr>
            <w:r>
              <w:rPr>
                <w:rFonts w:eastAsia="等线"/>
                <w:color w:val="000000"/>
              </w:rPr>
              <w:t xml:space="preserve">2 </w:t>
            </w:r>
          </w:p>
        </w:tc>
        <w:tc>
          <w:tcPr>
            <w:tcW w:w="488" w:type="pct"/>
            <w:shd w:val="clear" w:color="auto" w:fill="auto"/>
            <w:vAlign w:val="center"/>
          </w:tcPr>
          <w:p w14:paraId="457FA485" w14:textId="77777777" w:rsidR="000A6C3F" w:rsidRPr="000A6C3F" w:rsidRDefault="008737DE" w:rsidP="00C41591">
            <w:pPr>
              <w:jc w:val="center"/>
            </w:pPr>
            <w:r>
              <w:rPr>
                <w:rFonts w:eastAsia="等线"/>
                <w:color w:val="000000"/>
              </w:rPr>
              <w:t xml:space="preserve">18 </w:t>
            </w:r>
          </w:p>
        </w:tc>
        <w:tc>
          <w:tcPr>
            <w:tcW w:w="569" w:type="pct"/>
            <w:shd w:val="clear" w:color="auto" w:fill="auto"/>
            <w:vAlign w:val="center"/>
          </w:tcPr>
          <w:p w14:paraId="4CD762C0" w14:textId="77777777" w:rsidR="000A6C3F" w:rsidRPr="000A6C3F" w:rsidRDefault="008737DE" w:rsidP="00C41591">
            <w:pPr>
              <w:jc w:val="center"/>
            </w:pPr>
            <w:r>
              <w:rPr>
                <w:rFonts w:eastAsia="等线"/>
                <w:color w:val="000000"/>
              </w:rPr>
              <w:t xml:space="preserve">8 </w:t>
            </w:r>
          </w:p>
        </w:tc>
        <w:tc>
          <w:tcPr>
            <w:tcW w:w="569" w:type="pct"/>
            <w:shd w:val="clear" w:color="auto" w:fill="auto"/>
            <w:vAlign w:val="center"/>
          </w:tcPr>
          <w:p w14:paraId="7DF430D2" w14:textId="77777777" w:rsidR="000A6C3F" w:rsidRPr="000A6C3F" w:rsidRDefault="008737DE" w:rsidP="00C41591">
            <w:pPr>
              <w:jc w:val="center"/>
            </w:pPr>
            <w:r>
              <w:rPr>
                <w:rFonts w:eastAsia="等线"/>
                <w:color w:val="000000"/>
              </w:rPr>
              <w:t xml:space="preserve">73 </w:t>
            </w:r>
          </w:p>
        </w:tc>
        <w:tc>
          <w:tcPr>
            <w:tcW w:w="438" w:type="pct"/>
            <w:shd w:val="clear" w:color="auto" w:fill="auto"/>
            <w:vAlign w:val="center"/>
          </w:tcPr>
          <w:p w14:paraId="1C01D6A9" w14:textId="77777777" w:rsidR="000A6C3F" w:rsidRPr="000A6C3F" w:rsidRDefault="008737DE" w:rsidP="00C41591">
            <w:pPr>
              <w:jc w:val="center"/>
            </w:pPr>
            <w:r>
              <w:rPr>
                <w:rFonts w:hint="eastAsia"/>
                <w:color w:val="000000"/>
              </w:rPr>
              <w:t>同二级</w:t>
            </w:r>
          </w:p>
        </w:tc>
        <w:tc>
          <w:tcPr>
            <w:tcW w:w="515" w:type="pct"/>
            <w:shd w:val="clear" w:color="auto" w:fill="auto"/>
            <w:vAlign w:val="center"/>
          </w:tcPr>
          <w:p w14:paraId="0D94DA4E" w14:textId="77777777" w:rsidR="000A6C3F" w:rsidRPr="000A6C3F" w:rsidRDefault="008737DE" w:rsidP="00C41591">
            <w:pPr>
              <w:jc w:val="center"/>
            </w:pPr>
            <w:r>
              <w:rPr>
                <w:rFonts w:hint="eastAsia"/>
                <w:color w:val="000000"/>
              </w:rPr>
              <w:t>同二级</w:t>
            </w:r>
          </w:p>
        </w:tc>
      </w:tr>
      <w:tr w:rsidR="008737DE" w:rsidRPr="000A6C3F" w14:paraId="297C2C58" w14:textId="77777777" w:rsidTr="00D262B6">
        <w:trPr>
          <w:trHeight w:val="340"/>
        </w:trPr>
        <w:tc>
          <w:tcPr>
            <w:tcW w:w="513" w:type="pct"/>
            <w:vMerge/>
            <w:vAlign w:val="center"/>
          </w:tcPr>
          <w:p w14:paraId="45070FB1" w14:textId="77777777" w:rsidR="008737DE" w:rsidRPr="000A6C3F" w:rsidRDefault="008737DE" w:rsidP="00C41591">
            <w:pPr>
              <w:jc w:val="center"/>
            </w:pPr>
          </w:p>
        </w:tc>
        <w:tc>
          <w:tcPr>
            <w:tcW w:w="890" w:type="pct"/>
            <w:vAlign w:val="center"/>
          </w:tcPr>
          <w:p w14:paraId="3AF1E5F3" w14:textId="77777777" w:rsidR="008737DE" w:rsidRPr="000A6C3F" w:rsidRDefault="008737DE" w:rsidP="00C41591">
            <w:pPr>
              <w:jc w:val="center"/>
            </w:pPr>
            <w:r w:rsidRPr="000A6C3F">
              <w:rPr>
                <w:rFonts w:hint="eastAsia"/>
              </w:rPr>
              <w:t>烘干用热源</w:t>
            </w:r>
          </w:p>
        </w:tc>
        <w:tc>
          <w:tcPr>
            <w:tcW w:w="515" w:type="pct"/>
            <w:shd w:val="clear" w:color="auto" w:fill="auto"/>
            <w:vAlign w:val="center"/>
          </w:tcPr>
          <w:p w14:paraId="6D0F5D49"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017ABAB3" w14:textId="77777777" w:rsidR="000A6C3F" w:rsidRPr="000A6C3F" w:rsidRDefault="008737DE" w:rsidP="00C41591">
            <w:pPr>
              <w:jc w:val="center"/>
            </w:pPr>
            <w:r>
              <w:rPr>
                <w:rFonts w:eastAsia="等线"/>
                <w:color w:val="000000"/>
              </w:rPr>
              <w:t xml:space="preserve">5 </w:t>
            </w:r>
          </w:p>
        </w:tc>
        <w:tc>
          <w:tcPr>
            <w:tcW w:w="488" w:type="pct"/>
            <w:shd w:val="clear" w:color="auto" w:fill="auto"/>
            <w:vAlign w:val="center"/>
          </w:tcPr>
          <w:p w14:paraId="5C591E32" w14:textId="77777777" w:rsidR="000A6C3F" w:rsidRPr="000A6C3F" w:rsidRDefault="008737DE" w:rsidP="00C41591">
            <w:pPr>
              <w:jc w:val="center"/>
            </w:pPr>
            <w:r>
              <w:rPr>
                <w:rFonts w:eastAsia="等线"/>
                <w:color w:val="000000"/>
              </w:rPr>
              <w:t xml:space="preserve">45 </w:t>
            </w:r>
          </w:p>
        </w:tc>
        <w:tc>
          <w:tcPr>
            <w:tcW w:w="569" w:type="pct"/>
            <w:shd w:val="clear" w:color="auto" w:fill="auto"/>
            <w:vAlign w:val="center"/>
          </w:tcPr>
          <w:p w14:paraId="61E854B5" w14:textId="77777777" w:rsidR="000A6C3F" w:rsidRPr="000A6C3F" w:rsidRDefault="008737DE" w:rsidP="00C41591">
            <w:pPr>
              <w:jc w:val="center"/>
            </w:pPr>
            <w:r>
              <w:rPr>
                <w:rFonts w:eastAsia="等线"/>
                <w:color w:val="000000"/>
              </w:rPr>
              <w:t xml:space="preserve">4 </w:t>
            </w:r>
          </w:p>
        </w:tc>
        <w:tc>
          <w:tcPr>
            <w:tcW w:w="569" w:type="pct"/>
            <w:shd w:val="clear" w:color="auto" w:fill="auto"/>
            <w:vAlign w:val="center"/>
          </w:tcPr>
          <w:p w14:paraId="29068251" w14:textId="77777777" w:rsidR="000A6C3F" w:rsidRPr="000A6C3F" w:rsidRDefault="008737DE" w:rsidP="00C41591">
            <w:pPr>
              <w:jc w:val="center"/>
            </w:pPr>
            <w:r>
              <w:rPr>
                <w:rFonts w:eastAsia="等线"/>
                <w:color w:val="000000"/>
              </w:rPr>
              <w:t xml:space="preserve">36 </w:t>
            </w:r>
          </w:p>
        </w:tc>
        <w:tc>
          <w:tcPr>
            <w:tcW w:w="438" w:type="pct"/>
            <w:shd w:val="clear" w:color="auto" w:fill="auto"/>
            <w:vAlign w:val="center"/>
          </w:tcPr>
          <w:p w14:paraId="79C219BD" w14:textId="77777777" w:rsidR="000A6C3F" w:rsidRPr="000A6C3F" w:rsidRDefault="008737DE" w:rsidP="00C41591">
            <w:pPr>
              <w:jc w:val="center"/>
            </w:pPr>
            <w:r>
              <w:rPr>
                <w:rFonts w:hint="eastAsia"/>
                <w:color w:val="000000"/>
              </w:rPr>
              <w:t>同二级</w:t>
            </w:r>
          </w:p>
        </w:tc>
        <w:tc>
          <w:tcPr>
            <w:tcW w:w="515" w:type="pct"/>
            <w:shd w:val="clear" w:color="auto" w:fill="auto"/>
            <w:vAlign w:val="center"/>
          </w:tcPr>
          <w:p w14:paraId="26627055" w14:textId="77777777" w:rsidR="000A6C3F" w:rsidRPr="000A6C3F" w:rsidRDefault="008737DE" w:rsidP="00C41591">
            <w:pPr>
              <w:jc w:val="center"/>
            </w:pPr>
            <w:r>
              <w:rPr>
                <w:rFonts w:hint="eastAsia"/>
                <w:color w:val="000000"/>
              </w:rPr>
              <w:t>同二级</w:t>
            </w:r>
          </w:p>
        </w:tc>
      </w:tr>
      <w:tr w:rsidR="008737DE" w:rsidRPr="000A6C3F" w14:paraId="76629224" w14:textId="77777777" w:rsidTr="00D262B6">
        <w:trPr>
          <w:trHeight w:val="340"/>
        </w:trPr>
        <w:tc>
          <w:tcPr>
            <w:tcW w:w="513" w:type="pct"/>
            <w:vMerge/>
            <w:vAlign w:val="center"/>
          </w:tcPr>
          <w:p w14:paraId="1BBE000A" w14:textId="77777777" w:rsidR="008737DE" w:rsidRPr="000A6C3F" w:rsidRDefault="008737DE" w:rsidP="00C41591">
            <w:pPr>
              <w:jc w:val="center"/>
            </w:pPr>
          </w:p>
        </w:tc>
        <w:tc>
          <w:tcPr>
            <w:tcW w:w="890" w:type="pct"/>
            <w:vAlign w:val="center"/>
          </w:tcPr>
          <w:p w14:paraId="631451D4" w14:textId="77777777" w:rsidR="008737DE" w:rsidRPr="000A6C3F" w:rsidRDefault="008737DE" w:rsidP="00C41591">
            <w:pPr>
              <w:jc w:val="center"/>
            </w:pPr>
            <w:r w:rsidRPr="000A6C3F">
              <w:rPr>
                <w:rFonts w:hint="eastAsia"/>
              </w:rPr>
              <w:t>节能电机负荷</w:t>
            </w:r>
          </w:p>
        </w:tc>
        <w:tc>
          <w:tcPr>
            <w:tcW w:w="515" w:type="pct"/>
            <w:shd w:val="clear" w:color="auto" w:fill="auto"/>
            <w:vAlign w:val="center"/>
          </w:tcPr>
          <w:p w14:paraId="1D9415D3"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5515F107" w14:textId="77777777" w:rsidR="000A6C3F" w:rsidRPr="000A6C3F" w:rsidRDefault="008737DE" w:rsidP="00C41591">
            <w:pPr>
              <w:jc w:val="center"/>
            </w:pPr>
            <w:r>
              <w:rPr>
                <w:rFonts w:eastAsia="等线"/>
                <w:color w:val="000000"/>
              </w:rPr>
              <w:t xml:space="preserve">2 </w:t>
            </w:r>
          </w:p>
        </w:tc>
        <w:tc>
          <w:tcPr>
            <w:tcW w:w="488" w:type="pct"/>
            <w:shd w:val="clear" w:color="auto" w:fill="auto"/>
            <w:vAlign w:val="center"/>
          </w:tcPr>
          <w:p w14:paraId="45CC8E48" w14:textId="77777777" w:rsidR="000A6C3F" w:rsidRPr="000A6C3F" w:rsidRDefault="008737DE" w:rsidP="00C41591">
            <w:pPr>
              <w:jc w:val="center"/>
            </w:pPr>
            <w:r>
              <w:rPr>
                <w:rFonts w:eastAsia="等线"/>
                <w:color w:val="000000"/>
              </w:rPr>
              <w:t xml:space="preserve">18 </w:t>
            </w:r>
          </w:p>
        </w:tc>
        <w:tc>
          <w:tcPr>
            <w:tcW w:w="569" w:type="pct"/>
            <w:shd w:val="clear" w:color="auto" w:fill="auto"/>
            <w:vAlign w:val="center"/>
          </w:tcPr>
          <w:p w14:paraId="537B39D8" w14:textId="77777777" w:rsidR="000A6C3F" w:rsidRPr="000A6C3F" w:rsidRDefault="008737DE" w:rsidP="00C41591">
            <w:pPr>
              <w:jc w:val="center"/>
            </w:pPr>
            <w:r>
              <w:rPr>
                <w:rFonts w:eastAsia="等线"/>
                <w:color w:val="000000"/>
              </w:rPr>
              <w:t xml:space="preserve">2 </w:t>
            </w:r>
          </w:p>
        </w:tc>
        <w:tc>
          <w:tcPr>
            <w:tcW w:w="569" w:type="pct"/>
            <w:shd w:val="clear" w:color="auto" w:fill="auto"/>
            <w:vAlign w:val="center"/>
          </w:tcPr>
          <w:p w14:paraId="3966FD91" w14:textId="77777777" w:rsidR="000A6C3F" w:rsidRPr="000A6C3F" w:rsidRDefault="008737DE" w:rsidP="00C41591">
            <w:pPr>
              <w:jc w:val="center"/>
            </w:pPr>
            <w:r>
              <w:rPr>
                <w:rFonts w:eastAsia="等线"/>
                <w:color w:val="000000"/>
              </w:rPr>
              <w:t xml:space="preserve">18 </w:t>
            </w:r>
          </w:p>
        </w:tc>
        <w:tc>
          <w:tcPr>
            <w:tcW w:w="438" w:type="pct"/>
            <w:shd w:val="clear" w:color="auto" w:fill="auto"/>
            <w:vAlign w:val="center"/>
          </w:tcPr>
          <w:p w14:paraId="3F1A854F" w14:textId="77777777" w:rsidR="000A6C3F" w:rsidRPr="000A6C3F" w:rsidRDefault="008737DE" w:rsidP="00C41591">
            <w:pPr>
              <w:jc w:val="center"/>
            </w:pPr>
            <w:r>
              <w:rPr>
                <w:rFonts w:eastAsia="等线"/>
                <w:color w:val="000000"/>
              </w:rPr>
              <w:t xml:space="preserve">7 </w:t>
            </w:r>
          </w:p>
        </w:tc>
        <w:tc>
          <w:tcPr>
            <w:tcW w:w="515" w:type="pct"/>
            <w:shd w:val="clear" w:color="auto" w:fill="auto"/>
            <w:vAlign w:val="center"/>
          </w:tcPr>
          <w:p w14:paraId="7778F52C" w14:textId="77777777" w:rsidR="000A6C3F" w:rsidRPr="000A6C3F" w:rsidRDefault="008737DE" w:rsidP="00C41591">
            <w:pPr>
              <w:jc w:val="center"/>
            </w:pPr>
            <w:r>
              <w:rPr>
                <w:rFonts w:eastAsia="等线"/>
                <w:color w:val="000000"/>
              </w:rPr>
              <w:t xml:space="preserve">64 </w:t>
            </w:r>
          </w:p>
        </w:tc>
      </w:tr>
      <w:tr w:rsidR="008737DE" w:rsidRPr="000A6C3F" w14:paraId="1E5D932B" w14:textId="77777777" w:rsidTr="00D262B6">
        <w:trPr>
          <w:trHeight w:val="340"/>
        </w:trPr>
        <w:tc>
          <w:tcPr>
            <w:tcW w:w="513" w:type="pct"/>
            <w:vMerge/>
            <w:vAlign w:val="center"/>
          </w:tcPr>
          <w:p w14:paraId="3E8D6457" w14:textId="77777777" w:rsidR="008737DE" w:rsidRPr="000A6C3F" w:rsidRDefault="008737DE" w:rsidP="00C41591">
            <w:pPr>
              <w:jc w:val="center"/>
            </w:pPr>
          </w:p>
        </w:tc>
        <w:tc>
          <w:tcPr>
            <w:tcW w:w="890" w:type="pct"/>
            <w:vAlign w:val="center"/>
          </w:tcPr>
          <w:p w14:paraId="514F41C9" w14:textId="77777777" w:rsidR="008737DE" w:rsidRPr="000A6C3F" w:rsidRDefault="008737DE" w:rsidP="00C41591">
            <w:pPr>
              <w:jc w:val="center"/>
            </w:pPr>
            <w:r w:rsidRPr="000A6C3F">
              <w:rPr>
                <w:rFonts w:hint="eastAsia"/>
              </w:rPr>
              <w:t>计量器具配备情况</w:t>
            </w:r>
          </w:p>
        </w:tc>
        <w:tc>
          <w:tcPr>
            <w:tcW w:w="515" w:type="pct"/>
            <w:shd w:val="clear" w:color="auto" w:fill="auto"/>
            <w:vAlign w:val="center"/>
          </w:tcPr>
          <w:p w14:paraId="689B903D"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32F9544B" w14:textId="77777777" w:rsidR="000A6C3F" w:rsidRPr="000A6C3F" w:rsidRDefault="008737DE" w:rsidP="00C41591">
            <w:pPr>
              <w:jc w:val="center"/>
            </w:pPr>
            <w:r>
              <w:rPr>
                <w:rFonts w:eastAsia="等线"/>
                <w:color w:val="000000"/>
              </w:rPr>
              <w:t xml:space="preserve">4 </w:t>
            </w:r>
          </w:p>
        </w:tc>
        <w:tc>
          <w:tcPr>
            <w:tcW w:w="488" w:type="pct"/>
            <w:shd w:val="clear" w:color="auto" w:fill="auto"/>
            <w:vAlign w:val="center"/>
          </w:tcPr>
          <w:p w14:paraId="22239CD0" w14:textId="77777777" w:rsidR="000A6C3F" w:rsidRPr="000A6C3F" w:rsidRDefault="008737DE" w:rsidP="00C41591">
            <w:pPr>
              <w:jc w:val="center"/>
            </w:pPr>
            <w:r>
              <w:rPr>
                <w:rFonts w:eastAsia="等线"/>
                <w:color w:val="000000"/>
              </w:rPr>
              <w:t xml:space="preserve">36 </w:t>
            </w:r>
          </w:p>
        </w:tc>
        <w:tc>
          <w:tcPr>
            <w:tcW w:w="569" w:type="pct"/>
            <w:shd w:val="clear" w:color="auto" w:fill="auto"/>
            <w:vAlign w:val="center"/>
          </w:tcPr>
          <w:p w14:paraId="4B4389B0" w14:textId="77777777" w:rsidR="000A6C3F" w:rsidRPr="000A6C3F" w:rsidRDefault="008737DE" w:rsidP="00C41591">
            <w:pPr>
              <w:jc w:val="center"/>
            </w:pPr>
            <w:r>
              <w:rPr>
                <w:rFonts w:eastAsia="等线"/>
                <w:color w:val="000000"/>
              </w:rPr>
              <w:t xml:space="preserve">7 </w:t>
            </w:r>
          </w:p>
        </w:tc>
        <w:tc>
          <w:tcPr>
            <w:tcW w:w="569" w:type="pct"/>
            <w:shd w:val="clear" w:color="auto" w:fill="auto"/>
            <w:vAlign w:val="center"/>
          </w:tcPr>
          <w:p w14:paraId="790612A1" w14:textId="77777777" w:rsidR="000A6C3F" w:rsidRPr="000A6C3F" w:rsidRDefault="008737DE" w:rsidP="00C41591">
            <w:pPr>
              <w:jc w:val="center"/>
            </w:pPr>
            <w:r>
              <w:rPr>
                <w:rFonts w:eastAsia="等线"/>
                <w:color w:val="000000"/>
              </w:rPr>
              <w:t xml:space="preserve">64 </w:t>
            </w:r>
          </w:p>
        </w:tc>
        <w:tc>
          <w:tcPr>
            <w:tcW w:w="438" w:type="pct"/>
            <w:shd w:val="clear" w:color="auto" w:fill="auto"/>
            <w:vAlign w:val="center"/>
          </w:tcPr>
          <w:p w14:paraId="7905A7B1" w14:textId="77777777" w:rsidR="000A6C3F" w:rsidRPr="000A6C3F" w:rsidRDefault="008737DE" w:rsidP="00C41591">
            <w:pPr>
              <w:jc w:val="center"/>
            </w:pPr>
            <w:r>
              <w:rPr>
                <w:rFonts w:hint="eastAsia"/>
                <w:color w:val="000000"/>
              </w:rPr>
              <w:t>同二级</w:t>
            </w:r>
          </w:p>
        </w:tc>
        <w:tc>
          <w:tcPr>
            <w:tcW w:w="515" w:type="pct"/>
            <w:shd w:val="clear" w:color="auto" w:fill="auto"/>
            <w:vAlign w:val="center"/>
          </w:tcPr>
          <w:p w14:paraId="68FF1F38" w14:textId="77777777" w:rsidR="000A6C3F" w:rsidRPr="000A6C3F" w:rsidRDefault="008737DE" w:rsidP="00C41591">
            <w:pPr>
              <w:jc w:val="center"/>
            </w:pPr>
            <w:r>
              <w:rPr>
                <w:rFonts w:hint="eastAsia"/>
                <w:color w:val="000000"/>
              </w:rPr>
              <w:t>同二级</w:t>
            </w:r>
          </w:p>
        </w:tc>
      </w:tr>
      <w:tr w:rsidR="008737DE" w:rsidRPr="000A6C3F" w14:paraId="1FA85597" w14:textId="77777777" w:rsidTr="00D262B6">
        <w:trPr>
          <w:trHeight w:val="340"/>
        </w:trPr>
        <w:tc>
          <w:tcPr>
            <w:tcW w:w="513" w:type="pct"/>
            <w:vMerge/>
            <w:vAlign w:val="center"/>
          </w:tcPr>
          <w:p w14:paraId="06E39AB6" w14:textId="77777777" w:rsidR="008737DE" w:rsidRPr="000A6C3F" w:rsidRDefault="008737DE" w:rsidP="00C41591">
            <w:pPr>
              <w:jc w:val="center"/>
            </w:pPr>
          </w:p>
        </w:tc>
        <w:tc>
          <w:tcPr>
            <w:tcW w:w="890" w:type="pct"/>
            <w:vAlign w:val="center"/>
          </w:tcPr>
          <w:p w14:paraId="64B2F389" w14:textId="77777777" w:rsidR="008737DE" w:rsidRPr="000A6C3F" w:rsidRDefault="008737DE" w:rsidP="00C41591">
            <w:pPr>
              <w:jc w:val="center"/>
            </w:pPr>
            <w:r w:rsidRPr="000A6C3F">
              <w:rPr>
                <w:rFonts w:hint="eastAsia"/>
              </w:rPr>
              <w:t>主要噪声源降噪措施采用占比</w:t>
            </w:r>
          </w:p>
        </w:tc>
        <w:tc>
          <w:tcPr>
            <w:tcW w:w="515" w:type="pct"/>
            <w:shd w:val="clear" w:color="auto" w:fill="auto"/>
            <w:vAlign w:val="center"/>
          </w:tcPr>
          <w:p w14:paraId="4035AA2F" w14:textId="77777777" w:rsidR="000A6C3F" w:rsidRPr="000A6C3F" w:rsidRDefault="008737DE" w:rsidP="00C41591">
            <w:pPr>
              <w:jc w:val="center"/>
            </w:pPr>
            <w:r>
              <w:rPr>
                <w:rFonts w:eastAsia="等线"/>
                <w:color w:val="000000"/>
              </w:rPr>
              <w:t xml:space="preserve">10 </w:t>
            </w:r>
          </w:p>
        </w:tc>
        <w:tc>
          <w:tcPr>
            <w:tcW w:w="503" w:type="pct"/>
            <w:shd w:val="clear" w:color="auto" w:fill="auto"/>
            <w:vAlign w:val="center"/>
          </w:tcPr>
          <w:p w14:paraId="65CE97A0" w14:textId="77777777" w:rsidR="000A6C3F" w:rsidRPr="000A6C3F" w:rsidRDefault="008737DE" w:rsidP="00C41591">
            <w:pPr>
              <w:jc w:val="center"/>
            </w:pPr>
            <w:r>
              <w:rPr>
                <w:rFonts w:eastAsia="等线"/>
                <w:color w:val="000000"/>
              </w:rPr>
              <w:t xml:space="preserve">3 </w:t>
            </w:r>
          </w:p>
        </w:tc>
        <w:tc>
          <w:tcPr>
            <w:tcW w:w="488" w:type="pct"/>
            <w:shd w:val="clear" w:color="auto" w:fill="auto"/>
            <w:vAlign w:val="center"/>
          </w:tcPr>
          <w:p w14:paraId="419BCB10" w14:textId="77777777" w:rsidR="000A6C3F" w:rsidRPr="000A6C3F" w:rsidRDefault="008737DE" w:rsidP="00C41591">
            <w:pPr>
              <w:jc w:val="center"/>
            </w:pPr>
            <w:r>
              <w:rPr>
                <w:rFonts w:eastAsia="等线"/>
                <w:color w:val="000000"/>
              </w:rPr>
              <w:t xml:space="preserve">30 </w:t>
            </w:r>
          </w:p>
        </w:tc>
        <w:tc>
          <w:tcPr>
            <w:tcW w:w="569" w:type="pct"/>
            <w:shd w:val="clear" w:color="auto" w:fill="auto"/>
            <w:vAlign w:val="center"/>
          </w:tcPr>
          <w:p w14:paraId="10C9FAE9" w14:textId="77777777" w:rsidR="000A6C3F" w:rsidRPr="000A6C3F" w:rsidRDefault="008737DE" w:rsidP="00C41591">
            <w:pPr>
              <w:jc w:val="center"/>
            </w:pPr>
            <w:r>
              <w:rPr>
                <w:rFonts w:eastAsia="等线"/>
                <w:color w:val="000000"/>
              </w:rPr>
              <w:t xml:space="preserve">3 </w:t>
            </w:r>
          </w:p>
        </w:tc>
        <w:tc>
          <w:tcPr>
            <w:tcW w:w="569" w:type="pct"/>
            <w:shd w:val="clear" w:color="auto" w:fill="auto"/>
            <w:vAlign w:val="center"/>
          </w:tcPr>
          <w:p w14:paraId="2FAB64CF" w14:textId="77777777" w:rsidR="000A6C3F" w:rsidRPr="000A6C3F" w:rsidRDefault="008737DE" w:rsidP="00C41591">
            <w:pPr>
              <w:jc w:val="center"/>
            </w:pPr>
            <w:r>
              <w:rPr>
                <w:rFonts w:eastAsia="等线"/>
                <w:color w:val="000000"/>
              </w:rPr>
              <w:t xml:space="preserve">30 </w:t>
            </w:r>
          </w:p>
        </w:tc>
        <w:tc>
          <w:tcPr>
            <w:tcW w:w="438" w:type="pct"/>
            <w:shd w:val="clear" w:color="auto" w:fill="auto"/>
            <w:vAlign w:val="center"/>
          </w:tcPr>
          <w:p w14:paraId="5D471A76" w14:textId="77777777" w:rsidR="000A6C3F" w:rsidRPr="000A6C3F" w:rsidRDefault="008737DE" w:rsidP="00C41591">
            <w:pPr>
              <w:jc w:val="center"/>
            </w:pPr>
            <w:r>
              <w:rPr>
                <w:rFonts w:eastAsia="等线"/>
                <w:color w:val="000000"/>
              </w:rPr>
              <w:t xml:space="preserve">1 </w:t>
            </w:r>
          </w:p>
        </w:tc>
        <w:tc>
          <w:tcPr>
            <w:tcW w:w="515" w:type="pct"/>
            <w:shd w:val="clear" w:color="auto" w:fill="auto"/>
            <w:vAlign w:val="center"/>
          </w:tcPr>
          <w:p w14:paraId="0BCF02BA" w14:textId="77777777" w:rsidR="000A6C3F" w:rsidRPr="000A6C3F" w:rsidRDefault="008737DE" w:rsidP="00C41591">
            <w:pPr>
              <w:jc w:val="center"/>
            </w:pPr>
            <w:r>
              <w:rPr>
                <w:rFonts w:eastAsia="等线"/>
                <w:color w:val="000000"/>
              </w:rPr>
              <w:t xml:space="preserve">10 </w:t>
            </w:r>
          </w:p>
        </w:tc>
      </w:tr>
    </w:tbl>
    <w:bookmarkEnd w:id="13"/>
    <w:p w14:paraId="2BB19DEC" w14:textId="5DC4DB91"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能源消耗指标（权重</w:t>
      </w:r>
      <w:r w:rsidRPr="000A6C3F">
        <w:rPr>
          <w:rFonts w:ascii="Times New Roman" w:eastAsia="华文仿宋" w:hAnsi="Times New Roman" w:cs="Times New Roman"/>
          <w:sz w:val="28"/>
          <w:szCs w:val="28"/>
        </w:rPr>
        <w:t>0.1</w:t>
      </w:r>
      <w:r w:rsidR="00926B74">
        <w:rPr>
          <w:rFonts w:ascii="Times New Roman" w:eastAsia="华文仿宋" w:hAnsi="Times New Roman" w:cs="Times New Roman" w:hint="eastAsia"/>
          <w:sz w:val="28"/>
          <w:szCs w:val="28"/>
        </w:rPr>
        <w:t>2</w:t>
      </w:r>
      <w:r w:rsidRPr="000A6C3F">
        <w:rPr>
          <w:rFonts w:ascii="Times New Roman" w:eastAsia="华文仿宋" w:hAnsi="Times New Roman" w:cs="Times New Roman"/>
          <w:sz w:val="28"/>
          <w:szCs w:val="28"/>
        </w:rPr>
        <w:t>分）</w:t>
      </w:r>
    </w:p>
    <w:p w14:paraId="58042A8B" w14:textId="701D869B" w:rsidR="000A6C3F" w:rsidRPr="000A6C3F" w:rsidRDefault="000A6C3F" w:rsidP="004D5665">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本项指标有利于减少综合能耗。具体指标包括</w:t>
      </w:r>
      <w:r w:rsidR="004D5665" w:rsidRPr="004D5665">
        <w:rPr>
          <w:rFonts w:ascii="Times New Roman" w:eastAsia="华文仿宋" w:hAnsi="Times New Roman" w:cs="Times New Roman"/>
          <w:sz w:val="28"/>
          <w:szCs w:val="28"/>
        </w:rPr>
        <w:t>单位产品电耗</w:t>
      </w:r>
      <w:r w:rsidR="004D5665">
        <w:rPr>
          <w:rFonts w:ascii="Times New Roman" w:eastAsia="华文仿宋" w:hAnsi="Times New Roman" w:cs="Times New Roman" w:hint="eastAsia"/>
          <w:sz w:val="28"/>
          <w:szCs w:val="28"/>
        </w:rPr>
        <w:t>、</w:t>
      </w:r>
      <w:r w:rsidR="004D5665" w:rsidRPr="004D5665">
        <w:rPr>
          <w:rFonts w:ascii="Times New Roman" w:eastAsia="华文仿宋" w:hAnsi="Times New Roman" w:cs="Times New Roman"/>
          <w:sz w:val="28"/>
          <w:szCs w:val="28"/>
        </w:rPr>
        <w:t>单位产品燃料消耗</w:t>
      </w:r>
      <w:r w:rsidR="004D5665">
        <w:rPr>
          <w:rFonts w:ascii="Times New Roman" w:eastAsia="华文仿宋" w:hAnsi="Times New Roman" w:cs="Times New Roman" w:hint="eastAsia"/>
          <w:sz w:val="28"/>
          <w:szCs w:val="28"/>
        </w:rPr>
        <w:t>、</w:t>
      </w:r>
      <w:r w:rsidR="004D5665" w:rsidRPr="004D5665">
        <w:rPr>
          <w:rFonts w:ascii="Times New Roman" w:eastAsia="华文仿宋" w:hAnsi="Times New Roman" w:cs="Times New Roman"/>
          <w:sz w:val="28"/>
          <w:szCs w:val="28"/>
        </w:rPr>
        <w:t>单位产品综合能耗</w:t>
      </w:r>
      <w:r w:rsidR="004D5665">
        <w:rPr>
          <w:rFonts w:ascii="Times New Roman" w:eastAsia="华文仿宋" w:hAnsi="Times New Roman" w:cs="Times New Roman" w:hint="eastAsia"/>
          <w:sz w:val="28"/>
          <w:szCs w:val="28"/>
        </w:rPr>
        <w:t>3</w:t>
      </w:r>
      <w:r w:rsidRPr="000A6C3F">
        <w:rPr>
          <w:rFonts w:ascii="Times New Roman" w:eastAsia="华文仿宋" w:hAnsi="Times New Roman" w:cs="Times New Roman"/>
          <w:sz w:val="28"/>
          <w:szCs w:val="28"/>
        </w:rPr>
        <w:t>项二级指标，各指标项达标情况见表</w:t>
      </w:r>
      <w:r w:rsidR="00E63A8A">
        <w:rPr>
          <w:rFonts w:ascii="Times New Roman" w:eastAsia="华文仿宋" w:hAnsi="Times New Roman" w:cs="Times New Roman" w:hint="eastAsia"/>
          <w:sz w:val="28"/>
          <w:szCs w:val="28"/>
        </w:rPr>
        <w:t>2-2</w:t>
      </w:r>
      <w:r w:rsidRPr="000A6C3F">
        <w:rPr>
          <w:rFonts w:ascii="Times New Roman" w:eastAsia="华文仿宋" w:hAnsi="Times New Roman" w:cs="Times New Roman"/>
          <w:sz w:val="28"/>
          <w:szCs w:val="28"/>
        </w:rPr>
        <w:t>。</w:t>
      </w:r>
    </w:p>
    <w:p w14:paraId="32E0FF19" w14:textId="66EA8CE0" w:rsidR="000A6C3F" w:rsidRPr="004D5665" w:rsidRDefault="000A6C3F" w:rsidP="004D5665">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2-2</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能源消耗指标达标率一览表</w:t>
      </w:r>
    </w:p>
    <w:tbl>
      <w:tblPr>
        <w:tblStyle w:val="af7"/>
        <w:tblW w:w="5000" w:type="pct"/>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ook w:val="04A0" w:firstRow="1" w:lastRow="0" w:firstColumn="1" w:lastColumn="0" w:noHBand="0" w:noVBand="1"/>
      </w:tblPr>
      <w:tblGrid>
        <w:gridCol w:w="705"/>
        <w:gridCol w:w="1622"/>
        <w:gridCol w:w="855"/>
        <w:gridCol w:w="835"/>
        <w:gridCol w:w="810"/>
        <w:gridCol w:w="945"/>
        <w:gridCol w:w="946"/>
        <w:gridCol w:w="727"/>
        <w:gridCol w:w="855"/>
      </w:tblGrid>
      <w:tr w:rsidR="000A6C3F" w:rsidRPr="000A6C3F" w14:paraId="0807E6DF" w14:textId="77777777" w:rsidTr="00DB2CD6">
        <w:trPr>
          <w:trHeight w:val="542"/>
          <w:tblHeader/>
        </w:trPr>
        <w:tc>
          <w:tcPr>
            <w:tcW w:w="425" w:type="pct"/>
            <w:vMerge w:val="restart"/>
            <w:vAlign w:val="center"/>
          </w:tcPr>
          <w:p w14:paraId="63B91FF6" w14:textId="77777777" w:rsidR="000A6C3F" w:rsidRPr="000A6C3F" w:rsidRDefault="000A6C3F" w:rsidP="00C41591">
            <w:pPr>
              <w:jc w:val="center"/>
            </w:pPr>
            <w:r w:rsidRPr="000A6C3F">
              <w:t>一级指标</w:t>
            </w:r>
          </w:p>
        </w:tc>
        <w:tc>
          <w:tcPr>
            <w:tcW w:w="977" w:type="pct"/>
            <w:vMerge w:val="restart"/>
            <w:vAlign w:val="center"/>
          </w:tcPr>
          <w:p w14:paraId="500C1E52" w14:textId="77777777" w:rsidR="000A6C3F" w:rsidRPr="000A6C3F" w:rsidRDefault="000A6C3F" w:rsidP="00C41591">
            <w:pPr>
              <w:jc w:val="center"/>
            </w:pPr>
            <w:r w:rsidRPr="000A6C3F">
              <w:t>指标项</w:t>
            </w:r>
          </w:p>
        </w:tc>
        <w:tc>
          <w:tcPr>
            <w:tcW w:w="515" w:type="pct"/>
            <w:vMerge w:val="restart"/>
            <w:vAlign w:val="center"/>
          </w:tcPr>
          <w:p w14:paraId="7BF41696" w14:textId="77777777" w:rsidR="000A6C3F" w:rsidRPr="000A6C3F" w:rsidRDefault="000A6C3F" w:rsidP="00C41591">
            <w:pPr>
              <w:jc w:val="center"/>
            </w:pPr>
            <w:r w:rsidRPr="000A6C3F">
              <w:t>有效数据个数</w:t>
            </w:r>
          </w:p>
        </w:tc>
        <w:tc>
          <w:tcPr>
            <w:tcW w:w="991" w:type="pct"/>
            <w:gridSpan w:val="2"/>
            <w:vAlign w:val="center"/>
          </w:tcPr>
          <w:p w14:paraId="5E1380C9" w14:textId="77777777" w:rsidR="000A6C3F" w:rsidRPr="000A6C3F" w:rsidRDefault="000A6C3F" w:rsidP="00C41591">
            <w:pPr>
              <w:jc w:val="center"/>
            </w:pPr>
            <w:r w:rsidRPr="000A6C3F">
              <w:t>一级指标</w:t>
            </w:r>
          </w:p>
        </w:tc>
        <w:tc>
          <w:tcPr>
            <w:tcW w:w="1139" w:type="pct"/>
            <w:gridSpan w:val="2"/>
            <w:vAlign w:val="center"/>
          </w:tcPr>
          <w:p w14:paraId="2D408872" w14:textId="77777777" w:rsidR="000A6C3F" w:rsidRPr="000A6C3F" w:rsidRDefault="000A6C3F" w:rsidP="00C41591">
            <w:pPr>
              <w:jc w:val="center"/>
            </w:pPr>
            <w:r w:rsidRPr="000A6C3F">
              <w:t>二级指标</w:t>
            </w:r>
          </w:p>
        </w:tc>
        <w:tc>
          <w:tcPr>
            <w:tcW w:w="953" w:type="pct"/>
            <w:gridSpan w:val="2"/>
            <w:vAlign w:val="center"/>
          </w:tcPr>
          <w:p w14:paraId="1FBF46B2" w14:textId="77777777" w:rsidR="000A6C3F" w:rsidRPr="000A6C3F" w:rsidRDefault="000A6C3F" w:rsidP="00C41591">
            <w:pPr>
              <w:jc w:val="center"/>
            </w:pPr>
            <w:r w:rsidRPr="000A6C3F">
              <w:t>三级指标</w:t>
            </w:r>
          </w:p>
        </w:tc>
      </w:tr>
      <w:tr w:rsidR="000A6C3F" w:rsidRPr="000A6C3F" w14:paraId="7842F6D0" w14:textId="77777777" w:rsidTr="00DB2CD6">
        <w:trPr>
          <w:trHeight w:val="612"/>
          <w:tblHeader/>
        </w:trPr>
        <w:tc>
          <w:tcPr>
            <w:tcW w:w="425" w:type="pct"/>
            <w:vMerge/>
            <w:vAlign w:val="center"/>
          </w:tcPr>
          <w:p w14:paraId="3230A213" w14:textId="77777777" w:rsidR="000A6C3F" w:rsidRPr="000A6C3F" w:rsidRDefault="000A6C3F" w:rsidP="00C41591">
            <w:pPr>
              <w:jc w:val="center"/>
            </w:pPr>
          </w:p>
        </w:tc>
        <w:tc>
          <w:tcPr>
            <w:tcW w:w="977" w:type="pct"/>
            <w:vMerge/>
            <w:vAlign w:val="center"/>
          </w:tcPr>
          <w:p w14:paraId="0EC67B10" w14:textId="77777777" w:rsidR="000A6C3F" w:rsidRPr="000A6C3F" w:rsidRDefault="000A6C3F" w:rsidP="00C41591">
            <w:pPr>
              <w:jc w:val="center"/>
            </w:pPr>
          </w:p>
        </w:tc>
        <w:tc>
          <w:tcPr>
            <w:tcW w:w="515" w:type="pct"/>
            <w:vMerge/>
            <w:vAlign w:val="center"/>
          </w:tcPr>
          <w:p w14:paraId="6F6BC537" w14:textId="77777777" w:rsidR="000A6C3F" w:rsidRPr="000A6C3F" w:rsidRDefault="000A6C3F" w:rsidP="00C41591">
            <w:pPr>
              <w:jc w:val="center"/>
            </w:pPr>
          </w:p>
        </w:tc>
        <w:tc>
          <w:tcPr>
            <w:tcW w:w="503" w:type="pct"/>
            <w:vAlign w:val="center"/>
          </w:tcPr>
          <w:p w14:paraId="1479B5DC" w14:textId="77777777" w:rsidR="000A6C3F" w:rsidRPr="000A6C3F" w:rsidRDefault="000A6C3F" w:rsidP="00C41591">
            <w:pPr>
              <w:jc w:val="center"/>
            </w:pPr>
            <w:r w:rsidRPr="000A6C3F">
              <w:t>企业</w:t>
            </w:r>
          </w:p>
          <w:p w14:paraId="1C427B89" w14:textId="77777777" w:rsidR="000A6C3F" w:rsidRPr="000A6C3F" w:rsidRDefault="000A6C3F" w:rsidP="00C41591">
            <w:pPr>
              <w:jc w:val="center"/>
            </w:pPr>
            <w:r w:rsidRPr="000A6C3F">
              <w:t>个数</w:t>
            </w:r>
          </w:p>
        </w:tc>
        <w:tc>
          <w:tcPr>
            <w:tcW w:w="488" w:type="pct"/>
            <w:vAlign w:val="center"/>
          </w:tcPr>
          <w:p w14:paraId="3D89FC9A" w14:textId="77777777" w:rsidR="000A6C3F" w:rsidRPr="000A6C3F" w:rsidRDefault="000A6C3F" w:rsidP="00C41591">
            <w:pPr>
              <w:jc w:val="center"/>
            </w:pPr>
            <w:r w:rsidRPr="000A6C3F">
              <w:t>达标率</w:t>
            </w:r>
            <w:r w:rsidRPr="000A6C3F">
              <w:t>%</w:t>
            </w:r>
          </w:p>
        </w:tc>
        <w:tc>
          <w:tcPr>
            <w:tcW w:w="569" w:type="pct"/>
            <w:vAlign w:val="center"/>
          </w:tcPr>
          <w:p w14:paraId="71AC84DF" w14:textId="77777777" w:rsidR="000A6C3F" w:rsidRPr="000A6C3F" w:rsidRDefault="000A6C3F" w:rsidP="00C41591">
            <w:pPr>
              <w:jc w:val="center"/>
            </w:pPr>
            <w:r w:rsidRPr="000A6C3F">
              <w:t>企业</w:t>
            </w:r>
          </w:p>
          <w:p w14:paraId="0272528E" w14:textId="77777777" w:rsidR="000A6C3F" w:rsidRPr="000A6C3F" w:rsidRDefault="000A6C3F" w:rsidP="00C41591">
            <w:pPr>
              <w:jc w:val="center"/>
            </w:pPr>
            <w:r w:rsidRPr="000A6C3F">
              <w:t>个数</w:t>
            </w:r>
          </w:p>
        </w:tc>
        <w:tc>
          <w:tcPr>
            <w:tcW w:w="569" w:type="pct"/>
            <w:vAlign w:val="center"/>
          </w:tcPr>
          <w:p w14:paraId="76D5C8A8" w14:textId="77777777" w:rsidR="000A6C3F" w:rsidRPr="000A6C3F" w:rsidRDefault="000A6C3F" w:rsidP="00C41591">
            <w:pPr>
              <w:jc w:val="center"/>
            </w:pPr>
            <w:r w:rsidRPr="000A6C3F">
              <w:t>达标率</w:t>
            </w:r>
            <w:r w:rsidRPr="000A6C3F">
              <w:t>%</w:t>
            </w:r>
          </w:p>
        </w:tc>
        <w:tc>
          <w:tcPr>
            <w:tcW w:w="438" w:type="pct"/>
            <w:vAlign w:val="center"/>
          </w:tcPr>
          <w:p w14:paraId="027FC248" w14:textId="77777777" w:rsidR="000A6C3F" w:rsidRPr="000A6C3F" w:rsidRDefault="000A6C3F" w:rsidP="00C41591">
            <w:pPr>
              <w:jc w:val="center"/>
            </w:pPr>
            <w:r w:rsidRPr="000A6C3F">
              <w:t>企业个数</w:t>
            </w:r>
          </w:p>
        </w:tc>
        <w:tc>
          <w:tcPr>
            <w:tcW w:w="515" w:type="pct"/>
            <w:vAlign w:val="center"/>
          </w:tcPr>
          <w:p w14:paraId="7A4D0843" w14:textId="77777777" w:rsidR="000A6C3F" w:rsidRPr="000A6C3F" w:rsidRDefault="000A6C3F" w:rsidP="00C41591">
            <w:pPr>
              <w:jc w:val="center"/>
            </w:pPr>
            <w:r w:rsidRPr="000A6C3F">
              <w:t>达标率</w:t>
            </w:r>
            <w:r w:rsidRPr="000A6C3F">
              <w:t>%</w:t>
            </w:r>
          </w:p>
        </w:tc>
      </w:tr>
      <w:tr w:rsidR="008737DE" w:rsidRPr="000A6C3F" w14:paraId="0114CCFA" w14:textId="77777777" w:rsidTr="00DB2CD6">
        <w:trPr>
          <w:trHeight w:val="604"/>
        </w:trPr>
        <w:tc>
          <w:tcPr>
            <w:tcW w:w="425" w:type="pct"/>
            <w:vMerge w:val="restart"/>
            <w:vAlign w:val="center"/>
          </w:tcPr>
          <w:p w14:paraId="6F5E629C" w14:textId="77777777" w:rsidR="000A6C3F" w:rsidRPr="000A6C3F" w:rsidRDefault="000A6C3F" w:rsidP="00C41591">
            <w:pPr>
              <w:jc w:val="center"/>
              <w:rPr>
                <w:lang w:bidi="ar"/>
              </w:rPr>
            </w:pPr>
            <w:r w:rsidRPr="000A6C3F">
              <w:rPr>
                <w:lang w:bidi="ar"/>
              </w:rPr>
              <w:t>能源消耗</w:t>
            </w:r>
          </w:p>
        </w:tc>
        <w:tc>
          <w:tcPr>
            <w:tcW w:w="977" w:type="pct"/>
            <w:vAlign w:val="center"/>
          </w:tcPr>
          <w:p w14:paraId="12F9EEBD" w14:textId="77777777" w:rsidR="000A6C3F" w:rsidRPr="000A6C3F" w:rsidRDefault="000A6C3F" w:rsidP="00C41591">
            <w:pPr>
              <w:jc w:val="center"/>
              <w:rPr>
                <w:lang w:bidi="ar"/>
              </w:rPr>
            </w:pPr>
            <w:r w:rsidRPr="000A6C3F">
              <w:t>*</w:t>
            </w:r>
            <w:r w:rsidRPr="000A6C3F">
              <w:t>单位产品</w:t>
            </w:r>
            <w:r w:rsidRPr="000A6C3F">
              <w:rPr>
                <w:rFonts w:hint="eastAsia"/>
              </w:rPr>
              <w:t>电</w:t>
            </w:r>
            <w:r w:rsidRPr="000A6C3F">
              <w:t>耗</w:t>
            </w:r>
          </w:p>
        </w:tc>
        <w:tc>
          <w:tcPr>
            <w:tcW w:w="515" w:type="pct"/>
            <w:shd w:val="clear" w:color="auto" w:fill="auto"/>
            <w:vAlign w:val="center"/>
          </w:tcPr>
          <w:p w14:paraId="19488A13" w14:textId="77777777" w:rsidR="000A6C3F" w:rsidRPr="000A6C3F" w:rsidRDefault="008737DE" w:rsidP="00C41591">
            <w:pPr>
              <w:jc w:val="center"/>
            </w:pPr>
            <w:r>
              <w:rPr>
                <w:rFonts w:eastAsia="等线"/>
                <w:color w:val="000000"/>
              </w:rPr>
              <w:t xml:space="preserve">10 </w:t>
            </w:r>
          </w:p>
        </w:tc>
        <w:tc>
          <w:tcPr>
            <w:tcW w:w="503" w:type="pct"/>
            <w:shd w:val="clear" w:color="auto" w:fill="auto"/>
            <w:vAlign w:val="center"/>
          </w:tcPr>
          <w:p w14:paraId="0EE5C456" w14:textId="77777777" w:rsidR="000A6C3F" w:rsidRPr="000A6C3F" w:rsidRDefault="008737DE" w:rsidP="00C41591">
            <w:pPr>
              <w:jc w:val="center"/>
            </w:pPr>
            <w:r>
              <w:rPr>
                <w:rFonts w:eastAsia="等线"/>
                <w:color w:val="000000"/>
              </w:rPr>
              <w:t xml:space="preserve">3 </w:t>
            </w:r>
          </w:p>
        </w:tc>
        <w:tc>
          <w:tcPr>
            <w:tcW w:w="488" w:type="pct"/>
            <w:shd w:val="clear" w:color="auto" w:fill="auto"/>
            <w:vAlign w:val="center"/>
          </w:tcPr>
          <w:p w14:paraId="1FA9CB05" w14:textId="77777777" w:rsidR="000A6C3F" w:rsidRPr="000A6C3F" w:rsidRDefault="008737DE" w:rsidP="00C41591">
            <w:pPr>
              <w:jc w:val="center"/>
            </w:pPr>
            <w:r>
              <w:rPr>
                <w:rFonts w:eastAsia="等线"/>
                <w:color w:val="000000"/>
              </w:rPr>
              <w:t xml:space="preserve">30 </w:t>
            </w:r>
          </w:p>
        </w:tc>
        <w:tc>
          <w:tcPr>
            <w:tcW w:w="569" w:type="pct"/>
            <w:shd w:val="clear" w:color="auto" w:fill="auto"/>
            <w:vAlign w:val="center"/>
          </w:tcPr>
          <w:p w14:paraId="4FDE45FF" w14:textId="77777777" w:rsidR="000A6C3F" w:rsidRPr="000A6C3F" w:rsidRDefault="008737DE" w:rsidP="00C41591">
            <w:pPr>
              <w:jc w:val="center"/>
            </w:pPr>
            <w:r>
              <w:rPr>
                <w:rFonts w:eastAsia="等线"/>
                <w:color w:val="000000"/>
              </w:rPr>
              <w:t xml:space="preserve">4 </w:t>
            </w:r>
          </w:p>
        </w:tc>
        <w:tc>
          <w:tcPr>
            <w:tcW w:w="569" w:type="pct"/>
            <w:shd w:val="clear" w:color="auto" w:fill="auto"/>
            <w:vAlign w:val="center"/>
          </w:tcPr>
          <w:p w14:paraId="1D3036E8" w14:textId="77777777" w:rsidR="000A6C3F" w:rsidRPr="000A6C3F" w:rsidRDefault="008737DE" w:rsidP="00C41591">
            <w:pPr>
              <w:jc w:val="center"/>
            </w:pPr>
            <w:r>
              <w:rPr>
                <w:rFonts w:eastAsia="等线"/>
                <w:color w:val="000000"/>
              </w:rPr>
              <w:t xml:space="preserve">40 </w:t>
            </w:r>
          </w:p>
        </w:tc>
        <w:tc>
          <w:tcPr>
            <w:tcW w:w="438" w:type="pct"/>
            <w:shd w:val="clear" w:color="auto" w:fill="auto"/>
            <w:vAlign w:val="center"/>
          </w:tcPr>
          <w:p w14:paraId="5DB73201" w14:textId="77777777" w:rsidR="000A6C3F" w:rsidRPr="000A6C3F" w:rsidRDefault="008737DE" w:rsidP="00C41591">
            <w:pPr>
              <w:jc w:val="center"/>
            </w:pPr>
            <w:r>
              <w:rPr>
                <w:rFonts w:eastAsia="等线"/>
                <w:color w:val="000000"/>
              </w:rPr>
              <w:t xml:space="preserve">3 </w:t>
            </w:r>
          </w:p>
        </w:tc>
        <w:tc>
          <w:tcPr>
            <w:tcW w:w="515" w:type="pct"/>
            <w:shd w:val="clear" w:color="auto" w:fill="auto"/>
            <w:vAlign w:val="center"/>
          </w:tcPr>
          <w:p w14:paraId="58063464" w14:textId="77777777" w:rsidR="000A6C3F" w:rsidRPr="000A6C3F" w:rsidRDefault="008737DE" w:rsidP="00C41591">
            <w:pPr>
              <w:jc w:val="center"/>
            </w:pPr>
            <w:r>
              <w:rPr>
                <w:rFonts w:eastAsia="等线"/>
                <w:color w:val="000000"/>
              </w:rPr>
              <w:t xml:space="preserve">30 </w:t>
            </w:r>
          </w:p>
        </w:tc>
      </w:tr>
      <w:tr w:rsidR="008737DE" w:rsidRPr="000A6C3F" w14:paraId="302B4BCA" w14:textId="77777777" w:rsidTr="00DB2CD6">
        <w:trPr>
          <w:trHeight w:val="604"/>
        </w:trPr>
        <w:tc>
          <w:tcPr>
            <w:tcW w:w="425" w:type="pct"/>
            <w:vMerge/>
            <w:vAlign w:val="center"/>
          </w:tcPr>
          <w:p w14:paraId="160854D6" w14:textId="77777777" w:rsidR="000A6C3F" w:rsidRPr="000A6C3F" w:rsidRDefault="000A6C3F" w:rsidP="00C41591">
            <w:pPr>
              <w:jc w:val="center"/>
              <w:rPr>
                <w:lang w:bidi="ar"/>
              </w:rPr>
            </w:pPr>
          </w:p>
        </w:tc>
        <w:tc>
          <w:tcPr>
            <w:tcW w:w="977" w:type="pct"/>
            <w:vAlign w:val="center"/>
          </w:tcPr>
          <w:p w14:paraId="58AB4A31" w14:textId="77777777" w:rsidR="000A6C3F" w:rsidRPr="000A6C3F" w:rsidRDefault="000A6C3F" w:rsidP="00C41591">
            <w:pPr>
              <w:jc w:val="center"/>
              <w:rPr>
                <w:lang w:bidi="ar"/>
              </w:rPr>
            </w:pPr>
            <w:r w:rsidRPr="000A6C3F">
              <w:t>*</w:t>
            </w:r>
            <w:r w:rsidRPr="000A6C3F">
              <w:t>单位产品</w:t>
            </w:r>
            <w:r w:rsidRPr="000A6C3F">
              <w:rPr>
                <w:rFonts w:hint="eastAsia"/>
              </w:rPr>
              <w:t>燃料消耗</w:t>
            </w:r>
          </w:p>
        </w:tc>
        <w:tc>
          <w:tcPr>
            <w:tcW w:w="515" w:type="pct"/>
            <w:shd w:val="clear" w:color="auto" w:fill="auto"/>
            <w:vAlign w:val="center"/>
          </w:tcPr>
          <w:p w14:paraId="3E4A24D6" w14:textId="77777777" w:rsidR="000A6C3F" w:rsidRPr="000A6C3F" w:rsidRDefault="008737DE" w:rsidP="00C41591">
            <w:pPr>
              <w:jc w:val="center"/>
            </w:pPr>
            <w:r>
              <w:rPr>
                <w:rFonts w:eastAsia="等线"/>
                <w:color w:val="000000"/>
              </w:rPr>
              <w:t xml:space="preserve">10 </w:t>
            </w:r>
          </w:p>
        </w:tc>
        <w:tc>
          <w:tcPr>
            <w:tcW w:w="503" w:type="pct"/>
            <w:shd w:val="clear" w:color="auto" w:fill="auto"/>
            <w:vAlign w:val="center"/>
          </w:tcPr>
          <w:p w14:paraId="3D73FE9C" w14:textId="77777777" w:rsidR="000A6C3F" w:rsidRPr="000A6C3F" w:rsidRDefault="008737DE" w:rsidP="00C41591">
            <w:pPr>
              <w:jc w:val="center"/>
            </w:pPr>
            <w:r>
              <w:rPr>
                <w:rFonts w:eastAsia="等线"/>
                <w:color w:val="000000"/>
              </w:rPr>
              <w:t xml:space="preserve">2 </w:t>
            </w:r>
          </w:p>
        </w:tc>
        <w:tc>
          <w:tcPr>
            <w:tcW w:w="488" w:type="pct"/>
            <w:shd w:val="clear" w:color="auto" w:fill="auto"/>
            <w:vAlign w:val="center"/>
          </w:tcPr>
          <w:p w14:paraId="25FB6A7C" w14:textId="77777777" w:rsidR="000A6C3F" w:rsidRPr="000A6C3F" w:rsidRDefault="008737DE" w:rsidP="00C41591">
            <w:pPr>
              <w:jc w:val="center"/>
            </w:pPr>
            <w:r>
              <w:rPr>
                <w:rFonts w:eastAsia="等线"/>
                <w:color w:val="000000"/>
              </w:rPr>
              <w:t xml:space="preserve">20 </w:t>
            </w:r>
          </w:p>
        </w:tc>
        <w:tc>
          <w:tcPr>
            <w:tcW w:w="569" w:type="pct"/>
            <w:shd w:val="clear" w:color="auto" w:fill="auto"/>
            <w:vAlign w:val="center"/>
          </w:tcPr>
          <w:p w14:paraId="3930D949" w14:textId="77777777" w:rsidR="000A6C3F" w:rsidRPr="000A6C3F" w:rsidRDefault="008737DE" w:rsidP="00C41591">
            <w:pPr>
              <w:jc w:val="center"/>
            </w:pPr>
            <w:r>
              <w:rPr>
                <w:rFonts w:eastAsia="等线"/>
                <w:color w:val="000000"/>
              </w:rPr>
              <w:t xml:space="preserve">3 </w:t>
            </w:r>
          </w:p>
        </w:tc>
        <w:tc>
          <w:tcPr>
            <w:tcW w:w="569" w:type="pct"/>
            <w:shd w:val="clear" w:color="auto" w:fill="auto"/>
            <w:vAlign w:val="center"/>
          </w:tcPr>
          <w:p w14:paraId="220C8EE0" w14:textId="77777777" w:rsidR="000A6C3F" w:rsidRPr="000A6C3F" w:rsidRDefault="008737DE" w:rsidP="00C41591">
            <w:pPr>
              <w:jc w:val="center"/>
            </w:pPr>
            <w:r>
              <w:rPr>
                <w:rFonts w:eastAsia="等线"/>
                <w:color w:val="000000"/>
              </w:rPr>
              <w:t xml:space="preserve">30 </w:t>
            </w:r>
          </w:p>
        </w:tc>
        <w:tc>
          <w:tcPr>
            <w:tcW w:w="438" w:type="pct"/>
            <w:shd w:val="clear" w:color="auto" w:fill="auto"/>
            <w:vAlign w:val="center"/>
          </w:tcPr>
          <w:p w14:paraId="56D1FA8B" w14:textId="77777777" w:rsidR="000A6C3F" w:rsidRPr="000A6C3F" w:rsidRDefault="008737DE" w:rsidP="00C41591">
            <w:pPr>
              <w:jc w:val="center"/>
            </w:pPr>
            <w:r>
              <w:rPr>
                <w:rFonts w:eastAsia="等线"/>
                <w:color w:val="000000"/>
              </w:rPr>
              <w:t xml:space="preserve">5 </w:t>
            </w:r>
          </w:p>
        </w:tc>
        <w:tc>
          <w:tcPr>
            <w:tcW w:w="515" w:type="pct"/>
            <w:shd w:val="clear" w:color="auto" w:fill="auto"/>
            <w:vAlign w:val="center"/>
          </w:tcPr>
          <w:p w14:paraId="50859829" w14:textId="77777777" w:rsidR="000A6C3F" w:rsidRPr="000A6C3F" w:rsidRDefault="008737DE" w:rsidP="00C41591">
            <w:pPr>
              <w:jc w:val="center"/>
            </w:pPr>
            <w:r>
              <w:rPr>
                <w:rFonts w:eastAsia="等线"/>
                <w:color w:val="000000"/>
              </w:rPr>
              <w:t xml:space="preserve">50 </w:t>
            </w:r>
          </w:p>
        </w:tc>
      </w:tr>
      <w:tr w:rsidR="008737DE" w:rsidRPr="000A6C3F" w14:paraId="14EEC78C" w14:textId="77777777" w:rsidTr="00DB2CD6">
        <w:trPr>
          <w:trHeight w:val="604"/>
        </w:trPr>
        <w:tc>
          <w:tcPr>
            <w:tcW w:w="425" w:type="pct"/>
            <w:vMerge/>
            <w:vAlign w:val="center"/>
          </w:tcPr>
          <w:p w14:paraId="080757A2" w14:textId="77777777" w:rsidR="000A6C3F" w:rsidRPr="000A6C3F" w:rsidRDefault="000A6C3F" w:rsidP="00C41591">
            <w:pPr>
              <w:jc w:val="center"/>
              <w:rPr>
                <w:lang w:bidi="ar"/>
              </w:rPr>
            </w:pPr>
          </w:p>
        </w:tc>
        <w:tc>
          <w:tcPr>
            <w:tcW w:w="977" w:type="pct"/>
            <w:vAlign w:val="center"/>
          </w:tcPr>
          <w:p w14:paraId="1CB98DC3" w14:textId="77777777" w:rsidR="000A6C3F" w:rsidRPr="000A6C3F" w:rsidRDefault="000A6C3F" w:rsidP="00C41591">
            <w:pPr>
              <w:jc w:val="center"/>
              <w:rPr>
                <w:lang w:bidi="ar"/>
              </w:rPr>
            </w:pPr>
            <w:r w:rsidRPr="000A6C3F">
              <w:t>*</w:t>
            </w:r>
            <w:r w:rsidRPr="000A6C3F">
              <w:t>单位产品综合能耗</w:t>
            </w:r>
          </w:p>
        </w:tc>
        <w:tc>
          <w:tcPr>
            <w:tcW w:w="515" w:type="pct"/>
            <w:shd w:val="clear" w:color="auto" w:fill="auto"/>
            <w:vAlign w:val="center"/>
          </w:tcPr>
          <w:p w14:paraId="15803641" w14:textId="77777777" w:rsidR="000A6C3F" w:rsidRPr="000A6C3F" w:rsidRDefault="008737DE" w:rsidP="00C41591">
            <w:pPr>
              <w:jc w:val="center"/>
            </w:pPr>
            <w:r>
              <w:rPr>
                <w:rFonts w:eastAsia="等线"/>
                <w:color w:val="000000"/>
              </w:rPr>
              <w:t xml:space="preserve">10 </w:t>
            </w:r>
          </w:p>
        </w:tc>
        <w:tc>
          <w:tcPr>
            <w:tcW w:w="503" w:type="pct"/>
            <w:shd w:val="clear" w:color="auto" w:fill="auto"/>
            <w:vAlign w:val="center"/>
          </w:tcPr>
          <w:p w14:paraId="72AE08DE" w14:textId="77777777" w:rsidR="000A6C3F" w:rsidRPr="000A6C3F" w:rsidRDefault="008737DE" w:rsidP="00C41591">
            <w:pPr>
              <w:jc w:val="center"/>
            </w:pPr>
            <w:r>
              <w:rPr>
                <w:rFonts w:eastAsia="等线"/>
                <w:color w:val="000000"/>
              </w:rPr>
              <w:t xml:space="preserve">2 </w:t>
            </w:r>
          </w:p>
        </w:tc>
        <w:tc>
          <w:tcPr>
            <w:tcW w:w="488" w:type="pct"/>
            <w:shd w:val="clear" w:color="auto" w:fill="auto"/>
            <w:vAlign w:val="center"/>
          </w:tcPr>
          <w:p w14:paraId="199721C4" w14:textId="77777777" w:rsidR="000A6C3F" w:rsidRPr="000A6C3F" w:rsidRDefault="008737DE" w:rsidP="00C41591">
            <w:pPr>
              <w:jc w:val="center"/>
            </w:pPr>
            <w:r>
              <w:rPr>
                <w:rFonts w:eastAsia="等线"/>
                <w:color w:val="000000"/>
              </w:rPr>
              <w:t xml:space="preserve">20 </w:t>
            </w:r>
          </w:p>
        </w:tc>
        <w:tc>
          <w:tcPr>
            <w:tcW w:w="569" w:type="pct"/>
            <w:shd w:val="clear" w:color="auto" w:fill="auto"/>
            <w:vAlign w:val="center"/>
          </w:tcPr>
          <w:p w14:paraId="55F70C15" w14:textId="77777777" w:rsidR="000A6C3F" w:rsidRPr="000A6C3F" w:rsidRDefault="008737DE" w:rsidP="00C41591">
            <w:pPr>
              <w:jc w:val="center"/>
            </w:pPr>
            <w:r>
              <w:rPr>
                <w:rFonts w:eastAsia="等线"/>
                <w:color w:val="000000"/>
              </w:rPr>
              <w:t xml:space="preserve">4 </w:t>
            </w:r>
          </w:p>
        </w:tc>
        <w:tc>
          <w:tcPr>
            <w:tcW w:w="569" w:type="pct"/>
            <w:shd w:val="clear" w:color="auto" w:fill="auto"/>
            <w:vAlign w:val="center"/>
          </w:tcPr>
          <w:p w14:paraId="01975E18" w14:textId="77777777" w:rsidR="000A6C3F" w:rsidRPr="000A6C3F" w:rsidRDefault="008737DE" w:rsidP="00C41591">
            <w:pPr>
              <w:jc w:val="center"/>
            </w:pPr>
            <w:r>
              <w:rPr>
                <w:rFonts w:eastAsia="等线"/>
                <w:color w:val="000000"/>
              </w:rPr>
              <w:t xml:space="preserve">40 </w:t>
            </w:r>
          </w:p>
        </w:tc>
        <w:tc>
          <w:tcPr>
            <w:tcW w:w="438" w:type="pct"/>
            <w:shd w:val="clear" w:color="auto" w:fill="auto"/>
            <w:vAlign w:val="center"/>
          </w:tcPr>
          <w:p w14:paraId="270177BE" w14:textId="77777777" w:rsidR="000A6C3F" w:rsidRPr="000A6C3F" w:rsidRDefault="008737DE" w:rsidP="00C41591">
            <w:pPr>
              <w:jc w:val="center"/>
            </w:pPr>
            <w:r>
              <w:rPr>
                <w:rFonts w:eastAsia="等线"/>
                <w:color w:val="000000"/>
              </w:rPr>
              <w:t xml:space="preserve">2 </w:t>
            </w:r>
          </w:p>
        </w:tc>
        <w:tc>
          <w:tcPr>
            <w:tcW w:w="515" w:type="pct"/>
            <w:shd w:val="clear" w:color="auto" w:fill="auto"/>
            <w:vAlign w:val="center"/>
          </w:tcPr>
          <w:p w14:paraId="7E5B7043" w14:textId="77777777" w:rsidR="000A6C3F" w:rsidRPr="000A6C3F" w:rsidRDefault="008737DE" w:rsidP="00C41591">
            <w:pPr>
              <w:jc w:val="center"/>
            </w:pPr>
            <w:r>
              <w:rPr>
                <w:rFonts w:eastAsia="等线"/>
                <w:color w:val="000000"/>
              </w:rPr>
              <w:t xml:space="preserve">20 </w:t>
            </w:r>
          </w:p>
        </w:tc>
      </w:tr>
    </w:tbl>
    <w:p w14:paraId="2750C87F" w14:textId="73126EAF"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水资源消耗指标（权重</w:t>
      </w:r>
      <w:r w:rsidRPr="000A6C3F">
        <w:rPr>
          <w:rFonts w:ascii="Times New Roman" w:eastAsia="华文仿宋" w:hAnsi="Times New Roman" w:cs="Times New Roman"/>
          <w:sz w:val="28"/>
          <w:szCs w:val="28"/>
        </w:rPr>
        <w:t>0.0</w:t>
      </w:r>
      <w:r w:rsidR="00926B74">
        <w:rPr>
          <w:rFonts w:ascii="Times New Roman" w:eastAsia="华文仿宋" w:hAnsi="Times New Roman" w:cs="Times New Roman" w:hint="eastAsia"/>
          <w:sz w:val="28"/>
          <w:szCs w:val="28"/>
        </w:rPr>
        <w:t>6</w:t>
      </w:r>
      <w:r w:rsidRPr="000A6C3F">
        <w:rPr>
          <w:rFonts w:ascii="Times New Roman" w:eastAsia="华文仿宋" w:hAnsi="Times New Roman" w:cs="Times New Roman"/>
          <w:sz w:val="28"/>
          <w:szCs w:val="28"/>
        </w:rPr>
        <w:t>分）</w:t>
      </w:r>
    </w:p>
    <w:p w14:paraId="6128809C" w14:textId="30F8E99D"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本项指标有利于减少水资源消耗、提高水资源利用效率。具体指标包括单位产品耗新鲜水量、工业废水综合利用率</w:t>
      </w:r>
      <w:r w:rsidRPr="000A6C3F">
        <w:rPr>
          <w:rFonts w:ascii="Times New Roman" w:eastAsia="华文仿宋" w:hAnsi="Times New Roman" w:cs="Times New Roman"/>
          <w:sz w:val="28"/>
          <w:szCs w:val="28"/>
        </w:rPr>
        <w:t>2</w:t>
      </w:r>
      <w:r w:rsidRPr="000A6C3F">
        <w:rPr>
          <w:rFonts w:ascii="Times New Roman" w:eastAsia="华文仿宋" w:hAnsi="Times New Roman" w:cs="Times New Roman"/>
          <w:sz w:val="28"/>
          <w:szCs w:val="28"/>
        </w:rPr>
        <w:t>项二级指</w:t>
      </w:r>
      <w:r w:rsidRPr="000A6C3F">
        <w:rPr>
          <w:rFonts w:ascii="Times New Roman" w:eastAsia="华文仿宋" w:hAnsi="Times New Roman" w:cs="Times New Roman"/>
          <w:sz w:val="28"/>
          <w:szCs w:val="28"/>
        </w:rPr>
        <w:lastRenderedPageBreak/>
        <w:t>标，各指标项达标情况见表</w:t>
      </w:r>
      <w:r w:rsidR="00E63A8A">
        <w:rPr>
          <w:rFonts w:ascii="Times New Roman" w:eastAsia="华文仿宋" w:hAnsi="Times New Roman" w:cs="Times New Roman" w:hint="eastAsia"/>
          <w:sz w:val="28"/>
          <w:szCs w:val="28"/>
        </w:rPr>
        <w:t>2-3</w:t>
      </w:r>
      <w:r w:rsidRPr="000A6C3F">
        <w:rPr>
          <w:rFonts w:ascii="Times New Roman" w:eastAsia="华文仿宋" w:hAnsi="Times New Roman" w:cs="Times New Roman"/>
          <w:sz w:val="28"/>
          <w:szCs w:val="28"/>
        </w:rPr>
        <w:t>。</w:t>
      </w:r>
    </w:p>
    <w:p w14:paraId="69DABDA8" w14:textId="3C8A3FC7" w:rsidR="000A6C3F" w:rsidRPr="004D5665" w:rsidRDefault="000A6C3F" w:rsidP="004D5665">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2-3</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水资源消耗指标达标率一览表</w:t>
      </w:r>
    </w:p>
    <w:tbl>
      <w:tblPr>
        <w:tblStyle w:val="af7"/>
        <w:tblW w:w="5000" w:type="pct"/>
        <w:tblLook w:val="04A0" w:firstRow="1" w:lastRow="0" w:firstColumn="1" w:lastColumn="0" w:noHBand="0" w:noVBand="1"/>
      </w:tblPr>
      <w:tblGrid>
        <w:gridCol w:w="851"/>
        <w:gridCol w:w="1477"/>
        <w:gridCol w:w="854"/>
        <w:gridCol w:w="835"/>
        <w:gridCol w:w="810"/>
        <w:gridCol w:w="944"/>
        <w:gridCol w:w="944"/>
        <w:gridCol w:w="727"/>
        <w:gridCol w:w="854"/>
      </w:tblGrid>
      <w:tr w:rsidR="000A6C3F" w:rsidRPr="000A6C3F" w14:paraId="601E9546" w14:textId="77777777" w:rsidTr="00D262B6">
        <w:trPr>
          <w:trHeight w:val="340"/>
          <w:tblHeader/>
        </w:trPr>
        <w:tc>
          <w:tcPr>
            <w:tcW w:w="513" w:type="pct"/>
            <w:vMerge w:val="restart"/>
            <w:vAlign w:val="center"/>
          </w:tcPr>
          <w:p w14:paraId="1A1A2507" w14:textId="77777777" w:rsidR="000A6C3F" w:rsidRPr="000A6C3F" w:rsidRDefault="000A6C3F" w:rsidP="00C41591">
            <w:pPr>
              <w:jc w:val="center"/>
            </w:pPr>
            <w:r w:rsidRPr="000A6C3F">
              <w:t>一级指标</w:t>
            </w:r>
          </w:p>
        </w:tc>
        <w:tc>
          <w:tcPr>
            <w:tcW w:w="890" w:type="pct"/>
            <w:vMerge w:val="restart"/>
            <w:vAlign w:val="center"/>
          </w:tcPr>
          <w:p w14:paraId="780B3E47" w14:textId="77777777" w:rsidR="000A6C3F" w:rsidRPr="000A6C3F" w:rsidRDefault="000A6C3F" w:rsidP="00C41591">
            <w:pPr>
              <w:jc w:val="center"/>
            </w:pPr>
            <w:r w:rsidRPr="000A6C3F">
              <w:t>指标项</w:t>
            </w:r>
          </w:p>
        </w:tc>
        <w:tc>
          <w:tcPr>
            <w:tcW w:w="515" w:type="pct"/>
            <w:vMerge w:val="restart"/>
            <w:vAlign w:val="center"/>
          </w:tcPr>
          <w:p w14:paraId="62612799" w14:textId="77777777" w:rsidR="000A6C3F" w:rsidRPr="000A6C3F" w:rsidRDefault="000A6C3F" w:rsidP="00C41591">
            <w:pPr>
              <w:jc w:val="center"/>
            </w:pPr>
            <w:r w:rsidRPr="000A6C3F">
              <w:t>有效数据个数</w:t>
            </w:r>
          </w:p>
        </w:tc>
        <w:tc>
          <w:tcPr>
            <w:tcW w:w="991" w:type="pct"/>
            <w:gridSpan w:val="2"/>
            <w:vAlign w:val="center"/>
          </w:tcPr>
          <w:p w14:paraId="4438F186" w14:textId="77777777" w:rsidR="000A6C3F" w:rsidRPr="000A6C3F" w:rsidRDefault="000A6C3F" w:rsidP="00C41591">
            <w:pPr>
              <w:jc w:val="center"/>
            </w:pPr>
            <w:r w:rsidRPr="000A6C3F">
              <w:t>一级指标</w:t>
            </w:r>
          </w:p>
        </w:tc>
        <w:tc>
          <w:tcPr>
            <w:tcW w:w="1138" w:type="pct"/>
            <w:gridSpan w:val="2"/>
            <w:vAlign w:val="center"/>
          </w:tcPr>
          <w:p w14:paraId="57966C75" w14:textId="77777777" w:rsidR="000A6C3F" w:rsidRPr="000A6C3F" w:rsidRDefault="000A6C3F" w:rsidP="00C41591">
            <w:pPr>
              <w:jc w:val="center"/>
            </w:pPr>
            <w:r w:rsidRPr="000A6C3F">
              <w:t>二级指标</w:t>
            </w:r>
          </w:p>
        </w:tc>
        <w:tc>
          <w:tcPr>
            <w:tcW w:w="953" w:type="pct"/>
            <w:gridSpan w:val="2"/>
            <w:vAlign w:val="center"/>
          </w:tcPr>
          <w:p w14:paraId="40CBA8FC" w14:textId="77777777" w:rsidR="000A6C3F" w:rsidRPr="000A6C3F" w:rsidRDefault="000A6C3F" w:rsidP="00C41591">
            <w:pPr>
              <w:jc w:val="center"/>
            </w:pPr>
            <w:r w:rsidRPr="000A6C3F">
              <w:t>三级指标</w:t>
            </w:r>
          </w:p>
        </w:tc>
      </w:tr>
      <w:tr w:rsidR="000A6C3F" w:rsidRPr="000A6C3F" w14:paraId="25B3AFE5" w14:textId="77777777" w:rsidTr="00D262B6">
        <w:trPr>
          <w:trHeight w:val="340"/>
          <w:tblHeader/>
        </w:trPr>
        <w:tc>
          <w:tcPr>
            <w:tcW w:w="513" w:type="pct"/>
            <w:vMerge/>
            <w:vAlign w:val="center"/>
          </w:tcPr>
          <w:p w14:paraId="10519472" w14:textId="77777777" w:rsidR="000A6C3F" w:rsidRPr="000A6C3F" w:rsidRDefault="000A6C3F" w:rsidP="00C41591">
            <w:pPr>
              <w:jc w:val="center"/>
            </w:pPr>
          </w:p>
        </w:tc>
        <w:tc>
          <w:tcPr>
            <w:tcW w:w="890" w:type="pct"/>
            <w:vMerge/>
            <w:vAlign w:val="center"/>
          </w:tcPr>
          <w:p w14:paraId="24B8901D" w14:textId="77777777" w:rsidR="000A6C3F" w:rsidRPr="000A6C3F" w:rsidRDefault="000A6C3F" w:rsidP="00C41591">
            <w:pPr>
              <w:jc w:val="center"/>
            </w:pPr>
          </w:p>
        </w:tc>
        <w:tc>
          <w:tcPr>
            <w:tcW w:w="515" w:type="pct"/>
            <w:vMerge/>
            <w:vAlign w:val="center"/>
          </w:tcPr>
          <w:p w14:paraId="577D72F0" w14:textId="77777777" w:rsidR="000A6C3F" w:rsidRPr="000A6C3F" w:rsidRDefault="000A6C3F" w:rsidP="00C41591">
            <w:pPr>
              <w:jc w:val="center"/>
            </w:pPr>
          </w:p>
        </w:tc>
        <w:tc>
          <w:tcPr>
            <w:tcW w:w="503" w:type="pct"/>
            <w:vAlign w:val="center"/>
          </w:tcPr>
          <w:p w14:paraId="02AF4931" w14:textId="77777777" w:rsidR="000A6C3F" w:rsidRPr="000A6C3F" w:rsidRDefault="000A6C3F" w:rsidP="00C41591">
            <w:pPr>
              <w:jc w:val="center"/>
            </w:pPr>
            <w:r w:rsidRPr="000A6C3F">
              <w:t>企业</w:t>
            </w:r>
          </w:p>
          <w:p w14:paraId="199794C6" w14:textId="77777777" w:rsidR="000A6C3F" w:rsidRPr="000A6C3F" w:rsidRDefault="000A6C3F" w:rsidP="00C41591">
            <w:pPr>
              <w:jc w:val="center"/>
            </w:pPr>
            <w:r w:rsidRPr="000A6C3F">
              <w:t>个数</w:t>
            </w:r>
          </w:p>
        </w:tc>
        <w:tc>
          <w:tcPr>
            <w:tcW w:w="488" w:type="pct"/>
            <w:vAlign w:val="center"/>
          </w:tcPr>
          <w:p w14:paraId="67333DB5" w14:textId="77777777" w:rsidR="000A6C3F" w:rsidRPr="000A6C3F" w:rsidRDefault="000A6C3F" w:rsidP="00C41591">
            <w:pPr>
              <w:jc w:val="center"/>
            </w:pPr>
            <w:r w:rsidRPr="000A6C3F">
              <w:t>达标率</w:t>
            </w:r>
            <w:r w:rsidRPr="000A6C3F">
              <w:t>%</w:t>
            </w:r>
          </w:p>
        </w:tc>
        <w:tc>
          <w:tcPr>
            <w:tcW w:w="569" w:type="pct"/>
            <w:vAlign w:val="center"/>
          </w:tcPr>
          <w:p w14:paraId="33D32810" w14:textId="77777777" w:rsidR="000A6C3F" w:rsidRPr="000A6C3F" w:rsidRDefault="000A6C3F" w:rsidP="00C41591">
            <w:pPr>
              <w:jc w:val="center"/>
            </w:pPr>
            <w:r w:rsidRPr="000A6C3F">
              <w:t>企业</w:t>
            </w:r>
          </w:p>
          <w:p w14:paraId="46B4C973" w14:textId="77777777" w:rsidR="000A6C3F" w:rsidRPr="000A6C3F" w:rsidRDefault="000A6C3F" w:rsidP="00C41591">
            <w:pPr>
              <w:jc w:val="center"/>
            </w:pPr>
            <w:r w:rsidRPr="000A6C3F">
              <w:t>个数</w:t>
            </w:r>
          </w:p>
        </w:tc>
        <w:tc>
          <w:tcPr>
            <w:tcW w:w="569" w:type="pct"/>
            <w:vAlign w:val="center"/>
          </w:tcPr>
          <w:p w14:paraId="20A1203D" w14:textId="77777777" w:rsidR="000A6C3F" w:rsidRPr="000A6C3F" w:rsidRDefault="000A6C3F" w:rsidP="00C41591">
            <w:pPr>
              <w:jc w:val="center"/>
            </w:pPr>
            <w:r w:rsidRPr="000A6C3F">
              <w:t>达标率</w:t>
            </w:r>
            <w:r w:rsidRPr="000A6C3F">
              <w:t>%</w:t>
            </w:r>
          </w:p>
        </w:tc>
        <w:tc>
          <w:tcPr>
            <w:tcW w:w="438" w:type="pct"/>
            <w:vAlign w:val="center"/>
          </w:tcPr>
          <w:p w14:paraId="605E875F" w14:textId="77777777" w:rsidR="000A6C3F" w:rsidRPr="000A6C3F" w:rsidRDefault="000A6C3F" w:rsidP="00C41591">
            <w:pPr>
              <w:jc w:val="center"/>
            </w:pPr>
            <w:r w:rsidRPr="000A6C3F">
              <w:t>企业个数</w:t>
            </w:r>
          </w:p>
        </w:tc>
        <w:tc>
          <w:tcPr>
            <w:tcW w:w="515" w:type="pct"/>
            <w:vAlign w:val="center"/>
          </w:tcPr>
          <w:p w14:paraId="257C1EBB" w14:textId="77777777" w:rsidR="000A6C3F" w:rsidRPr="000A6C3F" w:rsidRDefault="000A6C3F" w:rsidP="00C41591">
            <w:pPr>
              <w:jc w:val="center"/>
            </w:pPr>
            <w:r w:rsidRPr="000A6C3F">
              <w:t>达标率</w:t>
            </w:r>
            <w:r w:rsidRPr="000A6C3F">
              <w:t>%</w:t>
            </w:r>
          </w:p>
        </w:tc>
      </w:tr>
      <w:tr w:rsidR="008737DE" w:rsidRPr="000A6C3F" w14:paraId="44874D67" w14:textId="77777777" w:rsidTr="00D262B6">
        <w:trPr>
          <w:trHeight w:val="340"/>
        </w:trPr>
        <w:tc>
          <w:tcPr>
            <w:tcW w:w="513" w:type="pct"/>
            <w:vMerge w:val="restart"/>
            <w:vAlign w:val="center"/>
          </w:tcPr>
          <w:p w14:paraId="24FD0BF7" w14:textId="77777777" w:rsidR="000A6C3F" w:rsidRPr="000A6C3F" w:rsidRDefault="000A6C3F" w:rsidP="00C41591">
            <w:pPr>
              <w:jc w:val="center"/>
              <w:rPr>
                <w:lang w:bidi="ar"/>
              </w:rPr>
            </w:pPr>
            <w:r w:rsidRPr="000A6C3F">
              <w:rPr>
                <w:lang w:bidi="ar"/>
              </w:rPr>
              <w:t>水资源消耗</w:t>
            </w:r>
          </w:p>
        </w:tc>
        <w:tc>
          <w:tcPr>
            <w:tcW w:w="890" w:type="pct"/>
            <w:vAlign w:val="center"/>
          </w:tcPr>
          <w:p w14:paraId="1AC0C2DF" w14:textId="77777777" w:rsidR="000A6C3F" w:rsidRPr="000A6C3F" w:rsidRDefault="000A6C3F" w:rsidP="00C41591">
            <w:pPr>
              <w:jc w:val="center"/>
            </w:pPr>
            <w:r w:rsidRPr="000A6C3F">
              <w:t>单位产品耗新鲜水量</w:t>
            </w:r>
          </w:p>
        </w:tc>
        <w:tc>
          <w:tcPr>
            <w:tcW w:w="515" w:type="pct"/>
            <w:shd w:val="clear" w:color="auto" w:fill="auto"/>
            <w:vAlign w:val="center"/>
          </w:tcPr>
          <w:p w14:paraId="7000AB11"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64AFA502" w14:textId="77777777" w:rsidR="000A6C3F" w:rsidRPr="000A6C3F" w:rsidRDefault="008737DE" w:rsidP="00C41591">
            <w:pPr>
              <w:jc w:val="center"/>
            </w:pPr>
            <w:r>
              <w:rPr>
                <w:rFonts w:eastAsia="等线"/>
                <w:color w:val="000000"/>
              </w:rPr>
              <w:t xml:space="preserve">9 </w:t>
            </w:r>
          </w:p>
        </w:tc>
        <w:tc>
          <w:tcPr>
            <w:tcW w:w="488" w:type="pct"/>
            <w:shd w:val="clear" w:color="auto" w:fill="auto"/>
            <w:vAlign w:val="center"/>
          </w:tcPr>
          <w:p w14:paraId="415A250E" w14:textId="77777777" w:rsidR="000A6C3F" w:rsidRPr="000A6C3F" w:rsidRDefault="008737DE" w:rsidP="00C41591">
            <w:pPr>
              <w:jc w:val="center"/>
            </w:pPr>
            <w:r>
              <w:rPr>
                <w:rFonts w:eastAsia="等线"/>
                <w:color w:val="000000"/>
              </w:rPr>
              <w:t xml:space="preserve">82 </w:t>
            </w:r>
          </w:p>
        </w:tc>
        <w:tc>
          <w:tcPr>
            <w:tcW w:w="569" w:type="pct"/>
            <w:shd w:val="clear" w:color="auto" w:fill="auto"/>
            <w:vAlign w:val="center"/>
          </w:tcPr>
          <w:p w14:paraId="3A4C5012" w14:textId="77777777" w:rsidR="000A6C3F" w:rsidRPr="000A6C3F" w:rsidRDefault="008737DE" w:rsidP="00C41591">
            <w:pPr>
              <w:jc w:val="center"/>
            </w:pPr>
            <w:r>
              <w:rPr>
                <w:rFonts w:eastAsia="等线"/>
                <w:color w:val="000000"/>
              </w:rPr>
              <w:t xml:space="preserve">1 </w:t>
            </w:r>
          </w:p>
        </w:tc>
        <w:tc>
          <w:tcPr>
            <w:tcW w:w="569" w:type="pct"/>
            <w:shd w:val="clear" w:color="auto" w:fill="auto"/>
            <w:vAlign w:val="center"/>
          </w:tcPr>
          <w:p w14:paraId="1CA88F0B" w14:textId="77777777" w:rsidR="000A6C3F" w:rsidRPr="000A6C3F" w:rsidRDefault="008737DE" w:rsidP="00C41591">
            <w:pPr>
              <w:jc w:val="center"/>
            </w:pPr>
            <w:r>
              <w:rPr>
                <w:rFonts w:eastAsia="等线"/>
                <w:color w:val="000000"/>
              </w:rPr>
              <w:t xml:space="preserve">9 </w:t>
            </w:r>
          </w:p>
        </w:tc>
        <w:tc>
          <w:tcPr>
            <w:tcW w:w="438" w:type="pct"/>
            <w:shd w:val="clear" w:color="auto" w:fill="auto"/>
            <w:vAlign w:val="center"/>
          </w:tcPr>
          <w:p w14:paraId="09845DEF" w14:textId="77777777" w:rsidR="000A6C3F" w:rsidRPr="000A6C3F" w:rsidRDefault="008737DE" w:rsidP="00C41591">
            <w:pPr>
              <w:jc w:val="center"/>
            </w:pPr>
            <w:r>
              <w:rPr>
                <w:rFonts w:hint="eastAsia"/>
                <w:color w:val="000000"/>
              </w:rPr>
              <w:t>同二级</w:t>
            </w:r>
          </w:p>
        </w:tc>
        <w:tc>
          <w:tcPr>
            <w:tcW w:w="515" w:type="pct"/>
            <w:shd w:val="clear" w:color="auto" w:fill="auto"/>
            <w:vAlign w:val="center"/>
          </w:tcPr>
          <w:p w14:paraId="3614517F" w14:textId="77777777" w:rsidR="000A6C3F" w:rsidRPr="000A6C3F" w:rsidRDefault="008737DE" w:rsidP="00C41591">
            <w:pPr>
              <w:jc w:val="center"/>
            </w:pPr>
            <w:r>
              <w:rPr>
                <w:rFonts w:hint="eastAsia"/>
                <w:color w:val="000000"/>
              </w:rPr>
              <w:t>同二级</w:t>
            </w:r>
          </w:p>
        </w:tc>
      </w:tr>
      <w:tr w:rsidR="008737DE" w:rsidRPr="000A6C3F" w14:paraId="4A697FE5" w14:textId="77777777" w:rsidTr="00D262B6">
        <w:trPr>
          <w:trHeight w:val="340"/>
        </w:trPr>
        <w:tc>
          <w:tcPr>
            <w:tcW w:w="513" w:type="pct"/>
            <w:vMerge/>
            <w:vAlign w:val="center"/>
          </w:tcPr>
          <w:p w14:paraId="15B14136" w14:textId="77777777" w:rsidR="000A6C3F" w:rsidRPr="000A6C3F" w:rsidRDefault="000A6C3F" w:rsidP="00C41591">
            <w:pPr>
              <w:jc w:val="center"/>
              <w:rPr>
                <w:lang w:bidi="ar"/>
              </w:rPr>
            </w:pPr>
          </w:p>
        </w:tc>
        <w:tc>
          <w:tcPr>
            <w:tcW w:w="890" w:type="pct"/>
            <w:vAlign w:val="center"/>
          </w:tcPr>
          <w:p w14:paraId="4C1F7175" w14:textId="77777777" w:rsidR="008737DE" w:rsidRPr="000A6C3F" w:rsidRDefault="008737DE" w:rsidP="00C41591">
            <w:pPr>
              <w:jc w:val="center"/>
            </w:pPr>
            <w:r w:rsidRPr="000A6C3F">
              <w:t>*</w:t>
            </w:r>
            <w:r w:rsidRPr="000A6C3F">
              <w:t>工业废水综合利用率</w:t>
            </w:r>
          </w:p>
        </w:tc>
        <w:tc>
          <w:tcPr>
            <w:tcW w:w="515" w:type="pct"/>
            <w:shd w:val="clear" w:color="auto" w:fill="auto"/>
            <w:vAlign w:val="center"/>
          </w:tcPr>
          <w:p w14:paraId="6D508239" w14:textId="77777777" w:rsidR="000A6C3F" w:rsidRPr="000A6C3F" w:rsidRDefault="008737DE" w:rsidP="00C41591">
            <w:pPr>
              <w:jc w:val="center"/>
            </w:pPr>
            <w:r>
              <w:rPr>
                <w:rFonts w:eastAsia="等线"/>
                <w:color w:val="000000"/>
              </w:rPr>
              <w:t xml:space="preserve">11 </w:t>
            </w:r>
          </w:p>
        </w:tc>
        <w:tc>
          <w:tcPr>
            <w:tcW w:w="503" w:type="pct"/>
            <w:shd w:val="clear" w:color="auto" w:fill="auto"/>
            <w:vAlign w:val="center"/>
          </w:tcPr>
          <w:p w14:paraId="44A0B40D" w14:textId="77777777" w:rsidR="000A6C3F" w:rsidRPr="000A6C3F" w:rsidRDefault="008737DE" w:rsidP="00C41591">
            <w:pPr>
              <w:jc w:val="center"/>
            </w:pPr>
            <w:r>
              <w:rPr>
                <w:rFonts w:eastAsia="等线"/>
                <w:color w:val="000000"/>
              </w:rPr>
              <w:t xml:space="preserve">11 </w:t>
            </w:r>
          </w:p>
        </w:tc>
        <w:tc>
          <w:tcPr>
            <w:tcW w:w="488" w:type="pct"/>
            <w:shd w:val="clear" w:color="auto" w:fill="auto"/>
            <w:vAlign w:val="center"/>
          </w:tcPr>
          <w:p w14:paraId="64282D90" w14:textId="77777777" w:rsidR="000A6C3F" w:rsidRPr="000A6C3F" w:rsidRDefault="008737DE" w:rsidP="00C41591">
            <w:pPr>
              <w:jc w:val="center"/>
            </w:pPr>
            <w:r>
              <w:rPr>
                <w:rFonts w:eastAsia="等线"/>
                <w:color w:val="000000"/>
              </w:rPr>
              <w:t xml:space="preserve">100 </w:t>
            </w:r>
          </w:p>
        </w:tc>
        <w:tc>
          <w:tcPr>
            <w:tcW w:w="569" w:type="pct"/>
            <w:shd w:val="clear" w:color="auto" w:fill="auto"/>
            <w:vAlign w:val="center"/>
          </w:tcPr>
          <w:p w14:paraId="7468DB28" w14:textId="77777777" w:rsidR="000A6C3F" w:rsidRPr="000A6C3F" w:rsidRDefault="008737DE" w:rsidP="00C41591">
            <w:pPr>
              <w:jc w:val="center"/>
            </w:pPr>
            <w:r>
              <w:rPr>
                <w:rFonts w:hint="eastAsia"/>
                <w:color w:val="000000"/>
              </w:rPr>
              <w:t>同一级</w:t>
            </w:r>
          </w:p>
        </w:tc>
        <w:tc>
          <w:tcPr>
            <w:tcW w:w="569" w:type="pct"/>
            <w:shd w:val="clear" w:color="auto" w:fill="auto"/>
            <w:vAlign w:val="center"/>
          </w:tcPr>
          <w:p w14:paraId="75AC724F" w14:textId="77777777" w:rsidR="000A6C3F" w:rsidRPr="000A6C3F" w:rsidRDefault="008737DE" w:rsidP="00C41591">
            <w:pPr>
              <w:jc w:val="center"/>
            </w:pPr>
            <w:r>
              <w:rPr>
                <w:rFonts w:hint="eastAsia"/>
                <w:color w:val="000000"/>
              </w:rPr>
              <w:t>同一级</w:t>
            </w:r>
          </w:p>
        </w:tc>
        <w:tc>
          <w:tcPr>
            <w:tcW w:w="438" w:type="pct"/>
            <w:shd w:val="clear" w:color="auto" w:fill="auto"/>
            <w:vAlign w:val="center"/>
          </w:tcPr>
          <w:p w14:paraId="73AA2660" w14:textId="77777777" w:rsidR="000A6C3F" w:rsidRPr="000A6C3F" w:rsidRDefault="008737DE" w:rsidP="00C41591">
            <w:pPr>
              <w:jc w:val="center"/>
            </w:pPr>
            <w:r>
              <w:rPr>
                <w:rFonts w:hint="eastAsia"/>
                <w:color w:val="000000"/>
              </w:rPr>
              <w:t>同一级</w:t>
            </w:r>
          </w:p>
        </w:tc>
        <w:tc>
          <w:tcPr>
            <w:tcW w:w="515" w:type="pct"/>
            <w:shd w:val="clear" w:color="auto" w:fill="auto"/>
            <w:vAlign w:val="center"/>
          </w:tcPr>
          <w:p w14:paraId="618F1D72" w14:textId="77777777" w:rsidR="000A6C3F" w:rsidRPr="000A6C3F" w:rsidRDefault="008737DE" w:rsidP="00C41591">
            <w:pPr>
              <w:jc w:val="center"/>
            </w:pPr>
            <w:r>
              <w:rPr>
                <w:rFonts w:hint="eastAsia"/>
                <w:color w:val="000000"/>
              </w:rPr>
              <w:t>同一级</w:t>
            </w:r>
          </w:p>
        </w:tc>
      </w:tr>
    </w:tbl>
    <w:p w14:paraId="42C60891" w14:textId="4DF9C038"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原</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辅料资源消耗指标（权重</w:t>
      </w:r>
      <w:r w:rsidRPr="000A6C3F">
        <w:rPr>
          <w:rFonts w:ascii="Times New Roman" w:eastAsia="华文仿宋" w:hAnsi="Times New Roman" w:cs="Times New Roman"/>
          <w:sz w:val="28"/>
          <w:szCs w:val="28"/>
        </w:rPr>
        <w:t>0.0</w:t>
      </w:r>
      <w:r w:rsidR="00926B74">
        <w:rPr>
          <w:rFonts w:ascii="Times New Roman" w:eastAsia="华文仿宋" w:hAnsi="Times New Roman" w:cs="Times New Roman" w:hint="eastAsia"/>
          <w:sz w:val="28"/>
          <w:szCs w:val="28"/>
        </w:rPr>
        <w:t>7</w:t>
      </w:r>
      <w:r w:rsidRPr="000A6C3F">
        <w:rPr>
          <w:rFonts w:ascii="Times New Roman" w:eastAsia="华文仿宋" w:hAnsi="Times New Roman" w:cs="Times New Roman"/>
          <w:sz w:val="28"/>
          <w:szCs w:val="28"/>
        </w:rPr>
        <w:t>分）</w:t>
      </w:r>
    </w:p>
    <w:p w14:paraId="4243691C" w14:textId="5C58BB4C" w:rsidR="000A6C3F" w:rsidRPr="000A6C3F" w:rsidRDefault="000A6C3F" w:rsidP="004D5665">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本项指标</w:t>
      </w:r>
      <w:r w:rsidR="004D5665">
        <w:rPr>
          <w:rFonts w:ascii="Times New Roman" w:eastAsia="华文仿宋" w:hAnsi="Times New Roman" w:cs="Times New Roman" w:hint="eastAsia"/>
          <w:sz w:val="28"/>
          <w:szCs w:val="28"/>
        </w:rPr>
        <w:t>从原辅材料成分</w:t>
      </w:r>
      <w:r w:rsidRPr="000A6C3F">
        <w:rPr>
          <w:rFonts w:ascii="Times New Roman" w:eastAsia="华文仿宋" w:hAnsi="Times New Roman" w:cs="Times New Roman"/>
          <w:sz w:val="28"/>
          <w:szCs w:val="28"/>
        </w:rPr>
        <w:t>方面提出原</w:t>
      </w:r>
      <w:r w:rsidRPr="000A6C3F">
        <w:rPr>
          <w:rFonts w:ascii="Times New Roman" w:eastAsia="华文仿宋" w:hAnsi="Times New Roman" w:cs="Times New Roman"/>
          <w:sz w:val="28"/>
          <w:szCs w:val="28"/>
        </w:rPr>
        <w:t>/</w:t>
      </w:r>
      <w:r w:rsidRPr="000A6C3F">
        <w:rPr>
          <w:rFonts w:ascii="Times New Roman" w:eastAsia="华文仿宋" w:hAnsi="Times New Roman" w:cs="Times New Roman"/>
          <w:sz w:val="28"/>
          <w:szCs w:val="28"/>
        </w:rPr>
        <w:t>辅料资源消耗及要求。具体指标包括</w:t>
      </w:r>
      <w:r w:rsidR="004D5665" w:rsidRPr="004D5665">
        <w:rPr>
          <w:rFonts w:ascii="Times New Roman" w:eastAsia="华文仿宋" w:hAnsi="Times New Roman" w:cs="Times New Roman" w:hint="eastAsia"/>
          <w:sz w:val="28"/>
          <w:szCs w:val="28"/>
        </w:rPr>
        <w:t>原料含水率</w:t>
      </w:r>
      <w:r w:rsidR="004D5665">
        <w:rPr>
          <w:rFonts w:ascii="Times New Roman" w:eastAsia="华文仿宋" w:hAnsi="Times New Roman" w:cs="Times New Roman" w:hint="eastAsia"/>
          <w:sz w:val="28"/>
          <w:szCs w:val="28"/>
        </w:rPr>
        <w:t>、</w:t>
      </w:r>
      <w:r w:rsidR="004D5665" w:rsidRPr="004D5665">
        <w:rPr>
          <w:rFonts w:ascii="Times New Roman" w:eastAsia="华文仿宋" w:hAnsi="Times New Roman" w:cs="Times New Roman" w:hint="eastAsia"/>
          <w:sz w:val="28"/>
          <w:szCs w:val="28"/>
        </w:rPr>
        <w:t>原料硫元素含量</w:t>
      </w:r>
      <w:r w:rsidR="004D5665">
        <w:rPr>
          <w:rFonts w:ascii="Times New Roman" w:eastAsia="华文仿宋" w:hAnsi="Times New Roman" w:cs="Times New Roman" w:hint="eastAsia"/>
          <w:sz w:val="28"/>
          <w:szCs w:val="28"/>
        </w:rPr>
        <w:t>、</w:t>
      </w:r>
      <w:r w:rsidR="004D5665" w:rsidRPr="004D5665">
        <w:rPr>
          <w:rFonts w:ascii="Times New Roman" w:eastAsia="华文仿宋" w:hAnsi="Times New Roman" w:cs="Times New Roman" w:hint="eastAsia"/>
          <w:sz w:val="28"/>
          <w:szCs w:val="28"/>
        </w:rPr>
        <w:t>原料含铁率</w:t>
      </w:r>
      <w:r w:rsidR="004D5665">
        <w:rPr>
          <w:rFonts w:ascii="Times New Roman" w:eastAsia="华文仿宋" w:hAnsi="Times New Roman" w:cs="Times New Roman" w:hint="eastAsia"/>
          <w:sz w:val="28"/>
          <w:szCs w:val="28"/>
        </w:rPr>
        <w:t>3</w:t>
      </w:r>
      <w:r w:rsidRPr="000A6C3F">
        <w:rPr>
          <w:rFonts w:ascii="Times New Roman" w:eastAsia="华文仿宋" w:hAnsi="Times New Roman" w:cs="Times New Roman"/>
          <w:sz w:val="28"/>
          <w:szCs w:val="28"/>
        </w:rPr>
        <w:t>项二级指标，各指标项达标情况见表</w:t>
      </w:r>
      <w:r w:rsidR="00E63A8A">
        <w:rPr>
          <w:rFonts w:ascii="Times New Roman" w:eastAsia="华文仿宋" w:hAnsi="Times New Roman" w:cs="Times New Roman" w:hint="eastAsia"/>
          <w:sz w:val="28"/>
          <w:szCs w:val="28"/>
        </w:rPr>
        <w:t>2-4</w:t>
      </w:r>
      <w:r w:rsidRPr="000A6C3F">
        <w:rPr>
          <w:rFonts w:ascii="Times New Roman" w:eastAsia="华文仿宋" w:hAnsi="Times New Roman" w:cs="Times New Roman"/>
          <w:sz w:val="28"/>
          <w:szCs w:val="28"/>
        </w:rPr>
        <w:t>。</w:t>
      </w:r>
    </w:p>
    <w:p w14:paraId="18FDA2D6" w14:textId="34913790" w:rsidR="000A6C3F" w:rsidRPr="004D5665" w:rsidRDefault="000A6C3F" w:rsidP="004D5665">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2-4</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原</w:t>
      </w:r>
      <w:r w:rsidRPr="000A6C3F">
        <w:rPr>
          <w:rFonts w:ascii="Times New Roman" w:eastAsia="华文仿宋" w:hAnsi="Times New Roman" w:cs="Times New Roman"/>
          <w:b/>
          <w:bCs/>
          <w:sz w:val="28"/>
          <w:szCs w:val="28"/>
        </w:rPr>
        <w:t>/</w:t>
      </w:r>
      <w:r w:rsidRPr="000A6C3F">
        <w:rPr>
          <w:rFonts w:ascii="Times New Roman" w:eastAsia="华文仿宋" w:hAnsi="Times New Roman" w:cs="Times New Roman"/>
          <w:b/>
          <w:bCs/>
          <w:sz w:val="28"/>
          <w:szCs w:val="28"/>
        </w:rPr>
        <w:t>辅料资源消耗指标达标率一览表</w:t>
      </w:r>
    </w:p>
    <w:tbl>
      <w:tblPr>
        <w:tblStyle w:val="af7"/>
        <w:tblW w:w="8715" w:type="dxa"/>
        <w:tblLayout w:type="fixed"/>
        <w:tblLook w:val="04A0" w:firstRow="1" w:lastRow="0" w:firstColumn="1" w:lastColumn="0" w:noHBand="0" w:noVBand="1"/>
      </w:tblPr>
      <w:tblGrid>
        <w:gridCol w:w="894"/>
        <w:gridCol w:w="1552"/>
        <w:gridCol w:w="897"/>
        <w:gridCol w:w="876"/>
        <w:gridCol w:w="851"/>
        <w:gridCol w:w="992"/>
        <w:gridCol w:w="992"/>
        <w:gridCol w:w="763"/>
        <w:gridCol w:w="898"/>
      </w:tblGrid>
      <w:tr w:rsidR="000A6C3F" w:rsidRPr="000A6C3F" w14:paraId="7FE19645" w14:textId="77777777" w:rsidTr="00D262B6">
        <w:trPr>
          <w:trHeight w:val="340"/>
          <w:tblHeader/>
        </w:trPr>
        <w:tc>
          <w:tcPr>
            <w:tcW w:w="894" w:type="dxa"/>
            <w:vMerge w:val="restart"/>
            <w:vAlign w:val="center"/>
          </w:tcPr>
          <w:p w14:paraId="0713485B" w14:textId="77777777" w:rsidR="000A6C3F" w:rsidRPr="000A6C3F" w:rsidRDefault="000A6C3F" w:rsidP="00220C4D">
            <w:pPr>
              <w:jc w:val="center"/>
            </w:pPr>
            <w:r w:rsidRPr="000A6C3F">
              <w:t>一级指标</w:t>
            </w:r>
          </w:p>
        </w:tc>
        <w:tc>
          <w:tcPr>
            <w:tcW w:w="1552" w:type="dxa"/>
            <w:vMerge w:val="restart"/>
            <w:vAlign w:val="center"/>
          </w:tcPr>
          <w:p w14:paraId="09CB722D" w14:textId="77777777" w:rsidR="000A6C3F" w:rsidRPr="000A6C3F" w:rsidRDefault="000A6C3F" w:rsidP="00220C4D">
            <w:pPr>
              <w:jc w:val="center"/>
            </w:pPr>
            <w:r w:rsidRPr="000A6C3F">
              <w:t>指标项</w:t>
            </w:r>
          </w:p>
        </w:tc>
        <w:tc>
          <w:tcPr>
            <w:tcW w:w="897" w:type="dxa"/>
            <w:vMerge w:val="restart"/>
            <w:vAlign w:val="center"/>
          </w:tcPr>
          <w:p w14:paraId="5CE7D4C7" w14:textId="77777777" w:rsidR="000A6C3F" w:rsidRPr="000A6C3F" w:rsidRDefault="000A6C3F" w:rsidP="00220C4D">
            <w:pPr>
              <w:jc w:val="center"/>
            </w:pPr>
            <w:r w:rsidRPr="000A6C3F">
              <w:t>有效数据个数</w:t>
            </w:r>
          </w:p>
        </w:tc>
        <w:tc>
          <w:tcPr>
            <w:tcW w:w="1727" w:type="dxa"/>
            <w:gridSpan w:val="2"/>
            <w:vAlign w:val="center"/>
          </w:tcPr>
          <w:p w14:paraId="44DACB7B" w14:textId="77777777" w:rsidR="000A6C3F" w:rsidRPr="000A6C3F" w:rsidRDefault="000A6C3F" w:rsidP="00220C4D">
            <w:pPr>
              <w:jc w:val="center"/>
            </w:pPr>
            <w:r w:rsidRPr="000A6C3F">
              <w:t>一级指标</w:t>
            </w:r>
          </w:p>
        </w:tc>
        <w:tc>
          <w:tcPr>
            <w:tcW w:w="1984" w:type="dxa"/>
            <w:gridSpan w:val="2"/>
            <w:vAlign w:val="center"/>
          </w:tcPr>
          <w:p w14:paraId="18BD0AD2" w14:textId="77777777" w:rsidR="000A6C3F" w:rsidRPr="000A6C3F" w:rsidRDefault="000A6C3F" w:rsidP="00220C4D">
            <w:pPr>
              <w:jc w:val="center"/>
            </w:pPr>
            <w:r w:rsidRPr="000A6C3F">
              <w:t>二级指标</w:t>
            </w:r>
          </w:p>
        </w:tc>
        <w:tc>
          <w:tcPr>
            <w:tcW w:w="1661" w:type="dxa"/>
            <w:gridSpan w:val="2"/>
            <w:vAlign w:val="center"/>
          </w:tcPr>
          <w:p w14:paraId="2754EBAA" w14:textId="77777777" w:rsidR="000A6C3F" w:rsidRPr="000A6C3F" w:rsidRDefault="000A6C3F" w:rsidP="00220C4D">
            <w:pPr>
              <w:jc w:val="center"/>
            </w:pPr>
            <w:r w:rsidRPr="000A6C3F">
              <w:t>三级指标</w:t>
            </w:r>
          </w:p>
        </w:tc>
      </w:tr>
      <w:tr w:rsidR="000A6C3F" w:rsidRPr="000A6C3F" w14:paraId="7265F315" w14:textId="77777777" w:rsidTr="00D262B6">
        <w:trPr>
          <w:trHeight w:val="340"/>
          <w:tblHeader/>
        </w:trPr>
        <w:tc>
          <w:tcPr>
            <w:tcW w:w="894" w:type="dxa"/>
            <w:vMerge/>
            <w:vAlign w:val="center"/>
          </w:tcPr>
          <w:p w14:paraId="0C4EDA24" w14:textId="77777777" w:rsidR="000A6C3F" w:rsidRPr="000A6C3F" w:rsidRDefault="000A6C3F" w:rsidP="00220C4D">
            <w:pPr>
              <w:jc w:val="center"/>
            </w:pPr>
          </w:p>
        </w:tc>
        <w:tc>
          <w:tcPr>
            <w:tcW w:w="1552" w:type="dxa"/>
            <w:vMerge/>
            <w:vAlign w:val="center"/>
          </w:tcPr>
          <w:p w14:paraId="48136155" w14:textId="77777777" w:rsidR="000A6C3F" w:rsidRPr="000A6C3F" w:rsidRDefault="000A6C3F" w:rsidP="00220C4D">
            <w:pPr>
              <w:jc w:val="center"/>
            </w:pPr>
          </w:p>
        </w:tc>
        <w:tc>
          <w:tcPr>
            <w:tcW w:w="897" w:type="dxa"/>
            <w:vMerge/>
            <w:vAlign w:val="center"/>
          </w:tcPr>
          <w:p w14:paraId="2A89D3F2" w14:textId="77777777" w:rsidR="000A6C3F" w:rsidRPr="000A6C3F" w:rsidRDefault="000A6C3F" w:rsidP="00220C4D">
            <w:pPr>
              <w:jc w:val="center"/>
            </w:pPr>
          </w:p>
        </w:tc>
        <w:tc>
          <w:tcPr>
            <w:tcW w:w="876" w:type="dxa"/>
            <w:vAlign w:val="center"/>
          </w:tcPr>
          <w:p w14:paraId="0494AB22" w14:textId="77777777" w:rsidR="000A6C3F" w:rsidRPr="000A6C3F" w:rsidRDefault="000A6C3F" w:rsidP="00220C4D">
            <w:pPr>
              <w:jc w:val="center"/>
            </w:pPr>
            <w:r w:rsidRPr="000A6C3F">
              <w:t>企业</w:t>
            </w:r>
          </w:p>
          <w:p w14:paraId="5675DE03" w14:textId="77777777" w:rsidR="000A6C3F" w:rsidRPr="000A6C3F" w:rsidRDefault="000A6C3F" w:rsidP="00220C4D">
            <w:pPr>
              <w:jc w:val="center"/>
            </w:pPr>
            <w:r w:rsidRPr="000A6C3F">
              <w:t>个数</w:t>
            </w:r>
          </w:p>
        </w:tc>
        <w:tc>
          <w:tcPr>
            <w:tcW w:w="851" w:type="dxa"/>
            <w:vAlign w:val="center"/>
          </w:tcPr>
          <w:p w14:paraId="02D30ECE" w14:textId="77777777" w:rsidR="000A6C3F" w:rsidRPr="000A6C3F" w:rsidRDefault="000A6C3F" w:rsidP="00220C4D">
            <w:pPr>
              <w:jc w:val="center"/>
            </w:pPr>
            <w:r w:rsidRPr="000A6C3F">
              <w:t>达标率</w:t>
            </w:r>
            <w:r w:rsidRPr="000A6C3F">
              <w:t>%</w:t>
            </w:r>
          </w:p>
        </w:tc>
        <w:tc>
          <w:tcPr>
            <w:tcW w:w="992" w:type="dxa"/>
            <w:vAlign w:val="center"/>
          </w:tcPr>
          <w:p w14:paraId="75EBB605" w14:textId="77777777" w:rsidR="000A6C3F" w:rsidRPr="000A6C3F" w:rsidRDefault="000A6C3F" w:rsidP="00220C4D">
            <w:pPr>
              <w:jc w:val="center"/>
            </w:pPr>
            <w:r w:rsidRPr="000A6C3F">
              <w:t>企业</w:t>
            </w:r>
          </w:p>
          <w:p w14:paraId="6EB2DF11" w14:textId="77777777" w:rsidR="000A6C3F" w:rsidRPr="000A6C3F" w:rsidRDefault="000A6C3F" w:rsidP="00220C4D">
            <w:pPr>
              <w:jc w:val="center"/>
            </w:pPr>
            <w:r w:rsidRPr="000A6C3F">
              <w:t>个数</w:t>
            </w:r>
          </w:p>
        </w:tc>
        <w:tc>
          <w:tcPr>
            <w:tcW w:w="992" w:type="dxa"/>
            <w:vAlign w:val="center"/>
          </w:tcPr>
          <w:p w14:paraId="5F248CAE" w14:textId="77777777" w:rsidR="000A6C3F" w:rsidRPr="000A6C3F" w:rsidRDefault="000A6C3F" w:rsidP="00220C4D">
            <w:pPr>
              <w:jc w:val="center"/>
            </w:pPr>
            <w:r w:rsidRPr="000A6C3F">
              <w:t>达标率</w:t>
            </w:r>
            <w:r w:rsidRPr="000A6C3F">
              <w:t>%</w:t>
            </w:r>
          </w:p>
        </w:tc>
        <w:tc>
          <w:tcPr>
            <w:tcW w:w="763" w:type="dxa"/>
            <w:vAlign w:val="center"/>
          </w:tcPr>
          <w:p w14:paraId="1835D2A5" w14:textId="77777777" w:rsidR="000A6C3F" w:rsidRPr="000A6C3F" w:rsidRDefault="000A6C3F" w:rsidP="00220C4D">
            <w:pPr>
              <w:jc w:val="center"/>
            </w:pPr>
            <w:r w:rsidRPr="000A6C3F">
              <w:t>企业个数</w:t>
            </w:r>
          </w:p>
        </w:tc>
        <w:tc>
          <w:tcPr>
            <w:tcW w:w="898" w:type="dxa"/>
            <w:vAlign w:val="center"/>
          </w:tcPr>
          <w:p w14:paraId="63DEB8D7" w14:textId="77777777" w:rsidR="000A6C3F" w:rsidRPr="000A6C3F" w:rsidRDefault="000A6C3F" w:rsidP="00220C4D">
            <w:pPr>
              <w:jc w:val="center"/>
            </w:pPr>
            <w:r w:rsidRPr="000A6C3F">
              <w:t>达标率</w:t>
            </w:r>
            <w:r w:rsidRPr="000A6C3F">
              <w:t>%</w:t>
            </w:r>
          </w:p>
        </w:tc>
      </w:tr>
      <w:tr w:rsidR="008737DE" w:rsidRPr="000A6C3F" w14:paraId="70E615F1" w14:textId="77777777" w:rsidTr="00D262B6">
        <w:trPr>
          <w:trHeight w:val="340"/>
        </w:trPr>
        <w:tc>
          <w:tcPr>
            <w:tcW w:w="894" w:type="dxa"/>
            <w:vMerge w:val="restart"/>
            <w:vAlign w:val="center"/>
          </w:tcPr>
          <w:p w14:paraId="1B517C57" w14:textId="77777777" w:rsidR="000A6C3F" w:rsidRPr="000A6C3F" w:rsidRDefault="000A6C3F" w:rsidP="00220C4D">
            <w:pPr>
              <w:jc w:val="center"/>
              <w:rPr>
                <w:lang w:bidi="ar"/>
              </w:rPr>
            </w:pPr>
            <w:r w:rsidRPr="000A6C3F">
              <w:rPr>
                <w:lang w:bidi="ar"/>
              </w:rPr>
              <w:t>原</w:t>
            </w:r>
            <w:r w:rsidRPr="000A6C3F">
              <w:rPr>
                <w:lang w:bidi="ar"/>
              </w:rPr>
              <w:t>/</w:t>
            </w:r>
            <w:r w:rsidRPr="000A6C3F">
              <w:rPr>
                <w:lang w:bidi="ar"/>
              </w:rPr>
              <w:t>辅料资源消耗</w:t>
            </w:r>
          </w:p>
        </w:tc>
        <w:tc>
          <w:tcPr>
            <w:tcW w:w="1552" w:type="dxa"/>
            <w:vAlign w:val="center"/>
          </w:tcPr>
          <w:p w14:paraId="201BE7BB" w14:textId="77777777" w:rsidR="000A6C3F" w:rsidRPr="000A6C3F" w:rsidRDefault="000A6C3F" w:rsidP="00220C4D">
            <w:pPr>
              <w:jc w:val="center"/>
            </w:pPr>
            <w:r w:rsidRPr="000A6C3F">
              <w:rPr>
                <w:rFonts w:hint="eastAsia"/>
              </w:rPr>
              <w:t>原料含水率</w:t>
            </w:r>
          </w:p>
        </w:tc>
        <w:tc>
          <w:tcPr>
            <w:tcW w:w="897" w:type="dxa"/>
            <w:shd w:val="clear" w:color="auto" w:fill="auto"/>
            <w:vAlign w:val="center"/>
          </w:tcPr>
          <w:p w14:paraId="6995A767"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2D441CA5" w14:textId="77777777" w:rsidR="000A6C3F" w:rsidRPr="000A6C3F" w:rsidRDefault="008737DE" w:rsidP="00220C4D">
            <w:pPr>
              <w:jc w:val="center"/>
            </w:pPr>
            <w:r>
              <w:rPr>
                <w:rFonts w:eastAsia="等线"/>
                <w:color w:val="000000"/>
              </w:rPr>
              <w:t xml:space="preserve">5 </w:t>
            </w:r>
          </w:p>
        </w:tc>
        <w:tc>
          <w:tcPr>
            <w:tcW w:w="851" w:type="dxa"/>
            <w:shd w:val="clear" w:color="auto" w:fill="auto"/>
            <w:vAlign w:val="center"/>
          </w:tcPr>
          <w:p w14:paraId="290BB3F2" w14:textId="77777777" w:rsidR="000A6C3F" w:rsidRPr="000A6C3F" w:rsidRDefault="008737DE" w:rsidP="00220C4D">
            <w:pPr>
              <w:jc w:val="center"/>
            </w:pPr>
            <w:r>
              <w:rPr>
                <w:rFonts w:eastAsia="等线"/>
                <w:color w:val="000000"/>
              </w:rPr>
              <w:t xml:space="preserve">45 </w:t>
            </w:r>
          </w:p>
        </w:tc>
        <w:tc>
          <w:tcPr>
            <w:tcW w:w="992" w:type="dxa"/>
            <w:shd w:val="clear" w:color="auto" w:fill="auto"/>
            <w:vAlign w:val="center"/>
          </w:tcPr>
          <w:p w14:paraId="410301C3" w14:textId="77777777" w:rsidR="000A6C3F" w:rsidRPr="000A6C3F" w:rsidRDefault="008737DE" w:rsidP="00220C4D">
            <w:pPr>
              <w:jc w:val="center"/>
            </w:pPr>
            <w:r>
              <w:rPr>
                <w:rFonts w:eastAsia="等线"/>
                <w:color w:val="000000"/>
              </w:rPr>
              <w:t xml:space="preserve">5 </w:t>
            </w:r>
          </w:p>
        </w:tc>
        <w:tc>
          <w:tcPr>
            <w:tcW w:w="992" w:type="dxa"/>
            <w:shd w:val="clear" w:color="auto" w:fill="auto"/>
            <w:vAlign w:val="center"/>
          </w:tcPr>
          <w:p w14:paraId="2B676E2F" w14:textId="77777777" w:rsidR="000A6C3F" w:rsidRPr="000A6C3F" w:rsidRDefault="008737DE" w:rsidP="00220C4D">
            <w:pPr>
              <w:jc w:val="center"/>
            </w:pPr>
            <w:r>
              <w:rPr>
                <w:rFonts w:eastAsia="等线"/>
                <w:color w:val="000000"/>
              </w:rPr>
              <w:t xml:space="preserve">45 </w:t>
            </w:r>
          </w:p>
        </w:tc>
        <w:tc>
          <w:tcPr>
            <w:tcW w:w="763" w:type="dxa"/>
            <w:shd w:val="clear" w:color="auto" w:fill="auto"/>
            <w:vAlign w:val="center"/>
          </w:tcPr>
          <w:p w14:paraId="39FABA78" w14:textId="77777777" w:rsidR="000A6C3F" w:rsidRPr="000A6C3F" w:rsidRDefault="008737DE" w:rsidP="00220C4D">
            <w:pPr>
              <w:jc w:val="center"/>
            </w:pPr>
            <w:r>
              <w:rPr>
                <w:rFonts w:eastAsia="等线"/>
                <w:color w:val="000000"/>
              </w:rPr>
              <w:t xml:space="preserve">1 </w:t>
            </w:r>
          </w:p>
        </w:tc>
        <w:tc>
          <w:tcPr>
            <w:tcW w:w="898" w:type="dxa"/>
            <w:shd w:val="clear" w:color="auto" w:fill="auto"/>
            <w:vAlign w:val="center"/>
          </w:tcPr>
          <w:p w14:paraId="62D06CAD" w14:textId="77777777" w:rsidR="000A6C3F" w:rsidRPr="000A6C3F" w:rsidRDefault="008737DE" w:rsidP="00220C4D">
            <w:pPr>
              <w:jc w:val="center"/>
            </w:pPr>
            <w:r>
              <w:rPr>
                <w:rFonts w:eastAsia="等线"/>
                <w:color w:val="000000"/>
              </w:rPr>
              <w:t xml:space="preserve">9 </w:t>
            </w:r>
          </w:p>
        </w:tc>
      </w:tr>
      <w:tr w:rsidR="008737DE" w:rsidRPr="000A6C3F" w14:paraId="0F8B3225" w14:textId="77777777" w:rsidTr="00D262B6">
        <w:trPr>
          <w:trHeight w:val="340"/>
        </w:trPr>
        <w:tc>
          <w:tcPr>
            <w:tcW w:w="894" w:type="dxa"/>
            <w:vMerge/>
            <w:vAlign w:val="center"/>
          </w:tcPr>
          <w:p w14:paraId="45E4AA5F" w14:textId="77777777" w:rsidR="000A6C3F" w:rsidRPr="000A6C3F" w:rsidRDefault="000A6C3F" w:rsidP="00220C4D">
            <w:pPr>
              <w:jc w:val="center"/>
              <w:rPr>
                <w:lang w:bidi="ar"/>
              </w:rPr>
            </w:pPr>
          </w:p>
        </w:tc>
        <w:tc>
          <w:tcPr>
            <w:tcW w:w="1552" w:type="dxa"/>
            <w:vAlign w:val="center"/>
          </w:tcPr>
          <w:p w14:paraId="7068E709" w14:textId="77777777" w:rsidR="000A6C3F" w:rsidRPr="000A6C3F" w:rsidRDefault="000A6C3F" w:rsidP="00220C4D">
            <w:pPr>
              <w:jc w:val="center"/>
              <w:rPr>
                <w:lang w:bidi="ar"/>
              </w:rPr>
            </w:pPr>
            <w:r w:rsidRPr="000A6C3F">
              <w:rPr>
                <w:rFonts w:hint="eastAsia"/>
              </w:rPr>
              <w:t>原料硫元素含量</w:t>
            </w:r>
          </w:p>
        </w:tc>
        <w:tc>
          <w:tcPr>
            <w:tcW w:w="897" w:type="dxa"/>
            <w:shd w:val="clear" w:color="auto" w:fill="auto"/>
            <w:vAlign w:val="center"/>
          </w:tcPr>
          <w:p w14:paraId="03742D06"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1AEFF043" w14:textId="77777777" w:rsidR="000A6C3F" w:rsidRPr="000A6C3F" w:rsidRDefault="008737DE" w:rsidP="00220C4D">
            <w:pPr>
              <w:jc w:val="center"/>
            </w:pPr>
            <w:r>
              <w:rPr>
                <w:rFonts w:eastAsia="等线"/>
                <w:color w:val="000000"/>
              </w:rPr>
              <w:t xml:space="preserve">2 </w:t>
            </w:r>
          </w:p>
        </w:tc>
        <w:tc>
          <w:tcPr>
            <w:tcW w:w="851" w:type="dxa"/>
            <w:shd w:val="clear" w:color="auto" w:fill="auto"/>
            <w:vAlign w:val="center"/>
          </w:tcPr>
          <w:p w14:paraId="01E0ECD8" w14:textId="77777777" w:rsidR="000A6C3F" w:rsidRPr="000A6C3F" w:rsidRDefault="008737DE" w:rsidP="00220C4D">
            <w:pPr>
              <w:jc w:val="center"/>
            </w:pPr>
            <w:r>
              <w:rPr>
                <w:rFonts w:eastAsia="等线"/>
                <w:color w:val="000000"/>
              </w:rPr>
              <w:t xml:space="preserve">18 </w:t>
            </w:r>
          </w:p>
        </w:tc>
        <w:tc>
          <w:tcPr>
            <w:tcW w:w="992" w:type="dxa"/>
            <w:shd w:val="clear" w:color="auto" w:fill="auto"/>
            <w:vAlign w:val="center"/>
          </w:tcPr>
          <w:p w14:paraId="2CEADE48" w14:textId="77777777" w:rsidR="000A6C3F" w:rsidRPr="000A6C3F" w:rsidRDefault="008737DE" w:rsidP="00220C4D">
            <w:pPr>
              <w:jc w:val="center"/>
            </w:pPr>
            <w:r>
              <w:rPr>
                <w:rFonts w:eastAsia="等线"/>
                <w:color w:val="000000"/>
              </w:rPr>
              <w:t xml:space="preserve">6 </w:t>
            </w:r>
          </w:p>
        </w:tc>
        <w:tc>
          <w:tcPr>
            <w:tcW w:w="992" w:type="dxa"/>
            <w:shd w:val="clear" w:color="auto" w:fill="auto"/>
            <w:vAlign w:val="center"/>
          </w:tcPr>
          <w:p w14:paraId="495E3265" w14:textId="77777777" w:rsidR="000A6C3F" w:rsidRPr="000A6C3F" w:rsidRDefault="008737DE" w:rsidP="00220C4D">
            <w:pPr>
              <w:jc w:val="center"/>
            </w:pPr>
            <w:r>
              <w:rPr>
                <w:rFonts w:eastAsia="等线"/>
                <w:color w:val="000000"/>
              </w:rPr>
              <w:t xml:space="preserve">55 </w:t>
            </w:r>
          </w:p>
        </w:tc>
        <w:tc>
          <w:tcPr>
            <w:tcW w:w="763" w:type="dxa"/>
            <w:shd w:val="clear" w:color="auto" w:fill="auto"/>
            <w:vAlign w:val="center"/>
          </w:tcPr>
          <w:p w14:paraId="3DC02D0D" w14:textId="77777777" w:rsidR="000A6C3F" w:rsidRPr="000A6C3F" w:rsidRDefault="008737DE" w:rsidP="00220C4D">
            <w:pPr>
              <w:jc w:val="center"/>
            </w:pPr>
            <w:r>
              <w:rPr>
                <w:rFonts w:eastAsia="等线"/>
                <w:color w:val="000000"/>
              </w:rPr>
              <w:t xml:space="preserve">3 </w:t>
            </w:r>
          </w:p>
        </w:tc>
        <w:tc>
          <w:tcPr>
            <w:tcW w:w="898" w:type="dxa"/>
            <w:shd w:val="clear" w:color="auto" w:fill="auto"/>
            <w:vAlign w:val="center"/>
          </w:tcPr>
          <w:p w14:paraId="108D15D4" w14:textId="77777777" w:rsidR="000A6C3F" w:rsidRPr="000A6C3F" w:rsidRDefault="008737DE" w:rsidP="00220C4D">
            <w:pPr>
              <w:jc w:val="center"/>
            </w:pPr>
            <w:r>
              <w:rPr>
                <w:rFonts w:eastAsia="等线"/>
                <w:color w:val="000000"/>
              </w:rPr>
              <w:t xml:space="preserve">27 </w:t>
            </w:r>
          </w:p>
        </w:tc>
      </w:tr>
      <w:tr w:rsidR="008737DE" w:rsidRPr="000A6C3F" w14:paraId="0D72297E" w14:textId="77777777" w:rsidTr="00D262B6">
        <w:trPr>
          <w:trHeight w:val="340"/>
        </w:trPr>
        <w:tc>
          <w:tcPr>
            <w:tcW w:w="894" w:type="dxa"/>
            <w:vMerge/>
            <w:vAlign w:val="center"/>
          </w:tcPr>
          <w:p w14:paraId="6A0F7DE5" w14:textId="77777777" w:rsidR="000A6C3F" w:rsidRPr="000A6C3F" w:rsidRDefault="000A6C3F" w:rsidP="00220C4D">
            <w:pPr>
              <w:jc w:val="center"/>
              <w:rPr>
                <w:lang w:bidi="ar"/>
              </w:rPr>
            </w:pPr>
          </w:p>
        </w:tc>
        <w:tc>
          <w:tcPr>
            <w:tcW w:w="1552" w:type="dxa"/>
            <w:vAlign w:val="center"/>
          </w:tcPr>
          <w:p w14:paraId="6F5DACD4" w14:textId="77777777" w:rsidR="000A6C3F" w:rsidRPr="000A6C3F" w:rsidRDefault="000A6C3F" w:rsidP="00220C4D">
            <w:pPr>
              <w:jc w:val="center"/>
              <w:rPr>
                <w:lang w:bidi="ar"/>
              </w:rPr>
            </w:pPr>
            <w:r w:rsidRPr="000A6C3F">
              <w:rPr>
                <w:rFonts w:hint="eastAsia"/>
              </w:rPr>
              <w:t>原料含铁率</w:t>
            </w:r>
          </w:p>
        </w:tc>
        <w:tc>
          <w:tcPr>
            <w:tcW w:w="897" w:type="dxa"/>
            <w:shd w:val="clear" w:color="auto" w:fill="auto"/>
            <w:vAlign w:val="center"/>
          </w:tcPr>
          <w:p w14:paraId="77BC3DC5" w14:textId="77777777" w:rsidR="000A6C3F" w:rsidRPr="000A6C3F" w:rsidRDefault="008737DE" w:rsidP="00220C4D">
            <w:pPr>
              <w:jc w:val="center"/>
            </w:pPr>
            <w:r>
              <w:rPr>
                <w:rFonts w:eastAsia="等线"/>
                <w:color w:val="000000"/>
              </w:rPr>
              <w:t xml:space="preserve">10 </w:t>
            </w:r>
          </w:p>
        </w:tc>
        <w:tc>
          <w:tcPr>
            <w:tcW w:w="876" w:type="dxa"/>
            <w:shd w:val="clear" w:color="auto" w:fill="auto"/>
            <w:vAlign w:val="center"/>
          </w:tcPr>
          <w:p w14:paraId="0B9A990B" w14:textId="77777777" w:rsidR="000A6C3F" w:rsidRPr="000A6C3F" w:rsidRDefault="008737DE" w:rsidP="00220C4D">
            <w:pPr>
              <w:jc w:val="center"/>
            </w:pPr>
            <w:r>
              <w:rPr>
                <w:rFonts w:eastAsia="等线"/>
                <w:color w:val="000000"/>
              </w:rPr>
              <w:t xml:space="preserve">4 </w:t>
            </w:r>
          </w:p>
        </w:tc>
        <w:tc>
          <w:tcPr>
            <w:tcW w:w="851" w:type="dxa"/>
            <w:shd w:val="clear" w:color="auto" w:fill="auto"/>
            <w:vAlign w:val="center"/>
          </w:tcPr>
          <w:p w14:paraId="44EDF2D1" w14:textId="77777777" w:rsidR="000A6C3F" w:rsidRPr="000A6C3F" w:rsidRDefault="008737DE" w:rsidP="00220C4D">
            <w:pPr>
              <w:jc w:val="center"/>
            </w:pPr>
            <w:r>
              <w:rPr>
                <w:rFonts w:eastAsia="等线"/>
                <w:color w:val="000000"/>
              </w:rPr>
              <w:t xml:space="preserve">40 </w:t>
            </w:r>
          </w:p>
        </w:tc>
        <w:tc>
          <w:tcPr>
            <w:tcW w:w="992" w:type="dxa"/>
            <w:shd w:val="clear" w:color="auto" w:fill="auto"/>
            <w:vAlign w:val="center"/>
          </w:tcPr>
          <w:p w14:paraId="77892220" w14:textId="77777777" w:rsidR="000A6C3F" w:rsidRPr="000A6C3F" w:rsidRDefault="008737DE" w:rsidP="00220C4D">
            <w:pPr>
              <w:jc w:val="center"/>
            </w:pPr>
            <w:r>
              <w:rPr>
                <w:rFonts w:eastAsia="等线"/>
                <w:color w:val="000000"/>
              </w:rPr>
              <w:t xml:space="preserve">4 </w:t>
            </w:r>
          </w:p>
        </w:tc>
        <w:tc>
          <w:tcPr>
            <w:tcW w:w="992" w:type="dxa"/>
            <w:shd w:val="clear" w:color="auto" w:fill="auto"/>
            <w:vAlign w:val="center"/>
          </w:tcPr>
          <w:p w14:paraId="62EF1C89" w14:textId="77777777" w:rsidR="000A6C3F" w:rsidRPr="000A6C3F" w:rsidRDefault="008737DE" w:rsidP="00220C4D">
            <w:pPr>
              <w:jc w:val="center"/>
            </w:pPr>
            <w:r>
              <w:rPr>
                <w:rFonts w:eastAsia="等线"/>
                <w:color w:val="000000"/>
              </w:rPr>
              <w:t xml:space="preserve">40 </w:t>
            </w:r>
          </w:p>
        </w:tc>
        <w:tc>
          <w:tcPr>
            <w:tcW w:w="763" w:type="dxa"/>
            <w:shd w:val="clear" w:color="auto" w:fill="auto"/>
            <w:vAlign w:val="center"/>
          </w:tcPr>
          <w:p w14:paraId="0A2697CD" w14:textId="77777777" w:rsidR="000A6C3F" w:rsidRPr="000A6C3F" w:rsidRDefault="008737DE" w:rsidP="00220C4D">
            <w:pPr>
              <w:jc w:val="center"/>
            </w:pPr>
            <w:r>
              <w:rPr>
                <w:rFonts w:eastAsia="等线"/>
                <w:color w:val="000000"/>
              </w:rPr>
              <w:t xml:space="preserve">1 </w:t>
            </w:r>
          </w:p>
        </w:tc>
        <w:tc>
          <w:tcPr>
            <w:tcW w:w="898" w:type="dxa"/>
            <w:shd w:val="clear" w:color="auto" w:fill="auto"/>
            <w:vAlign w:val="center"/>
          </w:tcPr>
          <w:p w14:paraId="059A59C2" w14:textId="77777777" w:rsidR="000A6C3F" w:rsidRPr="000A6C3F" w:rsidRDefault="008737DE" w:rsidP="00220C4D">
            <w:pPr>
              <w:jc w:val="center"/>
            </w:pPr>
            <w:r>
              <w:rPr>
                <w:rFonts w:eastAsia="等线"/>
                <w:color w:val="000000"/>
              </w:rPr>
              <w:t xml:space="preserve">10 </w:t>
            </w:r>
          </w:p>
        </w:tc>
      </w:tr>
    </w:tbl>
    <w:p w14:paraId="64E246EA" w14:textId="401C009F"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资源综合利用指标（权重</w:t>
      </w:r>
      <w:r w:rsidRPr="000A6C3F">
        <w:rPr>
          <w:rFonts w:ascii="Times New Roman" w:eastAsia="华文仿宋" w:hAnsi="Times New Roman" w:cs="Times New Roman"/>
          <w:sz w:val="28"/>
          <w:szCs w:val="28"/>
        </w:rPr>
        <w:t>0.</w:t>
      </w:r>
      <w:r w:rsidR="00926B74">
        <w:rPr>
          <w:rFonts w:ascii="Times New Roman" w:eastAsia="华文仿宋" w:hAnsi="Times New Roman" w:cs="Times New Roman" w:hint="eastAsia"/>
          <w:sz w:val="28"/>
          <w:szCs w:val="28"/>
        </w:rPr>
        <w:t>08</w:t>
      </w:r>
      <w:r w:rsidRPr="000A6C3F">
        <w:rPr>
          <w:rFonts w:ascii="Times New Roman" w:eastAsia="华文仿宋" w:hAnsi="Times New Roman" w:cs="Times New Roman"/>
          <w:sz w:val="28"/>
          <w:szCs w:val="28"/>
        </w:rPr>
        <w:t>分）</w:t>
      </w:r>
    </w:p>
    <w:p w14:paraId="57C75EB1" w14:textId="36F593F1"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本指标有利于</w:t>
      </w:r>
      <w:r w:rsidR="000D713D">
        <w:rPr>
          <w:rFonts w:ascii="Times New Roman" w:eastAsia="华文仿宋" w:hAnsi="Times New Roman" w:cs="Times New Roman" w:hint="eastAsia"/>
          <w:sz w:val="28"/>
          <w:szCs w:val="28"/>
        </w:rPr>
        <w:t>水渣中有价值的</w:t>
      </w:r>
      <w:r w:rsidRPr="000A6C3F">
        <w:rPr>
          <w:rFonts w:ascii="Times New Roman" w:eastAsia="华文仿宋" w:hAnsi="Times New Roman" w:cs="Times New Roman"/>
          <w:sz w:val="28"/>
          <w:szCs w:val="28"/>
        </w:rPr>
        <w:t>废</w:t>
      </w:r>
      <w:r w:rsidR="000D713D">
        <w:rPr>
          <w:rFonts w:ascii="Times New Roman" w:eastAsia="华文仿宋" w:hAnsi="Times New Roman" w:cs="Times New Roman" w:hint="eastAsia"/>
          <w:sz w:val="28"/>
          <w:szCs w:val="28"/>
        </w:rPr>
        <w:t>铁</w:t>
      </w:r>
      <w:r w:rsidRPr="000A6C3F">
        <w:rPr>
          <w:rFonts w:ascii="Times New Roman" w:eastAsia="华文仿宋" w:hAnsi="Times New Roman" w:cs="Times New Roman"/>
          <w:sz w:val="28"/>
          <w:szCs w:val="28"/>
        </w:rPr>
        <w:t>资源化利用。具体指标包括</w:t>
      </w:r>
      <w:r w:rsidR="000D713D" w:rsidRPr="000A6C3F">
        <w:rPr>
          <w:rFonts w:ascii="Times New Roman" w:eastAsia="华文仿宋" w:hAnsi="Times New Roman" w:cs="Times New Roman" w:hint="eastAsia"/>
          <w:sz w:val="28"/>
          <w:szCs w:val="28"/>
        </w:rPr>
        <w:t>铁回收率</w:t>
      </w:r>
      <w:r w:rsidR="000D713D">
        <w:rPr>
          <w:rFonts w:ascii="Times New Roman" w:eastAsia="华文仿宋" w:hAnsi="Times New Roman" w:cs="Times New Roman" w:hint="eastAsia"/>
          <w:sz w:val="28"/>
          <w:szCs w:val="28"/>
        </w:rPr>
        <w:t>1</w:t>
      </w:r>
      <w:r w:rsidRPr="000A6C3F">
        <w:rPr>
          <w:rFonts w:ascii="Times New Roman" w:eastAsia="华文仿宋" w:hAnsi="Times New Roman" w:cs="Times New Roman"/>
          <w:sz w:val="28"/>
          <w:szCs w:val="28"/>
        </w:rPr>
        <w:t>项指标，各项指标达标情况见表</w:t>
      </w:r>
      <w:r w:rsidR="00E63A8A">
        <w:rPr>
          <w:rFonts w:ascii="Times New Roman" w:eastAsia="华文仿宋" w:hAnsi="Times New Roman" w:cs="Times New Roman" w:hint="eastAsia"/>
          <w:sz w:val="28"/>
          <w:szCs w:val="28"/>
        </w:rPr>
        <w:t>2-5</w:t>
      </w:r>
      <w:r w:rsidRPr="000A6C3F">
        <w:rPr>
          <w:rFonts w:ascii="Times New Roman" w:eastAsia="华文仿宋" w:hAnsi="Times New Roman" w:cs="Times New Roman"/>
          <w:sz w:val="28"/>
          <w:szCs w:val="28"/>
        </w:rPr>
        <w:t>。</w:t>
      </w:r>
    </w:p>
    <w:p w14:paraId="1688846B" w14:textId="0D4587D5" w:rsidR="000A6C3F" w:rsidRPr="000D713D" w:rsidRDefault="000A6C3F" w:rsidP="000D713D">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2-5</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生产工艺与装备指标达标率一览表</w:t>
      </w:r>
    </w:p>
    <w:tbl>
      <w:tblPr>
        <w:tblStyle w:val="af7"/>
        <w:tblW w:w="8715" w:type="dxa"/>
        <w:tblLayout w:type="fixed"/>
        <w:tblLook w:val="04A0" w:firstRow="1" w:lastRow="0" w:firstColumn="1" w:lastColumn="0" w:noHBand="0" w:noVBand="1"/>
      </w:tblPr>
      <w:tblGrid>
        <w:gridCol w:w="894"/>
        <w:gridCol w:w="1552"/>
        <w:gridCol w:w="897"/>
        <w:gridCol w:w="876"/>
        <w:gridCol w:w="851"/>
        <w:gridCol w:w="992"/>
        <w:gridCol w:w="992"/>
        <w:gridCol w:w="763"/>
        <w:gridCol w:w="898"/>
      </w:tblGrid>
      <w:tr w:rsidR="000A6C3F" w:rsidRPr="000A6C3F" w14:paraId="2F7D0AAA" w14:textId="77777777" w:rsidTr="00D262B6">
        <w:trPr>
          <w:trHeight w:val="340"/>
          <w:tblHeader/>
        </w:trPr>
        <w:tc>
          <w:tcPr>
            <w:tcW w:w="894" w:type="dxa"/>
            <w:vMerge w:val="restart"/>
            <w:vAlign w:val="center"/>
          </w:tcPr>
          <w:p w14:paraId="0BF3F407" w14:textId="77777777" w:rsidR="000A6C3F" w:rsidRPr="000A6C3F" w:rsidRDefault="000A6C3F" w:rsidP="00220C4D">
            <w:pPr>
              <w:jc w:val="center"/>
            </w:pPr>
            <w:r w:rsidRPr="000A6C3F">
              <w:t>一级指标</w:t>
            </w:r>
          </w:p>
        </w:tc>
        <w:tc>
          <w:tcPr>
            <w:tcW w:w="1552" w:type="dxa"/>
            <w:vMerge w:val="restart"/>
            <w:vAlign w:val="center"/>
          </w:tcPr>
          <w:p w14:paraId="28E57002" w14:textId="77777777" w:rsidR="000A6C3F" w:rsidRPr="000A6C3F" w:rsidRDefault="000A6C3F" w:rsidP="00220C4D">
            <w:pPr>
              <w:jc w:val="center"/>
            </w:pPr>
            <w:r w:rsidRPr="000A6C3F">
              <w:t>指标项</w:t>
            </w:r>
          </w:p>
        </w:tc>
        <w:tc>
          <w:tcPr>
            <w:tcW w:w="897" w:type="dxa"/>
            <w:vMerge w:val="restart"/>
            <w:vAlign w:val="center"/>
          </w:tcPr>
          <w:p w14:paraId="0506D0CD" w14:textId="77777777" w:rsidR="000A6C3F" w:rsidRPr="000A6C3F" w:rsidRDefault="000A6C3F" w:rsidP="00220C4D">
            <w:pPr>
              <w:jc w:val="center"/>
            </w:pPr>
            <w:r w:rsidRPr="000A6C3F">
              <w:t>有效数据个数</w:t>
            </w:r>
          </w:p>
        </w:tc>
        <w:tc>
          <w:tcPr>
            <w:tcW w:w="1727" w:type="dxa"/>
            <w:gridSpan w:val="2"/>
            <w:vAlign w:val="center"/>
          </w:tcPr>
          <w:p w14:paraId="7184F44E" w14:textId="77777777" w:rsidR="000A6C3F" w:rsidRPr="000A6C3F" w:rsidRDefault="000A6C3F" w:rsidP="00220C4D">
            <w:pPr>
              <w:jc w:val="center"/>
            </w:pPr>
            <w:r w:rsidRPr="000A6C3F">
              <w:t>一级指标</w:t>
            </w:r>
          </w:p>
        </w:tc>
        <w:tc>
          <w:tcPr>
            <w:tcW w:w="1984" w:type="dxa"/>
            <w:gridSpan w:val="2"/>
            <w:vAlign w:val="center"/>
          </w:tcPr>
          <w:p w14:paraId="149D3825" w14:textId="77777777" w:rsidR="000A6C3F" w:rsidRPr="000A6C3F" w:rsidRDefault="000A6C3F" w:rsidP="00220C4D">
            <w:pPr>
              <w:jc w:val="center"/>
            </w:pPr>
            <w:r w:rsidRPr="000A6C3F">
              <w:t>二级指标</w:t>
            </w:r>
          </w:p>
        </w:tc>
        <w:tc>
          <w:tcPr>
            <w:tcW w:w="1661" w:type="dxa"/>
            <w:gridSpan w:val="2"/>
            <w:vAlign w:val="center"/>
          </w:tcPr>
          <w:p w14:paraId="6E7F94D1" w14:textId="77777777" w:rsidR="000A6C3F" w:rsidRPr="000A6C3F" w:rsidRDefault="000A6C3F" w:rsidP="00220C4D">
            <w:pPr>
              <w:jc w:val="center"/>
            </w:pPr>
            <w:r w:rsidRPr="000A6C3F">
              <w:t>三级指标</w:t>
            </w:r>
          </w:p>
        </w:tc>
      </w:tr>
      <w:tr w:rsidR="000A6C3F" w:rsidRPr="000A6C3F" w14:paraId="279EB66B" w14:textId="77777777" w:rsidTr="00D262B6">
        <w:trPr>
          <w:trHeight w:val="340"/>
          <w:tblHeader/>
        </w:trPr>
        <w:tc>
          <w:tcPr>
            <w:tcW w:w="894" w:type="dxa"/>
            <w:vMerge/>
            <w:vAlign w:val="center"/>
          </w:tcPr>
          <w:p w14:paraId="6B0EF598" w14:textId="77777777" w:rsidR="000A6C3F" w:rsidRPr="000A6C3F" w:rsidRDefault="000A6C3F" w:rsidP="00220C4D">
            <w:pPr>
              <w:jc w:val="center"/>
            </w:pPr>
          </w:p>
        </w:tc>
        <w:tc>
          <w:tcPr>
            <w:tcW w:w="1552" w:type="dxa"/>
            <w:vMerge/>
            <w:vAlign w:val="center"/>
          </w:tcPr>
          <w:p w14:paraId="37F0C041" w14:textId="77777777" w:rsidR="000A6C3F" w:rsidRPr="000A6C3F" w:rsidRDefault="000A6C3F" w:rsidP="00220C4D">
            <w:pPr>
              <w:jc w:val="center"/>
            </w:pPr>
          </w:p>
        </w:tc>
        <w:tc>
          <w:tcPr>
            <w:tcW w:w="897" w:type="dxa"/>
            <w:vMerge/>
            <w:vAlign w:val="center"/>
          </w:tcPr>
          <w:p w14:paraId="2A0C5727" w14:textId="77777777" w:rsidR="000A6C3F" w:rsidRPr="000A6C3F" w:rsidRDefault="000A6C3F" w:rsidP="00220C4D">
            <w:pPr>
              <w:jc w:val="center"/>
            </w:pPr>
          </w:p>
        </w:tc>
        <w:tc>
          <w:tcPr>
            <w:tcW w:w="876" w:type="dxa"/>
            <w:vAlign w:val="center"/>
          </w:tcPr>
          <w:p w14:paraId="36784F55" w14:textId="77777777" w:rsidR="000A6C3F" w:rsidRPr="000A6C3F" w:rsidRDefault="000A6C3F" w:rsidP="00220C4D">
            <w:pPr>
              <w:jc w:val="center"/>
            </w:pPr>
            <w:r w:rsidRPr="000A6C3F">
              <w:t>企业</w:t>
            </w:r>
          </w:p>
          <w:p w14:paraId="40883364" w14:textId="77777777" w:rsidR="000A6C3F" w:rsidRPr="000A6C3F" w:rsidRDefault="000A6C3F" w:rsidP="00220C4D">
            <w:pPr>
              <w:jc w:val="center"/>
            </w:pPr>
            <w:r w:rsidRPr="000A6C3F">
              <w:t>个数</w:t>
            </w:r>
          </w:p>
        </w:tc>
        <w:tc>
          <w:tcPr>
            <w:tcW w:w="851" w:type="dxa"/>
            <w:vAlign w:val="center"/>
          </w:tcPr>
          <w:p w14:paraId="4428500E" w14:textId="77777777" w:rsidR="000A6C3F" w:rsidRPr="000A6C3F" w:rsidRDefault="000A6C3F" w:rsidP="00220C4D">
            <w:pPr>
              <w:jc w:val="center"/>
            </w:pPr>
            <w:r w:rsidRPr="000A6C3F">
              <w:t>达标率</w:t>
            </w:r>
            <w:r w:rsidRPr="000A6C3F">
              <w:t>%</w:t>
            </w:r>
          </w:p>
        </w:tc>
        <w:tc>
          <w:tcPr>
            <w:tcW w:w="992" w:type="dxa"/>
            <w:vAlign w:val="center"/>
          </w:tcPr>
          <w:p w14:paraId="599402EC" w14:textId="77777777" w:rsidR="000A6C3F" w:rsidRPr="000A6C3F" w:rsidRDefault="000A6C3F" w:rsidP="00220C4D">
            <w:pPr>
              <w:jc w:val="center"/>
            </w:pPr>
            <w:r w:rsidRPr="000A6C3F">
              <w:t>企业</w:t>
            </w:r>
          </w:p>
          <w:p w14:paraId="1E410FC6" w14:textId="77777777" w:rsidR="000A6C3F" w:rsidRPr="000A6C3F" w:rsidRDefault="000A6C3F" w:rsidP="00220C4D">
            <w:pPr>
              <w:jc w:val="center"/>
            </w:pPr>
            <w:r w:rsidRPr="000A6C3F">
              <w:t>个数</w:t>
            </w:r>
          </w:p>
        </w:tc>
        <w:tc>
          <w:tcPr>
            <w:tcW w:w="992" w:type="dxa"/>
            <w:vAlign w:val="center"/>
          </w:tcPr>
          <w:p w14:paraId="4106D1F5" w14:textId="77777777" w:rsidR="000A6C3F" w:rsidRPr="000A6C3F" w:rsidRDefault="000A6C3F" w:rsidP="00220C4D">
            <w:pPr>
              <w:jc w:val="center"/>
            </w:pPr>
            <w:r w:rsidRPr="000A6C3F">
              <w:t>达标率</w:t>
            </w:r>
            <w:r w:rsidRPr="000A6C3F">
              <w:t>%</w:t>
            </w:r>
          </w:p>
        </w:tc>
        <w:tc>
          <w:tcPr>
            <w:tcW w:w="763" w:type="dxa"/>
            <w:vAlign w:val="center"/>
          </w:tcPr>
          <w:p w14:paraId="3DB1723B" w14:textId="77777777" w:rsidR="000A6C3F" w:rsidRPr="000A6C3F" w:rsidRDefault="000A6C3F" w:rsidP="00220C4D">
            <w:pPr>
              <w:jc w:val="center"/>
            </w:pPr>
            <w:r w:rsidRPr="000A6C3F">
              <w:t>企业个数</w:t>
            </w:r>
          </w:p>
        </w:tc>
        <w:tc>
          <w:tcPr>
            <w:tcW w:w="898" w:type="dxa"/>
            <w:vAlign w:val="center"/>
          </w:tcPr>
          <w:p w14:paraId="5B780D2F" w14:textId="77777777" w:rsidR="000A6C3F" w:rsidRPr="000A6C3F" w:rsidRDefault="000A6C3F" w:rsidP="00220C4D">
            <w:pPr>
              <w:jc w:val="center"/>
            </w:pPr>
            <w:r w:rsidRPr="000A6C3F">
              <w:t>达标率</w:t>
            </w:r>
            <w:r w:rsidRPr="000A6C3F">
              <w:t>%</w:t>
            </w:r>
          </w:p>
        </w:tc>
      </w:tr>
      <w:tr w:rsidR="008737DE" w:rsidRPr="000A6C3F" w14:paraId="5D569C2C" w14:textId="77777777" w:rsidTr="00D262B6">
        <w:trPr>
          <w:trHeight w:val="340"/>
        </w:trPr>
        <w:tc>
          <w:tcPr>
            <w:tcW w:w="894" w:type="dxa"/>
            <w:vAlign w:val="center"/>
          </w:tcPr>
          <w:p w14:paraId="5F554BC2" w14:textId="77777777" w:rsidR="008737DE" w:rsidRPr="000A6C3F" w:rsidRDefault="008737DE" w:rsidP="00220C4D">
            <w:pPr>
              <w:jc w:val="center"/>
            </w:pPr>
            <w:r w:rsidRPr="000A6C3F">
              <w:t>资源综合利用指标</w:t>
            </w:r>
          </w:p>
        </w:tc>
        <w:tc>
          <w:tcPr>
            <w:tcW w:w="1552" w:type="dxa"/>
            <w:vAlign w:val="center"/>
          </w:tcPr>
          <w:p w14:paraId="66483BB9" w14:textId="77777777" w:rsidR="008737DE" w:rsidRPr="000A6C3F" w:rsidRDefault="008737DE" w:rsidP="00220C4D">
            <w:pPr>
              <w:jc w:val="center"/>
            </w:pPr>
            <w:r w:rsidRPr="000A6C3F">
              <w:rPr>
                <w:rFonts w:hint="eastAsia"/>
              </w:rPr>
              <w:t>铁回收率</w:t>
            </w:r>
          </w:p>
        </w:tc>
        <w:tc>
          <w:tcPr>
            <w:tcW w:w="897" w:type="dxa"/>
            <w:shd w:val="clear" w:color="auto" w:fill="auto"/>
            <w:vAlign w:val="center"/>
          </w:tcPr>
          <w:p w14:paraId="7C2817C6"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2924F287" w14:textId="77777777" w:rsidR="000A6C3F" w:rsidRPr="000A6C3F" w:rsidRDefault="008737DE" w:rsidP="00220C4D">
            <w:pPr>
              <w:jc w:val="center"/>
            </w:pPr>
            <w:r>
              <w:rPr>
                <w:rFonts w:eastAsia="等线"/>
                <w:color w:val="000000"/>
              </w:rPr>
              <w:t xml:space="preserve">2 </w:t>
            </w:r>
          </w:p>
        </w:tc>
        <w:tc>
          <w:tcPr>
            <w:tcW w:w="851" w:type="dxa"/>
            <w:shd w:val="clear" w:color="auto" w:fill="auto"/>
            <w:vAlign w:val="center"/>
          </w:tcPr>
          <w:p w14:paraId="0978F897" w14:textId="77777777" w:rsidR="000A6C3F" w:rsidRPr="000A6C3F" w:rsidRDefault="008737DE" w:rsidP="00220C4D">
            <w:pPr>
              <w:jc w:val="center"/>
            </w:pPr>
            <w:r>
              <w:rPr>
                <w:rFonts w:eastAsia="等线"/>
                <w:color w:val="000000"/>
              </w:rPr>
              <w:t xml:space="preserve">18 </w:t>
            </w:r>
          </w:p>
        </w:tc>
        <w:tc>
          <w:tcPr>
            <w:tcW w:w="992" w:type="dxa"/>
            <w:shd w:val="clear" w:color="auto" w:fill="auto"/>
            <w:vAlign w:val="center"/>
          </w:tcPr>
          <w:p w14:paraId="00E580A4" w14:textId="77777777" w:rsidR="000A6C3F" w:rsidRPr="000A6C3F" w:rsidRDefault="008737DE" w:rsidP="00220C4D">
            <w:pPr>
              <w:jc w:val="center"/>
            </w:pPr>
            <w:r>
              <w:rPr>
                <w:rFonts w:eastAsia="等线"/>
                <w:color w:val="000000"/>
              </w:rPr>
              <w:t xml:space="preserve">4 </w:t>
            </w:r>
          </w:p>
        </w:tc>
        <w:tc>
          <w:tcPr>
            <w:tcW w:w="992" w:type="dxa"/>
            <w:shd w:val="clear" w:color="auto" w:fill="auto"/>
            <w:vAlign w:val="center"/>
          </w:tcPr>
          <w:p w14:paraId="7F84C780" w14:textId="77777777" w:rsidR="000A6C3F" w:rsidRPr="000A6C3F" w:rsidRDefault="008737DE" w:rsidP="00220C4D">
            <w:pPr>
              <w:jc w:val="center"/>
            </w:pPr>
            <w:r>
              <w:rPr>
                <w:rFonts w:eastAsia="等线"/>
                <w:color w:val="000000"/>
              </w:rPr>
              <w:t xml:space="preserve">36 </w:t>
            </w:r>
          </w:p>
        </w:tc>
        <w:tc>
          <w:tcPr>
            <w:tcW w:w="763" w:type="dxa"/>
            <w:shd w:val="clear" w:color="auto" w:fill="auto"/>
            <w:vAlign w:val="center"/>
          </w:tcPr>
          <w:p w14:paraId="23E674FC" w14:textId="77777777" w:rsidR="000A6C3F" w:rsidRPr="000A6C3F" w:rsidRDefault="008737DE" w:rsidP="00220C4D">
            <w:pPr>
              <w:jc w:val="center"/>
            </w:pPr>
            <w:r>
              <w:rPr>
                <w:rFonts w:eastAsia="等线"/>
                <w:color w:val="000000"/>
              </w:rPr>
              <w:t xml:space="preserve">2 </w:t>
            </w:r>
          </w:p>
        </w:tc>
        <w:tc>
          <w:tcPr>
            <w:tcW w:w="898" w:type="dxa"/>
            <w:shd w:val="clear" w:color="auto" w:fill="auto"/>
            <w:vAlign w:val="center"/>
          </w:tcPr>
          <w:p w14:paraId="5B22B3BF" w14:textId="77777777" w:rsidR="000A6C3F" w:rsidRPr="000A6C3F" w:rsidRDefault="008737DE" w:rsidP="00220C4D">
            <w:pPr>
              <w:jc w:val="center"/>
            </w:pPr>
            <w:r>
              <w:rPr>
                <w:rFonts w:eastAsia="等线"/>
                <w:color w:val="000000"/>
              </w:rPr>
              <w:t xml:space="preserve">18 </w:t>
            </w:r>
          </w:p>
        </w:tc>
      </w:tr>
    </w:tbl>
    <w:p w14:paraId="55C1B54E" w14:textId="19F47ABC"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污染物产生与排放指标（权重</w:t>
      </w:r>
      <w:r w:rsidRPr="000A6C3F">
        <w:rPr>
          <w:rFonts w:ascii="Times New Roman" w:eastAsia="华文仿宋" w:hAnsi="Times New Roman" w:cs="Times New Roman"/>
          <w:sz w:val="28"/>
          <w:szCs w:val="28"/>
        </w:rPr>
        <w:t>0.</w:t>
      </w:r>
      <w:r w:rsidR="00B71E91">
        <w:rPr>
          <w:rFonts w:ascii="Times New Roman" w:eastAsia="华文仿宋" w:hAnsi="Times New Roman" w:cs="Times New Roman" w:hint="eastAsia"/>
          <w:sz w:val="28"/>
          <w:szCs w:val="28"/>
        </w:rPr>
        <w:t>13</w:t>
      </w:r>
      <w:r w:rsidRPr="000A6C3F">
        <w:rPr>
          <w:rFonts w:ascii="Times New Roman" w:eastAsia="华文仿宋" w:hAnsi="Times New Roman" w:cs="Times New Roman"/>
          <w:sz w:val="28"/>
          <w:szCs w:val="28"/>
        </w:rPr>
        <w:t>分）</w:t>
      </w:r>
    </w:p>
    <w:p w14:paraId="035551FF" w14:textId="18E553EC" w:rsidR="000A6C3F" w:rsidRPr="000A6C3F" w:rsidRDefault="000A6C3F" w:rsidP="000D713D">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本指标有利于减少污染物产生。具体指标包括</w:t>
      </w:r>
      <w:r w:rsidR="000D713D" w:rsidRPr="000D713D">
        <w:rPr>
          <w:rFonts w:ascii="Times New Roman" w:eastAsia="华文仿宋" w:hAnsi="Times New Roman" w:cs="Times New Roman" w:hint="eastAsia"/>
          <w:sz w:val="28"/>
          <w:szCs w:val="28"/>
        </w:rPr>
        <w:t>单位产品颗粒物排放量</w:t>
      </w:r>
      <w:r w:rsidR="000D713D">
        <w:rPr>
          <w:rFonts w:ascii="Times New Roman" w:eastAsia="华文仿宋" w:hAnsi="Times New Roman" w:cs="Times New Roman" w:hint="eastAsia"/>
          <w:sz w:val="28"/>
          <w:szCs w:val="28"/>
        </w:rPr>
        <w:t>、</w:t>
      </w:r>
      <w:r w:rsidR="000D713D" w:rsidRPr="000D713D">
        <w:rPr>
          <w:rFonts w:ascii="Times New Roman" w:eastAsia="华文仿宋" w:hAnsi="Times New Roman" w:cs="Times New Roman" w:hint="eastAsia"/>
          <w:sz w:val="28"/>
          <w:szCs w:val="28"/>
        </w:rPr>
        <w:t>渗出水收集设施设置</w:t>
      </w:r>
      <w:r w:rsidR="000D713D">
        <w:rPr>
          <w:rFonts w:ascii="Times New Roman" w:eastAsia="华文仿宋" w:hAnsi="Times New Roman" w:cs="Times New Roman" w:hint="eastAsia"/>
          <w:sz w:val="28"/>
          <w:szCs w:val="28"/>
        </w:rPr>
        <w:t>2</w:t>
      </w:r>
      <w:r w:rsidRPr="000A6C3F">
        <w:rPr>
          <w:rFonts w:ascii="Times New Roman" w:eastAsia="华文仿宋" w:hAnsi="Times New Roman" w:cs="Times New Roman"/>
          <w:sz w:val="28"/>
          <w:szCs w:val="28"/>
        </w:rPr>
        <w:t>项二级指标，各项指标达标情况见表</w:t>
      </w:r>
      <w:r w:rsidR="00E63A8A">
        <w:rPr>
          <w:rFonts w:ascii="Times New Roman" w:eastAsia="华文仿宋" w:hAnsi="Times New Roman" w:cs="Times New Roman" w:hint="eastAsia"/>
          <w:sz w:val="28"/>
          <w:szCs w:val="28"/>
        </w:rPr>
        <w:t>2-6</w:t>
      </w:r>
      <w:r w:rsidRPr="000A6C3F">
        <w:rPr>
          <w:rFonts w:ascii="Times New Roman" w:eastAsia="华文仿宋" w:hAnsi="Times New Roman" w:cs="Times New Roman"/>
          <w:sz w:val="28"/>
          <w:szCs w:val="28"/>
        </w:rPr>
        <w:t>。</w:t>
      </w:r>
    </w:p>
    <w:p w14:paraId="7B37633F" w14:textId="51F56788" w:rsidR="000A6C3F" w:rsidRPr="000D713D" w:rsidRDefault="000A6C3F" w:rsidP="000D713D">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lastRenderedPageBreak/>
        <w:t>表</w:t>
      </w:r>
      <w:r w:rsidR="00E63A8A">
        <w:rPr>
          <w:rFonts w:ascii="Times New Roman" w:eastAsia="华文仿宋" w:hAnsi="Times New Roman" w:cs="Times New Roman" w:hint="eastAsia"/>
          <w:b/>
          <w:bCs/>
          <w:sz w:val="28"/>
          <w:szCs w:val="28"/>
        </w:rPr>
        <w:t>2-6</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污染物产生指标达标率一览表</w:t>
      </w:r>
    </w:p>
    <w:tbl>
      <w:tblPr>
        <w:tblStyle w:val="af7"/>
        <w:tblW w:w="8715" w:type="dxa"/>
        <w:tblLayout w:type="fixed"/>
        <w:tblLook w:val="04A0" w:firstRow="1" w:lastRow="0" w:firstColumn="1" w:lastColumn="0" w:noHBand="0" w:noVBand="1"/>
      </w:tblPr>
      <w:tblGrid>
        <w:gridCol w:w="894"/>
        <w:gridCol w:w="1552"/>
        <w:gridCol w:w="897"/>
        <w:gridCol w:w="876"/>
        <w:gridCol w:w="851"/>
        <w:gridCol w:w="992"/>
        <w:gridCol w:w="992"/>
        <w:gridCol w:w="763"/>
        <w:gridCol w:w="898"/>
      </w:tblGrid>
      <w:tr w:rsidR="000A6C3F" w:rsidRPr="000A6C3F" w14:paraId="655B77D0" w14:textId="77777777" w:rsidTr="00D262B6">
        <w:trPr>
          <w:trHeight w:val="340"/>
          <w:tblHeader/>
        </w:trPr>
        <w:tc>
          <w:tcPr>
            <w:tcW w:w="894" w:type="dxa"/>
            <w:vMerge w:val="restart"/>
            <w:vAlign w:val="center"/>
          </w:tcPr>
          <w:p w14:paraId="1D1CB75B" w14:textId="77777777" w:rsidR="000A6C3F" w:rsidRPr="000A6C3F" w:rsidRDefault="000A6C3F" w:rsidP="00220C4D">
            <w:pPr>
              <w:jc w:val="center"/>
            </w:pPr>
            <w:r w:rsidRPr="000A6C3F">
              <w:t>一级指标</w:t>
            </w:r>
          </w:p>
        </w:tc>
        <w:tc>
          <w:tcPr>
            <w:tcW w:w="1552" w:type="dxa"/>
            <w:vMerge w:val="restart"/>
            <w:vAlign w:val="center"/>
          </w:tcPr>
          <w:p w14:paraId="71B2E1A4" w14:textId="77777777" w:rsidR="000A6C3F" w:rsidRPr="000A6C3F" w:rsidRDefault="000A6C3F" w:rsidP="00220C4D">
            <w:pPr>
              <w:jc w:val="center"/>
            </w:pPr>
            <w:r w:rsidRPr="000A6C3F">
              <w:t>指标项</w:t>
            </w:r>
          </w:p>
        </w:tc>
        <w:tc>
          <w:tcPr>
            <w:tcW w:w="897" w:type="dxa"/>
            <w:vMerge w:val="restart"/>
            <w:vAlign w:val="center"/>
          </w:tcPr>
          <w:p w14:paraId="76874AA2" w14:textId="77777777" w:rsidR="000A6C3F" w:rsidRPr="000A6C3F" w:rsidRDefault="000A6C3F" w:rsidP="00220C4D">
            <w:pPr>
              <w:jc w:val="center"/>
            </w:pPr>
            <w:r w:rsidRPr="000A6C3F">
              <w:t>有效数据个数</w:t>
            </w:r>
          </w:p>
        </w:tc>
        <w:tc>
          <w:tcPr>
            <w:tcW w:w="1727" w:type="dxa"/>
            <w:gridSpan w:val="2"/>
            <w:vAlign w:val="center"/>
          </w:tcPr>
          <w:p w14:paraId="3F472502" w14:textId="77777777" w:rsidR="000A6C3F" w:rsidRPr="000A6C3F" w:rsidRDefault="000A6C3F" w:rsidP="00220C4D">
            <w:pPr>
              <w:jc w:val="center"/>
            </w:pPr>
            <w:r w:rsidRPr="000A6C3F">
              <w:t>一级指标</w:t>
            </w:r>
          </w:p>
        </w:tc>
        <w:tc>
          <w:tcPr>
            <w:tcW w:w="1984" w:type="dxa"/>
            <w:gridSpan w:val="2"/>
            <w:vAlign w:val="center"/>
          </w:tcPr>
          <w:p w14:paraId="276396D1" w14:textId="77777777" w:rsidR="000A6C3F" w:rsidRPr="000A6C3F" w:rsidRDefault="000A6C3F" w:rsidP="00220C4D">
            <w:pPr>
              <w:jc w:val="center"/>
            </w:pPr>
            <w:r w:rsidRPr="000A6C3F">
              <w:t>二级指标</w:t>
            </w:r>
          </w:p>
        </w:tc>
        <w:tc>
          <w:tcPr>
            <w:tcW w:w="1661" w:type="dxa"/>
            <w:gridSpan w:val="2"/>
            <w:vAlign w:val="center"/>
          </w:tcPr>
          <w:p w14:paraId="329DA8A4" w14:textId="77777777" w:rsidR="000A6C3F" w:rsidRPr="000A6C3F" w:rsidRDefault="000A6C3F" w:rsidP="00220C4D">
            <w:pPr>
              <w:jc w:val="center"/>
            </w:pPr>
            <w:r w:rsidRPr="000A6C3F">
              <w:t>三级指标</w:t>
            </w:r>
          </w:p>
        </w:tc>
      </w:tr>
      <w:tr w:rsidR="000A6C3F" w:rsidRPr="000A6C3F" w14:paraId="74F22573" w14:textId="77777777" w:rsidTr="00D262B6">
        <w:trPr>
          <w:trHeight w:val="340"/>
          <w:tblHeader/>
        </w:trPr>
        <w:tc>
          <w:tcPr>
            <w:tcW w:w="894" w:type="dxa"/>
            <w:vMerge/>
            <w:vAlign w:val="center"/>
          </w:tcPr>
          <w:p w14:paraId="01105769" w14:textId="77777777" w:rsidR="000A6C3F" w:rsidRPr="000A6C3F" w:rsidRDefault="000A6C3F" w:rsidP="00220C4D">
            <w:pPr>
              <w:jc w:val="center"/>
            </w:pPr>
          </w:p>
        </w:tc>
        <w:tc>
          <w:tcPr>
            <w:tcW w:w="1552" w:type="dxa"/>
            <w:vMerge/>
            <w:vAlign w:val="center"/>
          </w:tcPr>
          <w:p w14:paraId="6AF5F962" w14:textId="77777777" w:rsidR="000A6C3F" w:rsidRPr="000A6C3F" w:rsidRDefault="000A6C3F" w:rsidP="00220C4D">
            <w:pPr>
              <w:jc w:val="center"/>
            </w:pPr>
          </w:p>
        </w:tc>
        <w:tc>
          <w:tcPr>
            <w:tcW w:w="897" w:type="dxa"/>
            <w:vMerge/>
            <w:vAlign w:val="center"/>
          </w:tcPr>
          <w:p w14:paraId="796D252D" w14:textId="77777777" w:rsidR="000A6C3F" w:rsidRPr="000A6C3F" w:rsidRDefault="000A6C3F" w:rsidP="00220C4D">
            <w:pPr>
              <w:jc w:val="center"/>
            </w:pPr>
          </w:p>
        </w:tc>
        <w:tc>
          <w:tcPr>
            <w:tcW w:w="876" w:type="dxa"/>
            <w:vAlign w:val="center"/>
          </w:tcPr>
          <w:p w14:paraId="6B382F66" w14:textId="77777777" w:rsidR="000A6C3F" w:rsidRPr="000A6C3F" w:rsidRDefault="000A6C3F" w:rsidP="00220C4D">
            <w:pPr>
              <w:jc w:val="center"/>
            </w:pPr>
            <w:r w:rsidRPr="000A6C3F">
              <w:t>企业</w:t>
            </w:r>
          </w:p>
          <w:p w14:paraId="657F463A" w14:textId="77777777" w:rsidR="000A6C3F" w:rsidRPr="000A6C3F" w:rsidRDefault="000A6C3F" w:rsidP="00220C4D">
            <w:pPr>
              <w:jc w:val="center"/>
            </w:pPr>
            <w:r w:rsidRPr="000A6C3F">
              <w:t>个数</w:t>
            </w:r>
          </w:p>
        </w:tc>
        <w:tc>
          <w:tcPr>
            <w:tcW w:w="851" w:type="dxa"/>
            <w:vAlign w:val="center"/>
          </w:tcPr>
          <w:p w14:paraId="5EB607BE" w14:textId="77777777" w:rsidR="000A6C3F" w:rsidRPr="000A6C3F" w:rsidRDefault="000A6C3F" w:rsidP="00220C4D">
            <w:pPr>
              <w:jc w:val="center"/>
            </w:pPr>
            <w:r w:rsidRPr="000A6C3F">
              <w:t>达标率</w:t>
            </w:r>
            <w:r w:rsidRPr="000A6C3F">
              <w:t>%</w:t>
            </w:r>
          </w:p>
        </w:tc>
        <w:tc>
          <w:tcPr>
            <w:tcW w:w="992" w:type="dxa"/>
            <w:vAlign w:val="center"/>
          </w:tcPr>
          <w:p w14:paraId="0853FAB7" w14:textId="77777777" w:rsidR="000A6C3F" w:rsidRPr="000A6C3F" w:rsidRDefault="000A6C3F" w:rsidP="00220C4D">
            <w:pPr>
              <w:jc w:val="center"/>
            </w:pPr>
            <w:r w:rsidRPr="000A6C3F">
              <w:t>企业</w:t>
            </w:r>
          </w:p>
          <w:p w14:paraId="18C5E72B" w14:textId="77777777" w:rsidR="000A6C3F" w:rsidRPr="000A6C3F" w:rsidRDefault="000A6C3F" w:rsidP="00220C4D">
            <w:pPr>
              <w:jc w:val="center"/>
            </w:pPr>
            <w:r w:rsidRPr="000A6C3F">
              <w:t>个数</w:t>
            </w:r>
          </w:p>
        </w:tc>
        <w:tc>
          <w:tcPr>
            <w:tcW w:w="992" w:type="dxa"/>
            <w:vAlign w:val="center"/>
          </w:tcPr>
          <w:p w14:paraId="7B42284C" w14:textId="77777777" w:rsidR="000A6C3F" w:rsidRPr="000A6C3F" w:rsidRDefault="000A6C3F" w:rsidP="00220C4D">
            <w:pPr>
              <w:jc w:val="center"/>
            </w:pPr>
            <w:r w:rsidRPr="000A6C3F">
              <w:t>达标率</w:t>
            </w:r>
            <w:r w:rsidRPr="000A6C3F">
              <w:t>%</w:t>
            </w:r>
          </w:p>
        </w:tc>
        <w:tc>
          <w:tcPr>
            <w:tcW w:w="763" w:type="dxa"/>
            <w:vAlign w:val="center"/>
          </w:tcPr>
          <w:p w14:paraId="3410D6FC" w14:textId="77777777" w:rsidR="000A6C3F" w:rsidRPr="000A6C3F" w:rsidRDefault="000A6C3F" w:rsidP="00220C4D">
            <w:pPr>
              <w:jc w:val="center"/>
            </w:pPr>
            <w:r w:rsidRPr="000A6C3F">
              <w:t>企业个数</w:t>
            </w:r>
          </w:p>
        </w:tc>
        <w:tc>
          <w:tcPr>
            <w:tcW w:w="898" w:type="dxa"/>
            <w:vAlign w:val="center"/>
          </w:tcPr>
          <w:p w14:paraId="05144044" w14:textId="77777777" w:rsidR="000A6C3F" w:rsidRPr="000A6C3F" w:rsidRDefault="000A6C3F" w:rsidP="00220C4D">
            <w:pPr>
              <w:jc w:val="center"/>
            </w:pPr>
            <w:r w:rsidRPr="000A6C3F">
              <w:t>达标率</w:t>
            </w:r>
            <w:r w:rsidRPr="000A6C3F">
              <w:t>%</w:t>
            </w:r>
          </w:p>
        </w:tc>
      </w:tr>
      <w:tr w:rsidR="008737DE" w:rsidRPr="000A6C3F" w14:paraId="585F7615" w14:textId="77777777" w:rsidTr="00D262B6">
        <w:trPr>
          <w:trHeight w:val="340"/>
        </w:trPr>
        <w:tc>
          <w:tcPr>
            <w:tcW w:w="894" w:type="dxa"/>
            <w:vMerge w:val="restart"/>
            <w:vAlign w:val="center"/>
          </w:tcPr>
          <w:p w14:paraId="226818ED" w14:textId="77777777" w:rsidR="000A6C3F" w:rsidRPr="007D2E13" w:rsidRDefault="000A6C3F" w:rsidP="00220C4D">
            <w:pPr>
              <w:jc w:val="center"/>
              <w:rPr>
                <w:sz w:val="18"/>
                <w:szCs w:val="18"/>
              </w:rPr>
            </w:pPr>
            <w:r w:rsidRPr="007D2E13">
              <w:rPr>
                <w:sz w:val="18"/>
                <w:szCs w:val="18"/>
              </w:rPr>
              <w:t>污染物产生指标</w:t>
            </w:r>
          </w:p>
        </w:tc>
        <w:tc>
          <w:tcPr>
            <w:tcW w:w="1552" w:type="dxa"/>
            <w:vAlign w:val="center"/>
          </w:tcPr>
          <w:p w14:paraId="0E90F62C" w14:textId="77777777" w:rsidR="000A6C3F" w:rsidRPr="001769E6" w:rsidRDefault="008737DE" w:rsidP="00220C4D">
            <w:pPr>
              <w:jc w:val="center"/>
            </w:pPr>
            <w:r w:rsidRPr="001769E6">
              <w:t>单位产品</w:t>
            </w:r>
            <w:r w:rsidRPr="001769E6">
              <w:rPr>
                <w:rFonts w:hint="eastAsia"/>
              </w:rPr>
              <w:t>颗粒物排放量</w:t>
            </w:r>
          </w:p>
        </w:tc>
        <w:tc>
          <w:tcPr>
            <w:tcW w:w="897" w:type="dxa"/>
            <w:shd w:val="clear" w:color="auto" w:fill="auto"/>
            <w:vAlign w:val="center"/>
          </w:tcPr>
          <w:p w14:paraId="6A40A0B1" w14:textId="77777777" w:rsidR="000A6C3F" w:rsidRPr="000A6C3F" w:rsidRDefault="008737DE" w:rsidP="00220C4D">
            <w:pPr>
              <w:jc w:val="center"/>
            </w:pPr>
            <w:r>
              <w:rPr>
                <w:rFonts w:eastAsia="等线"/>
                <w:color w:val="000000"/>
              </w:rPr>
              <w:t xml:space="preserve">7 </w:t>
            </w:r>
          </w:p>
        </w:tc>
        <w:tc>
          <w:tcPr>
            <w:tcW w:w="876" w:type="dxa"/>
            <w:shd w:val="clear" w:color="auto" w:fill="auto"/>
            <w:vAlign w:val="center"/>
          </w:tcPr>
          <w:p w14:paraId="4C6194AB" w14:textId="77777777" w:rsidR="000A6C3F" w:rsidRPr="000A6C3F" w:rsidRDefault="008737DE" w:rsidP="00220C4D">
            <w:pPr>
              <w:jc w:val="center"/>
            </w:pPr>
            <w:r>
              <w:rPr>
                <w:rFonts w:eastAsia="等线"/>
                <w:color w:val="000000"/>
              </w:rPr>
              <w:t xml:space="preserve">5 </w:t>
            </w:r>
          </w:p>
        </w:tc>
        <w:tc>
          <w:tcPr>
            <w:tcW w:w="851" w:type="dxa"/>
            <w:shd w:val="clear" w:color="auto" w:fill="auto"/>
            <w:vAlign w:val="center"/>
          </w:tcPr>
          <w:p w14:paraId="56915350" w14:textId="77777777" w:rsidR="000A6C3F" w:rsidRPr="000A6C3F" w:rsidRDefault="008737DE" w:rsidP="00220C4D">
            <w:pPr>
              <w:jc w:val="center"/>
            </w:pPr>
            <w:r>
              <w:rPr>
                <w:rFonts w:eastAsia="等线"/>
                <w:color w:val="000000"/>
              </w:rPr>
              <w:t xml:space="preserve">71 </w:t>
            </w:r>
          </w:p>
        </w:tc>
        <w:tc>
          <w:tcPr>
            <w:tcW w:w="992" w:type="dxa"/>
            <w:shd w:val="clear" w:color="auto" w:fill="auto"/>
            <w:vAlign w:val="center"/>
          </w:tcPr>
          <w:p w14:paraId="2036132F" w14:textId="77777777" w:rsidR="000A6C3F" w:rsidRPr="000A6C3F" w:rsidRDefault="008737DE" w:rsidP="00220C4D">
            <w:pPr>
              <w:jc w:val="center"/>
            </w:pPr>
            <w:r>
              <w:rPr>
                <w:rFonts w:eastAsia="等线"/>
                <w:color w:val="000000"/>
              </w:rPr>
              <w:t xml:space="preserve">1 </w:t>
            </w:r>
          </w:p>
        </w:tc>
        <w:tc>
          <w:tcPr>
            <w:tcW w:w="992" w:type="dxa"/>
            <w:shd w:val="clear" w:color="auto" w:fill="auto"/>
            <w:vAlign w:val="center"/>
          </w:tcPr>
          <w:p w14:paraId="558AB3DC" w14:textId="77777777" w:rsidR="000A6C3F" w:rsidRPr="000A6C3F" w:rsidRDefault="008737DE" w:rsidP="00220C4D">
            <w:pPr>
              <w:jc w:val="center"/>
            </w:pPr>
            <w:r>
              <w:rPr>
                <w:rFonts w:eastAsia="等线"/>
                <w:color w:val="000000"/>
              </w:rPr>
              <w:t xml:space="preserve">14 </w:t>
            </w:r>
          </w:p>
        </w:tc>
        <w:tc>
          <w:tcPr>
            <w:tcW w:w="763" w:type="dxa"/>
            <w:shd w:val="clear" w:color="auto" w:fill="auto"/>
            <w:vAlign w:val="center"/>
          </w:tcPr>
          <w:p w14:paraId="4522EB31" w14:textId="77777777" w:rsidR="000A6C3F" w:rsidRPr="000A6C3F" w:rsidRDefault="008737DE" w:rsidP="00220C4D">
            <w:pPr>
              <w:jc w:val="center"/>
            </w:pPr>
            <w:r>
              <w:rPr>
                <w:rFonts w:eastAsia="等线"/>
                <w:color w:val="000000"/>
              </w:rPr>
              <w:t xml:space="preserve">1 </w:t>
            </w:r>
          </w:p>
        </w:tc>
        <w:tc>
          <w:tcPr>
            <w:tcW w:w="898" w:type="dxa"/>
            <w:shd w:val="clear" w:color="auto" w:fill="auto"/>
            <w:vAlign w:val="center"/>
          </w:tcPr>
          <w:p w14:paraId="67A5A2B2" w14:textId="77777777" w:rsidR="000A6C3F" w:rsidRPr="000A6C3F" w:rsidRDefault="008737DE" w:rsidP="00220C4D">
            <w:pPr>
              <w:jc w:val="center"/>
            </w:pPr>
            <w:r>
              <w:rPr>
                <w:rFonts w:eastAsia="等线"/>
                <w:color w:val="000000"/>
              </w:rPr>
              <w:t xml:space="preserve">14 </w:t>
            </w:r>
          </w:p>
        </w:tc>
      </w:tr>
      <w:tr w:rsidR="008737DE" w:rsidRPr="000A6C3F" w14:paraId="41B87484" w14:textId="77777777" w:rsidTr="00D262B6">
        <w:trPr>
          <w:trHeight w:val="340"/>
        </w:trPr>
        <w:tc>
          <w:tcPr>
            <w:tcW w:w="894" w:type="dxa"/>
            <w:vMerge/>
            <w:vAlign w:val="center"/>
          </w:tcPr>
          <w:p w14:paraId="6141E14A" w14:textId="77777777" w:rsidR="000A6C3F" w:rsidRPr="007D2E13" w:rsidRDefault="000A6C3F" w:rsidP="00220C4D">
            <w:pPr>
              <w:jc w:val="center"/>
              <w:rPr>
                <w:sz w:val="18"/>
                <w:szCs w:val="18"/>
              </w:rPr>
            </w:pPr>
          </w:p>
        </w:tc>
        <w:tc>
          <w:tcPr>
            <w:tcW w:w="1552" w:type="dxa"/>
            <w:vAlign w:val="center"/>
          </w:tcPr>
          <w:p w14:paraId="376CAFAC" w14:textId="77777777" w:rsidR="000A6C3F" w:rsidRPr="001769E6" w:rsidRDefault="008737DE" w:rsidP="00220C4D">
            <w:pPr>
              <w:jc w:val="center"/>
            </w:pPr>
            <w:r w:rsidRPr="001769E6">
              <w:rPr>
                <w:rFonts w:hint="eastAsia"/>
              </w:rPr>
              <w:t>渗出水收集设施设置</w:t>
            </w:r>
          </w:p>
        </w:tc>
        <w:tc>
          <w:tcPr>
            <w:tcW w:w="897" w:type="dxa"/>
            <w:shd w:val="clear" w:color="auto" w:fill="auto"/>
            <w:vAlign w:val="center"/>
          </w:tcPr>
          <w:p w14:paraId="5F9C2084"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0398494A" w14:textId="77777777" w:rsidR="000A6C3F" w:rsidRPr="000A6C3F" w:rsidRDefault="008737DE" w:rsidP="00220C4D">
            <w:pPr>
              <w:jc w:val="center"/>
            </w:pPr>
            <w:r>
              <w:rPr>
                <w:rFonts w:eastAsia="等线"/>
                <w:color w:val="000000"/>
              </w:rPr>
              <w:t xml:space="preserve">6 </w:t>
            </w:r>
          </w:p>
        </w:tc>
        <w:tc>
          <w:tcPr>
            <w:tcW w:w="851" w:type="dxa"/>
            <w:shd w:val="clear" w:color="auto" w:fill="auto"/>
            <w:vAlign w:val="center"/>
          </w:tcPr>
          <w:p w14:paraId="04404D7D" w14:textId="77777777" w:rsidR="000A6C3F" w:rsidRPr="000A6C3F" w:rsidRDefault="008737DE" w:rsidP="00220C4D">
            <w:pPr>
              <w:jc w:val="center"/>
            </w:pPr>
            <w:r>
              <w:rPr>
                <w:rFonts w:eastAsia="等线"/>
                <w:color w:val="000000"/>
              </w:rPr>
              <w:t xml:space="preserve">55 </w:t>
            </w:r>
          </w:p>
        </w:tc>
        <w:tc>
          <w:tcPr>
            <w:tcW w:w="992" w:type="dxa"/>
            <w:shd w:val="clear" w:color="auto" w:fill="auto"/>
            <w:vAlign w:val="center"/>
          </w:tcPr>
          <w:p w14:paraId="31E97154" w14:textId="77777777" w:rsidR="000A6C3F" w:rsidRPr="000A6C3F" w:rsidRDefault="008737DE" w:rsidP="00220C4D">
            <w:pPr>
              <w:jc w:val="center"/>
            </w:pPr>
            <w:r>
              <w:rPr>
                <w:rFonts w:eastAsia="等线"/>
                <w:color w:val="000000"/>
              </w:rPr>
              <w:t xml:space="preserve">1 </w:t>
            </w:r>
          </w:p>
        </w:tc>
        <w:tc>
          <w:tcPr>
            <w:tcW w:w="992" w:type="dxa"/>
            <w:shd w:val="clear" w:color="auto" w:fill="auto"/>
            <w:vAlign w:val="center"/>
          </w:tcPr>
          <w:p w14:paraId="63AD70D7" w14:textId="77777777" w:rsidR="000A6C3F" w:rsidRPr="000A6C3F" w:rsidRDefault="008737DE" w:rsidP="00220C4D">
            <w:pPr>
              <w:jc w:val="center"/>
            </w:pPr>
            <w:r>
              <w:rPr>
                <w:rFonts w:eastAsia="等线"/>
                <w:color w:val="000000"/>
              </w:rPr>
              <w:t xml:space="preserve">9 </w:t>
            </w:r>
          </w:p>
        </w:tc>
        <w:tc>
          <w:tcPr>
            <w:tcW w:w="763" w:type="dxa"/>
            <w:shd w:val="clear" w:color="auto" w:fill="auto"/>
            <w:vAlign w:val="center"/>
          </w:tcPr>
          <w:p w14:paraId="0FCED355" w14:textId="77777777" w:rsidR="000A6C3F" w:rsidRPr="000A6C3F" w:rsidRDefault="008737DE" w:rsidP="00220C4D">
            <w:pPr>
              <w:jc w:val="center"/>
            </w:pPr>
            <w:r>
              <w:rPr>
                <w:rFonts w:hint="eastAsia"/>
                <w:color w:val="000000"/>
              </w:rPr>
              <w:t>同二级</w:t>
            </w:r>
          </w:p>
        </w:tc>
        <w:tc>
          <w:tcPr>
            <w:tcW w:w="898" w:type="dxa"/>
            <w:shd w:val="clear" w:color="auto" w:fill="auto"/>
            <w:vAlign w:val="center"/>
          </w:tcPr>
          <w:p w14:paraId="0C8E1496" w14:textId="77777777" w:rsidR="000A6C3F" w:rsidRPr="000A6C3F" w:rsidRDefault="008737DE" w:rsidP="00220C4D">
            <w:pPr>
              <w:jc w:val="center"/>
            </w:pPr>
            <w:r>
              <w:rPr>
                <w:rFonts w:hint="eastAsia"/>
                <w:color w:val="000000"/>
              </w:rPr>
              <w:t>同二级</w:t>
            </w:r>
          </w:p>
        </w:tc>
      </w:tr>
    </w:tbl>
    <w:p w14:paraId="3D531E67" w14:textId="0CA4D8A6"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温室气体排放指标（权重</w:t>
      </w:r>
      <w:r w:rsidRPr="000A6C3F">
        <w:rPr>
          <w:rFonts w:ascii="Times New Roman" w:eastAsia="华文仿宋" w:hAnsi="Times New Roman" w:cs="Times New Roman"/>
          <w:sz w:val="28"/>
          <w:szCs w:val="28"/>
        </w:rPr>
        <w:t>0.</w:t>
      </w:r>
      <w:r w:rsidR="00B71E91">
        <w:rPr>
          <w:rFonts w:ascii="Times New Roman" w:eastAsia="华文仿宋" w:hAnsi="Times New Roman" w:cs="Times New Roman" w:hint="eastAsia"/>
          <w:sz w:val="28"/>
          <w:szCs w:val="28"/>
        </w:rPr>
        <w:t>1</w:t>
      </w:r>
      <w:r w:rsidRPr="000A6C3F">
        <w:rPr>
          <w:rFonts w:ascii="Times New Roman" w:eastAsia="华文仿宋" w:hAnsi="Times New Roman" w:cs="Times New Roman"/>
          <w:sz w:val="28"/>
          <w:szCs w:val="28"/>
        </w:rPr>
        <w:t>分）</w:t>
      </w:r>
    </w:p>
    <w:p w14:paraId="38C233FA" w14:textId="1AFAA29D"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本指标有利于从源头上减少温室气体的产生与排放。具体指标包括单位产品碳排放量</w:t>
      </w:r>
      <w:r w:rsidRPr="000A6C3F">
        <w:rPr>
          <w:rFonts w:ascii="Times New Roman" w:eastAsia="华文仿宋" w:hAnsi="Times New Roman" w:cs="Times New Roman"/>
          <w:sz w:val="28"/>
          <w:szCs w:val="28"/>
        </w:rPr>
        <w:t>1</w:t>
      </w:r>
      <w:r w:rsidRPr="000A6C3F">
        <w:rPr>
          <w:rFonts w:ascii="Times New Roman" w:eastAsia="华文仿宋" w:hAnsi="Times New Roman" w:cs="Times New Roman"/>
          <w:sz w:val="28"/>
          <w:szCs w:val="28"/>
        </w:rPr>
        <w:t>项二级指标，各项指标达标情况见表</w:t>
      </w:r>
      <w:r w:rsidR="00E63A8A">
        <w:rPr>
          <w:rFonts w:ascii="Times New Roman" w:eastAsia="华文仿宋" w:hAnsi="Times New Roman" w:cs="Times New Roman" w:hint="eastAsia"/>
          <w:sz w:val="28"/>
          <w:szCs w:val="28"/>
        </w:rPr>
        <w:t>2-7</w:t>
      </w:r>
      <w:r w:rsidRPr="000A6C3F">
        <w:rPr>
          <w:rFonts w:ascii="Times New Roman" w:eastAsia="华文仿宋" w:hAnsi="Times New Roman" w:cs="Times New Roman"/>
          <w:sz w:val="28"/>
          <w:szCs w:val="28"/>
        </w:rPr>
        <w:t>。</w:t>
      </w:r>
    </w:p>
    <w:p w14:paraId="0D50E081" w14:textId="7FCA37CC" w:rsidR="000A6C3F" w:rsidRPr="000D713D" w:rsidRDefault="000A6C3F" w:rsidP="000D713D">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2-7</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温室气体排放指标达标率一览表</w:t>
      </w:r>
    </w:p>
    <w:tbl>
      <w:tblPr>
        <w:tblStyle w:val="af7"/>
        <w:tblW w:w="8715" w:type="dxa"/>
        <w:tblLayout w:type="fixed"/>
        <w:tblLook w:val="04A0" w:firstRow="1" w:lastRow="0" w:firstColumn="1" w:lastColumn="0" w:noHBand="0" w:noVBand="1"/>
      </w:tblPr>
      <w:tblGrid>
        <w:gridCol w:w="894"/>
        <w:gridCol w:w="1552"/>
        <w:gridCol w:w="897"/>
        <w:gridCol w:w="876"/>
        <w:gridCol w:w="851"/>
        <w:gridCol w:w="992"/>
        <w:gridCol w:w="992"/>
        <w:gridCol w:w="763"/>
        <w:gridCol w:w="898"/>
      </w:tblGrid>
      <w:tr w:rsidR="000A6C3F" w:rsidRPr="000A6C3F" w14:paraId="0EC48AD2" w14:textId="77777777" w:rsidTr="00D262B6">
        <w:trPr>
          <w:trHeight w:val="340"/>
          <w:tblHeader/>
        </w:trPr>
        <w:tc>
          <w:tcPr>
            <w:tcW w:w="894" w:type="dxa"/>
            <w:vMerge w:val="restart"/>
            <w:vAlign w:val="center"/>
          </w:tcPr>
          <w:p w14:paraId="2DDE9A53" w14:textId="77777777" w:rsidR="000A6C3F" w:rsidRPr="000A6C3F" w:rsidRDefault="000A6C3F" w:rsidP="00220C4D">
            <w:pPr>
              <w:jc w:val="center"/>
            </w:pPr>
            <w:r w:rsidRPr="000A6C3F">
              <w:t>一级指标</w:t>
            </w:r>
          </w:p>
        </w:tc>
        <w:tc>
          <w:tcPr>
            <w:tcW w:w="1552" w:type="dxa"/>
            <w:vMerge w:val="restart"/>
            <w:vAlign w:val="center"/>
          </w:tcPr>
          <w:p w14:paraId="4FD326A3" w14:textId="77777777" w:rsidR="000A6C3F" w:rsidRPr="000A6C3F" w:rsidRDefault="000A6C3F" w:rsidP="00220C4D">
            <w:pPr>
              <w:jc w:val="center"/>
            </w:pPr>
            <w:r w:rsidRPr="000A6C3F">
              <w:t>指标项</w:t>
            </w:r>
          </w:p>
        </w:tc>
        <w:tc>
          <w:tcPr>
            <w:tcW w:w="897" w:type="dxa"/>
            <w:vMerge w:val="restart"/>
            <w:vAlign w:val="center"/>
          </w:tcPr>
          <w:p w14:paraId="727E15CD" w14:textId="77777777" w:rsidR="000A6C3F" w:rsidRPr="000A6C3F" w:rsidRDefault="000A6C3F" w:rsidP="00220C4D">
            <w:pPr>
              <w:jc w:val="center"/>
            </w:pPr>
            <w:r w:rsidRPr="000A6C3F">
              <w:t>有效数据个数</w:t>
            </w:r>
          </w:p>
        </w:tc>
        <w:tc>
          <w:tcPr>
            <w:tcW w:w="1727" w:type="dxa"/>
            <w:gridSpan w:val="2"/>
            <w:vAlign w:val="center"/>
          </w:tcPr>
          <w:p w14:paraId="6A174A76" w14:textId="77777777" w:rsidR="000A6C3F" w:rsidRPr="000A6C3F" w:rsidRDefault="000A6C3F" w:rsidP="00220C4D">
            <w:pPr>
              <w:jc w:val="center"/>
            </w:pPr>
            <w:r w:rsidRPr="000A6C3F">
              <w:t>一级指标</w:t>
            </w:r>
          </w:p>
        </w:tc>
        <w:tc>
          <w:tcPr>
            <w:tcW w:w="1984" w:type="dxa"/>
            <w:gridSpan w:val="2"/>
            <w:vAlign w:val="center"/>
          </w:tcPr>
          <w:p w14:paraId="1A908DC6" w14:textId="77777777" w:rsidR="000A6C3F" w:rsidRPr="000A6C3F" w:rsidRDefault="000A6C3F" w:rsidP="00220C4D">
            <w:pPr>
              <w:jc w:val="center"/>
            </w:pPr>
            <w:r w:rsidRPr="000A6C3F">
              <w:t>二级指标</w:t>
            </w:r>
          </w:p>
        </w:tc>
        <w:tc>
          <w:tcPr>
            <w:tcW w:w="1661" w:type="dxa"/>
            <w:gridSpan w:val="2"/>
            <w:vAlign w:val="center"/>
          </w:tcPr>
          <w:p w14:paraId="369BB6E7" w14:textId="77777777" w:rsidR="000A6C3F" w:rsidRPr="000A6C3F" w:rsidRDefault="000A6C3F" w:rsidP="00220C4D">
            <w:pPr>
              <w:jc w:val="center"/>
            </w:pPr>
            <w:r w:rsidRPr="000A6C3F">
              <w:t>三级指标</w:t>
            </w:r>
          </w:p>
        </w:tc>
      </w:tr>
      <w:tr w:rsidR="000A6C3F" w:rsidRPr="000A6C3F" w14:paraId="62502125" w14:textId="77777777" w:rsidTr="00D262B6">
        <w:trPr>
          <w:trHeight w:val="340"/>
          <w:tblHeader/>
        </w:trPr>
        <w:tc>
          <w:tcPr>
            <w:tcW w:w="894" w:type="dxa"/>
            <w:vMerge/>
            <w:vAlign w:val="center"/>
          </w:tcPr>
          <w:p w14:paraId="250E5808" w14:textId="77777777" w:rsidR="000A6C3F" w:rsidRPr="000A6C3F" w:rsidRDefault="000A6C3F" w:rsidP="00220C4D">
            <w:pPr>
              <w:jc w:val="center"/>
            </w:pPr>
          </w:p>
        </w:tc>
        <w:tc>
          <w:tcPr>
            <w:tcW w:w="1552" w:type="dxa"/>
            <w:vMerge/>
            <w:vAlign w:val="center"/>
          </w:tcPr>
          <w:p w14:paraId="3253F829" w14:textId="77777777" w:rsidR="000A6C3F" w:rsidRPr="000A6C3F" w:rsidRDefault="000A6C3F" w:rsidP="00220C4D">
            <w:pPr>
              <w:jc w:val="center"/>
            </w:pPr>
          </w:p>
        </w:tc>
        <w:tc>
          <w:tcPr>
            <w:tcW w:w="897" w:type="dxa"/>
            <w:vMerge/>
            <w:vAlign w:val="center"/>
          </w:tcPr>
          <w:p w14:paraId="5A63FAC9" w14:textId="77777777" w:rsidR="000A6C3F" w:rsidRPr="000A6C3F" w:rsidRDefault="000A6C3F" w:rsidP="00220C4D">
            <w:pPr>
              <w:jc w:val="center"/>
            </w:pPr>
          </w:p>
        </w:tc>
        <w:tc>
          <w:tcPr>
            <w:tcW w:w="876" w:type="dxa"/>
            <w:vAlign w:val="center"/>
          </w:tcPr>
          <w:p w14:paraId="4898CC35" w14:textId="77777777" w:rsidR="000A6C3F" w:rsidRPr="000A6C3F" w:rsidRDefault="000A6C3F" w:rsidP="00220C4D">
            <w:pPr>
              <w:jc w:val="center"/>
            </w:pPr>
            <w:r w:rsidRPr="000A6C3F">
              <w:t>企业</w:t>
            </w:r>
          </w:p>
          <w:p w14:paraId="28DEE945" w14:textId="77777777" w:rsidR="000A6C3F" w:rsidRPr="000A6C3F" w:rsidRDefault="000A6C3F" w:rsidP="00220C4D">
            <w:pPr>
              <w:jc w:val="center"/>
            </w:pPr>
            <w:r w:rsidRPr="000A6C3F">
              <w:t>个数</w:t>
            </w:r>
          </w:p>
        </w:tc>
        <w:tc>
          <w:tcPr>
            <w:tcW w:w="851" w:type="dxa"/>
            <w:vAlign w:val="center"/>
          </w:tcPr>
          <w:p w14:paraId="0AA7B1A5" w14:textId="77777777" w:rsidR="000A6C3F" w:rsidRPr="000A6C3F" w:rsidRDefault="000A6C3F" w:rsidP="00220C4D">
            <w:pPr>
              <w:jc w:val="center"/>
            </w:pPr>
            <w:r w:rsidRPr="000A6C3F">
              <w:t>达标率</w:t>
            </w:r>
            <w:r w:rsidRPr="000A6C3F">
              <w:t>%</w:t>
            </w:r>
          </w:p>
        </w:tc>
        <w:tc>
          <w:tcPr>
            <w:tcW w:w="992" w:type="dxa"/>
            <w:vAlign w:val="center"/>
          </w:tcPr>
          <w:p w14:paraId="5E56B58C" w14:textId="77777777" w:rsidR="000A6C3F" w:rsidRPr="000A6C3F" w:rsidRDefault="000A6C3F" w:rsidP="00220C4D">
            <w:pPr>
              <w:jc w:val="center"/>
            </w:pPr>
            <w:r w:rsidRPr="000A6C3F">
              <w:t>企业</w:t>
            </w:r>
          </w:p>
          <w:p w14:paraId="3F7F94F3" w14:textId="77777777" w:rsidR="000A6C3F" w:rsidRPr="000A6C3F" w:rsidRDefault="000A6C3F" w:rsidP="00220C4D">
            <w:pPr>
              <w:jc w:val="center"/>
            </w:pPr>
            <w:r w:rsidRPr="000A6C3F">
              <w:t>个数</w:t>
            </w:r>
          </w:p>
        </w:tc>
        <w:tc>
          <w:tcPr>
            <w:tcW w:w="992" w:type="dxa"/>
            <w:vAlign w:val="center"/>
          </w:tcPr>
          <w:p w14:paraId="1C8206FF" w14:textId="77777777" w:rsidR="000A6C3F" w:rsidRPr="000A6C3F" w:rsidRDefault="000A6C3F" w:rsidP="00220C4D">
            <w:pPr>
              <w:jc w:val="center"/>
            </w:pPr>
            <w:r w:rsidRPr="000A6C3F">
              <w:t>达标率</w:t>
            </w:r>
            <w:r w:rsidRPr="000A6C3F">
              <w:t>%</w:t>
            </w:r>
          </w:p>
        </w:tc>
        <w:tc>
          <w:tcPr>
            <w:tcW w:w="763" w:type="dxa"/>
            <w:vAlign w:val="center"/>
          </w:tcPr>
          <w:p w14:paraId="43531A83" w14:textId="77777777" w:rsidR="000A6C3F" w:rsidRPr="000A6C3F" w:rsidRDefault="000A6C3F" w:rsidP="00220C4D">
            <w:pPr>
              <w:jc w:val="center"/>
            </w:pPr>
            <w:r w:rsidRPr="000A6C3F">
              <w:t>企业个数</w:t>
            </w:r>
          </w:p>
        </w:tc>
        <w:tc>
          <w:tcPr>
            <w:tcW w:w="898" w:type="dxa"/>
            <w:vAlign w:val="center"/>
          </w:tcPr>
          <w:p w14:paraId="662CDE11" w14:textId="77777777" w:rsidR="000A6C3F" w:rsidRPr="000A6C3F" w:rsidRDefault="000A6C3F" w:rsidP="00220C4D">
            <w:pPr>
              <w:jc w:val="center"/>
            </w:pPr>
            <w:r w:rsidRPr="000A6C3F">
              <w:t>达标率</w:t>
            </w:r>
            <w:r w:rsidRPr="000A6C3F">
              <w:t>%</w:t>
            </w:r>
          </w:p>
        </w:tc>
      </w:tr>
      <w:tr w:rsidR="008737DE" w:rsidRPr="000A6C3F" w14:paraId="0151DEE9" w14:textId="77777777" w:rsidTr="00D262B6">
        <w:trPr>
          <w:trHeight w:val="340"/>
        </w:trPr>
        <w:tc>
          <w:tcPr>
            <w:tcW w:w="894" w:type="dxa"/>
            <w:vAlign w:val="center"/>
          </w:tcPr>
          <w:p w14:paraId="309EDD77" w14:textId="77777777" w:rsidR="008737DE" w:rsidRPr="000A6C3F" w:rsidRDefault="008737DE" w:rsidP="00220C4D">
            <w:pPr>
              <w:jc w:val="center"/>
            </w:pPr>
            <w:r w:rsidRPr="000A6C3F">
              <w:t>温室气体排放</w:t>
            </w:r>
          </w:p>
        </w:tc>
        <w:tc>
          <w:tcPr>
            <w:tcW w:w="1552" w:type="dxa"/>
            <w:vAlign w:val="center"/>
          </w:tcPr>
          <w:p w14:paraId="59A2EA95" w14:textId="77777777" w:rsidR="008737DE" w:rsidRDefault="008737DE" w:rsidP="00220C4D">
            <w:pPr>
              <w:jc w:val="center"/>
              <w:rPr>
                <w:rFonts w:hAnsi="宋体"/>
                <w:sz w:val="18"/>
                <w:szCs w:val="18"/>
              </w:rPr>
            </w:pPr>
            <w:r w:rsidRPr="000A6C3F">
              <w:t>单位产品碳排放量</w:t>
            </w:r>
          </w:p>
        </w:tc>
        <w:tc>
          <w:tcPr>
            <w:tcW w:w="897" w:type="dxa"/>
            <w:shd w:val="clear" w:color="auto" w:fill="auto"/>
            <w:vAlign w:val="center"/>
          </w:tcPr>
          <w:p w14:paraId="5A0E3EFD" w14:textId="77777777" w:rsidR="008737DE" w:rsidRPr="000A6C3F" w:rsidRDefault="008737DE" w:rsidP="00220C4D">
            <w:pPr>
              <w:jc w:val="center"/>
            </w:pPr>
            <w:r>
              <w:rPr>
                <w:rFonts w:eastAsia="等线"/>
                <w:color w:val="000000"/>
              </w:rPr>
              <w:t xml:space="preserve">10 </w:t>
            </w:r>
          </w:p>
        </w:tc>
        <w:tc>
          <w:tcPr>
            <w:tcW w:w="876" w:type="dxa"/>
            <w:shd w:val="clear" w:color="auto" w:fill="auto"/>
            <w:vAlign w:val="center"/>
          </w:tcPr>
          <w:p w14:paraId="6F9364CC" w14:textId="77777777" w:rsidR="008737DE" w:rsidRPr="000A6C3F" w:rsidRDefault="008737DE" w:rsidP="00220C4D">
            <w:pPr>
              <w:jc w:val="center"/>
            </w:pPr>
            <w:r>
              <w:rPr>
                <w:rFonts w:eastAsia="等线"/>
                <w:color w:val="000000"/>
              </w:rPr>
              <w:t xml:space="preserve">3 </w:t>
            </w:r>
          </w:p>
        </w:tc>
        <w:tc>
          <w:tcPr>
            <w:tcW w:w="851" w:type="dxa"/>
            <w:shd w:val="clear" w:color="auto" w:fill="auto"/>
            <w:vAlign w:val="center"/>
          </w:tcPr>
          <w:p w14:paraId="048ECDBD" w14:textId="77777777" w:rsidR="008737DE" w:rsidRPr="000A6C3F" w:rsidRDefault="008737DE" w:rsidP="00220C4D">
            <w:pPr>
              <w:jc w:val="center"/>
            </w:pPr>
            <w:r>
              <w:rPr>
                <w:rFonts w:eastAsia="等线"/>
                <w:color w:val="000000"/>
              </w:rPr>
              <w:t xml:space="preserve">30 </w:t>
            </w:r>
          </w:p>
        </w:tc>
        <w:tc>
          <w:tcPr>
            <w:tcW w:w="992" w:type="dxa"/>
            <w:shd w:val="clear" w:color="auto" w:fill="auto"/>
            <w:vAlign w:val="center"/>
          </w:tcPr>
          <w:p w14:paraId="7577873A" w14:textId="77777777" w:rsidR="008737DE" w:rsidRPr="000A6C3F" w:rsidRDefault="008737DE" w:rsidP="00220C4D">
            <w:pPr>
              <w:jc w:val="center"/>
            </w:pPr>
            <w:r>
              <w:rPr>
                <w:rFonts w:eastAsia="等线"/>
                <w:color w:val="000000"/>
              </w:rPr>
              <w:t xml:space="preserve">2 </w:t>
            </w:r>
          </w:p>
        </w:tc>
        <w:tc>
          <w:tcPr>
            <w:tcW w:w="992" w:type="dxa"/>
            <w:shd w:val="clear" w:color="auto" w:fill="auto"/>
            <w:vAlign w:val="center"/>
          </w:tcPr>
          <w:p w14:paraId="058BA56C" w14:textId="77777777" w:rsidR="008737DE" w:rsidRPr="000A6C3F" w:rsidRDefault="008737DE" w:rsidP="00220C4D">
            <w:pPr>
              <w:jc w:val="center"/>
            </w:pPr>
            <w:r>
              <w:rPr>
                <w:rFonts w:eastAsia="等线"/>
                <w:color w:val="000000"/>
              </w:rPr>
              <w:t xml:space="preserve">20 </w:t>
            </w:r>
          </w:p>
        </w:tc>
        <w:tc>
          <w:tcPr>
            <w:tcW w:w="763" w:type="dxa"/>
            <w:shd w:val="clear" w:color="auto" w:fill="auto"/>
            <w:vAlign w:val="center"/>
          </w:tcPr>
          <w:p w14:paraId="5955E2B2" w14:textId="77777777" w:rsidR="008737DE" w:rsidRPr="000A6C3F" w:rsidRDefault="008737DE" w:rsidP="00220C4D">
            <w:pPr>
              <w:jc w:val="center"/>
            </w:pPr>
            <w:r>
              <w:rPr>
                <w:rFonts w:eastAsia="等线"/>
                <w:color w:val="000000"/>
              </w:rPr>
              <w:t xml:space="preserve">5 </w:t>
            </w:r>
          </w:p>
        </w:tc>
        <w:tc>
          <w:tcPr>
            <w:tcW w:w="898" w:type="dxa"/>
            <w:shd w:val="clear" w:color="auto" w:fill="auto"/>
            <w:vAlign w:val="center"/>
          </w:tcPr>
          <w:p w14:paraId="4EE6A4EC" w14:textId="77777777" w:rsidR="008737DE" w:rsidRPr="000A6C3F" w:rsidRDefault="008737DE" w:rsidP="00220C4D">
            <w:pPr>
              <w:jc w:val="center"/>
            </w:pPr>
            <w:r>
              <w:rPr>
                <w:rFonts w:eastAsia="等线"/>
                <w:color w:val="000000"/>
              </w:rPr>
              <w:t xml:space="preserve">50 </w:t>
            </w:r>
          </w:p>
        </w:tc>
      </w:tr>
    </w:tbl>
    <w:p w14:paraId="241E8339" w14:textId="7C97B852"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产品特征指标（权重</w:t>
      </w:r>
      <w:r w:rsidRPr="000A6C3F">
        <w:rPr>
          <w:rFonts w:ascii="Times New Roman" w:eastAsia="华文仿宋" w:hAnsi="Times New Roman" w:cs="Times New Roman"/>
          <w:sz w:val="28"/>
          <w:szCs w:val="28"/>
        </w:rPr>
        <w:t>0.</w:t>
      </w:r>
      <w:r w:rsidR="00B71E91">
        <w:rPr>
          <w:rFonts w:ascii="Times New Roman" w:eastAsia="华文仿宋" w:hAnsi="Times New Roman" w:cs="Times New Roman" w:hint="eastAsia"/>
          <w:sz w:val="28"/>
          <w:szCs w:val="28"/>
        </w:rPr>
        <w:t>6</w:t>
      </w:r>
      <w:r w:rsidRPr="000A6C3F">
        <w:rPr>
          <w:rFonts w:ascii="Times New Roman" w:eastAsia="华文仿宋" w:hAnsi="Times New Roman" w:cs="Times New Roman"/>
          <w:sz w:val="28"/>
          <w:szCs w:val="28"/>
        </w:rPr>
        <w:t>分）</w:t>
      </w:r>
    </w:p>
    <w:p w14:paraId="419CE18C" w14:textId="42AC0572"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本指标有利于</w:t>
      </w:r>
      <w:r w:rsidR="000D713D">
        <w:rPr>
          <w:rFonts w:ascii="Times New Roman" w:eastAsia="华文仿宋" w:hAnsi="Times New Roman" w:cs="Times New Roman" w:hint="eastAsia"/>
          <w:sz w:val="28"/>
          <w:szCs w:val="28"/>
        </w:rPr>
        <w:t>产品</w:t>
      </w:r>
      <w:r w:rsidRPr="000A6C3F">
        <w:rPr>
          <w:rFonts w:ascii="Times New Roman" w:eastAsia="华文仿宋" w:hAnsi="Times New Roman" w:cs="Times New Roman"/>
          <w:sz w:val="28"/>
          <w:szCs w:val="28"/>
        </w:rPr>
        <w:t>环境友好</w:t>
      </w:r>
      <w:r w:rsidR="000D713D">
        <w:rPr>
          <w:rFonts w:ascii="Times New Roman" w:eastAsia="华文仿宋" w:hAnsi="Times New Roman" w:cs="Times New Roman" w:hint="eastAsia"/>
          <w:sz w:val="28"/>
          <w:szCs w:val="28"/>
        </w:rPr>
        <w:t>、高效率利用</w:t>
      </w:r>
      <w:r w:rsidRPr="000A6C3F">
        <w:rPr>
          <w:rFonts w:ascii="Times New Roman" w:eastAsia="华文仿宋" w:hAnsi="Times New Roman" w:cs="Times New Roman"/>
          <w:sz w:val="28"/>
          <w:szCs w:val="28"/>
        </w:rPr>
        <w:t>。具体包括产品质量</w:t>
      </w:r>
      <w:r w:rsidR="000D713D">
        <w:rPr>
          <w:rFonts w:ascii="Times New Roman" w:eastAsia="华文仿宋" w:hAnsi="Times New Roman" w:cs="Times New Roman" w:hint="eastAsia"/>
          <w:sz w:val="28"/>
          <w:szCs w:val="28"/>
        </w:rPr>
        <w:t>1</w:t>
      </w:r>
      <w:r w:rsidRPr="000A6C3F">
        <w:rPr>
          <w:rFonts w:ascii="Times New Roman" w:eastAsia="华文仿宋" w:hAnsi="Times New Roman" w:cs="Times New Roman"/>
          <w:sz w:val="28"/>
          <w:szCs w:val="28"/>
        </w:rPr>
        <w:t>项指标，各项指标情况见表</w:t>
      </w:r>
      <w:r w:rsidR="00E63A8A">
        <w:rPr>
          <w:rFonts w:ascii="Times New Roman" w:eastAsia="华文仿宋" w:hAnsi="Times New Roman" w:cs="Times New Roman" w:hint="eastAsia"/>
          <w:sz w:val="28"/>
          <w:szCs w:val="28"/>
        </w:rPr>
        <w:t>2-8</w:t>
      </w:r>
      <w:r w:rsidRPr="000A6C3F">
        <w:rPr>
          <w:rFonts w:ascii="Times New Roman" w:eastAsia="华文仿宋" w:hAnsi="Times New Roman" w:cs="Times New Roman"/>
          <w:sz w:val="28"/>
          <w:szCs w:val="28"/>
        </w:rPr>
        <w:t>。</w:t>
      </w:r>
    </w:p>
    <w:p w14:paraId="3A858868" w14:textId="7E9C696C" w:rsidR="000A6C3F" w:rsidRPr="000D713D" w:rsidRDefault="000A6C3F" w:rsidP="000D713D">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2-8</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产品特征指标达标率一览表</w:t>
      </w:r>
    </w:p>
    <w:tbl>
      <w:tblPr>
        <w:tblStyle w:val="af7"/>
        <w:tblW w:w="8715" w:type="dxa"/>
        <w:tblLayout w:type="fixed"/>
        <w:tblLook w:val="04A0" w:firstRow="1" w:lastRow="0" w:firstColumn="1" w:lastColumn="0" w:noHBand="0" w:noVBand="1"/>
      </w:tblPr>
      <w:tblGrid>
        <w:gridCol w:w="894"/>
        <w:gridCol w:w="1552"/>
        <w:gridCol w:w="897"/>
        <w:gridCol w:w="876"/>
        <w:gridCol w:w="851"/>
        <w:gridCol w:w="992"/>
        <w:gridCol w:w="992"/>
        <w:gridCol w:w="763"/>
        <w:gridCol w:w="898"/>
      </w:tblGrid>
      <w:tr w:rsidR="000A6C3F" w:rsidRPr="000A6C3F" w14:paraId="5D9646E6" w14:textId="77777777" w:rsidTr="00D262B6">
        <w:trPr>
          <w:trHeight w:val="340"/>
          <w:tblHeader/>
        </w:trPr>
        <w:tc>
          <w:tcPr>
            <w:tcW w:w="894" w:type="dxa"/>
            <w:vMerge w:val="restart"/>
            <w:vAlign w:val="center"/>
          </w:tcPr>
          <w:p w14:paraId="1C62DF5E" w14:textId="77777777" w:rsidR="000A6C3F" w:rsidRPr="000A6C3F" w:rsidRDefault="000A6C3F" w:rsidP="00220C4D">
            <w:pPr>
              <w:jc w:val="center"/>
            </w:pPr>
            <w:r w:rsidRPr="000A6C3F">
              <w:t>一级指标</w:t>
            </w:r>
          </w:p>
        </w:tc>
        <w:tc>
          <w:tcPr>
            <w:tcW w:w="1552" w:type="dxa"/>
            <w:vMerge w:val="restart"/>
            <w:vAlign w:val="center"/>
          </w:tcPr>
          <w:p w14:paraId="181FECD9" w14:textId="77777777" w:rsidR="000A6C3F" w:rsidRPr="000A6C3F" w:rsidRDefault="000A6C3F" w:rsidP="00220C4D">
            <w:pPr>
              <w:jc w:val="center"/>
            </w:pPr>
            <w:r w:rsidRPr="000A6C3F">
              <w:t>指标项</w:t>
            </w:r>
          </w:p>
        </w:tc>
        <w:tc>
          <w:tcPr>
            <w:tcW w:w="897" w:type="dxa"/>
            <w:vMerge w:val="restart"/>
            <w:vAlign w:val="center"/>
          </w:tcPr>
          <w:p w14:paraId="1BCDF030" w14:textId="77777777" w:rsidR="000A6C3F" w:rsidRPr="000A6C3F" w:rsidRDefault="000A6C3F" w:rsidP="00220C4D">
            <w:pPr>
              <w:jc w:val="center"/>
            </w:pPr>
            <w:r w:rsidRPr="000A6C3F">
              <w:t>有效数据个数</w:t>
            </w:r>
          </w:p>
        </w:tc>
        <w:tc>
          <w:tcPr>
            <w:tcW w:w="1727" w:type="dxa"/>
            <w:gridSpan w:val="2"/>
            <w:vAlign w:val="center"/>
          </w:tcPr>
          <w:p w14:paraId="4684337C" w14:textId="77777777" w:rsidR="000A6C3F" w:rsidRPr="000A6C3F" w:rsidRDefault="000A6C3F" w:rsidP="00220C4D">
            <w:pPr>
              <w:jc w:val="center"/>
            </w:pPr>
            <w:r w:rsidRPr="000A6C3F">
              <w:t>一级指标</w:t>
            </w:r>
          </w:p>
        </w:tc>
        <w:tc>
          <w:tcPr>
            <w:tcW w:w="1984" w:type="dxa"/>
            <w:gridSpan w:val="2"/>
            <w:vAlign w:val="center"/>
          </w:tcPr>
          <w:p w14:paraId="58B7F1EA" w14:textId="77777777" w:rsidR="000A6C3F" w:rsidRPr="000A6C3F" w:rsidRDefault="000A6C3F" w:rsidP="00220C4D">
            <w:pPr>
              <w:jc w:val="center"/>
            </w:pPr>
            <w:r w:rsidRPr="000A6C3F">
              <w:t>二级指标</w:t>
            </w:r>
          </w:p>
        </w:tc>
        <w:tc>
          <w:tcPr>
            <w:tcW w:w="1661" w:type="dxa"/>
            <w:gridSpan w:val="2"/>
            <w:vAlign w:val="center"/>
          </w:tcPr>
          <w:p w14:paraId="23C87DFE" w14:textId="77777777" w:rsidR="000A6C3F" w:rsidRPr="000A6C3F" w:rsidRDefault="000A6C3F" w:rsidP="00220C4D">
            <w:pPr>
              <w:jc w:val="center"/>
            </w:pPr>
            <w:r w:rsidRPr="000A6C3F">
              <w:t>三级指标</w:t>
            </w:r>
          </w:p>
        </w:tc>
      </w:tr>
      <w:tr w:rsidR="000A6C3F" w:rsidRPr="000A6C3F" w14:paraId="5FD5A54A" w14:textId="77777777" w:rsidTr="00D262B6">
        <w:trPr>
          <w:trHeight w:val="340"/>
          <w:tblHeader/>
        </w:trPr>
        <w:tc>
          <w:tcPr>
            <w:tcW w:w="894" w:type="dxa"/>
            <w:vMerge/>
            <w:vAlign w:val="center"/>
          </w:tcPr>
          <w:p w14:paraId="692AC649" w14:textId="77777777" w:rsidR="000A6C3F" w:rsidRPr="000A6C3F" w:rsidRDefault="000A6C3F" w:rsidP="00220C4D">
            <w:pPr>
              <w:jc w:val="center"/>
            </w:pPr>
          </w:p>
        </w:tc>
        <w:tc>
          <w:tcPr>
            <w:tcW w:w="1552" w:type="dxa"/>
            <w:vMerge/>
            <w:vAlign w:val="center"/>
          </w:tcPr>
          <w:p w14:paraId="2905CB78" w14:textId="77777777" w:rsidR="000A6C3F" w:rsidRPr="000A6C3F" w:rsidRDefault="000A6C3F" w:rsidP="00220C4D">
            <w:pPr>
              <w:jc w:val="center"/>
            </w:pPr>
          </w:p>
        </w:tc>
        <w:tc>
          <w:tcPr>
            <w:tcW w:w="897" w:type="dxa"/>
            <w:vMerge/>
            <w:vAlign w:val="center"/>
          </w:tcPr>
          <w:p w14:paraId="5E5B721D" w14:textId="77777777" w:rsidR="000A6C3F" w:rsidRPr="000A6C3F" w:rsidRDefault="000A6C3F" w:rsidP="00220C4D">
            <w:pPr>
              <w:jc w:val="center"/>
            </w:pPr>
          </w:p>
        </w:tc>
        <w:tc>
          <w:tcPr>
            <w:tcW w:w="876" w:type="dxa"/>
            <w:vAlign w:val="center"/>
          </w:tcPr>
          <w:p w14:paraId="7535B339" w14:textId="77777777" w:rsidR="000A6C3F" w:rsidRPr="000A6C3F" w:rsidRDefault="000A6C3F" w:rsidP="00220C4D">
            <w:pPr>
              <w:jc w:val="center"/>
            </w:pPr>
            <w:r w:rsidRPr="000A6C3F">
              <w:t>企业</w:t>
            </w:r>
          </w:p>
          <w:p w14:paraId="2829991B" w14:textId="77777777" w:rsidR="000A6C3F" w:rsidRPr="000A6C3F" w:rsidRDefault="000A6C3F" w:rsidP="00220C4D">
            <w:pPr>
              <w:jc w:val="center"/>
            </w:pPr>
            <w:r w:rsidRPr="000A6C3F">
              <w:t>个数</w:t>
            </w:r>
          </w:p>
        </w:tc>
        <w:tc>
          <w:tcPr>
            <w:tcW w:w="851" w:type="dxa"/>
            <w:vAlign w:val="center"/>
          </w:tcPr>
          <w:p w14:paraId="5EE35CF9" w14:textId="77777777" w:rsidR="000A6C3F" w:rsidRPr="000A6C3F" w:rsidRDefault="000A6C3F" w:rsidP="00220C4D">
            <w:pPr>
              <w:jc w:val="center"/>
            </w:pPr>
            <w:r w:rsidRPr="000A6C3F">
              <w:t>达标率</w:t>
            </w:r>
            <w:r w:rsidRPr="000A6C3F">
              <w:t>%</w:t>
            </w:r>
          </w:p>
        </w:tc>
        <w:tc>
          <w:tcPr>
            <w:tcW w:w="992" w:type="dxa"/>
            <w:vAlign w:val="center"/>
          </w:tcPr>
          <w:p w14:paraId="5372B730" w14:textId="77777777" w:rsidR="000A6C3F" w:rsidRPr="000A6C3F" w:rsidRDefault="000A6C3F" w:rsidP="00220C4D">
            <w:pPr>
              <w:jc w:val="center"/>
            </w:pPr>
            <w:r w:rsidRPr="000A6C3F">
              <w:t>企业</w:t>
            </w:r>
          </w:p>
          <w:p w14:paraId="72EA9A81" w14:textId="77777777" w:rsidR="000A6C3F" w:rsidRPr="000A6C3F" w:rsidRDefault="000A6C3F" w:rsidP="00220C4D">
            <w:pPr>
              <w:jc w:val="center"/>
            </w:pPr>
            <w:r w:rsidRPr="000A6C3F">
              <w:t>个数</w:t>
            </w:r>
          </w:p>
        </w:tc>
        <w:tc>
          <w:tcPr>
            <w:tcW w:w="992" w:type="dxa"/>
            <w:vAlign w:val="center"/>
          </w:tcPr>
          <w:p w14:paraId="2D36408C" w14:textId="77777777" w:rsidR="000A6C3F" w:rsidRPr="000A6C3F" w:rsidRDefault="000A6C3F" w:rsidP="00220C4D">
            <w:pPr>
              <w:jc w:val="center"/>
            </w:pPr>
            <w:r w:rsidRPr="000A6C3F">
              <w:t>达标率</w:t>
            </w:r>
            <w:r w:rsidRPr="000A6C3F">
              <w:t>%</w:t>
            </w:r>
          </w:p>
        </w:tc>
        <w:tc>
          <w:tcPr>
            <w:tcW w:w="763" w:type="dxa"/>
            <w:vAlign w:val="center"/>
          </w:tcPr>
          <w:p w14:paraId="1557141A" w14:textId="77777777" w:rsidR="000A6C3F" w:rsidRPr="000A6C3F" w:rsidRDefault="000A6C3F" w:rsidP="00220C4D">
            <w:pPr>
              <w:jc w:val="center"/>
            </w:pPr>
            <w:r w:rsidRPr="000A6C3F">
              <w:t>企业个数</w:t>
            </w:r>
          </w:p>
        </w:tc>
        <w:tc>
          <w:tcPr>
            <w:tcW w:w="898" w:type="dxa"/>
            <w:vAlign w:val="center"/>
          </w:tcPr>
          <w:p w14:paraId="48AAE9BC" w14:textId="77777777" w:rsidR="000A6C3F" w:rsidRPr="000A6C3F" w:rsidRDefault="000A6C3F" w:rsidP="00220C4D">
            <w:pPr>
              <w:jc w:val="center"/>
            </w:pPr>
            <w:r w:rsidRPr="000A6C3F">
              <w:t>达标率</w:t>
            </w:r>
            <w:r w:rsidRPr="000A6C3F">
              <w:t>%</w:t>
            </w:r>
          </w:p>
        </w:tc>
      </w:tr>
      <w:tr w:rsidR="008737DE" w:rsidRPr="000A6C3F" w14:paraId="6BD537B8" w14:textId="77777777" w:rsidTr="00D262B6">
        <w:trPr>
          <w:trHeight w:val="340"/>
        </w:trPr>
        <w:tc>
          <w:tcPr>
            <w:tcW w:w="894" w:type="dxa"/>
            <w:vAlign w:val="center"/>
          </w:tcPr>
          <w:p w14:paraId="5FC44AFC" w14:textId="77777777" w:rsidR="000A6C3F" w:rsidRPr="000A6C3F" w:rsidRDefault="000A6C3F" w:rsidP="00220C4D">
            <w:pPr>
              <w:jc w:val="center"/>
            </w:pPr>
            <w:r w:rsidRPr="000A6C3F">
              <w:t>产品特征</w:t>
            </w:r>
          </w:p>
        </w:tc>
        <w:tc>
          <w:tcPr>
            <w:tcW w:w="1552" w:type="dxa"/>
            <w:vAlign w:val="center"/>
          </w:tcPr>
          <w:p w14:paraId="087D8BFA" w14:textId="77777777" w:rsidR="000A6C3F" w:rsidRPr="000A6C3F" w:rsidRDefault="008737DE" w:rsidP="00220C4D">
            <w:pPr>
              <w:jc w:val="center"/>
            </w:pPr>
            <w:r>
              <w:rPr>
                <w:rFonts w:hint="eastAsia"/>
              </w:rPr>
              <w:t>产品质量</w:t>
            </w:r>
          </w:p>
        </w:tc>
        <w:tc>
          <w:tcPr>
            <w:tcW w:w="897" w:type="dxa"/>
            <w:shd w:val="clear" w:color="auto" w:fill="auto"/>
            <w:vAlign w:val="center"/>
          </w:tcPr>
          <w:p w14:paraId="536FB4E9"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7F7C263B" w14:textId="77777777" w:rsidR="000A6C3F" w:rsidRPr="000A6C3F" w:rsidRDefault="008737DE" w:rsidP="00220C4D">
            <w:pPr>
              <w:jc w:val="center"/>
            </w:pPr>
            <w:r>
              <w:rPr>
                <w:rFonts w:eastAsia="等线"/>
                <w:color w:val="000000"/>
              </w:rPr>
              <w:t xml:space="preserve">11 </w:t>
            </w:r>
          </w:p>
        </w:tc>
        <w:tc>
          <w:tcPr>
            <w:tcW w:w="851" w:type="dxa"/>
            <w:shd w:val="clear" w:color="auto" w:fill="auto"/>
            <w:vAlign w:val="center"/>
          </w:tcPr>
          <w:p w14:paraId="58D3B299" w14:textId="77777777" w:rsidR="000A6C3F" w:rsidRPr="000A6C3F" w:rsidRDefault="008737DE" w:rsidP="00220C4D">
            <w:pPr>
              <w:jc w:val="center"/>
            </w:pPr>
            <w:r>
              <w:rPr>
                <w:rFonts w:eastAsia="等线"/>
                <w:color w:val="000000"/>
              </w:rPr>
              <w:t xml:space="preserve">100 </w:t>
            </w:r>
          </w:p>
        </w:tc>
        <w:tc>
          <w:tcPr>
            <w:tcW w:w="992" w:type="dxa"/>
            <w:shd w:val="clear" w:color="auto" w:fill="auto"/>
            <w:vAlign w:val="center"/>
          </w:tcPr>
          <w:p w14:paraId="4C777983" w14:textId="77777777" w:rsidR="000A6C3F" w:rsidRPr="000A6C3F" w:rsidRDefault="008737DE" w:rsidP="00220C4D">
            <w:pPr>
              <w:jc w:val="center"/>
            </w:pPr>
            <w:r>
              <w:rPr>
                <w:rFonts w:hint="eastAsia"/>
                <w:color w:val="000000"/>
              </w:rPr>
              <w:t>同一级</w:t>
            </w:r>
          </w:p>
        </w:tc>
        <w:tc>
          <w:tcPr>
            <w:tcW w:w="992" w:type="dxa"/>
            <w:shd w:val="clear" w:color="auto" w:fill="auto"/>
            <w:vAlign w:val="center"/>
          </w:tcPr>
          <w:p w14:paraId="1E7D7FF1" w14:textId="77777777" w:rsidR="000A6C3F" w:rsidRPr="000A6C3F" w:rsidRDefault="008737DE" w:rsidP="00220C4D">
            <w:pPr>
              <w:jc w:val="center"/>
            </w:pPr>
            <w:r>
              <w:rPr>
                <w:rFonts w:hint="eastAsia"/>
                <w:color w:val="000000"/>
              </w:rPr>
              <w:t>同一级</w:t>
            </w:r>
          </w:p>
        </w:tc>
        <w:tc>
          <w:tcPr>
            <w:tcW w:w="763" w:type="dxa"/>
            <w:shd w:val="clear" w:color="auto" w:fill="auto"/>
            <w:vAlign w:val="center"/>
          </w:tcPr>
          <w:p w14:paraId="4FA202DD" w14:textId="77777777" w:rsidR="000A6C3F" w:rsidRPr="000A6C3F" w:rsidRDefault="008737DE" w:rsidP="00220C4D">
            <w:pPr>
              <w:jc w:val="center"/>
            </w:pPr>
            <w:r>
              <w:rPr>
                <w:rFonts w:hint="eastAsia"/>
                <w:color w:val="000000"/>
              </w:rPr>
              <w:t>同一级</w:t>
            </w:r>
          </w:p>
        </w:tc>
        <w:tc>
          <w:tcPr>
            <w:tcW w:w="898" w:type="dxa"/>
            <w:shd w:val="clear" w:color="auto" w:fill="auto"/>
            <w:vAlign w:val="center"/>
          </w:tcPr>
          <w:p w14:paraId="1554A89C" w14:textId="77777777" w:rsidR="000A6C3F" w:rsidRPr="000A6C3F" w:rsidRDefault="008737DE" w:rsidP="00220C4D">
            <w:pPr>
              <w:jc w:val="center"/>
            </w:pPr>
            <w:r>
              <w:rPr>
                <w:rFonts w:hint="eastAsia"/>
                <w:color w:val="000000"/>
              </w:rPr>
              <w:t>同一级</w:t>
            </w:r>
          </w:p>
        </w:tc>
      </w:tr>
    </w:tbl>
    <w:p w14:paraId="7CC24B27" w14:textId="0C5B3097" w:rsidR="000A6C3F" w:rsidRPr="000A6C3F" w:rsidRDefault="000A6C3F" w:rsidP="000A6C3F">
      <w:pPr>
        <w:numPr>
          <w:ilvl w:val="0"/>
          <w:numId w:val="5"/>
        </w:numPr>
        <w:adjustRightInd w:val="0"/>
        <w:snapToGrid w:val="0"/>
        <w:spacing w:beforeLines="50" w:before="156" w:afterLines="50" w:after="156"/>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清洁生产管理指标（权重</w:t>
      </w:r>
      <w:r w:rsidRPr="000A6C3F">
        <w:rPr>
          <w:rFonts w:ascii="Times New Roman" w:eastAsia="华文仿宋" w:hAnsi="Times New Roman" w:cs="Times New Roman"/>
          <w:sz w:val="28"/>
          <w:szCs w:val="28"/>
        </w:rPr>
        <w:t>0.</w:t>
      </w:r>
      <w:r w:rsidR="00B71E91">
        <w:rPr>
          <w:rFonts w:ascii="Times New Roman" w:eastAsia="华文仿宋" w:hAnsi="Times New Roman" w:cs="Times New Roman" w:hint="eastAsia"/>
          <w:sz w:val="28"/>
          <w:szCs w:val="28"/>
        </w:rPr>
        <w:t>14</w:t>
      </w:r>
      <w:r w:rsidRPr="000A6C3F">
        <w:rPr>
          <w:rFonts w:ascii="Times New Roman" w:eastAsia="华文仿宋" w:hAnsi="Times New Roman" w:cs="Times New Roman"/>
          <w:sz w:val="28"/>
          <w:szCs w:val="28"/>
        </w:rPr>
        <w:t>分）</w:t>
      </w:r>
    </w:p>
    <w:p w14:paraId="44CA18CB" w14:textId="677947EB" w:rsidR="000A6C3F" w:rsidRPr="000A6C3F" w:rsidRDefault="000A6C3F" w:rsidP="000A6C3F">
      <w:pPr>
        <w:adjustRightInd w:val="0"/>
        <w:snapToGrid w:val="0"/>
        <w:ind w:firstLineChars="200" w:firstLine="560"/>
        <w:jc w:val="left"/>
        <w:rPr>
          <w:rFonts w:ascii="Times New Roman" w:eastAsia="华文仿宋" w:hAnsi="Times New Roman" w:cs="Times New Roman"/>
          <w:b/>
          <w:bCs/>
          <w:sz w:val="28"/>
        </w:rPr>
      </w:pPr>
      <w:r w:rsidRPr="000A6C3F">
        <w:rPr>
          <w:rFonts w:ascii="Times New Roman" w:eastAsia="华文仿宋" w:hAnsi="Times New Roman" w:cs="Times New Roman"/>
          <w:sz w:val="28"/>
          <w:szCs w:val="28"/>
        </w:rPr>
        <w:t>本指标有利于提高资源能源利用效率，减少污染物产生与排放方面提出管理指标及要求。具体包括环保法律法规执行情况、产业政策符合性、环境管理机构和人员、污染物排放监测、建立健全环境管理体系、清洁生产审核、</w:t>
      </w:r>
      <w:r w:rsidR="000D713D" w:rsidRPr="000D713D">
        <w:rPr>
          <w:rFonts w:ascii="Times New Roman" w:eastAsia="华文仿宋" w:hAnsi="Times New Roman" w:cs="Times New Roman" w:hint="eastAsia"/>
          <w:sz w:val="28"/>
          <w:szCs w:val="28"/>
        </w:rPr>
        <w:t>门禁系统建设</w:t>
      </w:r>
      <w:r w:rsidRPr="000A6C3F">
        <w:rPr>
          <w:rFonts w:ascii="Times New Roman" w:eastAsia="华文仿宋" w:hAnsi="Times New Roman" w:cs="Times New Roman"/>
          <w:sz w:val="28"/>
          <w:szCs w:val="28"/>
        </w:rPr>
        <w:t>7</w:t>
      </w:r>
      <w:r w:rsidRPr="000A6C3F">
        <w:rPr>
          <w:rFonts w:ascii="Times New Roman" w:eastAsia="华文仿宋" w:hAnsi="Times New Roman" w:cs="Times New Roman"/>
          <w:sz w:val="28"/>
          <w:szCs w:val="28"/>
        </w:rPr>
        <w:t>项指标。</w:t>
      </w:r>
    </w:p>
    <w:p w14:paraId="182606E1" w14:textId="08C549CB" w:rsidR="000A6C3F" w:rsidRPr="000D713D" w:rsidRDefault="000A6C3F" w:rsidP="000D713D">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2-9</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清洁生产管理指标达标率一览表</w:t>
      </w:r>
    </w:p>
    <w:tbl>
      <w:tblPr>
        <w:tblStyle w:val="af7"/>
        <w:tblW w:w="8715" w:type="dxa"/>
        <w:tblLayout w:type="fixed"/>
        <w:tblLook w:val="04A0" w:firstRow="1" w:lastRow="0" w:firstColumn="1" w:lastColumn="0" w:noHBand="0" w:noVBand="1"/>
      </w:tblPr>
      <w:tblGrid>
        <w:gridCol w:w="894"/>
        <w:gridCol w:w="1552"/>
        <w:gridCol w:w="897"/>
        <w:gridCol w:w="876"/>
        <w:gridCol w:w="851"/>
        <w:gridCol w:w="992"/>
        <w:gridCol w:w="992"/>
        <w:gridCol w:w="763"/>
        <w:gridCol w:w="898"/>
      </w:tblGrid>
      <w:tr w:rsidR="000A6C3F" w:rsidRPr="000A6C3F" w14:paraId="304B1CFD" w14:textId="77777777" w:rsidTr="00212323">
        <w:trPr>
          <w:trHeight w:val="340"/>
          <w:tblHeader/>
        </w:trPr>
        <w:tc>
          <w:tcPr>
            <w:tcW w:w="894" w:type="dxa"/>
            <w:vMerge w:val="restart"/>
            <w:vAlign w:val="center"/>
          </w:tcPr>
          <w:p w14:paraId="00DD6134" w14:textId="77777777" w:rsidR="000A6C3F" w:rsidRPr="000A6C3F" w:rsidRDefault="000A6C3F" w:rsidP="00220C4D">
            <w:pPr>
              <w:jc w:val="center"/>
            </w:pPr>
            <w:r w:rsidRPr="000A6C3F">
              <w:t>一级指标</w:t>
            </w:r>
          </w:p>
        </w:tc>
        <w:tc>
          <w:tcPr>
            <w:tcW w:w="1552" w:type="dxa"/>
            <w:vMerge w:val="restart"/>
            <w:vAlign w:val="center"/>
          </w:tcPr>
          <w:p w14:paraId="47E6C33C" w14:textId="77777777" w:rsidR="000A6C3F" w:rsidRPr="000A6C3F" w:rsidRDefault="000A6C3F" w:rsidP="00220C4D">
            <w:pPr>
              <w:jc w:val="center"/>
            </w:pPr>
            <w:r w:rsidRPr="000A6C3F">
              <w:t>指标项</w:t>
            </w:r>
          </w:p>
        </w:tc>
        <w:tc>
          <w:tcPr>
            <w:tcW w:w="897" w:type="dxa"/>
            <w:vMerge w:val="restart"/>
            <w:vAlign w:val="center"/>
          </w:tcPr>
          <w:p w14:paraId="7ADCA93D" w14:textId="77777777" w:rsidR="000A6C3F" w:rsidRPr="000A6C3F" w:rsidRDefault="000A6C3F" w:rsidP="00220C4D">
            <w:pPr>
              <w:jc w:val="center"/>
            </w:pPr>
            <w:r w:rsidRPr="000A6C3F">
              <w:t>有效数据个数</w:t>
            </w:r>
          </w:p>
        </w:tc>
        <w:tc>
          <w:tcPr>
            <w:tcW w:w="1727" w:type="dxa"/>
            <w:gridSpan w:val="2"/>
            <w:vAlign w:val="center"/>
          </w:tcPr>
          <w:p w14:paraId="7E5589A9" w14:textId="77777777" w:rsidR="000A6C3F" w:rsidRPr="000A6C3F" w:rsidRDefault="000A6C3F" w:rsidP="00220C4D">
            <w:pPr>
              <w:jc w:val="center"/>
            </w:pPr>
            <w:r w:rsidRPr="000A6C3F">
              <w:t>一级指标</w:t>
            </w:r>
          </w:p>
        </w:tc>
        <w:tc>
          <w:tcPr>
            <w:tcW w:w="1984" w:type="dxa"/>
            <w:gridSpan w:val="2"/>
            <w:vAlign w:val="center"/>
          </w:tcPr>
          <w:p w14:paraId="328F0604" w14:textId="77777777" w:rsidR="000A6C3F" w:rsidRPr="000A6C3F" w:rsidRDefault="000A6C3F" w:rsidP="00220C4D">
            <w:pPr>
              <w:jc w:val="center"/>
            </w:pPr>
            <w:r w:rsidRPr="000A6C3F">
              <w:t>二级指标</w:t>
            </w:r>
          </w:p>
        </w:tc>
        <w:tc>
          <w:tcPr>
            <w:tcW w:w="1661" w:type="dxa"/>
            <w:gridSpan w:val="2"/>
            <w:vAlign w:val="center"/>
          </w:tcPr>
          <w:p w14:paraId="33E69767" w14:textId="77777777" w:rsidR="000A6C3F" w:rsidRPr="000A6C3F" w:rsidRDefault="000A6C3F" w:rsidP="00220C4D">
            <w:pPr>
              <w:jc w:val="center"/>
            </w:pPr>
            <w:r w:rsidRPr="000A6C3F">
              <w:t>三级指标</w:t>
            </w:r>
          </w:p>
        </w:tc>
      </w:tr>
      <w:tr w:rsidR="000A6C3F" w:rsidRPr="000A6C3F" w14:paraId="64EA8B62" w14:textId="77777777" w:rsidTr="00212323">
        <w:trPr>
          <w:trHeight w:val="340"/>
          <w:tblHeader/>
        </w:trPr>
        <w:tc>
          <w:tcPr>
            <w:tcW w:w="894" w:type="dxa"/>
            <w:vMerge/>
            <w:vAlign w:val="center"/>
          </w:tcPr>
          <w:p w14:paraId="4CA3F631" w14:textId="77777777" w:rsidR="000A6C3F" w:rsidRPr="000A6C3F" w:rsidRDefault="000A6C3F" w:rsidP="00220C4D">
            <w:pPr>
              <w:jc w:val="center"/>
            </w:pPr>
          </w:p>
        </w:tc>
        <w:tc>
          <w:tcPr>
            <w:tcW w:w="1552" w:type="dxa"/>
            <w:vMerge/>
            <w:vAlign w:val="center"/>
          </w:tcPr>
          <w:p w14:paraId="49289F4D" w14:textId="77777777" w:rsidR="000A6C3F" w:rsidRPr="000A6C3F" w:rsidRDefault="000A6C3F" w:rsidP="00220C4D">
            <w:pPr>
              <w:jc w:val="center"/>
            </w:pPr>
          </w:p>
        </w:tc>
        <w:tc>
          <w:tcPr>
            <w:tcW w:w="897" w:type="dxa"/>
            <w:vMerge/>
            <w:vAlign w:val="center"/>
          </w:tcPr>
          <w:p w14:paraId="36741D39" w14:textId="77777777" w:rsidR="000A6C3F" w:rsidRPr="000A6C3F" w:rsidRDefault="000A6C3F" w:rsidP="00220C4D">
            <w:pPr>
              <w:jc w:val="center"/>
            </w:pPr>
          </w:p>
        </w:tc>
        <w:tc>
          <w:tcPr>
            <w:tcW w:w="876" w:type="dxa"/>
            <w:vAlign w:val="center"/>
          </w:tcPr>
          <w:p w14:paraId="1F91DBCA" w14:textId="77777777" w:rsidR="000A6C3F" w:rsidRPr="000A6C3F" w:rsidRDefault="000A6C3F" w:rsidP="00220C4D">
            <w:pPr>
              <w:jc w:val="center"/>
            </w:pPr>
            <w:r w:rsidRPr="000A6C3F">
              <w:t>企业</w:t>
            </w:r>
          </w:p>
          <w:p w14:paraId="39A9A42F" w14:textId="77777777" w:rsidR="000A6C3F" w:rsidRPr="000A6C3F" w:rsidRDefault="000A6C3F" w:rsidP="00220C4D">
            <w:pPr>
              <w:jc w:val="center"/>
            </w:pPr>
            <w:r w:rsidRPr="000A6C3F">
              <w:t>个数</w:t>
            </w:r>
          </w:p>
        </w:tc>
        <w:tc>
          <w:tcPr>
            <w:tcW w:w="851" w:type="dxa"/>
            <w:vAlign w:val="center"/>
          </w:tcPr>
          <w:p w14:paraId="3C0C63B6" w14:textId="77777777" w:rsidR="000A6C3F" w:rsidRPr="000A6C3F" w:rsidRDefault="000A6C3F" w:rsidP="00220C4D">
            <w:pPr>
              <w:jc w:val="center"/>
            </w:pPr>
            <w:r w:rsidRPr="000A6C3F">
              <w:t>达标率</w:t>
            </w:r>
            <w:r w:rsidRPr="000A6C3F">
              <w:t>%</w:t>
            </w:r>
          </w:p>
        </w:tc>
        <w:tc>
          <w:tcPr>
            <w:tcW w:w="992" w:type="dxa"/>
            <w:vAlign w:val="center"/>
          </w:tcPr>
          <w:p w14:paraId="4259FF47" w14:textId="77777777" w:rsidR="000A6C3F" w:rsidRPr="000A6C3F" w:rsidRDefault="000A6C3F" w:rsidP="00220C4D">
            <w:pPr>
              <w:jc w:val="center"/>
            </w:pPr>
            <w:r w:rsidRPr="000A6C3F">
              <w:t>企业</w:t>
            </w:r>
          </w:p>
          <w:p w14:paraId="11A32F8C" w14:textId="77777777" w:rsidR="000A6C3F" w:rsidRPr="000A6C3F" w:rsidRDefault="000A6C3F" w:rsidP="00220C4D">
            <w:pPr>
              <w:jc w:val="center"/>
            </w:pPr>
            <w:r w:rsidRPr="000A6C3F">
              <w:t>个数</w:t>
            </w:r>
          </w:p>
        </w:tc>
        <w:tc>
          <w:tcPr>
            <w:tcW w:w="992" w:type="dxa"/>
            <w:vAlign w:val="center"/>
          </w:tcPr>
          <w:p w14:paraId="3C63BECA" w14:textId="77777777" w:rsidR="000A6C3F" w:rsidRPr="000A6C3F" w:rsidRDefault="000A6C3F" w:rsidP="00220C4D">
            <w:pPr>
              <w:jc w:val="center"/>
            </w:pPr>
            <w:r w:rsidRPr="000A6C3F">
              <w:t>达标率</w:t>
            </w:r>
            <w:r w:rsidRPr="000A6C3F">
              <w:t>%</w:t>
            </w:r>
          </w:p>
        </w:tc>
        <w:tc>
          <w:tcPr>
            <w:tcW w:w="763" w:type="dxa"/>
            <w:vAlign w:val="center"/>
          </w:tcPr>
          <w:p w14:paraId="599B164F" w14:textId="77777777" w:rsidR="000A6C3F" w:rsidRPr="000A6C3F" w:rsidRDefault="000A6C3F" w:rsidP="00220C4D">
            <w:pPr>
              <w:jc w:val="center"/>
            </w:pPr>
            <w:r w:rsidRPr="000A6C3F">
              <w:t>企业个数</w:t>
            </w:r>
          </w:p>
        </w:tc>
        <w:tc>
          <w:tcPr>
            <w:tcW w:w="898" w:type="dxa"/>
            <w:vAlign w:val="center"/>
          </w:tcPr>
          <w:p w14:paraId="2DB3C71E" w14:textId="77777777" w:rsidR="000A6C3F" w:rsidRPr="000A6C3F" w:rsidRDefault="000A6C3F" w:rsidP="00220C4D">
            <w:pPr>
              <w:jc w:val="center"/>
            </w:pPr>
            <w:r w:rsidRPr="000A6C3F">
              <w:t>达标率</w:t>
            </w:r>
            <w:r w:rsidRPr="000A6C3F">
              <w:t>%</w:t>
            </w:r>
          </w:p>
        </w:tc>
      </w:tr>
      <w:tr w:rsidR="008737DE" w:rsidRPr="000A6C3F" w14:paraId="1E73B87E" w14:textId="77777777" w:rsidTr="00212323">
        <w:trPr>
          <w:trHeight w:val="340"/>
        </w:trPr>
        <w:tc>
          <w:tcPr>
            <w:tcW w:w="894" w:type="dxa"/>
            <w:vMerge w:val="restart"/>
            <w:vAlign w:val="center"/>
          </w:tcPr>
          <w:p w14:paraId="0EE648A6" w14:textId="77777777" w:rsidR="000A6C3F" w:rsidRPr="00A0563B" w:rsidRDefault="000A6C3F" w:rsidP="00220C4D">
            <w:pPr>
              <w:jc w:val="center"/>
            </w:pPr>
            <w:r w:rsidRPr="00A0563B">
              <w:t>清洁生</w:t>
            </w:r>
            <w:r w:rsidRPr="00A0563B">
              <w:lastRenderedPageBreak/>
              <w:t>产管理指标</w:t>
            </w:r>
          </w:p>
        </w:tc>
        <w:tc>
          <w:tcPr>
            <w:tcW w:w="1552" w:type="dxa"/>
            <w:vAlign w:val="center"/>
          </w:tcPr>
          <w:p w14:paraId="337DBC02" w14:textId="77777777" w:rsidR="000A6C3F" w:rsidRPr="00A0563B" w:rsidRDefault="008737DE" w:rsidP="00220C4D">
            <w:pPr>
              <w:jc w:val="center"/>
            </w:pPr>
            <w:r w:rsidRPr="00A0563B">
              <w:lastRenderedPageBreak/>
              <w:t>*</w:t>
            </w:r>
            <w:r w:rsidRPr="00A0563B">
              <w:t>环保法律法规</w:t>
            </w:r>
            <w:r w:rsidRPr="00A0563B">
              <w:lastRenderedPageBreak/>
              <w:t>执行情况</w:t>
            </w:r>
          </w:p>
        </w:tc>
        <w:tc>
          <w:tcPr>
            <w:tcW w:w="897" w:type="dxa"/>
            <w:shd w:val="clear" w:color="auto" w:fill="auto"/>
            <w:vAlign w:val="center"/>
          </w:tcPr>
          <w:p w14:paraId="79A258F0" w14:textId="77777777" w:rsidR="000A6C3F" w:rsidRPr="000A6C3F" w:rsidRDefault="008737DE" w:rsidP="00220C4D">
            <w:pPr>
              <w:jc w:val="center"/>
            </w:pPr>
            <w:r>
              <w:rPr>
                <w:rFonts w:eastAsia="等线"/>
                <w:color w:val="000000"/>
              </w:rPr>
              <w:lastRenderedPageBreak/>
              <w:t xml:space="preserve">11 </w:t>
            </w:r>
          </w:p>
        </w:tc>
        <w:tc>
          <w:tcPr>
            <w:tcW w:w="876" w:type="dxa"/>
            <w:shd w:val="clear" w:color="auto" w:fill="auto"/>
            <w:vAlign w:val="center"/>
          </w:tcPr>
          <w:p w14:paraId="643AE293" w14:textId="77777777" w:rsidR="000A6C3F" w:rsidRPr="000A6C3F" w:rsidRDefault="008737DE" w:rsidP="00220C4D">
            <w:pPr>
              <w:jc w:val="center"/>
            </w:pPr>
            <w:r>
              <w:rPr>
                <w:rFonts w:eastAsia="等线"/>
                <w:color w:val="000000"/>
              </w:rPr>
              <w:t xml:space="preserve">10 </w:t>
            </w:r>
          </w:p>
        </w:tc>
        <w:tc>
          <w:tcPr>
            <w:tcW w:w="851" w:type="dxa"/>
            <w:shd w:val="clear" w:color="auto" w:fill="auto"/>
            <w:vAlign w:val="center"/>
          </w:tcPr>
          <w:p w14:paraId="4213171D" w14:textId="77777777" w:rsidR="000A6C3F" w:rsidRPr="000A6C3F" w:rsidRDefault="008737DE" w:rsidP="00220C4D">
            <w:pPr>
              <w:jc w:val="center"/>
            </w:pPr>
            <w:r>
              <w:rPr>
                <w:rFonts w:eastAsia="等线"/>
                <w:color w:val="000000"/>
              </w:rPr>
              <w:t xml:space="preserve">91 </w:t>
            </w:r>
          </w:p>
        </w:tc>
        <w:tc>
          <w:tcPr>
            <w:tcW w:w="992" w:type="dxa"/>
            <w:shd w:val="clear" w:color="auto" w:fill="auto"/>
            <w:vAlign w:val="center"/>
          </w:tcPr>
          <w:p w14:paraId="716A9B15" w14:textId="77777777" w:rsidR="000A6C3F" w:rsidRPr="000A6C3F" w:rsidRDefault="008737DE" w:rsidP="00220C4D">
            <w:pPr>
              <w:jc w:val="center"/>
            </w:pPr>
            <w:r>
              <w:rPr>
                <w:rFonts w:hint="eastAsia"/>
                <w:color w:val="000000"/>
              </w:rPr>
              <w:t>同一级</w:t>
            </w:r>
          </w:p>
        </w:tc>
        <w:tc>
          <w:tcPr>
            <w:tcW w:w="992" w:type="dxa"/>
            <w:shd w:val="clear" w:color="auto" w:fill="auto"/>
            <w:vAlign w:val="center"/>
          </w:tcPr>
          <w:p w14:paraId="21CC75E2" w14:textId="77777777" w:rsidR="000A6C3F" w:rsidRPr="000A6C3F" w:rsidRDefault="008737DE" w:rsidP="00220C4D">
            <w:pPr>
              <w:jc w:val="center"/>
            </w:pPr>
            <w:r>
              <w:rPr>
                <w:rFonts w:hint="eastAsia"/>
                <w:color w:val="000000"/>
              </w:rPr>
              <w:t>同一级</w:t>
            </w:r>
          </w:p>
        </w:tc>
        <w:tc>
          <w:tcPr>
            <w:tcW w:w="763" w:type="dxa"/>
            <w:shd w:val="clear" w:color="auto" w:fill="auto"/>
            <w:vAlign w:val="center"/>
          </w:tcPr>
          <w:p w14:paraId="3BD31F51" w14:textId="77777777" w:rsidR="000A6C3F" w:rsidRPr="000A6C3F" w:rsidRDefault="008737DE" w:rsidP="00220C4D">
            <w:pPr>
              <w:jc w:val="center"/>
            </w:pPr>
            <w:r>
              <w:rPr>
                <w:rFonts w:hint="eastAsia"/>
                <w:color w:val="000000"/>
              </w:rPr>
              <w:t>同一</w:t>
            </w:r>
            <w:r>
              <w:rPr>
                <w:rFonts w:hint="eastAsia"/>
                <w:color w:val="000000"/>
              </w:rPr>
              <w:lastRenderedPageBreak/>
              <w:t>级</w:t>
            </w:r>
          </w:p>
        </w:tc>
        <w:tc>
          <w:tcPr>
            <w:tcW w:w="898" w:type="dxa"/>
            <w:shd w:val="clear" w:color="auto" w:fill="auto"/>
            <w:vAlign w:val="center"/>
          </w:tcPr>
          <w:p w14:paraId="2D653374" w14:textId="77777777" w:rsidR="000A6C3F" w:rsidRPr="000A6C3F" w:rsidRDefault="008737DE" w:rsidP="00220C4D">
            <w:pPr>
              <w:jc w:val="center"/>
            </w:pPr>
            <w:r>
              <w:rPr>
                <w:rFonts w:hint="eastAsia"/>
                <w:color w:val="000000"/>
              </w:rPr>
              <w:lastRenderedPageBreak/>
              <w:t>同一级</w:t>
            </w:r>
          </w:p>
        </w:tc>
      </w:tr>
      <w:tr w:rsidR="008737DE" w:rsidRPr="000A6C3F" w14:paraId="7E25D7EC" w14:textId="77777777" w:rsidTr="00212323">
        <w:trPr>
          <w:trHeight w:val="340"/>
        </w:trPr>
        <w:tc>
          <w:tcPr>
            <w:tcW w:w="894" w:type="dxa"/>
            <w:vMerge/>
            <w:vAlign w:val="center"/>
          </w:tcPr>
          <w:p w14:paraId="58797AF6" w14:textId="77777777" w:rsidR="000A6C3F" w:rsidRPr="00A0563B" w:rsidRDefault="000A6C3F" w:rsidP="00220C4D">
            <w:pPr>
              <w:jc w:val="center"/>
            </w:pPr>
          </w:p>
        </w:tc>
        <w:tc>
          <w:tcPr>
            <w:tcW w:w="1552" w:type="dxa"/>
            <w:vAlign w:val="center"/>
          </w:tcPr>
          <w:p w14:paraId="476F0A41" w14:textId="77777777" w:rsidR="000A6C3F" w:rsidRPr="00A0563B" w:rsidRDefault="008737DE" w:rsidP="00220C4D">
            <w:pPr>
              <w:jc w:val="center"/>
            </w:pPr>
            <w:r w:rsidRPr="00A0563B">
              <w:t>*</w:t>
            </w:r>
            <w:r w:rsidRPr="00A0563B">
              <w:t>产业政策符合性</w:t>
            </w:r>
          </w:p>
        </w:tc>
        <w:tc>
          <w:tcPr>
            <w:tcW w:w="897" w:type="dxa"/>
            <w:shd w:val="clear" w:color="auto" w:fill="auto"/>
            <w:vAlign w:val="center"/>
          </w:tcPr>
          <w:p w14:paraId="09E9461E"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5533B2F5" w14:textId="77777777" w:rsidR="000A6C3F" w:rsidRPr="000A6C3F" w:rsidRDefault="008737DE" w:rsidP="00220C4D">
            <w:pPr>
              <w:jc w:val="center"/>
            </w:pPr>
            <w:r>
              <w:rPr>
                <w:rFonts w:eastAsia="等线"/>
                <w:color w:val="000000"/>
              </w:rPr>
              <w:t xml:space="preserve">11 </w:t>
            </w:r>
          </w:p>
        </w:tc>
        <w:tc>
          <w:tcPr>
            <w:tcW w:w="851" w:type="dxa"/>
            <w:shd w:val="clear" w:color="auto" w:fill="auto"/>
            <w:vAlign w:val="center"/>
          </w:tcPr>
          <w:p w14:paraId="3B65347A" w14:textId="77777777" w:rsidR="000A6C3F" w:rsidRPr="000A6C3F" w:rsidRDefault="008737DE" w:rsidP="00220C4D">
            <w:pPr>
              <w:jc w:val="center"/>
            </w:pPr>
            <w:r>
              <w:rPr>
                <w:rFonts w:eastAsia="等线"/>
                <w:color w:val="000000"/>
              </w:rPr>
              <w:t xml:space="preserve">100 </w:t>
            </w:r>
          </w:p>
        </w:tc>
        <w:tc>
          <w:tcPr>
            <w:tcW w:w="992" w:type="dxa"/>
            <w:shd w:val="clear" w:color="auto" w:fill="auto"/>
            <w:vAlign w:val="center"/>
          </w:tcPr>
          <w:p w14:paraId="349AED22" w14:textId="77777777" w:rsidR="000A6C3F" w:rsidRPr="000A6C3F" w:rsidRDefault="008737DE" w:rsidP="00220C4D">
            <w:pPr>
              <w:jc w:val="center"/>
            </w:pPr>
            <w:r>
              <w:rPr>
                <w:rFonts w:hint="eastAsia"/>
                <w:color w:val="000000"/>
              </w:rPr>
              <w:t>同一级</w:t>
            </w:r>
          </w:p>
        </w:tc>
        <w:tc>
          <w:tcPr>
            <w:tcW w:w="992" w:type="dxa"/>
            <w:shd w:val="clear" w:color="auto" w:fill="auto"/>
            <w:vAlign w:val="center"/>
          </w:tcPr>
          <w:p w14:paraId="36880FC3" w14:textId="77777777" w:rsidR="000A6C3F" w:rsidRPr="000A6C3F" w:rsidRDefault="008737DE" w:rsidP="00220C4D">
            <w:pPr>
              <w:jc w:val="center"/>
            </w:pPr>
            <w:r>
              <w:rPr>
                <w:rFonts w:hint="eastAsia"/>
                <w:color w:val="000000"/>
              </w:rPr>
              <w:t>同一级</w:t>
            </w:r>
          </w:p>
        </w:tc>
        <w:tc>
          <w:tcPr>
            <w:tcW w:w="763" w:type="dxa"/>
            <w:shd w:val="clear" w:color="auto" w:fill="auto"/>
            <w:vAlign w:val="center"/>
          </w:tcPr>
          <w:p w14:paraId="1CD18096" w14:textId="77777777" w:rsidR="000A6C3F" w:rsidRPr="000A6C3F" w:rsidRDefault="008737DE" w:rsidP="00220C4D">
            <w:pPr>
              <w:jc w:val="center"/>
            </w:pPr>
            <w:r>
              <w:rPr>
                <w:rFonts w:hint="eastAsia"/>
                <w:color w:val="000000"/>
              </w:rPr>
              <w:t>同一级</w:t>
            </w:r>
          </w:p>
        </w:tc>
        <w:tc>
          <w:tcPr>
            <w:tcW w:w="898" w:type="dxa"/>
            <w:shd w:val="clear" w:color="auto" w:fill="auto"/>
            <w:vAlign w:val="center"/>
          </w:tcPr>
          <w:p w14:paraId="2C3EBEAE" w14:textId="77777777" w:rsidR="000A6C3F" w:rsidRPr="000A6C3F" w:rsidRDefault="008737DE" w:rsidP="00220C4D">
            <w:pPr>
              <w:jc w:val="center"/>
            </w:pPr>
            <w:r>
              <w:rPr>
                <w:rFonts w:hint="eastAsia"/>
                <w:color w:val="000000"/>
              </w:rPr>
              <w:t>同一级</w:t>
            </w:r>
          </w:p>
        </w:tc>
      </w:tr>
      <w:tr w:rsidR="008737DE" w:rsidRPr="000A6C3F" w14:paraId="4C0575F2" w14:textId="77777777" w:rsidTr="00212323">
        <w:trPr>
          <w:trHeight w:val="340"/>
        </w:trPr>
        <w:tc>
          <w:tcPr>
            <w:tcW w:w="894" w:type="dxa"/>
            <w:vMerge/>
            <w:vAlign w:val="center"/>
          </w:tcPr>
          <w:p w14:paraId="0CD97A37" w14:textId="77777777" w:rsidR="000A6C3F" w:rsidRPr="00A0563B" w:rsidRDefault="000A6C3F" w:rsidP="00220C4D">
            <w:pPr>
              <w:jc w:val="center"/>
            </w:pPr>
          </w:p>
        </w:tc>
        <w:tc>
          <w:tcPr>
            <w:tcW w:w="1552" w:type="dxa"/>
            <w:vAlign w:val="center"/>
          </w:tcPr>
          <w:p w14:paraId="0E323EAA" w14:textId="77777777" w:rsidR="000A6C3F" w:rsidRPr="00A0563B" w:rsidRDefault="008737DE" w:rsidP="00220C4D">
            <w:pPr>
              <w:jc w:val="center"/>
            </w:pPr>
            <w:r w:rsidRPr="00A0563B">
              <w:t>*</w:t>
            </w:r>
            <w:r w:rsidRPr="00A0563B">
              <w:t>环境管理机构和人员</w:t>
            </w:r>
          </w:p>
        </w:tc>
        <w:tc>
          <w:tcPr>
            <w:tcW w:w="897" w:type="dxa"/>
            <w:shd w:val="clear" w:color="auto" w:fill="auto"/>
            <w:vAlign w:val="center"/>
          </w:tcPr>
          <w:p w14:paraId="389AB974" w14:textId="77777777" w:rsidR="000A6C3F" w:rsidRPr="000A6C3F" w:rsidRDefault="008737DE" w:rsidP="00220C4D">
            <w:pPr>
              <w:jc w:val="center"/>
              <w:rPr>
                <w:lang w:bidi="ar"/>
              </w:rPr>
            </w:pPr>
            <w:r>
              <w:rPr>
                <w:rFonts w:eastAsia="等线"/>
                <w:color w:val="000000"/>
              </w:rPr>
              <w:t xml:space="preserve">11 </w:t>
            </w:r>
          </w:p>
        </w:tc>
        <w:tc>
          <w:tcPr>
            <w:tcW w:w="876" w:type="dxa"/>
            <w:shd w:val="clear" w:color="auto" w:fill="auto"/>
            <w:vAlign w:val="center"/>
          </w:tcPr>
          <w:p w14:paraId="22C96BBD" w14:textId="77777777" w:rsidR="000A6C3F" w:rsidRPr="000A6C3F" w:rsidRDefault="008737DE" w:rsidP="00220C4D">
            <w:pPr>
              <w:jc w:val="center"/>
              <w:rPr>
                <w:lang w:bidi="ar"/>
              </w:rPr>
            </w:pPr>
            <w:r>
              <w:rPr>
                <w:rFonts w:eastAsia="等线"/>
                <w:color w:val="000000"/>
              </w:rPr>
              <w:t xml:space="preserve">5 </w:t>
            </w:r>
          </w:p>
        </w:tc>
        <w:tc>
          <w:tcPr>
            <w:tcW w:w="851" w:type="dxa"/>
            <w:shd w:val="clear" w:color="auto" w:fill="auto"/>
            <w:vAlign w:val="center"/>
          </w:tcPr>
          <w:p w14:paraId="2436E7E9" w14:textId="77777777" w:rsidR="000A6C3F" w:rsidRPr="000A6C3F" w:rsidRDefault="008737DE" w:rsidP="00220C4D">
            <w:pPr>
              <w:jc w:val="center"/>
              <w:rPr>
                <w:lang w:bidi="ar"/>
              </w:rPr>
            </w:pPr>
            <w:r>
              <w:rPr>
                <w:rFonts w:eastAsia="等线"/>
                <w:color w:val="000000"/>
              </w:rPr>
              <w:t xml:space="preserve">45 </w:t>
            </w:r>
          </w:p>
        </w:tc>
        <w:tc>
          <w:tcPr>
            <w:tcW w:w="992" w:type="dxa"/>
            <w:shd w:val="clear" w:color="auto" w:fill="auto"/>
            <w:vAlign w:val="center"/>
          </w:tcPr>
          <w:p w14:paraId="696B9C99" w14:textId="77777777" w:rsidR="000A6C3F" w:rsidRPr="000A6C3F" w:rsidRDefault="008737DE" w:rsidP="00220C4D">
            <w:pPr>
              <w:jc w:val="center"/>
              <w:rPr>
                <w:lang w:bidi="ar"/>
              </w:rPr>
            </w:pPr>
            <w:r>
              <w:rPr>
                <w:rFonts w:eastAsia="等线"/>
                <w:color w:val="000000"/>
              </w:rPr>
              <w:t xml:space="preserve">5 </w:t>
            </w:r>
          </w:p>
        </w:tc>
        <w:tc>
          <w:tcPr>
            <w:tcW w:w="992" w:type="dxa"/>
            <w:shd w:val="clear" w:color="auto" w:fill="auto"/>
            <w:vAlign w:val="center"/>
          </w:tcPr>
          <w:p w14:paraId="60639A4F" w14:textId="77777777" w:rsidR="000A6C3F" w:rsidRPr="000A6C3F" w:rsidRDefault="008737DE" w:rsidP="00220C4D">
            <w:pPr>
              <w:jc w:val="center"/>
              <w:rPr>
                <w:lang w:bidi="ar"/>
              </w:rPr>
            </w:pPr>
            <w:r>
              <w:rPr>
                <w:rFonts w:eastAsia="等线"/>
                <w:color w:val="000000"/>
              </w:rPr>
              <w:t xml:space="preserve">45 </w:t>
            </w:r>
          </w:p>
        </w:tc>
        <w:tc>
          <w:tcPr>
            <w:tcW w:w="763" w:type="dxa"/>
            <w:shd w:val="clear" w:color="auto" w:fill="auto"/>
            <w:vAlign w:val="center"/>
          </w:tcPr>
          <w:p w14:paraId="6823A4C9" w14:textId="77777777" w:rsidR="000A6C3F" w:rsidRPr="000A6C3F" w:rsidRDefault="008737DE" w:rsidP="00220C4D">
            <w:pPr>
              <w:jc w:val="center"/>
              <w:rPr>
                <w:lang w:bidi="ar"/>
              </w:rPr>
            </w:pPr>
            <w:r>
              <w:rPr>
                <w:rFonts w:hint="eastAsia"/>
                <w:color w:val="000000"/>
              </w:rPr>
              <w:t>同二级</w:t>
            </w:r>
          </w:p>
        </w:tc>
        <w:tc>
          <w:tcPr>
            <w:tcW w:w="898" w:type="dxa"/>
            <w:shd w:val="clear" w:color="auto" w:fill="auto"/>
            <w:vAlign w:val="center"/>
          </w:tcPr>
          <w:p w14:paraId="3A7595ED" w14:textId="77777777" w:rsidR="000A6C3F" w:rsidRPr="000A6C3F" w:rsidRDefault="008737DE" w:rsidP="00220C4D">
            <w:pPr>
              <w:jc w:val="center"/>
              <w:rPr>
                <w:lang w:bidi="ar"/>
              </w:rPr>
            </w:pPr>
            <w:r>
              <w:rPr>
                <w:rFonts w:hint="eastAsia"/>
                <w:color w:val="000000"/>
              </w:rPr>
              <w:t>同二级</w:t>
            </w:r>
          </w:p>
        </w:tc>
      </w:tr>
      <w:tr w:rsidR="008737DE" w:rsidRPr="000A6C3F" w14:paraId="1936B572" w14:textId="77777777" w:rsidTr="00212323">
        <w:trPr>
          <w:trHeight w:val="340"/>
        </w:trPr>
        <w:tc>
          <w:tcPr>
            <w:tcW w:w="894" w:type="dxa"/>
            <w:vMerge/>
            <w:vAlign w:val="center"/>
          </w:tcPr>
          <w:p w14:paraId="088A9E62" w14:textId="77777777" w:rsidR="000A6C3F" w:rsidRPr="00A0563B" w:rsidRDefault="000A6C3F" w:rsidP="00220C4D">
            <w:pPr>
              <w:jc w:val="center"/>
            </w:pPr>
          </w:p>
        </w:tc>
        <w:tc>
          <w:tcPr>
            <w:tcW w:w="1552" w:type="dxa"/>
            <w:vAlign w:val="center"/>
          </w:tcPr>
          <w:p w14:paraId="48EAC46E" w14:textId="77777777" w:rsidR="000A6C3F" w:rsidRPr="00A0563B" w:rsidRDefault="008737DE" w:rsidP="00220C4D">
            <w:pPr>
              <w:jc w:val="center"/>
            </w:pPr>
            <w:r w:rsidRPr="00A0563B">
              <w:t>污染物排放监测</w:t>
            </w:r>
          </w:p>
        </w:tc>
        <w:tc>
          <w:tcPr>
            <w:tcW w:w="897" w:type="dxa"/>
            <w:shd w:val="clear" w:color="auto" w:fill="auto"/>
            <w:vAlign w:val="center"/>
          </w:tcPr>
          <w:p w14:paraId="717E9DF4" w14:textId="77777777" w:rsidR="000A6C3F" w:rsidRPr="000A6C3F" w:rsidRDefault="008737DE" w:rsidP="00220C4D">
            <w:pPr>
              <w:jc w:val="center"/>
              <w:rPr>
                <w:lang w:bidi="ar"/>
              </w:rPr>
            </w:pPr>
            <w:r>
              <w:rPr>
                <w:rFonts w:eastAsia="等线"/>
                <w:color w:val="000000"/>
              </w:rPr>
              <w:t xml:space="preserve">11 </w:t>
            </w:r>
          </w:p>
        </w:tc>
        <w:tc>
          <w:tcPr>
            <w:tcW w:w="876" w:type="dxa"/>
            <w:shd w:val="clear" w:color="auto" w:fill="auto"/>
            <w:vAlign w:val="center"/>
          </w:tcPr>
          <w:p w14:paraId="217E8C5C" w14:textId="77777777" w:rsidR="000A6C3F" w:rsidRPr="000A6C3F" w:rsidRDefault="008737DE" w:rsidP="00220C4D">
            <w:pPr>
              <w:jc w:val="center"/>
              <w:rPr>
                <w:lang w:bidi="ar"/>
              </w:rPr>
            </w:pPr>
            <w:r>
              <w:rPr>
                <w:rFonts w:eastAsia="等线"/>
                <w:color w:val="000000"/>
              </w:rPr>
              <w:t xml:space="preserve">11 </w:t>
            </w:r>
          </w:p>
        </w:tc>
        <w:tc>
          <w:tcPr>
            <w:tcW w:w="851" w:type="dxa"/>
            <w:shd w:val="clear" w:color="auto" w:fill="auto"/>
            <w:vAlign w:val="center"/>
          </w:tcPr>
          <w:p w14:paraId="0EDB5C7F" w14:textId="77777777" w:rsidR="000A6C3F" w:rsidRPr="000A6C3F" w:rsidRDefault="008737DE" w:rsidP="00220C4D">
            <w:pPr>
              <w:jc w:val="center"/>
              <w:rPr>
                <w:lang w:bidi="ar"/>
              </w:rPr>
            </w:pPr>
            <w:r>
              <w:rPr>
                <w:rFonts w:eastAsia="等线"/>
                <w:color w:val="000000"/>
              </w:rPr>
              <w:t xml:space="preserve">100 </w:t>
            </w:r>
          </w:p>
        </w:tc>
        <w:tc>
          <w:tcPr>
            <w:tcW w:w="992" w:type="dxa"/>
            <w:shd w:val="clear" w:color="auto" w:fill="auto"/>
            <w:vAlign w:val="center"/>
          </w:tcPr>
          <w:p w14:paraId="10783B06" w14:textId="77777777" w:rsidR="000A6C3F" w:rsidRPr="000A6C3F" w:rsidRDefault="008737DE" w:rsidP="00220C4D">
            <w:pPr>
              <w:jc w:val="center"/>
              <w:rPr>
                <w:lang w:bidi="ar"/>
              </w:rPr>
            </w:pPr>
            <w:r>
              <w:rPr>
                <w:rFonts w:hint="eastAsia"/>
                <w:color w:val="000000"/>
              </w:rPr>
              <w:t>同一级</w:t>
            </w:r>
          </w:p>
        </w:tc>
        <w:tc>
          <w:tcPr>
            <w:tcW w:w="992" w:type="dxa"/>
            <w:shd w:val="clear" w:color="auto" w:fill="auto"/>
            <w:vAlign w:val="center"/>
          </w:tcPr>
          <w:p w14:paraId="6F7D0236" w14:textId="77777777" w:rsidR="000A6C3F" w:rsidRPr="000A6C3F" w:rsidRDefault="008737DE" w:rsidP="00220C4D">
            <w:pPr>
              <w:jc w:val="center"/>
              <w:rPr>
                <w:lang w:bidi="ar"/>
              </w:rPr>
            </w:pPr>
            <w:r>
              <w:rPr>
                <w:rFonts w:hint="eastAsia"/>
                <w:color w:val="000000"/>
              </w:rPr>
              <w:t>同一级</w:t>
            </w:r>
          </w:p>
        </w:tc>
        <w:tc>
          <w:tcPr>
            <w:tcW w:w="763" w:type="dxa"/>
            <w:shd w:val="clear" w:color="auto" w:fill="auto"/>
            <w:vAlign w:val="center"/>
          </w:tcPr>
          <w:p w14:paraId="29CAB1D4" w14:textId="77777777" w:rsidR="000A6C3F" w:rsidRPr="000A6C3F" w:rsidRDefault="008737DE" w:rsidP="00220C4D">
            <w:pPr>
              <w:jc w:val="center"/>
              <w:rPr>
                <w:lang w:bidi="ar"/>
              </w:rPr>
            </w:pPr>
            <w:r>
              <w:rPr>
                <w:rFonts w:hint="eastAsia"/>
                <w:color w:val="000000"/>
              </w:rPr>
              <w:t>同一级</w:t>
            </w:r>
          </w:p>
        </w:tc>
        <w:tc>
          <w:tcPr>
            <w:tcW w:w="898" w:type="dxa"/>
            <w:shd w:val="clear" w:color="auto" w:fill="auto"/>
            <w:vAlign w:val="center"/>
          </w:tcPr>
          <w:p w14:paraId="6014CE2E" w14:textId="77777777" w:rsidR="000A6C3F" w:rsidRPr="000A6C3F" w:rsidRDefault="008737DE" w:rsidP="00220C4D">
            <w:pPr>
              <w:jc w:val="center"/>
              <w:rPr>
                <w:lang w:bidi="ar"/>
              </w:rPr>
            </w:pPr>
            <w:r>
              <w:rPr>
                <w:rFonts w:hint="eastAsia"/>
                <w:color w:val="000000"/>
              </w:rPr>
              <w:t>同一级</w:t>
            </w:r>
          </w:p>
        </w:tc>
      </w:tr>
      <w:tr w:rsidR="008737DE" w:rsidRPr="000A6C3F" w14:paraId="3ACDB15E" w14:textId="77777777" w:rsidTr="00212323">
        <w:trPr>
          <w:trHeight w:val="340"/>
        </w:trPr>
        <w:tc>
          <w:tcPr>
            <w:tcW w:w="894" w:type="dxa"/>
            <w:vMerge/>
            <w:vAlign w:val="center"/>
          </w:tcPr>
          <w:p w14:paraId="62DB9E1E" w14:textId="77777777" w:rsidR="000A6C3F" w:rsidRPr="00A0563B" w:rsidRDefault="000A6C3F" w:rsidP="00220C4D">
            <w:pPr>
              <w:jc w:val="center"/>
            </w:pPr>
          </w:p>
        </w:tc>
        <w:tc>
          <w:tcPr>
            <w:tcW w:w="1552" w:type="dxa"/>
            <w:vAlign w:val="center"/>
          </w:tcPr>
          <w:p w14:paraId="1E4DDE96" w14:textId="77777777" w:rsidR="000A6C3F" w:rsidRPr="00A0563B" w:rsidRDefault="008737DE" w:rsidP="00220C4D">
            <w:pPr>
              <w:jc w:val="center"/>
            </w:pPr>
            <w:r w:rsidRPr="00A0563B">
              <w:t>建立健全环境管理体系及能源管理体系</w:t>
            </w:r>
          </w:p>
        </w:tc>
        <w:tc>
          <w:tcPr>
            <w:tcW w:w="897" w:type="dxa"/>
            <w:shd w:val="clear" w:color="auto" w:fill="auto"/>
            <w:vAlign w:val="center"/>
          </w:tcPr>
          <w:p w14:paraId="2C60D35F" w14:textId="77777777" w:rsidR="000A6C3F" w:rsidRPr="000A6C3F" w:rsidRDefault="008737DE" w:rsidP="00220C4D">
            <w:pPr>
              <w:jc w:val="center"/>
              <w:rPr>
                <w:lang w:bidi="ar"/>
              </w:rPr>
            </w:pPr>
            <w:r>
              <w:rPr>
                <w:rFonts w:eastAsia="等线"/>
                <w:color w:val="000000"/>
              </w:rPr>
              <w:t xml:space="preserve">11 </w:t>
            </w:r>
          </w:p>
        </w:tc>
        <w:tc>
          <w:tcPr>
            <w:tcW w:w="876" w:type="dxa"/>
            <w:shd w:val="clear" w:color="auto" w:fill="auto"/>
            <w:vAlign w:val="center"/>
          </w:tcPr>
          <w:p w14:paraId="1999A3CE" w14:textId="77777777" w:rsidR="000A6C3F" w:rsidRPr="000A6C3F" w:rsidRDefault="008737DE" w:rsidP="00220C4D">
            <w:pPr>
              <w:jc w:val="center"/>
              <w:rPr>
                <w:lang w:bidi="ar"/>
              </w:rPr>
            </w:pPr>
            <w:r>
              <w:rPr>
                <w:rFonts w:eastAsia="等线"/>
                <w:color w:val="000000"/>
              </w:rPr>
              <w:t xml:space="preserve">3 </w:t>
            </w:r>
          </w:p>
        </w:tc>
        <w:tc>
          <w:tcPr>
            <w:tcW w:w="851" w:type="dxa"/>
            <w:shd w:val="clear" w:color="auto" w:fill="auto"/>
            <w:vAlign w:val="center"/>
          </w:tcPr>
          <w:p w14:paraId="362DC378" w14:textId="77777777" w:rsidR="000A6C3F" w:rsidRPr="000A6C3F" w:rsidRDefault="008737DE" w:rsidP="00220C4D">
            <w:pPr>
              <w:jc w:val="center"/>
              <w:rPr>
                <w:lang w:bidi="ar"/>
              </w:rPr>
            </w:pPr>
            <w:r>
              <w:rPr>
                <w:rFonts w:eastAsia="等线"/>
                <w:color w:val="000000"/>
              </w:rPr>
              <w:t xml:space="preserve">27 </w:t>
            </w:r>
          </w:p>
        </w:tc>
        <w:tc>
          <w:tcPr>
            <w:tcW w:w="992" w:type="dxa"/>
            <w:shd w:val="clear" w:color="auto" w:fill="auto"/>
            <w:vAlign w:val="center"/>
          </w:tcPr>
          <w:p w14:paraId="14B09DD3" w14:textId="77777777" w:rsidR="000A6C3F" w:rsidRPr="000A6C3F" w:rsidRDefault="008737DE" w:rsidP="00220C4D">
            <w:pPr>
              <w:jc w:val="center"/>
              <w:rPr>
                <w:lang w:bidi="ar"/>
              </w:rPr>
            </w:pPr>
            <w:r>
              <w:rPr>
                <w:rFonts w:eastAsia="等线"/>
                <w:color w:val="000000"/>
              </w:rPr>
              <w:t xml:space="preserve">2 </w:t>
            </w:r>
          </w:p>
        </w:tc>
        <w:tc>
          <w:tcPr>
            <w:tcW w:w="992" w:type="dxa"/>
            <w:shd w:val="clear" w:color="auto" w:fill="auto"/>
            <w:vAlign w:val="center"/>
          </w:tcPr>
          <w:p w14:paraId="56A36937" w14:textId="77777777" w:rsidR="000A6C3F" w:rsidRPr="000A6C3F" w:rsidRDefault="008737DE" w:rsidP="00220C4D">
            <w:pPr>
              <w:jc w:val="center"/>
              <w:rPr>
                <w:lang w:bidi="ar"/>
              </w:rPr>
            </w:pPr>
            <w:r>
              <w:rPr>
                <w:rFonts w:eastAsia="等线"/>
                <w:color w:val="000000"/>
              </w:rPr>
              <w:t xml:space="preserve">18 </w:t>
            </w:r>
          </w:p>
        </w:tc>
        <w:tc>
          <w:tcPr>
            <w:tcW w:w="763" w:type="dxa"/>
            <w:shd w:val="clear" w:color="auto" w:fill="auto"/>
            <w:vAlign w:val="center"/>
          </w:tcPr>
          <w:p w14:paraId="56083A59" w14:textId="77777777" w:rsidR="000A6C3F" w:rsidRPr="000A6C3F" w:rsidRDefault="008737DE" w:rsidP="00220C4D">
            <w:pPr>
              <w:jc w:val="center"/>
              <w:rPr>
                <w:lang w:bidi="ar"/>
              </w:rPr>
            </w:pPr>
            <w:r>
              <w:rPr>
                <w:rFonts w:eastAsia="等线"/>
                <w:color w:val="000000"/>
              </w:rPr>
              <w:t xml:space="preserve">0 </w:t>
            </w:r>
          </w:p>
        </w:tc>
        <w:tc>
          <w:tcPr>
            <w:tcW w:w="898" w:type="dxa"/>
            <w:shd w:val="clear" w:color="auto" w:fill="auto"/>
            <w:vAlign w:val="center"/>
          </w:tcPr>
          <w:p w14:paraId="14B33A3B" w14:textId="77777777" w:rsidR="000A6C3F" w:rsidRPr="000A6C3F" w:rsidRDefault="008737DE" w:rsidP="00220C4D">
            <w:pPr>
              <w:jc w:val="center"/>
              <w:rPr>
                <w:lang w:bidi="ar"/>
              </w:rPr>
            </w:pPr>
            <w:r>
              <w:rPr>
                <w:rFonts w:eastAsia="等线"/>
                <w:color w:val="000000"/>
              </w:rPr>
              <w:t xml:space="preserve">0 </w:t>
            </w:r>
          </w:p>
        </w:tc>
      </w:tr>
      <w:tr w:rsidR="008737DE" w:rsidRPr="000A6C3F" w14:paraId="562CB2FA" w14:textId="77777777" w:rsidTr="00212323">
        <w:trPr>
          <w:trHeight w:val="340"/>
        </w:trPr>
        <w:tc>
          <w:tcPr>
            <w:tcW w:w="894" w:type="dxa"/>
            <w:vMerge/>
            <w:vAlign w:val="center"/>
          </w:tcPr>
          <w:p w14:paraId="001A2504" w14:textId="77777777" w:rsidR="000A6C3F" w:rsidRPr="00A0563B" w:rsidRDefault="000A6C3F" w:rsidP="00220C4D">
            <w:pPr>
              <w:jc w:val="center"/>
            </w:pPr>
          </w:p>
        </w:tc>
        <w:tc>
          <w:tcPr>
            <w:tcW w:w="1552" w:type="dxa"/>
            <w:vAlign w:val="center"/>
          </w:tcPr>
          <w:p w14:paraId="060AB0F8" w14:textId="77777777" w:rsidR="000A6C3F" w:rsidRPr="00A0563B" w:rsidRDefault="008737DE" w:rsidP="00220C4D">
            <w:pPr>
              <w:jc w:val="center"/>
            </w:pPr>
            <w:r w:rsidRPr="00A0563B">
              <w:t>*</w:t>
            </w:r>
            <w:r w:rsidRPr="00A0563B">
              <w:t>清洁生产审核</w:t>
            </w:r>
          </w:p>
        </w:tc>
        <w:tc>
          <w:tcPr>
            <w:tcW w:w="897" w:type="dxa"/>
            <w:shd w:val="clear" w:color="auto" w:fill="auto"/>
            <w:vAlign w:val="center"/>
          </w:tcPr>
          <w:p w14:paraId="6333DB81"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5778E207" w14:textId="77777777" w:rsidR="000A6C3F" w:rsidRPr="000A6C3F" w:rsidRDefault="008737DE" w:rsidP="00220C4D">
            <w:pPr>
              <w:jc w:val="center"/>
            </w:pPr>
            <w:r>
              <w:rPr>
                <w:rFonts w:eastAsia="等线"/>
                <w:color w:val="000000"/>
              </w:rPr>
              <w:t xml:space="preserve">2 </w:t>
            </w:r>
          </w:p>
        </w:tc>
        <w:tc>
          <w:tcPr>
            <w:tcW w:w="851" w:type="dxa"/>
            <w:shd w:val="clear" w:color="auto" w:fill="auto"/>
            <w:vAlign w:val="center"/>
          </w:tcPr>
          <w:p w14:paraId="53840B65" w14:textId="77777777" w:rsidR="000A6C3F" w:rsidRPr="000A6C3F" w:rsidRDefault="008737DE" w:rsidP="00220C4D">
            <w:pPr>
              <w:jc w:val="center"/>
            </w:pPr>
            <w:r>
              <w:rPr>
                <w:rFonts w:eastAsia="等线"/>
                <w:color w:val="000000"/>
              </w:rPr>
              <w:t xml:space="preserve">18 </w:t>
            </w:r>
          </w:p>
        </w:tc>
        <w:tc>
          <w:tcPr>
            <w:tcW w:w="992" w:type="dxa"/>
            <w:shd w:val="clear" w:color="auto" w:fill="auto"/>
            <w:vAlign w:val="center"/>
          </w:tcPr>
          <w:p w14:paraId="0BB60E44" w14:textId="77777777" w:rsidR="000A6C3F" w:rsidRPr="000A6C3F" w:rsidRDefault="008737DE" w:rsidP="00220C4D">
            <w:pPr>
              <w:jc w:val="center"/>
            </w:pPr>
            <w:r>
              <w:rPr>
                <w:rFonts w:hint="eastAsia"/>
                <w:color w:val="000000"/>
              </w:rPr>
              <w:t>同一级</w:t>
            </w:r>
          </w:p>
        </w:tc>
        <w:tc>
          <w:tcPr>
            <w:tcW w:w="992" w:type="dxa"/>
            <w:shd w:val="clear" w:color="auto" w:fill="auto"/>
            <w:vAlign w:val="center"/>
          </w:tcPr>
          <w:p w14:paraId="624E01BF" w14:textId="77777777" w:rsidR="000A6C3F" w:rsidRPr="000A6C3F" w:rsidRDefault="008737DE" w:rsidP="00220C4D">
            <w:pPr>
              <w:jc w:val="center"/>
            </w:pPr>
            <w:r>
              <w:rPr>
                <w:rFonts w:hint="eastAsia"/>
                <w:color w:val="000000"/>
              </w:rPr>
              <w:t>同一级</w:t>
            </w:r>
          </w:p>
        </w:tc>
        <w:tc>
          <w:tcPr>
            <w:tcW w:w="763" w:type="dxa"/>
            <w:shd w:val="clear" w:color="auto" w:fill="auto"/>
            <w:vAlign w:val="center"/>
          </w:tcPr>
          <w:p w14:paraId="65A5DB52" w14:textId="77777777" w:rsidR="000A6C3F" w:rsidRPr="000A6C3F" w:rsidRDefault="008737DE" w:rsidP="00220C4D">
            <w:pPr>
              <w:jc w:val="center"/>
            </w:pPr>
            <w:r>
              <w:rPr>
                <w:rFonts w:eastAsia="等线"/>
                <w:color w:val="000000"/>
              </w:rPr>
              <w:t xml:space="preserve">0 </w:t>
            </w:r>
          </w:p>
        </w:tc>
        <w:tc>
          <w:tcPr>
            <w:tcW w:w="898" w:type="dxa"/>
            <w:shd w:val="clear" w:color="auto" w:fill="auto"/>
            <w:vAlign w:val="center"/>
          </w:tcPr>
          <w:p w14:paraId="26DBB7F3" w14:textId="77777777" w:rsidR="000A6C3F" w:rsidRPr="000A6C3F" w:rsidRDefault="008737DE" w:rsidP="00220C4D">
            <w:pPr>
              <w:jc w:val="center"/>
            </w:pPr>
            <w:r>
              <w:rPr>
                <w:rFonts w:eastAsia="等线"/>
                <w:color w:val="000000"/>
              </w:rPr>
              <w:t xml:space="preserve">0 </w:t>
            </w:r>
          </w:p>
        </w:tc>
      </w:tr>
      <w:tr w:rsidR="008737DE" w:rsidRPr="000A6C3F" w14:paraId="41E25575" w14:textId="77777777" w:rsidTr="00212323">
        <w:trPr>
          <w:trHeight w:val="340"/>
        </w:trPr>
        <w:tc>
          <w:tcPr>
            <w:tcW w:w="894" w:type="dxa"/>
            <w:vMerge/>
            <w:vAlign w:val="center"/>
          </w:tcPr>
          <w:p w14:paraId="0BDB0886" w14:textId="77777777" w:rsidR="000A6C3F" w:rsidRPr="00A0563B" w:rsidRDefault="000A6C3F" w:rsidP="00220C4D">
            <w:pPr>
              <w:jc w:val="center"/>
            </w:pPr>
          </w:p>
        </w:tc>
        <w:tc>
          <w:tcPr>
            <w:tcW w:w="1552" w:type="dxa"/>
            <w:vAlign w:val="center"/>
          </w:tcPr>
          <w:p w14:paraId="6CE2BF23" w14:textId="6944C414" w:rsidR="000A6C3F" w:rsidRPr="00A0563B" w:rsidRDefault="007D2E13" w:rsidP="00220C4D">
            <w:pPr>
              <w:jc w:val="center"/>
            </w:pPr>
            <w:r w:rsidRPr="00A0563B">
              <w:rPr>
                <w:rFonts w:hint="eastAsia"/>
              </w:rPr>
              <w:t>运输方式和运输监管</w:t>
            </w:r>
          </w:p>
        </w:tc>
        <w:tc>
          <w:tcPr>
            <w:tcW w:w="897" w:type="dxa"/>
            <w:shd w:val="clear" w:color="auto" w:fill="auto"/>
            <w:vAlign w:val="center"/>
          </w:tcPr>
          <w:p w14:paraId="51CBA656" w14:textId="77777777" w:rsidR="000A6C3F" w:rsidRPr="000A6C3F" w:rsidRDefault="008737DE" w:rsidP="00220C4D">
            <w:pPr>
              <w:jc w:val="center"/>
            </w:pPr>
            <w:r>
              <w:rPr>
                <w:rFonts w:eastAsia="等线"/>
                <w:color w:val="000000"/>
              </w:rPr>
              <w:t xml:space="preserve">11 </w:t>
            </w:r>
          </w:p>
        </w:tc>
        <w:tc>
          <w:tcPr>
            <w:tcW w:w="876" w:type="dxa"/>
            <w:shd w:val="clear" w:color="auto" w:fill="auto"/>
            <w:vAlign w:val="center"/>
          </w:tcPr>
          <w:p w14:paraId="0CB91E91" w14:textId="77777777" w:rsidR="000A6C3F" w:rsidRPr="000A6C3F" w:rsidRDefault="008737DE" w:rsidP="00220C4D">
            <w:pPr>
              <w:jc w:val="center"/>
            </w:pPr>
            <w:r>
              <w:rPr>
                <w:rFonts w:eastAsia="等线"/>
                <w:color w:val="000000"/>
              </w:rPr>
              <w:t xml:space="preserve">5 </w:t>
            </w:r>
          </w:p>
        </w:tc>
        <w:tc>
          <w:tcPr>
            <w:tcW w:w="851" w:type="dxa"/>
            <w:shd w:val="clear" w:color="auto" w:fill="auto"/>
            <w:vAlign w:val="center"/>
          </w:tcPr>
          <w:p w14:paraId="34D654AD" w14:textId="77777777" w:rsidR="000A6C3F" w:rsidRPr="000A6C3F" w:rsidRDefault="008737DE" w:rsidP="00220C4D">
            <w:pPr>
              <w:jc w:val="center"/>
            </w:pPr>
            <w:r>
              <w:rPr>
                <w:rFonts w:eastAsia="等线"/>
                <w:color w:val="000000"/>
              </w:rPr>
              <w:t xml:space="preserve">45 </w:t>
            </w:r>
          </w:p>
        </w:tc>
        <w:tc>
          <w:tcPr>
            <w:tcW w:w="992" w:type="dxa"/>
            <w:shd w:val="clear" w:color="auto" w:fill="auto"/>
            <w:vAlign w:val="center"/>
          </w:tcPr>
          <w:p w14:paraId="1D7B4CF0" w14:textId="77777777" w:rsidR="000A6C3F" w:rsidRPr="000A6C3F" w:rsidRDefault="008737DE" w:rsidP="00220C4D">
            <w:pPr>
              <w:jc w:val="center"/>
            </w:pPr>
            <w:r>
              <w:rPr>
                <w:rFonts w:eastAsia="等线"/>
                <w:color w:val="000000"/>
              </w:rPr>
              <w:t xml:space="preserve">1 </w:t>
            </w:r>
          </w:p>
        </w:tc>
        <w:tc>
          <w:tcPr>
            <w:tcW w:w="992" w:type="dxa"/>
            <w:shd w:val="clear" w:color="auto" w:fill="auto"/>
            <w:vAlign w:val="center"/>
          </w:tcPr>
          <w:p w14:paraId="1E434FBB" w14:textId="77777777" w:rsidR="000A6C3F" w:rsidRPr="000A6C3F" w:rsidRDefault="008737DE" w:rsidP="00220C4D">
            <w:pPr>
              <w:jc w:val="center"/>
            </w:pPr>
            <w:r>
              <w:rPr>
                <w:rFonts w:eastAsia="等线"/>
                <w:color w:val="000000"/>
              </w:rPr>
              <w:t xml:space="preserve">9 </w:t>
            </w:r>
          </w:p>
        </w:tc>
        <w:tc>
          <w:tcPr>
            <w:tcW w:w="763" w:type="dxa"/>
            <w:shd w:val="clear" w:color="auto" w:fill="auto"/>
            <w:vAlign w:val="center"/>
          </w:tcPr>
          <w:p w14:paraId="175689C9" w14:textId="77777777" w:rsidR="000A6C3F" w:rsidRPr="000A6C3F" w:rsidRDefault="008737DE" w:rsidP="00220C4D">
            <w:pPr>
              <w:jc w:val="center"/>
            </w:pPr>
            <w:r>
              <w:rPr>
                <w:rFonts w:hint="eastAsia"/>
                <w:color w:val="000000"/>
              </w:rPr>
              <w:t>同二级</w:t>
            </w:r>
          </w:p>
        </w:tc>
        <w:tc>
          <w:tcPr>
            <w:tcW w:w="898" w:type="dxa"/>
            <w:shd w:val="clear" w:color="auto" w:fill="auto"/>
            <w:vAlign w:val="center"/>
          </w:tcPr>
          <w:p w14:paraId="6DF0971E" w14:textId="77777777" w:rsidR="000A6C3F" w:rsidRPr="000A6C3F" w:rsidRDefault="008737DE" w:rsidP="00220C4D">
            <w:pPr>
              <w:jc w:val="center"/>
            </w:pPr>
            <w:r>
              <w:rPr>
                <w:rFonts w:hint="eastAsia"/>
                <w:color w:val="000000"/>
              </w:rPr>
              <w:t>同二级</w:t>
            </w:r>
          </w:p>
        </w:tc>
      </w:tr>
    </w:tbl>
    <w:p w14:paraId="26575ED2" w14:textId="77777777" w:rsidR="008737DE" w:rsidRPr="000A6C3F" w:rsidRDefault="008737DE" w:rsidP="000A6C3F">
      <w:pPr>
        <w:widowControl/>
        <w:tabs>
          <w:tab w:val="center" w:pos="4201"/>
          <w:tab w:val="right" w:leader="dot" w:pos="9298"/>
        </w:tabs>
        <w:autoSpaceDE w:val="0"/>
        <w:autoSpaceDN w:val="0"/>
        <w:adjustRightInd w:val="0"/>
        <w:snapToGrid w:val="0"/>
        <w:ind w:firstLineChars="200" w:firstLine="480"/>
        <w:jc w:val="left"/>
        <w:rPr>
          <w:rFonts w:ascii="Times New Roman" w:eastAsia="华文仿宋" w:hAnsi="Times New Roman" w:cs="Times New Roman"/>
          <w:b/>
          <w:bCs/>
          <w:kern w:val="0"/>
          <w:sz w:val="24"/>
          <w:szCs w:val="24"/>
        </w:rPr>
      </w:pPr>
    </w:p>
    <w:p w14:paraId="607E1D42" w14:textId="0C3BD40C" w:rsidR="000A6C3F" w:rsidRPr="00CE4A63" w:rsidRDefault="00CE4A63" w:rsidP="00CE4A63">
      <w:pPr>
        <w:adjustRightInd w:val="0"/>
        <w:snapToGrid w:val="0"/>
        <w:ind w:firstLineChars="200" w:firstLine="561"/>
        <w:jc w:val="left"/>
        <w:rPr>
          <w:rFonts w:ascii="Times New Roman" w:eastAsia="华文仿宋" w:hAnsi="Times New Roman" w:cs="Times New Roman"/>
          <w:b/>
          <w:bCs/>
          <w:sz w:val="28"/>
          <w:szCs w:val="28"/>
        </w:rPr>
      </w:pPr>
      <w:r>
        <w:rPr>
          <w:rFonts w:ascii="Times New Roman" w:eastAsia="华文仿宋" w:hAnsi="Times New Roman" w:cs="Times New Roman" w:hint="eastAsia"/>
          <w:b/>
          <w:bCs/>
          <w:sz w:val="28"/>
          <w:szCs w:val="28"/>
        </w:rPr>
        <w:t xml:space="preserve">3.5 </w:t>
      </w:r>
      <w:r w:rsidR="000A6C3F" w:rsidRPr="00CE4A63">
        <w:rPr>
          <w:rFonts w:ascii="Times New Roman" w:eastAsia="华文仿宋" w:hAnsi="Times New Roman" w:cs="Times New Roman"/>
          <w:b/>
          <w:bCs/>
          <w:sz w:val="28"/>
          <w:szCs w:val="28"/>
        </w:rPr>
        <w:t>评价方法</w:t>
      </w:r>
      <w:bookmarkEnd w:id="12"/>
    </w:p>
    <w:p w14:paraId="61355919" w14:textId="6E4275F9"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A</w:t>
      </w:r>
      <w:r w:rsidR="00CE4A63">
        <w:rPr>
          <w:rFonts w:ascii="Times New Roman" w:eastAsia="华文仿宋" w:hAnsi="Times New Roman" w:cs="Times New Roman" w:hint="eastAsia"/>
          <w:sz w:val="28"/>
          <w:szCs w:val="28"/>
        </w:rPr>
        <w:t>.</w:t>
      </w:r>
      <w:r w:rsidRPr="000A6C3F">
        <w:rPr>
          <w:rFonts w:ascii="Times New Roman" w:eastAsia="华文仿宋" w:hAnsi="Times New Roman" w:cs="Times New Roman"/>
          <w:sz w:val="28"/>
          <w:szCs w:val="28"/>
        </w:rPr>
        <w:t xml:space="preserve"> </w:t>
      </w:r>
      <w:r w:rsidRPr="000A6C3F">
        <w:rPr>
          <w:rFonts w:ascii="Times New Roman" w:eastAsia="华文仿宋" w:hAnsi="Times New Roman" w:cs="Times New Roman"/>
          <w:sz w:val="28"/>
          <w:szCs w:val="28"/>
        </w:rPr>
        <w:t>指标无量纲化</w:t>
      </w:r>
    </w:p>
    <w:p w14:paraId="56A7F20B" w14:textId="77777777" w:rsidR="000A6C3F" w:rsidRPr="000A6C3F" w:rsidRDefault="000A6C3F" w:rsidP="000A6C3F">
      <w:pPr>
        <w:widowControl/>
        <w:tabs>
          <w:tab w:val="center" w:pos="4201"/>
          <w:tab w:val="right" w:leader="dot" w:pos="9298"/>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不同清洁生产指标由于量纲不同，不能直接比较，需要建立原始指标的隶属函数。</w:t>
      </w:r>
    </w:p>
    <w:p w14:paraId="03FD614C" w14:textId="77777777" w:rsidR="000A6C3F" w:rsidRPr="000A6C3F" w:rsidRDefault="000A6C3F" w:rsidP="000A6C3F">
      <w:pPr>
        <w:widowControl/>
        <w:tabs>
          <w:tab w:val="center" w:pos="4201"/>
          <w:tab w:val="right" w:leader="dot" w:pos="10920"/>
        </w:tabs>
        <w:autoSpaceDE w:val="0"/>
        <w:autoSpaceDN w:val="0"/>
        <w:adjustRightInd w:val="0"/>
        <w:snapToGrid w:val="0"/>
        <w:ind w:right="482"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noProof/>
          <w:kern w:val="0"/>
          <w:sz w:val="28"/>
          <w:szCs w:val="28"/>
        </w:rPr>
        <mc:AlternateContent>
          <mc:Choice Requires="wps">
            <w:drawing>
              <wp:anchor distT="0" distB="0" distL="114300" distR="114300" simplePos="0" relativeHeight="251660288" behindDoc="0" locked="0" layoutInCell="1" allowOverlap="1" wp14:anchorId="6049781B" wp14:editId="7D917F11">
                <wp:simplePos x="0" y="0"/>
                <wp:positionH relativeFrom="column">
                  <wp:posOffset>2181860</wp:posOffset>
                </wp:positionH>
                <wp:positionV relativeFrom="paragraph">
                  <wp:posOffset>245745</wp:posOffset>
                </wp:positionV>
                <wp:extent cx="1827530" cy="635"/>
                <wp:effectExtent l="5080" t="5080" r="5715" b="8255"/>
                <wp:wrapNone/>
                <wp:docPr id="2" name="直接连接符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27530" cy="635"/>
                        </a:xfrm>
                        <a:prstGeom prst="line">
                          <a:avLst/>
                        </a:prstGeom>
                        <a:noFill/>
                        <a:ln w="9525" cap="sq">
                          <a:solidFill>
                            <a:srgbClr val="000000"/>
                          </a:solidFill>
                          <a:prstDash val="sysDot"/>
                          <a:round/>
                        </a:ln>
                        <a:effectLst/>
                      </wps:spPr>
                      <wps:bodyPr/>
                    </wps:wsp>
                  </a:graphicData>
                </a:graphic>
                <wp14:sizeRelH relativeFrom="margin">
                  <wp14:pctWidth>0</wp14:pctWidth>
                </wp14:sizeRelH>
                <wp14:sizeRelV relativeFrom="margin">
                  <wp14:pctHeight>0</wp14:pctHeight>
                </wp14:sizeRelV>
              </wp:anchor>
            </w:drawing>
          </mc:Choice>
          <mc:Fallback>
            <w:pict>
              <v:line w14:anchorId="588CE8CC" id="直接连接符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71.8pt,19.35pt" to="315.7pt,19.4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">
                <v:stroke dashstyle="1 1" endcap="square"/>
              </v:line>
            </w:pict>
          </mc:Fallback>
        </mc:AlternateContent>
      </w:r>
      <w:r w:rsidRPr="000A6C3F">
        <w:rPr>
          <w:rFonts w:ascii="Times New Roman" w:eastAsia="华文仿宋" w:hAnsi="Times New Roman" w:cs="Times New Roman"/>
          <w:kern w:val="0"/>
          <w:position w:val="-32"/>
          <w:sz w:val="28"/>
          <w:szCs w:val="28"/>
        </w:rPr>
        <w:object w:dxaOrig="2580" w:dyaOrig="770" w14:anchorId="5753351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8.45pt;height:38.25pt" o:ole="">
            <v:imagedata r:id="rId18" o:title=""/>
          </v:shape>
          <o:OLEObject Type="Embed" ProgID="Equation.3" ShapeID="_x0000_i1025" DrawAspect="Content" ObjectID="_1795007824" r:id="rId19"/>
        </w:object>
      </w:r>
      <w:r w:rsidRPr="000A6C3F">
        <w:rPr>
          <w:rFonts w:ascii="Times New Roman" w:eastAsia="华文仿宋" w:hAnsi="Times New Roman" w:cs="Times New Roman"/>
          <w:kern w:val="0"/>
          <w:position w:val="-32"/>
          <w:sz w:val="28"/>
          <w:szCs w:val="28"/>
        </w:rPr>
        <w:t xml:space="preserve">                            </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1</w:t>
      </w:r>
      <w:r w:rsidRPr="000A6C3F">
        <w:rPr>
          <w:rFonts w:ascii="Times New Roman" w:eastAsia="华文仿宋" w:hAnsi="Times New Roman" w:cs="Times New Roman"/>
          <w:kern w:val="0"/>
          <w:sz w:val="28"/>
          <w:szCs w:val="28"/>
        </w:rPr>
        <w:t>）</w:t>
      </w:r>
    </w:p>
    <w:p w14:paraId="2A8A5729"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式中：</w:t>
      </w:r>
    </w:p>
    <w:p w14:paraId="183E7C5D"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x</w:t>
      </w:r>
      <w:r w:rsidRPr="000A6C3F">
        <w:rPr>
          <w:rFonts w:ascii="Times New Roman" w:eastAsia="华文仿宋" w:hAnsi="Times New Roman" w:cs="Times New Roman"/>
          <w:kern w:val="0"/>
          <w:sz w:val="28"/>
          <w:szCs w:val="28"/>
          <w:vertAlign w:val="subscript"/>
        </w:rPr>
        <w:t>ij</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表示第</w:t>
      </w:r>
      <w:r w:rsidRPr="000A6C3F">
        <w:rPr>
          <w:rFonts w:ascii="Times New Roman" w:eastAsia="华文仿宋" w:hAnsi="Times New Roman" w:cs="Times New Roman"/>
          <w:kern w:val="0"/>
          <w:sz w:val="28"/>
          <w:szCs w:val="28"/>
        </w:rPr>
        <w:t>i</w:t>
      </w:r>
      <w:r w:rsidRPr="000A6C3F">
        <w:rPr>
          <w:rFonts w:ascii="Times New Roman" w:eastAsia="华文仿宋" w:hAnsi="Times New Roman" w:cs="Times New Roman"/>
          <w:kern w:val="0"/>
          <w:sz w:val="28"/>
          <w:szCs w:val="28"/>
        </w:rPr>
        <w:t>个一级指标下的第</w:t>
      </w:r>
      <w:r w:rsidRPr="000A6C3F">
        <w:rPr>
          <w:rFonts w:ascii="Times New Roman" w:eastAsia="华文仿宋" w:hAnsi="Times New Roman" w:cs="Times New Roman"/>
          <w:kern w:val="0"/>
          <w:sz w:val="28"/>
          <w:szCs w:val="28"/>
        </w:rPr>
        <w:t xml:space="preserve"> j </w:t>
      </w:r>
      <w:r w:rsidRPr="000A6C3F">
        <w:rPr>
          <w:rFonts w:ascii="Times New Roman" w:eastAsia="华文仿宋" w:hAnsi="Times New Roman" w:cs="Times New Roman"/>
          <w:kern w:val="0"/>
          <w:sz w:val="28"/>
          <w:szCs w:val="28"/>
        </w:rPr>
        <w:t>个二级指标；</w:t>
      </w:r>
    </w:p>
    <w:p w14:paraId="3035C5AA"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g</w:t>
      </w:r>
      <w:r w:rsidRPr="000A6C3F">
        <w:rPr>
          <w:rFonts w:ascii="Times New Roman" w:eastAsia="华文仿宋" w:hAnsi="Times New Roman" w:cs="Times New Roman"/>
          <w:kern w:val="0"/>
          <w:sz w:val="28"/>
          <w:szCs w:val="28"/>
          <w:vertAlign w:val="subscript"/>
        </w:rPr>
        <w:t>k</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表示二级指标基准值，其中</w:t>
      </w:r>
      <w:r w:rsidRPr="000A6C3F">
        <w:rPr>
          <w:rFonts w:ascii="Times New Roman" w:eastAsia="华文仿宋" w:hAnsi="Times New Roman" w:cs="Times New Roman"/>
          <w:kern w:val="0"/>
          <w:sz w:val="28"/>
          <w:szCs w:val="28"/>
        </w:rPr>
        <w:t xml:space="preserve"> g</w:t>
      </w:r>
      <w:r w:rsidRPr="000A6C3F">
        <w:rPr>
          <w:rFonts w:ascii="Times New Roman" w:eastAsia="华文仿宋" w:hAnsi="Times New Roman" w:cs="Times New Roman"/>
          <w:kern w:val="0"/>
          <w:sz w:val="28"/>
          <w:szCs w:val="28"/>
          <w:vertAlign w:val="subscript"/>
        </w:rPr>
        <w:t>1</w:t>
      </w:r>
      <w:r w:rsidRPr="000A6C3F">
        <w:rPr>
          <w:rFonts w:ascii="Times New Roman" w:eastAsia="华文仿宋" w:hAnsi="Times New Roman" w:cs="Times New Roman"/>
          <w:kern w:val="0"/>
          <w:sz w:val="28"/>
          <w:szCs w:val="28"/>
        </w:rPr>
        <w:t>为</w:t>
      </w:r>
      <w:r w:rsidRPr="000A6C3F">
        <w:rPr>
          <w:rFonts w:ascii="Times New Roman" w:eastAsia="华文仿宋" w:hAnsi="Times New Roman" w:cs="Times New Roman"/>
          <w:kern w:val="0"/>
          <w:sz w:val="28"/>
          <w:szCs w:val="28"/>
        </w:rPr>
        <w:t>Ⅰ</w:t>
      </w:r>
      <w:r w:rsidRPr="000A6C3F">
        <w:rPr>
          <w:rFonts w:ascii="Times New Roman" w:eastAsia="华文仿宋" w:hAnsi="Times New Roman" w:cs="Times New Roman"/>
          <w:kern w:val="0"/>
          <w:sz w:val="28"/>
          <w:szCs w:val="28"/>
        </w:rPr>
        <w:t>级水平，</w:t>
      </w:r>
      <w:r w:rsidRPr="000A6C3F">
        <w:rPr>
          <w:rFonts w:ascii="Times New Roman" w:eastAsia="华文仿宋" w:hAnsi="Times New Roman" w:cs="Times New Roman"/>
          <w:kern w:val="0"/>
          <w:sz w:val="28"/>
          <w:szCs w:val="28"/>
        </w:rPr>
        <w:t>g</w:t>
      </w:r>
      <w:r w:rsidRPr="000A6C3F">
        <w:rPr>
          <w:rFonts w:ascii="Times New Roman" w:eastAsia="华文仿宋" w:hAnsi="Times New Roman" w:cs="Times New Roman"/>
          <w:kern w:val="0"/>
          <w:sz w:val="28"/>
          <w:szCs w:val="28"/>
          <w:vertAlign w:val="subscript"/>
        </w:rPr>
        <w:t>2</w:t>
      </w:r>
      <w:r w:rsidRPr="000A6C3F">
        <w:rPr>
          <w:rFonts w:ascii="Times New Roman" w:eastAsia="华文仿宋" w:hAnsi="Times New Roman" w:cs="Times New Roman"/>
          <w:kern w:val="0"/>
          <w:sz w:val="28"/>
          <w:szCs w:val="28"/>
        </w:rPr>
        <w:t>为</w:t>
      </w:r>
      <w:r w:rsidRPr="000A6C3F">
        <w:rPr>
          <w:rFonts w:ascii="Times New Roman" w:eastAsia="华文仿宋" w:hAnsi="Times New Roman" w:cs="Times New Roman"/>
          <w:kern w:val="0"/>
          <w:sz w:val="28"/>
          <w:szCs w:val="28"/>
        </w:rPr>
        <w:t>Ⅱ</w:t>
      </w:r>
      <w:r w:rsidRPr="000A6C3F">
        <w:rPr>
          <w:rFonts w:ascii="Times New Roman" w:eastAsia="华文仿宋" w:hAnsi="Times New Roman" w:cs="Times New Roman"/>
          <w:kern w:val="0"/>
          <w:sz w:val="28"/>
          <w:szCs w:val="28"/>
        </w:rPr>
        <w:t>级水平，</w:t>
      </w:r>
      <w:r w:rsidRPr="000A6C3F">
        <w:rPr>
          <w:rFonts w:ascii="Times New Roman" w:eastAsia="华文仿宋" w:hAnsi="Times New Roman" w:cs="Times New Roman"/>
          <w:kern w:val="0"/>
          <w:sz w:val="28"/>
          <w:szCs w:val="28"/>
        </w:rPr>
        <w:t>g</w:t>
      </w:r>
      <w:r w:rsidRPr="000A6C3F">
        <w:rPr>
          <w:rFonts w:ascii="Times New Roman" w:eastAsia="华文仿宋" w:hAnsi="Times New Roman" w:cs="Times New Roman"/>
          <w:kern w:val="0"/>
          <w:sz w:val="28"/>
          <w:szCs w:val="28"/>
          <w:vertAlign w:val="subscript"/>
        </w:rPr>
        <w:t>3</w:t>
      </w:r>
      <w:r w:rsidRPr="000A6C3F">
        <w:rPr>
          <w:rFonts w:ascii="Times New Roman" w:eastAsia="华文仿宋" w:hAnsi="Times New Roman" w:cs="Times New Roman"/>
          <w:kern w:val="0"/>
          <w:sz w:val="28"/>
          <w:szCs w:val="28"/>
        </w:rPr>
        <w:t>为</w:t>
      </w:r>
      <w:r w:rsidRPr="000A6C3F">
        <w:rPr>
          <w:rFonts w:ascii="Times New Roman" w:eastAsia="华文仿宋" w:hAnsi="Times New Roman" w:cs="Times New Roman"/>
          <w:kern w:val="0"/>
          <w:sz w:val="28"/>
          <w:szCs w:val="28"/>
        </w:rPr>
        <w:t>Ⅲ</w:t>
      </w:r>
      <w:r w:rsidRPr="000A6C3F">
        <w:rPr>
          <w:rFonts w:ascii="Times New Roman" w:eastAsia="华文仿宋" w:hAnsi="Times New Roman" w:cs="Times New Roman"/>
          <w:kern w:val="0"/>
          <w:sz w:val="28"/>
          <w:szCs w:val="28"/>
        </w:rPr>
        <w:t>级水平；</w:t>
      </w:r>
    </w:p>
    <w:p w14:paraId="19ECE859"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gk</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x</w:t>
      </w:r>
      <w:r w:rsidRPr="000A6C3F">
        <w:rPr>
          <w:rFonts w:ascii="Times New Roman" w:eastAsia="华文仿宋" w:hAnsi="Times New Roman" w:cs="Times New Roman"/>
          <w:kern w:val="0"/>
          <w:sz w:val="28"/>
          <w:szCs w:val="28"/>
          <w:vertAlign w:val="subscript"/>
        </w:rPr>
        <w:t>ij</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为二级指标</w:t>
      </w:r>
      <w:r w:rsidRPr="000A6C3F">
        <w:rPr>
          <w:rFonts w:ascii="Times New Roman" w:eastAsia="华文仿宋" w:hAnsi="Times New Roman" w:cs="Times New Roman"/>
          <w:kern w:val="0"/>
          <w:sz w:val="28"/>
          <w:szCs w:val="28"/>
        </w:rPr>
        <w:t>x</w:t>
      </w:r>
      <w:r w:rsidRPr="000A6C3F">
        <w:rPr>
          <w:rFonts w:ascii="Times New Roman" w:eastAsia="华文仿宋" w:hAnsi="Times New Roman" w:cs="Times New Roman"/>
          <w:kern w:val="0"/>
          <w:sz w:val="28"/>
          <w:szCs w:val="28"/>
          <w:vertAlign w:val="subscript"/>
        </w:rPr>
        <w:t>ij</w:t>
      </w:r>
      <w:r w:rsidRPr="000A6C3F">
        <w:rPr>
          <w:rFonts w:ascii="Times New Roman" w:eastAsia="华文仿宋" w:hAnsi="Times New Roman" w:cs="Times New Roman"/>
          <w:kern w:val="0"/>
          <w:sz w:val="28"/>
          <w:szCs w:val="28"/>
        </w:rPr>
        <w:t>对于级别</w:t>
      </w:r>
      <w:r w:rsidRPr="000A6C3F">
        <w:rPr>
          <w:rFonts w:ascii="Times New Roman" w:eastAsia="华文仿宋" w:hAnsi="Times New Roman" w:cs="Times New Roman"/>
          <w:kern w:val="0"/>
          <w:sz w:val="28"/>
          <w:szCs w:val="28"/>
        </w:rPr>
        <w:t>g</w:t>
      </w:r>
      <w:r w:rsidRPr="000A6C3F">
        <w:rPr>
          <w:rFonts w:ascii="Times New Roman" w:eastAsia="华文仿宋" w:hAnsi="Times New Roman" w:cs="Times New Roman"/>
          <w:kern w:val="0"/>
          <w:sz w:val="28"/>
          <w:szCs w:val="28"/>
          <w:vertAlign w:val="subscript"/>
        </w:rPr>
        <w:t>k</w:t>
      </w:r>
      <w:r w:rsidRPr="000A6C3F">
        <w:rPr>
          <w:rFonts w:ascii="Times New Roman" w:eastAsia="华文仿宋" w:hAnsi="Times New Roman" w:cs="Times New Roman"/>
          <w:kern w:val="0"/>
          <w:sz w:val="28"/>
          <w:szCs w:val="28"/>
        </w:rPr>
        <w:t>的隶属函数。</w:t>
      </w:r>
    </w:p>
    <w:p w14:paraId="309A4CCA" w14:textId="43B7E924" w:rsidR="000A6C3F" w:rsidRPr="000A6C3F" w:rsidRDefault="000A6C3F" w:rsidP="000A6C3F">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B</w:t>
      </w:r>
      <w:r w:rsidR="00CE4A63">
        <w:rPr>
          <w:rFonts w:ascii="Times New Roman" w:eastAsia="华文仿宋" w:hAnsi="Times New Roman" w:cs="Times New Roman" w:hint="eastAsia"/>
          <w:sz w:val="28"/>
          <w:szCs w:val="28"/>
        </w:rPr>
        <w:t>.</w:t>
      </w:r>
      <w:r w:rsidRPr="000A6C3F">
        <w:rPr>
          <w:rFonts w:ascii="Times New Roman" w:eastAsia="华文仿宋" w:hAnsi="Times New Roman" w:cs="Times New Roman"/>
          <w:sz w:val="28"/>
          <w:szCs w:val="28"/>
        </w:rPr>
        <w:t xml:space="preserve">  </w:t>
      </w:r>
      <w:r w:rsidRPr="000A6C3F">
        <w:rPr>
          <w:rFonts w:ascii="Times New Roman" w:eastAsia="华文仿宋" w:hAnsi="Times New Roman" w:cs="Times New Roman"/>
          <w:sz w:val="28"/>
          <w:szCs w:val="28"/>
        </w:rPr>
        <w:t>综合评价指数计算</w:t>
      </w:r>
    </w:p>
    <w:p w14:paraId="2A80AC8A"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通过加权平均、逐层收敛可得到评价对象在不同级别</w:t>
      </w:r>
      <w:r w:rsidRPr="000A6C3F">
        <w:rPr>
          <w:rFonts w:ascii="Times New Roman" w:eastAsia="华文仿宋" w:hAnsi="Times New Roman" w:cs="Times New Roman"/>
          <w:kern w:val="0"/>
          <w:sz w:val="28"/>
          <w:szCs w:val="28"/>
        </w:rPr>
        <w:t>g</w:t>
      </w:r>
      <w:r w:rsidRPr="000A6C3F">
        <w:rPr>
          <w:rFonts w:ascii="Times New Roman" w:eastAsia="华文仿宋" w:hAnsi="Times New Roman" w:cs="Times New Roman"/>
          <w:kern w:val="0"/>
          <w:sz w:val="28"/>
          <w:szCs w:val="28"/>
          <w:vertAlign w:val="subscript"/>
        </w:rPr>
        <w:t>k</w:t>
      </w:r>
      <w:r w:rsidRPr="000A6C3F">
        <w:rPr>
          <w:rFonts w:ascii="Times New Roman" w:eastAsia="华文仿宋" w:hAnsi="Times New Roman" w:cs="Times New Roman"/>
          <w:kern w:val="0"/>
          <w:sz w:val="28"/>
          <w:szCs w:val="28"/>
        </w:rPr>
        <w:t>的得分</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gk</w:t>
      </w:r>
      <w:r w:rsidRPr="000A6C3F">
        <w:rPr>
          <w:rFonts w:ascii="Times New Roman" w:eastAsia="华文仿宋" w:hAnsi="Times New Roman" w:cs="Times New Roman"/>
          <w:kern w:val="0"/>
          <w:sz w:val="28"/>
          <w:szCs w:val="28"/>
        </w:rPr>
        <w:t>，如公式（</w:t>
      </w:r>
      <w:r w:rsidRPr="000A6C3F">
        <w:rPr>
          <w:rFonts w:ascii="Times New Roman" w:eastAsia="华文仿宋" w:hAnsi="Times New Roman" w:cs="Times New Roman"/>
          <w:kern w:val="0"/>
          <w:sz w:val="28"/>
          <w:szCs w:val="28"/>
        </w:rPr>
        <w:t>2</w:t>
      </w:r>
      <w:r w:rsidRPr="000A6C3F">
        <w:rPr>
          <w:rFonts w:ascii="Times New Roman" w:eastAsia="华文仿宋" w:hAnsi="Times New Roman" w:cs="Times New Roman"/>
          <w:kern w:val="0"/>
          <w:sz w:val="28"/>
          <w:szCs w:val="28"/>
        </w:rPr>
        <w:t>）所示。</w:t>
      </w:r>
    </w:p>
    <w:p w14:paraId="2567E4BB" w14:textId="5BD47DE1" w:rsidR="000A6C3F" w:rsidRPr="000A6C3F" w:rsidRDefault="000A6C3F" w:rsidP="000A6C3F">
      <w:pPr>
        <w:widowControl/>
        <w:tabs>
          <w:tab w:val="center" w:pos="4201"/>
          <w:tab w:val="right" w:leader="dot" w:pos="10920"/>
        </w:tabs>
        <w:autoSpaceDE w:val="0"/>
        <w:autoSpaceDN w:val="0"/>
        <w:adjustRightInd w:val="0"/>
        <w:snapToGrid w:val="0"/>
        <w:ind w:leftChars="100" w:left="210" w:right="420"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noProof/>
          <w:kern w:val="0"/>
          <w:sz w:val="28"/>
          <w:szCs w:val="28"/>
        </w:rPr>
        <mc:AlternateContent>
          <mc:Choice Requires="wps">
            <w:drawing>
              <wp:anchor distT="0" distB="0" distL="114300" distR="114300" simplePos="0" relativeHeight="251661312" behindDoc="0" locked="0" layoutInCell="1" allowOverlap="1" wp14:anchorId="51C4B885" wp14:editId="0FC03596">
                <wp:simplePos x="0" y="0"/>
                <wp:positionH relativeFrom="column">
                  <wp:posOffset>2306955</wp:posOffset>
                </wp:positionH>
                <wp:positionV relativeFrom="paragraph">
                  <wp:posOffset>178435</wp:posOffset>
                </wp:positionV>
                <wp:extent cx="1488440" cy="635"/>
                <wp:effectExtent l="5080" t="5080" r="11430" b="8255"/>
                <wp:wrapNone/>
                <wp:docPr id="1" name="直接连接符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8440" cy="635"/>
                        </a:xfrm>
                        <a:prstGeom prst="line">
                          <a:avLst/>
                        </a:prstGeom>
                        <a:noFill/>
                        <a:ln w="9525" cap="sq">
                          <a:solidFill>
                            <a:srgbClr val="000000"/>
                          </a:solidFill>
                          <a:prstDash val="sysDot"/>
                          <a:round/>
                        </a:ln>
                        <a:effectLst/>
                      </wps:spPr>
                      <wps:bodyPr/>
                    </wps:wsp>
                  </a:graphicData>
                </a:graphic>
              </wp:anchor>
            </w:drawing>
          </mc:Choice>
          <mc:Fallback>
            <w:pict>
              <v:line w14:anchorId="3B2D5145" id="直接连接符 1" o:spid="_x0000_s1026" style="position:absolute;left:0;text-align:left;z-index:251661312;visibility:visible;mso-wrap-style:square;mso-wrap-distance-left:9pt;mso-wrap-distance-top:0;mso-wrap-distance-right:9pt;mso-wrap-distance-bottom:0;mso-position-horizontal:absolute;mso-position-horizontal-relative:text;mso-position-vertical:absolute;mso-position-vertical-relative:text" from="181.65pt,14.05pt" to="298.85pt,14.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">
                <v:stroke dashstyle="1 1" endcap="square"/>
              </v:line>
            </w:pict>
          </mc:Fallback>
        </mc:AlternateContent>
      </w:r>
      <w:r w:rsidRPr="000A6C3F">
        <w:rPr>
          <w:rFonts w:ascii="Times New Roman" w:eastAsia="华文仿宋" w:hAnsi="Times New Roman" w:cs="Times New Roman"/>
          <w:kern w:val="0"/>
          <w:position w:val="-30"/>
          <w:sz w:val="28"/>
          <w:szCs w:val="28"/>
        </w:rPr>
        <w:object w:dxaOrig="2650" w:dyaOrig="720" w14:anchorId="2E27B3E7">
          <v:shape id="_x0000_i1026" type="#_x0000_t75" style="width:131.7pt;height:36.3pt" o:ole="">
            <v:imagedata r:id="rId20" o:title=""/>
          </v:shape>
          <o:OLEObject Type="Embed" ProgID="Equation.3" ShapeID="_x0000_i1026" DrawAspect="Content" ObjectID="_1795007825" r:id="rId21"/>
        </w:object>
      </w:r>
      <w:r w:rsidRPr="000A6C3F">
        <w:rPr>
          <w:rFonts w:ascii="Times New Roman" w:eastAsia="华文仿宋" w:hAnsi="Times New Roman" w:cs="Times New Roman"/>
          <w:kern w:val="0"/>
          <w:position w:val="-30"/>
          <w:sz w:val="28"/>
          <w:szCs w:val="28"/>
        </w:rPr>
        <w:t xml:space="preserve">                           </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2</w:t>
      </w:r>
      <w:r w:rsidRPr="000A6C3F">
        <w:rPr>
          <w:rFonts w:ascii="Times New Roman" w:eastAsia="华文仿宋" w:hAnsi="Times New Roman" w:cs="Times New Roman"/>
          <w:kern w:val="0"/>
          <w:sz w:val="28"/>
          <w:szCs w:val="28"/>
        </w:rPr>
        <w:t>）</w:t>
      </w:r>
    </w:p>
    <w:p w14:paraId="1DBE8F0F"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式中：</w:t>
      </w:r>
    </w:p>
    <w:p w14:paraId="328303F9"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ω</w:t>
      </w:r>
      <w:r w:rsidRPr="000A6C3F">
        <w:rPr>
          <w:rFonts w:ascii="Times New Roman" w:eastAsia="华文仿宋" w:hAnsi="Times New Roman" w:cs="Times New Roman"/>
          <w:kern w:val="0"/>
          <w:sz w:val="28"/>
          <w:szCs w:val="28"/>
          <w:vertAlign w:val="subscript"/>
        </w:rPr>
        <w:t>i</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第</w:t>
      </w:r>
      <w:r w:rsidRPr="000A6C3F">
        <w:rPr>
          <w:rFonts w:ascii="Times New Roman" w:eastAsia="华文仿宋" w:hAnsi="Times New Roman" w:cs="Times New Roman"/>
          <w:kern w:val="0"/>
          <w:sz w:val="28"/>
          <w:szCs w:val="28"/>
        </w:rPr>
        <w:t>i</w:t>
      </w:r>
      <w:r w:rsidRPr="000A6C3F">
        <w:rPr>
          <w:rFonts w:ascii="Times New Roman" w:eastAsia="华文仿宋" w:hAnsi="Times New Roman" w:cs="Times New Roman"/>
          <w:kern w:val="0"/>
          <w:sz w:val="28"/>
          <w:szCs w:val="28"/>
        </w:rPr>
        <w:t>个一级指标的权重；</w:t>
      </w:r>
    </w:p>
    <w:p w14:paraId="673C32E8"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lastRenderedPageBreak/>
        <w:t>ω</w:t>
      </w:r>
      <w:r w:rsidRPr="000A6C3F">
        <w:rPr>
          <w:rFonts w:ascii="Times New Roman" w:eastAsia="华文仿宋" w:hAnsi="Times New Roman" w:cs="Times New Roman"/>
          <w:kern w:val="0"/>
          <w:sz w:val="28"/>
          <w:szCs w:val="28"/>
          <w:vertAlign w:val="subscript"/>
        </w:rPr>
        <w:t>ij</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第</w:t>
      </w:r>
      <w:r w:rsidRPr="000A6C3F">
        <w:rPr>
          <w:rFonts w:ascii="Times New Roman" w:eastAsia="华文仿宋" w:hAnsi="Times New Roman" w:cs="Times New Roman"/>
          <w:kern w:val="0"/>
          <w:sz w:val="28"/>
          <w:szCs w:val="28"/>
        </w:rPr>
        <w:t>i</w:t>
      </w:r>
      <w:r w:rsidRPr="000A6C3F">
        <w:rPr>
          <w:rFonts w:ascii="Times New Roman" w:eastAsia="华文仿宋" w:hAnsi="Times New Roman" w:cs="Times New Roman"/>
          <w:kern w:val="0"/>
          <w:sz w:val="28"/>
          <w:szCs w:val="28"/>
        </w:rPr>
        <w:t>个一级指标下的第</w:t>
      </w:r>
      <w:r w:rsidRPr="000A6C3F">
        <w:rPr>
          <w:rFonts w:ascii="Times New Roman" w:eastAsia="华文仿宋" w:hAnsi="Times New Roman" w:cs="Times New Roman"/>
          <w:kern w:val="0"/>
          <w:sz w:val="28"/>
          <w:szCs w:val="28"/>
        </w:rPr>
        <w:t>j</w:t>
      </w:r>
      <w:r w:rsidRPr="000A6C3F">
        <w:rPr>
          <w:rFonts w:ascii="Times New Roman" w:eastAsia="华文仿宋" w:hAnsi="Times New Roman" w:cs="Times New Roman"/>
          <w:kern w:val="0"/>
          <w:sz w:val="28"/>
          <w:szCs w:val="28"/>
        </w:rPr>
        <w:t>个二级指标的权重，其中</w:t>
      </w:r>
      <w:r w:rsidRPr="000A6C3F">
        <w:rPr>
          <w:rFonts w:ascii="Times New Roman" w:eastAsia="华文仿宋" w:hAnsi="Times New Roman" w:cs="Times New Roman"/>
          <w:kern w:val="0"/>
          <w:position w:val="-28"/>
          <w:sz w:val="28"/>
          <w:szCs w:val="28"/>
        </w:rPr>
        <w:object w:dxaOrig="900" w:dyaOrig="660" w14:anchorId="442D7FE2">
          <v:shape id="_x0000_i1027" type="#_x0000_t75" style="width:46.05pt;height:33.1pt" o:ole="">
            <v:imagedata r:id="rId22" o:title=""/>
          </v:shape>
          <o:OLEObject Type="Embed" ProgID="Equation.3" ShapeID="_x0000_i1027" DrawAspect="Content" ObjectID="_1795007826" r:id="rId23"/>
        </w:objec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position w:val="-30"/>
          <w:sz w:val="28"/>
          <w:szCs w:val="28"/>
        </w:rPr>
        <w:object w:dxaOrig="920" w:dyaOrig="720" w14:anchorId="208FC836">
          <v:shape id="_x0000_i1028" type="#_x0000_t75" style="width:46.05pt;height:36.3pt" o:ole="">
            <v:imagedata r:id="rId24" o:title=""/>
          </v:shape>
          <o:OLEObject Type="Embed" ProgID="Equation.3" ShapeID="_x0000_i1028" DrawAspect="Content" ObjectID="_1795007827" r:id="rId25"/>
        </w:object>
      </w:r>
      <w:r w:rsidRPr="000A6C3F">
        <w:rPr>
          <w:rFonts w:ascii="Times New Roman" w:eastAsia="华文仿宋" w:hAnsi="Times New Roman" w:cs="Times New Roman"/>
          <w:kern w:val="0"/>
          <w:sz w:val="28"/>
          <w:szCs w:val="28"/>
        </w:rPr>
        <w:t>；</w:t>
      </w:r>
    </w:p>
    <w:p w14:paraId="0B79EB1E"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m——</w:t>
      </w:r>
      <w:r w:rsidRPr="000A6C3F">
        <w:rPr>
          <w:rFonts w:ascii="Times New Roman" w:eastAsia="华文仿宋" w:hAnsi="Times New Roman" w:cs="Times New Roman"/>
          <w:kern w:val="0"/>
          <w:sz w:val="28"/>
          <w:szCs w:val="28"/>
        </w:rPr>
        <w:t>一级指标的个数；</w:t>
      </w:r>
    </w:p>
    <w:p w14:paraId="5F3D8289"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n</w:t>
      </w:r>
      <w:r w:rsidRPr="000A6C3F">
        <w:rPr>
          <w:rFonts w:ascii="Times New Roman" w:eastAsia="华文仿宋" w:hAnsi="Times New Roman" w:cs="Times New Roman"/>
          <w:kern w:val="0"/>
          <w:sz w:val="28"/>
          <w:szCs w:val="28"/>
          <w:vertAlign w:val="subscript"/>
        </w:rPr>
        <w:t>i</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第</w:t>
      </w:r>
      <w:r w:rsidRPr="000A6C3F">
        <w:rPr>
          <w:rFonts w:ascii="Times New Roman" w:eastAsia="华文仿宋" w:hAnsi="Times New Roman" w:cs="Times New Roman"/>
          <w:kern w:val="0"/>
          <w:sz w:val="28"/>
          <w:szCs w:val="28"/>
        </w:rPr>
        <w:t>i</w:t>
      </w:r>
      <w:r w:rsidRPr="000A6C3F">
        <w:rPr>
          <w:rFonts w:ascii="Times New Roman" w:eastAsia="华文仿宋" w:hAnsi="Times New Roman" w:cs="Times New Roman"/>
          <w:kern w:val="0"/>
          <w:sz w:val="28"/>
          <w:szCs w:val="28"/>
        </w:rPr>
        <w:t>个一级指标下二级指标的个数；</w:t>
      </w:r>
    </w:p>
    <w:p w14:paraId="55C5BB27"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另外，</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g1</w:t>
      </w:r>
      <w:r w:rsidRPr="000A6C3F">
        <w:rPr>
          <w:rFonts w:ascii="Times New Roman" w:eastAsia="华文仿宋" w:hAnsi="Times New Roman" w:cs="Times New Roman"/>
          <w:kern w:val="0"/>
          <w:sz w:val="28"/>
          <w:szCs w:val="28"/>
        </w:rPr>
        <w:t>等同于</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Ⅰ</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g2</w:t>
      </w:r>
      <w:r w:rsidRPr="000A6C3F">
        <w:rPr>
          <w:rFonts w:ascii="Times New Roman" w:eastAsia="华文仿宋" w:hAnsi="Times New Roman" w:cs="Times New Roman"/>
          <w:kern w:val="0"/>
          <w:sz w:val="28"/>
          <w:szCs w:val="28"/>
        </w:rPr>
        <w:t>等同于</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Ⅱ</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g3</w:t>
      </w:r>
      <w:r w:rsidRPr="000A6C3F">
        <w:rPr>
          <w:rFonts w:ascii="Times New Roman" w:eastAsia="华文仿宋" w:hAnsi="Times New Roman" w:cs="Times New Roman"/>
          <w:kern w:val="0"/>
          <w:sz w:val="28"/>
          <w:szCs w:val="28"/>
        </w:rPr>
        <w:t>等同于</w:t>
      </w:r>
      <w:r w:rsidRPr="000A6C3F">
        <w:rPr>
          <w:rFonts w:ascii="Times New Roman" w:eastAsia="华文仿宋" w:hAnsi="Times New Roman" w:cs="Times New Roman"/>
          <w:kern w:val="0"/>
          <w:sz w:val="28"/>
          <w:szCs w:val="28"/>
        </w:rPr>
        <w:t>Y</w:t>
      </w:r>
      <w:r w:rsidRPr="000A6C3F">
        <w:rPr>
          <w:rFonts w:ascii="Times New Roman" w:eastAsia="华文仿宋" w:hAnsi="Times New Roman" w:cs="Times New Roman"/>
          <w:kern w:val="0"/>
          <w:sz w:val="28"/>
          <w:szCs w:val="28"/>
          <w:vertAlign w:val="subscript"/>
        </w:rPr>
        <w:t>Ⅲ</w:t>
      </w:r>
      <w:r w:rsidRPr="000A6C3F">
        <w:rPr>
          <w:rFonts w:ascii="Times New Roman" w:eastAsia="华文仿宋" w:hAnsi="Times New Roman" w:cs="Times New Roman"/>
          <w:kern w:val="0"/>
          <w:sz w:val="28"/>
          <w:szCs w:val="28"/>
        </w:rPr>
        <w:t>。</w:t>
      </w:r>
    </w:p>
    <w:p w14:paraId="1DA9AAE6" w14:textId="7BD9C7AB"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企业在实际评价过程中，当某类一级指标项下的二级指标项少于该行业规定的项数时，应对该类一级指标项下各二级指标分权重值进行调整。调整后的二级指标分权重值计算如公</w:t>
      </w:r>
      <w:r w:rsidR="0077755A">
        <w:rPr>
          <w:rFonts w:ascii="Times New Roman" w:eastAsia="华文仿宋" w:hAnsi="Times New Roman" w:cs="Times New Roman" w:hint="eastAsia"/>
          <w:kern w:val="0"/>
          <w:sz w:val="28"/>
          <w:szCs w:val="28"/>
        </w:rPr>
        <w:t>式</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3</w:t>
      </w:r>
      <w:r w:rsidRPr="000A6C3F">
        <w:rPr>
          <w:rFonts w:ascii="Times New Roman" w:eastAsia="华文仿宋" w:hAnsi="Times New Roman" w:cs="Times New Roman"/>
          <w:kern w:val="0"/>
          <w:sz w:val="28"/>
          <w:szCs w:val="28"/>
        </w:rPr>
        <w:t>）所示</w:t>
      </w:r>
    </w:p>
    <w:p w14:paraId="110E0A55" w14:textId="0BDEE67B"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noProof/>
          <w:kern w:val="0"/>
          <w:sz w:val="28"/>
          <w:szCs w:val="28"/>
        </w:rPr>
        <mc:AlternateContent>
          <mc:Choice Requires="wps">
            <w:drawing>
              <wp:anchor distT="0" distB="0" distL="114300" distR="114300" simplePos="0" relativeHeight="251681792" behindDoc="0" locked="0" layoutInCell="1" allowOverlap="1" wp14:anchorId="0AAD3392" wp14:editId="5A43136F">
                <wp:simplePos x="0" y="0"/>
                <wp:positionH relativeFrom="column">
                  <wp:posOffset>2466975</wp:posOffset>
                </wp:positionH>
                <wp:positionV relativeFrom="paragraph">
                  <wp:posOffset>321310</wp:posOffset>
                </wp:positionV>
                <wp:extent cx="1390650" cy="0"/>
                <wp:effectExtent l="19050" t="19050" r="38100" b="38100"/>
                <wp:wrapNone/>
                <wp:docPr id="125" name="直接连接符 125"/>
                <wp:cNvGraphicFramePr/>
                <a:graphic xmlns:a="http://schemas.openxmlformats.org/drawingml/2006/main">
                  <a:graphicData uri="http://schemas.microsoft.com/office/word/2010/wordprocessingShape">
                    <wps:wsp>
                      <wps:cNvCnPr/>
                      <wps:spPr>
                        <a:xfrm>
                          <a:off x="0" y="0"/>
                          <a:ext cx="1390650" cy="0"/>
                        </a:xfrm>
                        <a:prstGeom prst="line">
                          <a:avLst/>
                        </a:prstGeom>
                        <a:ln w="9525" cap="sq" cmpd="sng">
                          <a:solidFill>
                            <a:srgbClr val="000000"/>
                          </a:solidFill>
                          <a:prstDash val="sysDot"/>
                          <a:headEnd type="none" w="med" len="med"/>
                          <a:tailEnd type="none" w="med" len="med"/>
                        </a:ln>
                        <a:effectLst/>
                      </wps:spPr>
                      <wps:bodyPr/>
                    </wps:wsp>
                  </a:graphicData>
                </a:graphic>
                <wp14:sizeRelH relativeFrom="margin">
                  <wp14:pctWidth>0</wp14:pctWidth>
                </wp14:sizeRelH>
              </wp:anchor>
            </w:drawing>
          </mc:Choice>
          <mc:Fallback>
            <w:pict>
              <v:line w14:anchorId="1797A9C9" id="直接连接符 125" o:spid="_x0000_s1026" style="position:absolute;left:0;text-align:left;z-index:2516817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194.25pt,25.3pt" to="303.75pt,2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">
                <v:stroke dashstyle="1 1" endcap="square"/>
              </v:line>
            </w:pict>
          </mc:Fallback>
        </mc:AlternateContent>
      </w:r>
      <w:r w:rsidRPr="000A6C3F">
        <w:rPr>
          <w:rFonts w:ascii="Times New Roman" w:eastAsia="华文仿宋" w:hAnsi="Times New Roman" w:cs="Times New Roman"/>
          <w:kern w:val="0"/>
          <w:sz w:val="28"/>
          <w:szCs w:val="28"/>
        </w:rPr>
        <w:t xml:space="preserve">        </w:t>
      </w:r>
      <w:r w:rsidRPr="000A6C3F">
        <w:rPr>
          <w:rFonts w:ascii="Times New Roman" w:eastAsia="华文仿宋" w:hAnsi="Times New Roman" w:cs="Times New Roman"/>
          <w:kern w:val="0"/>
          <w:sz w:val="28"/>
          <w:szCs w:val="28"/>
        </w:rPr>
        <w:object w:dxaOrig="1958" w:dyaOrig="700" w14:anchorId="4700818E">
          <v:shape id="_x0000_i1029" type="#_x0000_t75" style="width:98.6pt;height:35.05pt" o:ole="">
            <v:imagedata r:id="rId26" o:title=""/>
          </v:shape>
          <o:OLEObject Type="Embed" ProgID="Equation.3" ShapeID="_x0000_i1029" DrawAspect="Content" ObjectID="_1795007828" r:id="rId27"/>
        </w:object>
      </w:r>
      <w:r w:rsidRPr="000A6C3F">
        <w:rPr>
          <w:rFonts w:ascii="Times New Roman" w:eastAsia="华文仿宋" w:hAnsi="Times New Roman" w:cs="Times New Roman"/>
          <w:kern w:val="0"/>
          <w:sz w:val="28"/>
          <w:szCs w:val="28"/>
        </w:rPr>
        <w:t xml:space="preserve">  </w:t>
      </w:r>
      <w:r w:rsidR="0077755A">
        <w:rPr>
          <w:rFonts w:ascii="Times New Roman" w:eastAsia="华文仿宋" w:hAnsi="Times New Roman" w:cs="Times New Roman" w:hint="eastAsia"/>
          <w:kern w:val="0"/>
          <w:sz w:val="28"/>
          <w:szCs w:val="28"/>
        </w:rPr>
        <w:t xml:space="preserve">                </w:t>
      </w:r>
      <w:r w:rsidR="0077755A">
        <w:rPr>
          <w:rFonts w:ascii="Times New Roman" w:eastAsia="华文仿宋" w:hAnsi="Times New Roman" w:cs="Times New Roman" w:hint="eastAsia"/>
          <w:kern w:val="0"/>
          <w:sz w:val="28"/>
          <w:szCs w:val="28"/>
        </w:rPr>
        <w:t>（</w:t>
      </w:r>
      <w:r w:rsidR="0077755A">
        <w:rPr>
          <w:rFonts w:ascii="Times New Roman" w:eastAsia="华文仿宋" w:hAnsi="Times New Roman" w:cs="Times New Roman" w:hint="eastAsia"/>
          <w:kern w:val="0"/>
          <w:sz w:val="28"/>
          <w:szCs w:val="28"/>
        </w:rPr>
        <w:t>3</w:t>
      </w:r>
      <w:r w:rsidR="0077755A">
        <w:rPr>
          <w:rFonts w:ascii="Times New Roman" w:eastAsia="华文仿宋" w:hAnsi="Times New Roman" w:cs="Times New Roman" w:hint="eastAsia"/>
          <w:kern w:val="0"/>
          <w:sz w:val="28"/>
          <w:szCs w:val="28"/>
        </w:rPr>
        <w:t>）</w:t>
      </w:r>
    </w:p>
    <w:p w14:paraId="62AF0B03"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式中：</w:t>
      </w:r>
      <w:r w:rsidRPr="000A6C3F">
        <w:rPr>
          <w:rFonts w:ascii="Times New Roman" w:eastAsia="华文仿宋" w:hAnsi="Times New Roman" w:cs="Times New Roman"/>
          <w:kern w:val="0"/>
          <w:sz w:val="28"/>
          <w:szCs w:val="28"/>
        </w:rPr>
        <w:object w:dxaOrig="320" w:dyaOrig="400" w14:anchorId="7976F86D">
          <v:shape id="_x0000_i1030" type="#_x0000_t75" style="width:16.2pt;height:20.1pt" o:ole="">
            <v:imagedata r:id="rId28" o:title=""/>
          </v:shape>
          <o:OLEObject Type="Embed" ProgID="Equation.3" ShapeID="_x0000_i1030" DrawAspect="Content" ObjectID="_1795007829" r:id="rId29"/>
        </w:objec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调整后的二级指标项分权重值，</w:t>
      </w:r>
      <w:r w:rsidRPr="000A6C3F">
        <w:rPr>
          <w:rFonts w:ascii="Times New Roman" w:eastAsia="华文仿宋" w:hAnsi="Times New Roman" w:cs="Times New Roman"/>
          <w:kern w:val="0"/>
          <w:position w:val="-30"/>
          <w:sz w:val="28"/>
          <w:szCs w:val="28"/>
        </w:rPr>
        <w:object w:dxaOrig="940" w:dyaOrig="720" w14:anchorId="6425779D">
          <v:shape id="_x0000_i1031" type="#_x0000_t75" style="width:47.35pt;height:36.3pt" o:ole="">
            <v:imagedata r:id="rId30" o:title=""/>
          </v:shape>
          <o:OLEObject Type="Embed" ProgID="Equation.3" ShapeID="_x0000_i1031" DrawAspect="Content" ObjectID="_1795007830" r:id="rId31"/>
        </w:object>
      </w:r>
      <w:r w:rsidRPr="000A6C3F">
        <w:rPr>
          <w:rFonts w:ascii="Times New Roman" w:eastAsia="华文仿宋" w:hAnsi="Times New Roman" w:cs="Times New Roman"/>
          <w:kern w:val="0"/>
          <w:sz w:val="28"/>
          <w:szCs w:val="28"/>
        </w:rPr>
        <w:t>；</w:t>
      </w:r>
    </w:p>
    <w:p w14:paraId="70464B67"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object w:dxaOrig="320" w:dyaOrig="380" w14:anchorId="0C6AB25B">
          <v:shape id="_x0000_i1032" type="#_x0000_t75" style="width:16.2pt;height:17.5pt" o:ole="">
            <v:imagedata r:id="rId32" o:title=""/>
          </v:shape>
          <o:OLEObject Type="Embed" ProgID="Equation.3" ShapeID="_x0000_i1032" DrawAspect="Content" ObjectID="_1795007831" r:id="rId33"/>
        </w:objec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原二级指标分权重值</w:t>
      </w:r>
    </w:p>
    <w:p w14:paraId="53C79C0A"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object w:dxaOrig="320" w:dyaOrig="400" w14:anchorId="74490B3F">
          <v:shape id="_x0000_i1033" type="#_x0000_t75" style="width:16.2pt;height:20.1pt" o:ole="">
            <v:imagedata r:id="rId34" o:title=""/>
          </v:shape>
          <o:OLEObject Type="Embed" ProgID="Equation.3" ShapeID="_x0000_i1033" DrawAspect="Content" ObjectID="_1795007832" r:id="rId35"/>
        </w:objec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实际参与考核的该一级指标项下的二级指标分权重值</w:t>
      </w:r>
    </w:p>
    <w:p w14:paraId="2BB9FB95"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object w:dxaOrig="139" w:dyaOrig="260" w14:anchorId="314166F3">
          <v:shape id="_x0000_i1034" type="#_x0000_t75" style="width:7.8pt;height:12.95pt" o:ole="">
            <v:imagedata r:id="rId36" o:title=""/>
          </v:shape>
          <o:OLEObject Type="Embed" ProgID="Equation.3" ShapeID="_x0000_i1034" DrawAspect="Content" ObjectID="_1795007833" r:id="rId37"/>
        </w:objec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一级指标项数；</w:t>
      </w:r>
    </w:p>
    <w:p w14:paraId="18F555B4" w14:textId="7777777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object w:dxaOrig="200" w:dyaOrig="300" w14:anchorId="351743E2">
          <v:shape id="_x0000_i1035" type="#_x0000_t75" style="width:9.75pt;height:15.55pt" o:ole="">
            <v:imagedata r:id="rId38" o:title=""/>
          </v:shape>
          <o:OLEObject Type="Embed" ProgID="Equation.3" ShapeID="_x0000_i1035" DrawAspect="Content" ObjectID="_1795007834" r:id="rId39"/>
        </w:objec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二级指标项数，</w:t>
      </w:r>
      <w:r w:rsidRPr="000A6C3F">
        <w:rPr>
          <w:rFonts w:ascii="Times New Roman" w:eastAsia="华文仿宋" w:hAnsi="Times New Roman" w:cs="Times New Roman"/>
          <w:kern w:val="0"/>
          <w:sz w:val="28"/>
          <w:szCs w:val="28"/>
        </w:rPr>
        <w:t>j=1,2</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n</w:t>
      </w:r>
      <w:r w:rsidRPr="000A6C3F">
        <w:rPr>
          <w:rFonts w:ascii="Times New Roman" w:eastAsia="华文仿宋" w:hAnsi="Times New Roman" w:cs="Times New Roman"/>
          <w:kern w:val="0"/>
          <w:sz w:val="28"/>
          <w:szCs w:val="28"/>
        </w:rPr>
        <w:t>。</w:t>
      </w:r>
    </w:p>
    <w:p w14:paraId="16E59450" w14:textId="1BFDDAEB" w:rsidR="000A6C3F" w:rsidRPr="000A6C3F" w:rsidRDefault="00CC456F" w:rsidP="00CC456F">
      <w:pPr>
        <w:adjustRightInd w:val="0"/>
        <w:snapToGrid w:val="0"/>
        <w:spacing w:beforeLines="50" w:before="156" w:afterLines="50" w:after="156"/>
        <w:ind w:firstLineChars="150" w:firstLine="42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C.</w:t>
      </w:r>
      <w:r w:rsidR="000A6C3F" w:rsidRPr="000A6C3F">
        <w:rPr>
          <w:rFonts w:ascii="Times New Roman" w:eastAsia="华文仿宋" w:hAnsi="Times New Roman" w:cs="Times New Roman"/>
          <w:sz w:val="28"/>
          <w:szCs w:val="28"/>
        </w:rPr>
        <w:t>清洁生产</w:t>
      </w:r>
      <w:r>
        <w:rPr>
          <w:rFonts w:ascii="Times New Roman" w:eastAsia="华文仿宋" w:hAnsi="Times New Roman" w:cs="Times New Roman" w:hint="eastAsia"/>
          <w:sz w:val="28"/>
          <w:szCs w:val="28"/>
        </w:rPr>
        <w:t>水平</w:t>
      </w:r>
      <w:r w:rsidR="000A6C3F" w:rsidRPr="000A6C3F">
        <w:rPr>
          <w:rFonts w:ascii="Times New Roman" w:eastAsia="华文仿宋" w:hAnsi="Times New Roman" w:cs="Times New Roman"/>
          <w:sz w:val="28"/>
          <w:szCs w:val="28"/>
        </w:rPr>
        <w:t>评定</w:t>
      </w:r>
    </w:p>
    <w:p w14:paraId="00778434" w14:textId="4B126047" w:rsidR="000A6C3F" w:rsidRP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本标准采用限定指标和指标分级加权评价相结合的方法。从产业政策、法律法规、标准规范及节能减排等方面综合考虑设定了</w:t>
      </w:r>
      <w:r w:rsidRPr="000A6C3F">
        <w:rPr>
          <w:rFonts w:ascii="Times New Roman" w:eastAsia="华文仿宋" w:hAnsi="Times New Roman" w:cs="Times New Roman"/>
          <w:kern w:val="0"/>
          <w:sz w:val="28"/>
          <w:szCs w:val="28"/>
        </w:rPr>
        <w:t>1</w:t>
      </w:r>
      <w:r w:rsidR="003A2955">
        <w:rPr>
          <w:rFonts w:ascii="Times New Roman" w:eastAsia="华文仿宋" w:hAnsi="Times New Roman" w:cs="Times New Roman" w:hint="eastAsia"/>
          <w:kern w:val="0"/>
          <w:sz w:val="28"/>
          <w:szCs w:val="28"/>
        </w:rPr>
        <w:t>0</w:t>
      </w:r>
      <w:r w:rsidRPr="000A6C3F">
        <w:rPr>
          <w:rFonts w:ascii="Times New Roman" w:eastAsia="华文仿宋" w:hAnsi="Times New Roman" w:cs="Times New Roman"/>
          <w:kern w:val="0"/>
          <w:sz w:val="28"/>
          <w:szCs w:val="28"/>
        </w:rPr>
        <w:t>个限定性指标。在限定性指标达到</w:t>
      </w:r>
      <w:r w:rsidRPr="000A6C3F">
        <w:rPr>
          <w:rFonts w:ascii="Times New Roman" w:eastAsia="华文仿宋" w:hAnsi="Times New Roman" w:cs="Times New Roman"/>
          <w:kern w:val="0"/>
          <w:sz w:val="28"/>
          <w:szCs w:val="28"/>
        </w:rPr>
        <w:t>Ⅲ</w:t>
      </w:r>
      <w:r w:rsidRPr="000A6C3F">
        <w:rPr>
          <w:rFonts w:ascii="Times New Roman" w:eastAsia="华文仿宋" w:hAnsi="Times New Roman" w:cs="Times New Roman"/>
          <w:kern w:val="0"/>
          <w:sz w:val="28"/>
          <w:szCs w:val="28"/>
        </w:rPr>
        <w:t>级水平的基础上，采用指标分级加权评价方法，计算行业清洁生产综合评价指数。根据综合评价指数，确定清洁生产水平等级，评定分为三个步骤，具体如下：</w:t>
      </w:r>
    </w:p>
    <w:p w14:paraId="4A954004" w14:textId="77777777" w:rsidR="000A1869" w:rsidRPr="000A1869" w:rsidRDefault="000A1869" w:rsidP="000A1869">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1869">
        <w:rPr>
          <w:rFonts w:ascii="Times New Roman" w:eastAsia="华文仿宋" w:hAnsi="Times New Roman" w:cs="Times New Roman" w:hint="eastAsia"/>
          <w:kern w:val="0"/>
          <w:sz w:val="28"/>
          <w:szCs w:val="28"/>
        </w:rPr>
        <w:t>第一步：将企业相关指标与Ⅰ级限定性指标进行对比，全部符合要求后，再将企业相关指标与Ⅰ级基准值进行逐项对比，计算综合评价指数得分</w:t>
      </w:r>
      <w:r w:rsidRPr="000A1869">
        <w:rPr>
          <w:rFonts w:ascii="Times New Roman" w:eastAsia="华文仿宋" w:hAnsi="Times New Roman" w:cs="Times New Roman" w:hint="eastAsia"/>
          <w:kern w:val="0"/>
          <w:sz w:val="28"/>
          <w:szCs w:val="28"/>
        </w:rPr>
        <w:t xml:space="preserve"> Y</w:t>
      </w:r>
      <w:r w:rsidRPr="000A1869">
        <w:rPr>
          <w:rFonts w:ascii="Times New Roman" w:eastAsia="华文仿宋" w:hAnsi="Times New Roman" w:cs="Times New Roman" w:hint="eastAsia"/>
          <w:kern w:val="0"/>
          <w:sz w:val="28"/>
          <w:szCs w:val="28"/>
          <w:vertAlign w:val="subscript"/>
        </w:rPr>
        <w:t>Ⅰ</w:t>
      </w:r>
      <w:r w:rsidRPr="000A1869">
        <w:rPr>
          <w:rFonts w:ascii="Times New Roman" w:eastAsia="华文仿宋" w:hAnsi="Times New Roman" w:cs="Times New Roman" w:hint="eastAsia"/>
          <w:kern w:val="0"/>
          <w:sz w:val="28"/>
          <w:szCs w:val="28"/>
        </w:rPr>
        <w:t>，当综合指数得分</w:t>
      </w:r>
      <w:r w:rsidRPr="000A1869">
        <w:rPr>
          <w:rFonts w:ascii="Times New Roman" w:eastAsia="华文仿宋" w:hAnsi="Times New Roman" w:cs="Times New Roman" w:hint="eastAsia"/>
          <w:kern w:val="0"/>
          <w:sz w:val="28"/>
          <w:szCs w:val="28"/>
        </w:rPr>
        <w:t>Y</w:t>
      </w:r>
      <w:r w:rsidRPr="000A1869">
        <w:rPr>
          <w:rFonts w:ascii="Times New Roman" w:eastAsia="华文仿宋" w:hAnsi="Times New Roman" w:cs="Times New Roman" w:hint="eastAsia"/>
          <w:kern w:val="0"/>
          <w:sz w:val="28"/>
          <w:szCs w:val="28"/>
          <w:vertAlign w:val="subscript"/>
        </w:rPr>
        <w:t>Ⅰ</w:t>
      </w:r>
      <w:r w:rsidRPr="000A1869">
        <w:rPr>
          <w:rFonts w:ascii="Times New Roman" w:eastAsia="华文仿宋" w:hAnsi="Times New Roman" w:cs="Times New Roman" w:hint="eastAsia"/>
          <w:kern w:val="0"/>
          <w:sz w:val="28"/>
          <w:szCs w:val="28"/>
        </w:rPr>
        <w:t>≥</w:t>
      </w:r>
      <w:r w:rsidRPr="000A1869">
        <w:rPr>
          <w:rFonts w:ascii="Times New Roman" w:eastAsia="华文仿宋" w:hAnsi="Times New Roman" w:cs="Times New Roman" w:hint="eastAsia"/>
          <w:kern w:val="0"/>
          <w:sz w:val="28"/>
          <w:szCs w:val="28"/>
        </w:rPr>
        <w:t>85</w:t>
      </w:r>
      <w:r w:rsidRPr="000A1869">
        <w:rPr>
          <w:rFonts w:ascii="Times New Roman" w:eastAsia="华文仿宋" w:hAnsi="Times New Roman" w:cs="Times New Roman" w:hint="eastAsia"/>
          <w:kern w:val="0"/>
          <w:sz w:val="28"/>
          <w:szCs w:val="28"/>
        </w:rPr>
        <w:t>分且非限定性指标全部满足</w:t>
      </w:r>
      <w:r w:rsidRPr="000A1869">
        <w:rPr>
          <w:rFonts w:ascii="Times New Roman" w:eastAsia="华文仿宋" w:hAnsi="Times New Roman" w:cs="Times New Roman"/>
          <w:kern w:val="0"/>
          <w:sz w:val="28"/>
          <w:szCs w:val="28"/>
        </w:rPr>
        <w:t>Ⅱ</w:t>
      </w:r>
      <w:r w:rsidRPr="000A1869">
        <w:rPr>
          <w:rFonts w:ascii="Times New Roman" w:eastAsia="华文仿宋" w:hAnsi="Times New Roman" w:cs="Times New Roman" w:hint="eastAsia"/>
          <w:kern w:val="0"/>
          <w:sz w:val="28"/>
          <w:szCs w:val="28"/>
        </w:rPr>
        <w:t>级基准值要求时，可判定企业清洁生产水平为Ⅰ级。当企业相关指标不满足Ⅰ级限定性指标要求或综合指数得分</w:t>
      </w:r>
      <w:r w:rsidRPr="000A1869">
        <w:rPr>
          <w:rFonts w:ascii="Times New Roman" w:eastAsia="华文仿宋" w:hAnsi="Times New Roman" w:cs="Times New Roman" w:hint="eastAsia"/>
          <w:kern w:val="0"/>
          <w:sz w:val="28"/>
          <w:szCs w:val="28"/>
        </w:rPr>
        <w:t xml:space="preserve"> Y</w:t>
      </w:r>
      <w:r w:rsidRPr="000A1869">
        <w:rPr>
          <w:rFonts w:ascii="Times New Roman" w:eastAsia="华文仿宋" w:hAnsi="Times New Roman" w:cs="Times New Roman" w:hint="eastAsia"/>
          <w:kern w:val="0"/>
          <w:sz w:val="28"/>
          <w:szCs w:val="28"/>
          <w:vertAlign w:val="subscript"/>
        </w:rPr>
        <w:t>Ⅰ</w:t>
      </w:r>
      <w:r w:rsidRPr="000A1869">
        <w:rPr>
          <w:rFonts w:ascii="Times New Roman" w:eastAsia="华文仿宋" w:hAnsi="Times New Roman" w:cs="Times New Roman" w:hint="eastAsia"/>
          <w:kern w:val="0"/>
          <w:sz w:val="28"/>
          <w:szCs w:val="28"/>
        </w:rPr>
        <w:t>＜</w:t>
      </w:r>
      <w:r w:rsidRPr="000A1869">
        <w:rPr>
          <w:rFonts w:ascii="Times New Roman" w:eastAsia="华文仿宋" w:hAnsi="Times New Roman" w:cs="Times New Roman" w:hint="eastAsia"/>
          <w:kern w:val="0"/>
          <w:sz w:val="28"/>
          <w:szCs w:val="28"/>
        </w:rPr>
        <w:t>85</w:t>
      </w:r>
      <w:r w:rsidRPr="000A1869">
        <w:rPr>
          <w:rFonts w:ascii="Times New Roman" w:eastAsia="华文仿宋" w:hAnsi="Times New Roman" w:cs="Times New Roman" w:hint="eastAsia"/>
          <w:kern w:val="0"/>
          <w:sz w:val="28"/>
          <w:szCs w:val="28"/>
        </w:rPr>
        <w:t>分时或非限定性指标未全部满足</w:t>
      </w:r>
      <w:r w:rsidRPr="000A1869">
        <w:rPr>
          <w:rFonts w:ascii="Times New Roman" w:eastAsia="华文仿宋" w:hAnsi="Times New Roman" w:cs="Times New Roman"/>
          <w:kern w:val="0"/>
          <w:sz w:val="28"/>
          <w:szCs w:val="28"/>
        </w:rPr>
        <w:t>Ⅱ</w:t>
      </w:r>
      <w:r w:rsidRPr="000A1869">
        <w:rPr>
          <w:rFonts w:ascii="Times New Roman" w:eastAsia="华文仿宋" w:hAnsi="Times New Roman" w:cs="Times New Roman" w:hint="eastAsia"/>
          <w:kern w:val="0"/>
          <w:sz w:val="28"/>
          <w:szCs w:val="28"/>
        </w:rPr>
        <w:t>级基准值要求，则进入第二步计算。</w:t>
      </w:r>
    </w:p>
    <w:p w14:paraId="5AC5AAE6" w14:textId="77777777" w:rsidR="000A1869" w:rsidRPr="000A1869" w:rsidRDefault="000A1869" w:rsidP="000A1869">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1869">
        <w:rPr>
          <w:rFonts w:ascii="Times New Roman" w:eastAsia="华文仿宋" w:hAnsi="Times New Roman" w:cs="Times New Roman" w:hint="eastAsia"/>
          <w:kern w:val="0"/>
          <w:sz w:val="28"/>
          <w:szCs w:val="28"/>
        </w:rPr>
        <w:t>第二步：将企业相关指标与Ⅱ级限定性指标进行对比，全部符合要求后，再将企业相关指标与Ⅱ级基准值进行逐项对比，计算综合评价指数得分</w:t>
      </w:r>
      <w:r w:rsidRPr="000A1869">
        <w:rPr>
          <w:rFonts w:ascii="Times New Roman" w:eastAsia="华文仿宋" w:hAnsi="Times New Roman" w:cs="Times New Roman" w:hint="eastAsia"/>
          <w:kern w:val="0"/>
          <w:sz w:val="28"/>
          <w:szCs w:val="28"/>
        </w:rPr>
        <w:t>Y</w:t>
      </w:r>
      <w:r w:rsidRPr="000A1869">
        <w:rPr>
          <w:rFonts w:ascii="Times New Roman" w:eastAsia="华文仿宋" w:hAnsi="Times New Roman" w:cs="Times New Roman" w:hint="eastAsia"/>
          <w:kern w:val="0"/>
          <w:sz w:val="28"/>
          <w:szCs w:val="28"/>
          <w:vertAlign w:val="subscript"/>
        </w:rPr>
        <w:t>Ⅱ</w:t>
      </w:r>
      <w:r w:rsidRPr="000A1869">
        <w:rPr>
          <w:rFonts w:ascii="Times New Roman" w:eastAsia="华文仿宋" w:hAnsi="Times New Roman" w:cs="Times New Roman" w:hint="eastAsia"/>
          <w:kern w:val="0"/>
          <w:sz w:val="28"/>
          <w:szCs w:val="28"/>
        </w:rPr>
        <w:t>，当综合指数得分</w:t>
      </w:r>
      <w:r w:rsidRPr="000A1869">
        <w:rPr>
          <w:rFonts w:ascii="Times New Roman" w:eastAsia="华文仿宋" w:hAnsi="Times New Roman" w:cs="Times New Roman" w:hint="eastAsia"/>
          <w:kern w:val="0"/>
          <w:sz w:val="28"/>
          <w:szCs w:val="28"/>
        </w:rPr>
        <w:t>Y</w:t>
      </w:r>
      <w:r w:rsidRPr="000A1869">
        <w:rPr>
          <w:rFonts w:ascii="Times New Roman" w:eastAsia="华文仿宋" w:hAnsi="Times New Roman" w:cs="Times New Roman" w:hint="eastAsia"/>
          <w:kern w:val="0"/>
          <w:sz w:val="28"/>
          <w:szCs w:val="28"/>
          <w:vertAlign w:val="subscript"/>
        </w:rPr>
        <w:t>Ⅱ</w:t>
      </w:r>
      <w:r w:rsidRPr="000A1869">
        <w:rPr>
          <w:rFonts w:ascii="Times New Roman" w:eastAsia="华文仿宋" w:hAnsi="Times New Roman" w:cs="Times New Roman" w:hint="eastAsia"/>
          <w:kern w:val="0"/>
          <w:sz w:val="28"/>
          <w:szCs w:val="28"/>
        </w:rPr>
        <w:t>≥</w:t>
      </w:r>
      <w:r w:rsidRPr="000A1869">
        <w:rPr>
          <w:rFonts w:ascii="Times New Roman" w:eastAsia="华文仿宋" w:hAnsi="Times New Roman" w:cs="Times New Roman" w:hint="eastAsia"/>
          <w:kern w:val="0"/>
          <w:sz w:val="28"/>
          <w:szCs w:val="28"/>
        </w:rPr>
        <w:t>85</w:t>
      </w:r>
      <w:r w:rsidRPr="000A1869">
        <w:rPr>
          <w:rFonts w:ascii="Times New Roman" w:eastAsia="华文仿宋" w:hAnsi="Times New Roman" w:cs="Times New Roman" w:hint="eastAsia"/>
          <w:kern w:val="0"/>
          <w:sz w:val="28"/>
          <w:szCs w:val="28"/>
        </w:rPr>
        <w:t>分且非限定性指标全部满足</w:t>
      </w:r>
      <w:r w:rsidRPr="000A1869">
        <w:rPr>
          <w:rFonts w:ascii="Times New Roman" w:eastAsia="华文仿宋" w:hAnsi="Times New Roman" w:cs="Times New Roman"/>
          <w:kern w:val="0"/>
          <w:sz w:val="28"/>
          <w:szCs w:val="28"/>
        </w:rPr>
        <w:t>Ⅲ</w:t>
      </w:r>
      <w:r w:rsidRPr="000A1869">
        <w:rPr>
          <w:rFonts w:ascii="Times New Roman" w:eastAsia="华文仿宋" w:hAnsi="Times New Roman" w:cs="Times New Roman" w:hint="eastAsia"/>
          <w:kern w:val="0"/>
          <w:sz w:val="28"/>
          <w:szCs w:val="28"/>
        </w:rPr>
        <w:t>级基准值要求，可判定企业清洁生产水平为Ⅱ级。当企业相</w:t>
      </w:r>
      <w:r w:rsidRPr="000A1869">
        <w:rPr>
          <w:rFonts w:ascii="Times New Roman" w:eastAsia="华文仿宋" w:hAnsi="Times New Roman" w:cs="Times New Roman" w:hint="eastAsia"/>
          <w:kern w:val="0"/>
          <w:sz w:val="28"/>
          <w:szCs w:val="28"/>
        </w:rPr>
        <w:lastRenderedPageBreak/>
        <w:t>关指标不满足Ⅱ级限定性指标要求或综合指数得分</w:t>
      </w:r>
      <w:r w:rsidRPr="000A1869">
        <w:rPr>
          <w:rFonts w:ascii="Times New Roman" w:eastAsia="华文仿宋" w:hAnsi="Times New Roman" w:cs="Times New Roman" w:hint="eastAsia"/>
          <w:kern w:val="0"/>
          <w:sz w:val="28"/>
          <w:szCs w:val="28"/>
        </w:rPr>
        <w:t>Y</w:t>
      </w:r>
      <w:r w:rsidRPr="000A1869">
        <w:rPr>
          <w:rFonts w:ascii="Times New Roman" w:eastAsia="华文仿宋" w:hAnsi="Times New Roman" w:cs="Times New Roman" w:hint="eastAsia"/>
          <w:kern w:val="0"/>
          <w:sz w:val="28"/>
          <w:szCs w:val="28"/>
          <w:vertAlign w:val="subscript"/>
        </w:rPr>
        <w:t>Ⅱ</w:t>
      </w:r>
      <w:r w:rsidRPr="000A1869">
        <w:rPr>
          <w:rFonts w:ascii="Times New Roman" w:eastAsia="华文仿宋" w:hAnsi="Times New Roman" w:cs="Times New Roman" w:hint="eastAsia"/>
          <w:kern w:val="0"/>
          <w:sz w:val="28"/>
          <w:szCs w:val="28"/>
        </w:rPr>
        <w:t>＜</w:t>
      </w:r>
      <w:r w:rsidRPr="000A1869">
        <w:rPr>
          <w:rFonts w:ascii="Times New Roman" w:eastAsia="华文仿宋" w:hAnsi="Times New Roman" w:cs="Times New Roman" w:hint="eastAsia"/>
          <w:kern w:val="0"/>
          <w:sz w:val="28"/>
          <w:szCs w:val="28"/>
        </w:rPr>
        <w:t>85</w:t>
      </w:r>
      <w:r w:rsidRPr="000A1869">
        <w:rPr>
          <w:rFonts w:ascii="Times New Roman" w:eastAsia="华文仿宋" w:hAnsi="Times New Roman" w:cs="Times New Roman" w:hint="eastAsia"/>
          <w:kern w:val="0"/>
          <w:sz w:val="28"/>
          <w:szCs w:val="28"/>
        </w:rPr>
        <w:t>分或非限定性指标未全部满足</w:t>
      </w:r>
      <w:r w:rsidRPr="000A1869">
        <w:rPr>
          <w:rFonts w:ascii="Times New Roman" w:eastAsia="华文仿宋" w:hAnsi="Times New Roman" w:cs="Times New Roman"/>
          <w:kern w:val="0"/>
          <w:sz w:val="28"/>
          <w:szCs w:val="28"/>
        </w:rPr>
        <w:t>Ⅲ</w:t>
      </w:r>
      <w:r w:rsidRPr="000A1869">
        <w:rPr>
          <w:rFonts w:ascii="Times New Roman" w:eastAsia="华文仿宋" w:hAnsi="Times New Roman" w:cs="Times New Roman" w:hint="eastAsia"/>
          <w:kern w:val="0"/>
          <w:sz w:val="28"/>
          <w:szCs w:val="28"/>
        </w:rPr>
        <w:t>级基准值要求时，则进入第三步计算。</w:t>
      </w:r>
    </w:p>
    <w:p w14:paraId="6299D82B" w14:textId="4EA89DD2" w:rsidR="000A6C3F" w:rsidRPr="000A6C3F" w:rsidRDefault="000A1869" w:rsidP="000A1869">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1869">
        <w:rPr>
          <w:rFonts w:ascii="Times New Roman" w:eastAsia="华文仿宋" w:hAnsi="Times New Roman" w:cs="Times New Roman" w:hint="eastAsia"/>
          <w:kern w:val="0"/>
          <w:sz w:val="28"/>
          <w:szCs w:val="28"/>
        </w:rPr>
        <w:t>第三步：将企业相关指标与Ⅲ级限定性指标基准值进行对比，全部符合要求后，再将企业相关指标与Ⅲ级基准值进行逐项对比，计算综合指数得分，当综合指数得分</w:t>
      </w:r>
      <w:r w:rsidRPr="000A1869">
        <w:rPr>
          <w:rFonts w:ascii="Times New Roman" w:eastAsia="华文仿宋" w:hAnsi="Times New Roman" w:cs="Times New Roman" w:hint="eastAsia"/>
          <w:kern w:val="0"/>
          <w:sz w:val="28"/>
          <w:szCs w:val="28"/>
        </w:rPr>
        <w:t>Y</w:t>
      </w:r>
      <w:r w:rsidRPr="000A1869">
        <w:rPr>
          <w:rFonts w:ascii="Times New Roman" w:eastAsia="华文仿宋" w:hAnsi="Times New Roman" w:cs="Times New Roman" w:hint="eastAsia"/>
          <w:kern w:val="0"/>
          <w:sz w:val="28"/>
          <w:szCs w:val="28"/>
          <w:vertAlign w:val="subscript"/>
        </w:rPr>
        <w:t>Ⅲ</w:t>
      </w:r>
      <w:r w:rsidRPr="000A1869">
        <w:rPr>
          <w:rFonts w:ascii="Times New Roman" w:eastAsia="华文仿宋" w:hAnsi="Times New Roman" w:cs="Times New Roman" w:hint="eastAsia"/>
          <w:kern w:val="0"/>
          <w:sz w:val="28"/>
          <w:szCs w:val="28"/>
        </w:rPr>
        <w:t>=100</w:t>
      </w:r>
      <w:r w:rsidRPr="000A1869">
        <w:rPr>
          <w:rFonts w:ascii="Times New Roman" w:eastAsia="华文仿宋" w:hAnsi="Times New Roman" w:cs="Times New Roman" w:hint="eastAsia"/>
          <w:kern w:val="0"/>
          <w:sz w:val="28"/>
          <w:szCs w:val="28"/>
        </w:rPr>
        <w:t>分时，可判定企业清洁生产水平为Ⅲ级。当企业相关指标不满足Ⅲ级限定性指标要求或综合指数得分</w:t>
      </w:r>
      <w:r w:rsidRPr="000A1869">
        <w:rPr>
          <w:rFonts w:ascii="Times New Roman" w:eastAsia="华文仿宋" w:hAnsi="Times New Roman" w:cs="Times New Roman" w:hint="eastAsia"/>
          <w:kern w:val="0"/>
          <w:sz w:val="28"/>
          <w:szCs w:val="28"/>
        </w:rPr>
        <w:t>Y</w:t>
      </w:r>
      <w:r w:rsidRPr="000A1869">
        <w:rPr>
          <w:rFonts w:ascii="Times New Roman" w:eastAsia="华文仿宋" w:hAnsi="Times New Roman" w:cs="Times New Roman" w:hint="eastAsia"/>
          <w:kern w:val="0"/>
          <w:sz w:val="28"/>
          <w:szCs w:val="28"/>
          <w:vertAlign w:val="subscript"/>
        </w:rPr>
        <w:t>Ⅲ</w:t>
      </w:r>
      <w:r w:rsidRPr="000A1869">
        <w:rPr>
          <w:rFonts w:ascii="Times New Roman" w:eastAsia="华文仿宋" w:hAnsi="Times New Roman" w:cs="Times New Roman" w:hint="eastAsia"/>
          <w:kern w:val="0"/>
          <w:sz w:val="28"/>
          <w:szCs w:val="28"/>
        </w:rPr>
        <w:t>＜</w:t>
      </w:r>
      <w:r w:rsidRPr="000A1869">
        <w:rPr>
          <w:rFonts w:ascii="Times New Roman" w:eastAsia="华文仿宋" w:hAnsi="Times New Roman" w:cs="Times New Roman" w:hint="eastAsia"/>
          <w:kern w:val="0"/>
          <w:sz w:val="28"/>
          <w:szCs w:val="28"/>
        </w:rPr>
        <w:t>100</w:t>
      </w:r>
      <w:r w:rsidRPr="000A1869">
        <w:rPr>
          <w:rFonts w:ascii="Times New Roman" w:eastAsia="华文仿宋" w:hAnsi="Times New Roman" w:cs="Times New Roman" w:hint="eastAsia"/>
          <w:kern w:val="0"/>
          <w:sz w:val="28"/>
          <w:szCs w:val="28"/>
        </w:rPr>
        <w:t>分时，表明企业未达到清洁生产要求</w:t>
      </w:r>
      <w:r w:rsidR="000A6C3F" w:rsidRPr="000A6C3F">
        <w:rPr>
          <w:rFonts w:ascii="Times New Roman" w:eastAsia="华文仿宋" w:hAnsi="Times New Roman" w:cs="Times New Roman"/>
          <w:kern w:val="0"/>
          <w:sz w:val="28"/>
          <w:szCs w:val="28"/>
        </w:rPr>
        <w:t>。不同等级的清洁生产企业的综合评价指数如表</w:t>
      </w:r>
      <w:r w:rsidR="00E63A8A">
        <w:rPr>
          <w:rFonts w:ascii="Times New Roman" w:eastAsia="华文仿宋" w:hAnsi="Times New Roman" w:cs="Times New Roman" w:hint="eastAsia"/>
          <w:kern w:val="0"/>
          <w:sz w:val="28"/>
          <w:szCs w:val="28"/>
        </w:rPr>
        <w:t>2-10</w:t>
      </w:r>
      <w:r w:rsidR="000A6C3F" w:rsidRPr="000A6C3F">
        <w:rPr>
          <w:rFonts w:ascii="Times New Roman" w:eastAsia="华文仿宋" w:hAnsi="Times New Roman" w:cs="Times New Roman"/>
          <w:kern w:val="0"/>
          <w:sz w:val="28"/>
          <w:szCs w:val="28"/>
        </w:rPr>
        <w:t>。</w:t>
      </w:r>
    </w:p>
    <w:p w14:paraId="792515D1" w14:textId="2CDE249A" w:rsidR="000A6C3F" w:rsidRPr="000A6C3F" w:rsidRDefault="000A6C3F" w:rsidP="00A36018">
      <w:pPr>
        <w:adjustRightInd w:val="0"/>
        <w:snapToGrid w:val="0"/>
        <w:ind w:firstLineChars="200" w:firstLine="561"/>
        <w:jc w:val="center"/>
        <w:rPr>
          <w:rFonts w:ascii="Times New Roman" w:eastAsia="华文仿宋" w:hAnsi="Times New Roman" w:cs="Times New Roman"/>
          <w:b/>
          <w:bCs/>
          <w:sz w:val="28"/>
          <w:szCs w:val="28"/>
        </w:rPr>
      </w:pPr>
      <w:bookmarkStart w:id="14" w:name="_Toc94_WPSOffice_Level2"/>
      <w:r w:rsidRPr="000A6C3F">
        <w:rPr>
          <w:rFonts w:ascii="Times New Roman" w:eastAsia="华文仿宋" w:hAnsi="Times New Roman" w:cs="Times New Roman"/>
          <w:b/>
          <w:bCs/>
          <w:sz w:val="28"/>
          <w:szCs w:val="28"/>
        </w:rPr>
        <w:t>表</w:t>
      </w:r>
      <w:r w:rsidR="00E63A8A">
        <w:rPr>
          <w:rFonts w:ascii="Times New Roman" w:eastAsia="华文仿宋" w:hAnsi="Times New Roman" w:cs="Times New Roman" w:hint="eastAsia"/>
          <w:b/>
          <w:bCs/>
          <w:sz w:val="28"/>
          <w:szCs w:val="28"/>
        </w:rPr>
        <w:t>2-10</w:t>
      </w:r>
      <w:r w:rsidRPr="000A6C3F">
        <w:rPr>
          <w:rFonts w:ascii="Times New Roman" w:eastAsia="华文仿宋" w:hAnsi="Times New Roman" w:cs="Times New Roman"/>
          <w:b/>
          <w:bCs/>
          <w:sz w:val="28"/>
          <w:szCs w:val="28"/>
        </w:rPr>
        <w:t xml:space="preserve">  </w:t>
      </w:r>
      <w:r w:rsidRPr="000A6C3F">
        <w:rPr>
          <w:rFonts w:ascii="Times New Roman" w:eastAsia="华文仿宋" w:hAnsi="Times New Roman" w:cs="Times New Roman"/>
          <w:b/>
          <w:bCs/>
          <w:sz w:val="28"/>
          <w:szCs w:val="28"/>
        </w:rPr>
        <w:t>矿渣微粉行业不同等级清洁生产企业综合评价指数</w:t>
      </w:r>
      <w:bookmarkEnd w:id="14"/>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169"/>
        <w:gridCol w:w="5127"/>
      </w:tblGrid>
      <w:tr w:rsidR="000A6C3F" w:rsidRPr="000A6C3F" w14:paraId="075BD64D" w14:textId="77777777" w:rsidTr="00387564">
        <w:trPr>
          <w:tblHeader/>
        </w:trPr>
        <w:tc>
          <w:tcPr>
            <w:tcW w:w="1910" w:type="pct"/>
            <w:vAlign w:val="center"/>
          </w:tcPr>
          <w:p w14:paraId="1EC2DAB4" w14:textId="77777777" w:rsidR="000A6C3F" w:rsidRPr="000A6C3F" w:rsidRDefault="000A6C3F" w:rsidP="00DE6173">
            <w:pPr>
              <w:widowControl/>
              <w:tabs>
                <w:tab w:val="center" w:pos="4201"/>
                <w:tab w:val="right" w:leader="dot" w:pos="10920"/>
              </w:tabs>
              <w:autoSpaceDE w:val="0"/>
              <w:autoSpaceDN w:val="0"/>
              <w:adjustRightInd w:val="0"/>
              <w:snapToGrid w:val="0"/>
              <w:jc w:val="center"/>
              <w:rPr>
                <w:rFonts w:ascii="Times New Roman" w:eastAsia="华文仿宋" w:hAnsi="Times New Roman" w:cs="Times New Roman"/>
                <w:b/>
                <w:bCs/>
                <w:kern w:val="0"/>
                <w:sz w:val="24"/>
                <w:szCs w:val="24"/>
              </w:rPr>
            </w:pPr>
            <w:r w:rsidRPr="000A6C3F">
              <w:rPr>
                <w:rFonts w:ascii="Times New Roman" w:eastAsia="华文仿宋" w:hAnsi="Times New Roman" w:cs="Times New Roman"/>
                <w:b/>
                <w:bCs/>
                <w:kern w:val="0"/>
                <w:sz w:val="24"/>
                <w:szCs w:val="24"/>
              </w:rPr>
              <w:t>企业清洁生产水平</w:t>
            </w:r>
          </w:p>
        </w:tc>
        <w:tc>
          <w:tcPr>
            <w:tcW w:w="3090" w:type="pct"/>
            <w:vAlign w:val="center"/>
          </w:tcPr>
          <w:p w14:paraId="344CF4E5" w14:textId="77777777" w:rsidR="000A6C3F" w:rsidRPr="000A6C3F" w:rsidRDefault="000A6C3F" w:rsidP="00DE6173">
            <w:pPr>
              <w:widowControl/>
              <w:tabs>
                <w:tab w:val="center" w:pos="4201"/>
                <w:tab w:val="right" w:leader="dot" w:pos="10920"/>
              </w:tabs>
              <w:autoSpaceDE w:val="0"/>
              <w:autoSpaceDN w:val="0"/>
              <w:adjustRightInd w:val="0"/>
              <w:snapToGrid w:val="0"/>
              <w:jc w:val="center"/>
              <w:rPr>
                <w:rFonts w:ascii="Times New Roman" w:eastAsia="华文仿宋" w:hAnsi="Times New Roman" w:cs="Times New Roman"/>
                <w:b/>
                <w:bCs/>
                <w:kern w:val="0"/>
                <w:sz w:val="24"/>
                <w:szCs w:val="24"/>
              </w:rPr>
            </w:pPr>
            <w:r w:rsidRPr="000A6C3F">
              <w:rPr>
                <w:rFonts w:ascii="Times New Roman" w:eastAsia="华文仿宋" w:hAnsi="Times New Roman" w:cs="Times New Roman"/>
                <w:b/>
                <w:bCs/>
                <w:kern w:val="0"/>
                <w:sz w:val="24"/>
                <w:szCs w:val="24"/>
              </w:rPr>
              <w:t>清洁生产综合评价指数</w:t>
            </w:r>
          </w:p>
        </w:tc>
      </w:tr>
      <w:tr w:rsidR="00EE23C1" w:rsidRPr="000A6C3F" w14:paraId="0E058F03" w14:textId="77777777" w:rsidTr="00387564">
        <w:tc>
          <w:tcPr>
            <w:tcW w:w="1910" w:type="pct"/>
            <w:tcBorders>
              <w:top w:val="single" w:sz="8" w:space="0" w:color="auto"/>
              <w:left w:val="single" w:sz="8" w:space="0" w:color="auto"/>
              <w:bottom w:val="single" w:sz="4" w:space="0" w:color="auto"/>
              <w:right w:val="single" w:sz="4" w:space="0" w:color="auto"/>
            </w:tcBorders>
            <w:vAlign w:val="center"/>
          </w:tcPr>
          <w:p w14:paraId="69390B08" w14:textId="5CC42926" w:rsidR="00EE23C1" w:rsidRPr="000A6C3F" w:rsidRDefault="00EE23C1" w:rsidP="00EE23C1">
            <w:pPr>
              <w:widowControl/>
              <w:tabs>
                <w:tab w:val="center" w:pos="4201"/>
                <w:tab w:val="right" w:leader="dot" w:pos="9298"/>
              </w:tabs>
              <w:autoSpaceDE w:val="0"/>
              <w:autoSpaceDN w:val="0"/>
              <w:adjustRightInd w:val="0"/>
              <w:snapToGrid w:val="0"/>
              <w:jc w:val="center"/>
              <w:rPr>
                <w:rFonts w:ascii="Times New Roman" w:eastAsia="华文仿宋" w:hAnsi="Times New Roman" w:cs="Times New Roman"/>
                <w:kern w:val="0"/>
                <w:sz w:val="24"/>
                <w:szCs w:val="24"/>
              </w:rPr>
            </w:pPr>
            <w:r w:rsidRPr="00EE23C1">
              <w:rPr>
                <w:rFonts w:ascii="Times New Roman" w:eastAsia="华文仿宋" w:hAnsi="Times New Roman" w:cs="Times New Roman"/>
                <w:kern w:val="0"/>
                <w:sz w:val="24"/>
                <w:szCs w:val="24"/>
              </w:rPr>
              <w:t>Ⅰ</w:t>
            </w:r>
            <w:r w:rsidRPr="00EE23C1">
              <w:rPr>
                <w:rFonts w:ascii="Times New Roman" w:eastAsia="华文仿宋" w:hAnsi="Times New Roman" w:cs="Times New Roman"/>
                <w:kern w:val="0"/>
                <w:sz w:val="24"/>
                <w:szCs w:val="24"/>
              </w:rPr>
              <w:t>级</w:t>
            </w:r>
            <w:r w:rsidRPr="00EE23C1">
              <w:rPr>
                <w:rFonts w:ascii="Times New Roman" w:eastAsia="华文仿宋" w:hAnsi="Times New Roman" w:cs="Times New Roman" w:hint="eastAsia"/>
                <w:kern w:val="0"/>
                <w:sz w:val="24"/>
                <w:szCs w:val="24"/>
              </w:rPr>
              <w:t>：清洁生产先进（标杆）水平</w:t>
            </w:r>
          </w:p>
        </w:tc>
        <w:tc>
          <w:tcPr>
            <w:tcW w:w="3090" w:type="pct"/>
            <w:vAlign w:val="center"/>
          </w:tcPr>
          <w:p w14:paraId="4C69218D"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同时满足：</w:t>
            </w:r>
          </w:p>
          <w:p w14:paraId="7838EA6C"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1</w:t>
            </w: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Y</w:t>
            </w:r>
            <w:r w:rsidRPr="000A6C3F">
              <w:rPr>
                <w:rFonts w:ascii="Times New Roman" w:eastAsia="华文仿宋" w:hAnsi="Times New Roman" w:cs="Times New Roman"/>
                <w:kern w:val="0"/>
                <w:sz w:val="24"/>
                <w:szCs w:val="24"/>
                <w:vertAlign w:val="subscript"/>
              </w:rPr>
              <w:t>Ⅰ</w:t>
            </w:r>
            <w:r w:rsidRPr="000A6C3F">
              <w:rPr>
                <w:rFonts w:ascii="Times New Roman" w:eastAsia="华文仿宋" w:hAnsi="Times New Roman" w:cs="Times New Roman"/>
                <w:kern w:val="0"/>
                <w:sz w:val="24"/>
                <w:szCs w:val="24"/>
              </w:rPr>
              <w:t>≥85</w:t>
            </w:r>
            <w:r w:rsidRPr="000A6C3F">
              <w:rPr>
                <w:rFonts w:ascii="Times New Roman" w:eastAsia="华文仿宋" w:hAnsi="Times New Roman" w:cs="Times New Roman"/>
                <w:kern w:val="0"/>
                <w:sz w:val="24"/>
                <w:szCs w:val="24"/>
              </w:rPr>
              <w:t>；</w:t>
            </w:r>
          </w:p>
          <w:p w14:paraId="3A862706"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2</w:t>
            </w:r>
            <w:r w:rsidRPr="000A6C3F">
              <w:rPr>
                <w:rFonts w:ascii="Times New Roman" w:eastAsia="华文仿宋" w:hAnsi="Times New Roman" w:cs="Times New Roman"/>
                <w:kern w:val="0"/>
                <w:sz w:val="24"/>
                <w:szCs w:val="24"/>
              </w:rPr>
              <w:t>）限定性指标全部满足</w:t>
            </w:r>
            <w:r w:rsidRPr="000A6C3F">
              <w:rPr>
                <w:rFonts w:ascii="Times New Roman" w:eastAsia="华文仿宋" w:hAnsi="Times New Roman" w:cs="Times New Roman"/>
                <w:kern w:val="0"/>
                <w:sz w:val="24"/>
                <w:szCs w:val="24"/>
              </w:rPr>
              <w:t>Ⅰ</w:t>
            </w:r>
            <w:r w:rsidRPr="000A6C3F">
              <w:rPr>
                <w:rFonts w:ascii="Times New Roman" w:eastAsia="华文仿宋" w:hAnsi="Times New Roman" w:cs="Times New Roman"/>
                <w:kern w:val="0"/>
                <w:sz w:val="24"/>
                <w:szCs w:val="24"/>
              </w:rPr>
              <w:t>级基准值要求；</w:t>
            </w:r>
          </w:p>
          <w:p w14:paraId="4793D956"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3</w:t>
            </w:r>
            <w:r w:rsidRPr="000A6C3F">
              <w:rPr>
                <w:rFonts w:ascii="Times New Roman" w:eastAsia="华文仿宋" w:hAnsi="Times New Roman" w:cs="Times New Roman"/>
                <w:kern w:val="0"/>
                <w:sz w:val="24"/>
                <w:szCs w:val="24"/>
              </w:rPr>
              <w:t>）非限定性指标全部满足</w:t>
            </w:r>
            <w:r w:rsidRPr="000A6C3F">
              <w:rPr>
                <w:rFonts w:ascii="Times New Roman" w:eastAsia="华文仿宋" w:hAnsi="Times New Roman" w:cs="Times New Roman"/>
                <w:kern w:val="0"/>
                <w:sz w:val="24"/>
                <w:szCs w:val="24"/>
              </w:rPr>
              <w:t>Ⅱ</w:t>
            </w:r>
            <w:r w:rsidRPr="000A6C3F">
              <w:rPr>
                <w:rFonts w:ascii="Times New Roman" w:eastAsia="华文仿宋" w:hAnsi="Times New Roman" w:cs="Times New Roman"/>
                <w:kern w:val="0"/>
                <w:sz w:val="24"/>
                <w:szCs w:val="24"/>
              </w:rPr>
              <w:t>级基准值要求。</w:t>
            </w:r>
          </w:p>
        </w:tc>
      </w:tr>
      <w:tr w:rsidR="00EE23C1" w:rsidRPr="000A6C3F" w14:paraId="7BA595F6" w14:textId="77777777" w:rsidTr="00387564">
        <w:tc>
          <w:tcPr>
            <w:tcW w:w="1910" w:type="pct"/>
            <w:tcBorders>
              <w:top w:val="single" w:sz="4" w:space="0" w:color="auto"/>
              <w:left w:val="single" w:sz="8" w:space="0" w:color="auto"/>
              <w:bottom w:val="single" w:sz="4" w:space="0" w:color="auto"/>
              <w:right w:val="single" w:sz="4" w:space="0" w:color="auto"/>
            </w:tcBorders>
            <w:vAlign w:val="center"/>
          </w:tcPr>
          <w:p w14:paraId="064C269B" w14:textId="73933BAB" w:rsidR="00EE23C1" w:rsidRPr="000A6C3F" w:rsidRDefault="00EE23C1" w:rsidP="00EE23C1">
            <w:pPr>
              <w:widowControl/>
              <w:tabs>
                <w:tab w:val="center" w:pos="4201"/>
                <w:tab w:val="right" w:leader="dot" w:pos="9298"/>
              </w:tabs>
              <w:autoSpaceDE w:val="0"/>
              <w:autoSpaceDN w:val="0"/>
              <w:adjustRightInd w:val="0"/>
              <w:snapToGrid w:val="0"/>
              <w:jc w:val="center"/>
              <w:rPr>
                <w:rFonts w:ascii="Times New Roman" w:eastAsia="华文仿宋" w:hAnsi="Times New Roman" w:cs="Times New Roman"/>
                <w:kern w:val="0"/>
                <w:sz w:val="24"/>
                <w:szCs w:val="24"/>
              </w:rPr>
            </w:pPr>
            <w:r w:rsidRPr="00EE23C1">
              <w:rPr>
                <w:rFonts w:ascii="Times New Roman" w:eastAsia="华文仿宋" w:hAnsi="Times New Roman" w:cs="Times New Roman"/>
                <w:kern w:val="0"/>
                <w:sz w:val="24"/>
                <w:szCs w:val="24"/>
              </w:rPr>
              <w:t>Ⅱ</w:t>
            </w:r>
            <w:r w:rsidRPr="00EE23C1">
              <w:rPr>
                <w:rFonts w:ascii="Times New Roman" w:eastAsia="华文仿宋" w:hAnsi="Times New Roman" w:cs="Times New Roman"/>
                <w:kern w:val="0"/>
                <w:sz w:val="24"/>
                <w:szCs w:val="24"/>
              </w:rPr>
              <w:t>级</w:t>
            </w:r>
            <w:r w:rsidRPr="00EE23C1">
              <w:rPr>
                <w:rFonts w:ascii="Times New Roman" w:eastAsia="华文仿宋" w:hAnsi="Times New Roman" w:cs="Times New Roman" w:hint="eastAsia"/>
                <w:kern w:val="0"/>
                <w:sz w:val="24"/>
                <w:szCs w:val="24"/>
              </w:rPr>
              <w:t>：清洁生产准入水平</w:t>
            </w:r>
          </w:p>
        </w:tc>
        <w:tc>
          <w:tcPr>
            <w:tcW w:w="3090" w:type="pct"/>
            <w:vAlign w:val="center"/>
          </w:tcPr>
          <w:p w14:paraId="3271CAD9"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同时满足：</w:t>
            </w:r>
          </w:p>
          <w:p w14:paraId="527FA5B2"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1</w:t>
            </w: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Y</w:t>
            </w:r>
            <w:r w:rsidRPr="000A6C3F">
              <w:rPr>
                <w:rFonts w:ascii="Times New Roman" w:eastAsia="华文仿宋" w:hAnsi="Times New Roman" w:cs="Times New Roman"/>
                <w:kern w:val="0"/>
                <w:sz w:val="24"/>
                <w:szCs w:val="24"/>
                <w:vertAlign w:val="subscript"/>
              </w:rPr>
              <w:t>Ⅱ</w:t>
            </w:r>
            <w:r w:rsidRPr="000A6C3F">
              <w:rPr>
                <w:rFonts w:ascii="Times New Roman" w:eastAsia="华文仿宋" w:hAnsi="Times New Roman" w:cs="Times New Roman"/>
                <w:kern w:val="0"/>
                <w:sz w:val="24"/>
                <w:szCs w:val="24"/>
              </w:rPr>
              <w:t>≥85</w:t>
            </w:r>
            <w:r w:rsidRPr="000A6C3F">
              <w:rPr>
                <w:rFonts w:ascii="Times New Roman" w:eastAsia="华文仿宋" w:hAnsi="Times New Roman" w:cs="Times New Roman"/>
                <w:kern w:val="0"/>
                <w:sz w:val="24"/>
                <w:szCs w:val="24"/>
              </w:rPr>
              <w:t>；</w:t>
            </w:r>
          </w:p>
          <w:p w14:paraId="060486B8"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2</w:t>
            </w:r>
            <w:r w:rsidRPr="000A6C3F">
              <w:rPr>
                <w:rFonts w:ascii="Times New Roman" w:eastAsia="华文仿宋" w:hAnsi="Times New Roman" w:cs="Times New Roman"/>
                <w:kern w:val="0"/>
                <w:sz w:val="24"/>
                <w:szCs w:val="24"/>
              </w:rPr>
              <w:t>）限定性指标全部满足</w:t>
            </w:r>
            <w:r w:rsidRPr="000A6C3F">
              <w:rPr>
                <w:rFonts w:ascii="Times New Roman" w:eastAsia="华文仿宋" w:hAnsi="Times New Roman" w:cs="Times New Roman"/>
                <w:kern w:val="0"/>
                <w:sz w:val="24"/>
                <w:szCs w:val="24"/>
              </w:rPr>
              <w:t>Ⅱ</w:t>
            </w:r>
            <w:r w:rsidRPr="000A6C3F">
              <w:rPr>
                <w:rFonts w:ascii="Times New Roman" w:eastAsia="华文仿宋" w:hAnsi="Times New Roman" w:cs="Times New Roman"/>
                <w:kern w:val="0"/>
                <w:sz w:val="24"/>
                <w:szCs w:val="24"/>
              </w:rPr>
              <w:t>级基准值要求；</w:t>
            </w:r>
          </w:p>
          <w:p w14:paraId="76B0E747"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w:t>
            </w:r>
            <w:r w:rsidRPr="000A6C3F">
              <w:rPr>
                <w:rFonts w:ascii="Times New Roman" w:eastAsia="华文仿宋" w:hAnsi="Times New Roman" w:cs="Times New Roman"/>
                <w:kern w:val="0"/>
                <w:sz w:val="24"/>
                <w:szCs w:val="24"/>
              </w:rPr>
              <w:t>3</w:t>
            </w:r>
            <w:r w:rsidRPr="000A6C3F">
              <w:rPr>
                <w:rFonts w:ascii="Times New Roman" w:eastAsia="华文仿宋" w:hAnsi="Times New Roman" w:cs="Times New Roman"/>
                <w:kern w:val="0"/>
                <w:sz w:val="24"/>
                <w:szCs w:val="24"/>
              </w:rPr>
              <w:t>）非限定性指标全部满足</w:t>
            </w:r>
            <w:r w:rsidRPr="000A6C3F">
              <w:rPr>
                <w:rFonts w:ascii="Times New Roman" w:eastAsia="华文仿宋" w:hAnsi="Times New Roman" w:cs="Times New Roman"/>
                <w:kern w:val="0"/>
                <w:sz w:val="24"/>
                <w:szCs w:val="24"/>
              </w:rPr>
              <w:t>Ⅲ</w:t>
            </w:r>
            <w:r w:rsidRPr="000A6C3F">
              <w:rPr>
                <w:rFonts w:ascii="Times New Roman" w:eastAsia="华文仿宋" w:hAnsi="Times New Roman" w:cs="Times New Roman"/>
                <w:kern w:val="0"/>
                <w:sz w:val="24"/>
                <w:szCs w:val="24"/>
              </w:rPr>
              <w:t>级基准值要求。</w:t>
            </w:r>
          </w:p>
        </w:tc>
      </w:tr>
      <w:tr w:rsidR="00EE23C1" w:rsidRPr="000A6C3F" w14:paraId="1B094150" w14:textId="77777777" w:rsidTr="00387564">
        <w:tc>
          <w:tcPr>
            <w:tcW w:w="1910" w:type="pct"/>
            <w:tcBorders>
              <w:top w:val="single" w:sz="4" w:space="0" w:color="auto"/>
              <w:left w:val="single" w:sz="8" w:space="0" w:color="auto"/>
              <w:bottom w:val="single" w:sz="8" w:space="0" w:color="auto"/>
              <w:right w:val="single" w:sz="4" w:space="0" w:color="auto"/>
            </w:tcBorders>
            <w:vAlign w:val="center"/>
          </w:tcPr>
          <w:p w14:paraId="1A76F249" w14:textId="26EA98DB" w:rsidR="00EE23C1" w:rsidRPr="000A6C3F" w:rsidRDefault="00EE23C1" w:rsidP="00EE23C1">
            <w:pPr>
              <w:widowControl/>
              <w:tabs>
                <w:tab w:val="center" w:pos="4201"/>
                <w:tab w:val="right" w:leader="dot" w:pos="9298"/>
              </w:tabs>
              <w:autoSpaceDE w:val="0"/>
              <w:autoSpaceDN w:val="0"/>
              <w:adjustRightInd w:val="0"/>
              <w:snapToGrid w:val="0"/>
              <w:jc w:val="center"/>
              <w:rPr>
                <w:rFonts w:ascii="Times New Roman" w:eastAsia="华文仿宋" w:hAnsi="Times New Roman" w:cs="Times New Roman"/>
                <w:kern w:val="0"/>
                <w:sz w:val="24"/>
                <w:szCs w:val="24"/>
              </w:rPr>
            </w:pPr>
            <w:r w:rsidRPr="00EE23C1">
              <w:rPr>
                <w:rFonts w:ascii="Times New Roman" w:eastAsia="华文仿宋" w:hAnsi="Times New Roman" w:cs="Times New Roman"/>
                <w:kern w:val="0"/>
                <w:sz w:val="24"/>
                <w:szCs w:val="24"/>
              </w:rPr>
              <w:t>Ⅲ</w:t>
            </w:r>
            <w:r w:rsidRPr="00EE23C1">
              <w:rPr>
                <w:rFonts w:ascii="Times New Roman" w:eastAsia="华文仿宋" w:hAnsi="Times New Roman" w:cs="Times New Roman"/>
                <w:kern w:val="0"/>
                <w:sz w:val="24"/>
                <w:szCs w:val="24"/>
              </w:rPr>
              <w:t>级</w:t>
            </w:r>
            <w:r w:rsidRPr="00EE23C1">
              <w:rPr>
                <w:rFonts w:ascii="Times New Roman" w:eastAsia="华文仿宋" w:hAnsi="Times New Roman" w:cs="Times New Roman" w:hint="eastAsia"/>
                <w:kern w:val="0"/>
                <w:sz w:val="24"/>
                <w:szCs w:val="24"/>
              </w:rPr>
              <w:t>：</w:t>
            </w:r>
            <w:bookmarkStart w:id="15" w:name="_Hlk164785720"/>
            <w:r w:rsidRPr="00EE23C1">
              <w:rPr>
                <w:rFonts w:ascii="Times New Roman" w:eastAsia="华文仿宋" w:hAnsi="Times New Roman" w:cs="Times New Roman" w:hint="eastAsia"/>
                <w:kern w:val="0"/>
                <w:sz w:val="24"/>
                <w:szCs w:val="24"/>
              </w:rPr>
              <w:t>清洁生产一般水平</w:t>
            </w:r>
            <w:bookmarkEnd w:id="15"/>
          </w:p>
        </w:tc>
        <w:tc>
          <w:tcPr>
            <w:tcW w:w="3090" w:type="pct"/>
            <w:vAlign w:val="center"/>
          </w:tcPr>
          <w:p w14:paraId="60398DFE" w14:textId="77777777" w:rsidR="00EE23C1" w:rsidRPr="000A6C3F" w:rsidRDefault="00EE23C1" w:rsidP="00EE23C1">
            <w:pPr>
              <w:widowControl/>
              <w:tabs>
                <w:tab w:val="center" w:pos="4201"/>
                <w:tab w:val="right" w:leader="dot" w:pos="9298"/>
              </w:tabs>
              <w:autoSpaceDE w:val="0"/>
              <w:autoSpaceDN w:val="0"/>
              <w:adjustRightInd w:val="0"/>
              <w:snapToGrid w:val="0"/>
              <w:jc w:val="left"/>
              <w:rPr>
                <w:rFonts w:ascii="Times New Roman" w:eastAsia="华文仿宋" w:hAnsi="Times New Roman" w:cs="Times New Roman"/>
                <w:kern w:val="0"/>
                <w:sz w:val="24"/>
                <w:szCs w:val="24"/>
              </w:rPr>
            </w:pPr>
            <w:r w:rsidRPr="000A6C3F">
              <w:rPr>
                <w:rFonts w:ascii="Times New Roman" w:eastAsia="华文仿宋" w:hAnsi="Times New Roman" w:cs="Times New Roman"/>
                <w:kern w:val="0"/>
                <w:sz w:val="24"/>
                <w:szCs w:val="24"/>
              </w:rPr>
              <w:t>满足</w:t>
            </w:r>
            <w:r w:rsidRPr="000A6C3F">
              <w:rPr>
                <w:rFonts w:ascii="Times New Roman" w:eastAsia="华文仿宋" w:hAnsi="Times New Roman" w:cs="Times New Roman"/>
                <w:kern w:val="0"/>
                <w:sz w:val="24"/>
                <w:szCs w:val="24"/>
              </w:rPr>
              <w:t>Y</w:t>
            </w:r>
            <w:r w:rsidRPr="000A6C3F">
              <w:rPr>
                <w:rFonts w:ascii="Times New Roman" w:eastAsia="华文仿宋" w:hAnsi="Times New Roman" w:cs="Times New Roman"/>
                <w:kern w:val="0"/>
                <w:sz w:val="24"/>
                <w:szCs w:val="24"/>
                <w:vertAlign w:val="subscript"/>
              </w:rPr>
              <w:t>Ⅲ</w:t>
            </w:r>
            <w:r w:rsidRPr="000A6C3F">
              <w:rPr>
                <w:rFonts w:ascii="Times New Roman" w:eastAsia="华文仿宋" w:hAnsi="Times New Roman" w:cs="Times New Roman"/>
                <w:kern w:val="0"/>
                <w:sz w:val="24"/>
                <w:szCs w:val="24"/>
              </w:rPr>
              <w:t>=100</w:t>
            </w:r>
            <w:r w:rsidRPr="000A6C3F">
              <w:rPr>
                <w:rFonts w:ascii="Times New Roman" w:eastAsia="华文仿宋" w:hAnsi="Times New Roman" w:cs="Times New Roman"/>
                <w:kern w:val="0"/>
                <w:sz w:val="24"/>
                <w:szCs w:val="24"/>
              </w:rPr>
              <w:t>。</w:t>
            </w:r>
          </w:p>
        </w:tc>
      </w:tr>
    </w:tbl>
    <w:p w14:paraId="7A2045F2" w14:textId="093D14CD" w:rsidR="009E07B9" w:rsidRPr="000A6C3F" w:rsidRDefault="009E07B9"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p>
    <w:p w14:paraId="2B693995" w14:textId="77777777" w:rsidR="000A6C3F" w:rsidRPr="000A6C3F" w:rsidRDefault="000A6C3F" w:rsidP="00F5074E">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16" w:name="_Toc164937873"/>
      <w:bookmarkEnd w:id="8"/>
      <w:r w:rsidRPr="000A6C3F">
        <w:rPr>
          <w:rFonts w:ascii="Times New Roman" w:eastAsia="华文中宋" w:hAnsi="Times New Roman" w:cs="Times New Roman"/>
          <w:b/>
          <w:kern w:val="44"/>
          <w:sz w:val="44"/>
          <w:szCs w:val="28"/>
        </w:rPr>
        <w:t>主要企业验证情况和预期达到的效果</w:t>
      </w:r>
      <w:bookmarkEnd w:id="16"/>
    </w:p>
    <w:p w14:paraId="5FEB9AA8" w14:textId="1893F6D0" w:rsidR="009E07B9" w:rsidRPr="009E07B9" w:rsidRDefault="00E63A8A" w:rsidP="00E63A8A">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3.</w:t>
      </w:r>
      <w:r w:rsidR="009E07B9" w:rsidRPr="009E07B9">
        <w:rPr>
          <w:rFonts w:ascii="Times New Roman" w:eastAsia="华文仿宋" w:hAnsi="Times New Roman" w:cs="Times New Roman" w:hint="eastAsia"/>
          <w:b/>
          <w:sz w:val="32"/>
          <w:szCs w:val="28"/>
        </w:rPr>
        <w:t>1</w:t>
      </w:r>
      <w:r w:rsidR="009E07B9" w:rsidRPr="009E07B9">
        <w:rPr>
          <w:rFonts w:ascii="Times New Roman" w:eastAsia="华文仿宋" w:hAnsi="Times New Roman" w:cs="Times New Roman" w:hint="eastAsia"/>
          <w:b/>
          <w:sz w:val="32"/>
          <w:szCs w:val="28"/>
        </w:rPr>
        <w:t>标准验证情况</w:t>
      </w:r>
    </w:p>
    <w:p w14:paraId="7ED2D4E1" w14:textId="470AED64" w:rsidR="000A6C3F" w:rsidRDefault="000A6C3F" w:rsidP="000A6C3F">
      <w:pPr>
        <w:widowControl/>
        <w:tabs>
          <w:tab w:val="center" w:pos="4201"/>
          <w:tab w:val="right" w:leader="dot" w:pos="10920"/>
        </w:tabs>
        <w:autoSpaceDE w:val="0"/>
        <w:autoSpaceDN w:val="0"/>
        <w:adjustRightInd w:val="0"/>
        <w:snapToGrid w:val="0"/>
        <w:ind w:firstLineChars="200" w:firstLine="560"/>
        <w:jc w:val="left"/>
        <w:rPr>
          <w:rFonts w:ascii="Times New Roman" w:eastAsia="华文仿宋" w:hAnsi="Times New Roman" w:cs="Times New Roman"/>
          <w:kern w:val="0"/>
          <w:sz w:val="28"/>
          <w:szCs w:val="28"/>
        </w:rPr>
      </w:pPr>
      <w:r w:rsidRPr="000A6C3F">
        <w:rPr>
          <w:rFonts w:ascii="Times New Roman" w:eastAsia="华文仿宋" w:hAnsi="Times New Roman" w:cs="Times New Roman"/>
          <w:kern w:val="0"/>
          <w:sz w:val="28"/>
          <w:szCs w:val="28"/>
        </w:rPr>
        <w:t>标准制定后，通过收集我省</w:t>
      </w:r>
      <w:r w:rsidRPr="000A6C3F">
        <w:rPr>
          <w:rFonts w:ascii="Times New Roman" w:eastAsia="华文仿宋" w:hAnsi="Times New Roman" w:cs="Times New Roman"/>
          <w:kern w:val="0"/>
          <w:sz w:val="28"/>
          <w:szCs w:val="28"/>
        </w:rPr>
        <w:t>1</w:t>
      </w:r>
      <w:r w:rsidR="00A36018">
        <w:rPr>
          <w:rFonts w:ascii="Times New Roman" w:eastAsia="华文仿宋" w:hAnsi="Times New Roman" w:cs="Times New Roman" w:hint="eastAsia"/>
          <w:kern w:val="0"/>
          <w:sz w:val="28"/>
          <w:szCs w:val="28"/>
        </w:rPr>
        <w:t>1</w:t>
      </w:r>
      <w:r w:rsidRPr="000A6C3F">
        <w:rPr>
          <w:rFonts w:ascii="Times New Roman" w:eastAsia="华文仿宋" w:hAnsi="Times New Roman" w:cs="Times New Roman"/>
          <w:kern w:val="0"/>
          <w:sz w:val="28"/>
          <w:szCs w:val="28"/>
        </w:rPr>
        <w:t>家矿渣微粉企业生产工艺与装备、能源消耗、水资源消耗、原</w:t>
      </w:r>
      <w:r w:rsidRPr="000A6C3F">
        <w:rPr>
          <w:rFonts w:ascii="Times New Roman" w:eastAsia="华文仿宋" w:hAnsi="Times New Roman" w:cs="Times New Roman"/>
          <w:kern w:val="0"/>
          <w:sz w:val="28"/>
          <w:szCs w:val="28"/>
        </w:rPr>
        <w:t>/</w:t>
      </w:r>
      <w:r w:rsidRPr="000A6C3F">
        <w:rPr>
          <w:rFonts w:ascii="Times New Roman" w:eastAsia="华文仿宋" w:hAnsi="Times New Roman" w:cs="Times New Roman"/>
          <w:kern w:val="0"/>
          <w:sz w:val="28"/>
          <w:szCs w:val="28"/>
        </w:rPr>
        <w:t>辅料资源消耗、资源综合利用、污染物产生与排放、温室气体排放、产品特征、清洁生产管理等方面，对本标准进行了逐项验证，结果如表</w:t>
      </w:r>
      <w:r w:rsidR="003F3824">
        <w:rPr>
          <w:rFonts w:ascii="Times New Roman" w:eastAsia="华文仿宋" w:hAnsi="Times New Roman" w:cs="Times New Roman" w:hint="eastAsia"/>
          <w:kern w:val="0"/>
          <w:sz w:val="28"/>
          <w:szCs w:val="28"/>
        </w:rPr>
        <w:t>3-</w:t>
      </w:r>
      <w:r w:rsidRPr="000A6C3F">
        <w:rPr>
          <w:rFonts w:ascii="Times New Roman" w:eastAsia="华文仿宋" w:hAnsi="Times New Roman" w:cs="Times New Roman"/>
          <w:kern w:val="0"/>
          <w:sz w:val="28"/>
          <w:szCs w:val="28"/>
        </w:rPr>
        <w:t>1</w:t>
      </w:r>
      <w:r w:rsidRPr="000A6C3F">
        <w:rPr>
          <w:rFonts w:ascii="Times New Roman" w:eastAsia="华文仿宋" w:hAnsi="Times New Roman" w:cs="Times New Roman"/>
          <w:kern w:val="0"/>
          <w:sz w:val="28"/>
          <w:szCs w:val="28"/>
        </w:rPr>
        <w:t>所示：</w:t>
      </w:r>
    </w:p>
    <w:p w14:paraId="793DAE13" w14:textId="1519105D" w:rsidR="000A6C3F" w:rsidRPr="000A6C3F" w:rsidRDefault="000A6C3F" w:rsidP="00A36018">
      <w:pPr>
        <w:adjustRightInd w:val="0"/>
        <w:snapToGrid w:val="0"/>
        <w:ind w:firstLineChars="200" w:firstLine="561"/>
        <w:jc w:val="center"/>
        <w:rPr>
          <w:rFonts w:ascii="Times New Roman" w:eastAsia="华文仿宋" w:hAnsi="Times New Roman" w:cs="Times New Roman"/>
          <w:b/>
          <w:bCs/>
          <w:sz w:val="28"/>
          <w:szCs w:val="28"/>
        </w:rPr>
      </w:pPr>
      <w:r w:rsidRPr="000A6C3F">
        <w:rPr>
          <w:rFonts w:ascii="Times New Roman" w:eastAsia="华文仿宋" w:hAnsi="Times New Roman" w:cs="Times New Roman"/>
          <w:b/>
          <w:bCs/>
          <w:sz w:val="28"/>
          <w:szCs w:val="28"/>
        </w:rPr>
        <w:t>表</w:t>
      </w:r>
      <w:r w:rsidR="003F3824">
        <w:rPr>
          <w:rFonts w:ascii="Times New Roman" w:eastAsia="华文仿宋" w:hAnsi="Times New Roman" w:cs="Times New Roman" w:hint="eastAsia"/>
          <w:b/>
          <w:bCs/>
          <w:sz w:val="28"/>
          <w:szCs w:val="28"/>
        </w:rPr>
        <w:t>3-</w:t>
      </w:r>
      <w:r w:rsidRPr="000A6C3F">
        <w:rPr>
          <w:rFonts w:ascii="Times New Roman" w:eastAsia="华文仿宋" w:hAnsi="Times New Roman" w:cs="Times New Roman"/>
          <w:b/>
          <w:bCs/>
          <w:sz w:val="28"/>
          <w:szCs w:val="28"/>
        </w:rPr>
        <w:t xml:space="preserve">1   </w:t>
      </w:r>
      <w:r w:rsidRPr="000A6C3F">
        <w:rPr>
          <w:rFonts w:ascii="Times New Roman" w:eastAsia="华文仿宋" w:hAnsi="Times New Roman" w:cs="Times New Roman"/>
          <w:b/>
          <w:bCs/>
          <w:sz w:val="28"/>
          <w:szCs w:val="28"/>
        </w:rPr>
        <w:t>矿渣微粉企业各指标项验证结果一览表</w:t>
      </w:r>
    </w:p>
    <w:tbl>
      <w:tblPr>
        <w:tblStyle w:val="af7"/>
        <w:tblW w:w="5000" w:type="pct"/>
        <w:tblLook w:val="04A0" w:firstRow="1" w:lastRow="0" w:firstColumn="1" w:lastColumn="0" w:noHBand="0" w:noVBand="1"/>
      </w:tblPr>
      <w:tblGrid>
        <w:gridCol w:w="1155"/>
        <w:gridCol w:w="1928"/>
        <w:gridCol w:w="946"/>
        <w:gridCol w:w="523"/>
        <w:gridCol w:w="795"/>
        <w:gridCol w:w="627"/>
        <w:gridCol w:w="796"/>
        <w:gridCol w:w="733"/>
        <w:gridCol w:w="793"/>
      </w:tblGrid>
      <w:tr w:rsidR="000A6C3F" w:rsidRPr="000A6C3F" w14:paraId="6ABBC39D" w14:textId="77777777" w:rsidTr="00912EC4">
        <w:trPr>
          <w:trHeight w:val="340"/>
          <w:tblHeader/>
        </w:trPr>
        <w:tc>
          <w:tcPr>
            <w:tcW w:w="696" w:type="pct"/>
            <w:vMerge w:val="restart"/>
            <w:vAlign w:val="center"/>
          </w:tcPr>
          <w:p w14:paraId="4E4C164C" w14:textId="77777777" w:rsidR="000A6C3F" w:rsidRPr="000A6C3F" w:rsidRDefault="000A6C3F" w:rsidP="005314E6">
            <w:pPr>
              <w:adjustRightInd w:val="0"/>
              <w:snapToGrid w:val="0"/>
              <w:jc w:val="center"/>
            </w:pPr>
            <w:bookmarkStart w:id="17" w:name="_Hlk163311293"/>
            <w:r w:rsidRPr="000A6C3F">
              <w:t>一级指标</w:t>
            </w:r>
          </w:p>
        </w:tc>
        <w:tc>
          <w:tcPr>
            <w:tcW w:w="1162" w:type="pct"/>
            <w:vMerge w:val="restart"/>
            <w:vAlign w:val="center"/>
          </w:tcPr>
          <w:p w14:paraId="58004424" w14:textId="77777777" w:rsidR="000A6C3F" w:rsidRPr="000A6C3F" w:rsidRDefault="000A6C3F" w:rsidP="005314E6">
            <w:pPr>
              <w:adjustRightInd w:val="0"/>
              <w:snapToGrid w:val="0"/>
              <w:jc w:val="center"/>
            </w:pPr>
            <w:r w:rsidRPr="000A6C3F">
              <w:t>指标项</w:t>
            </w:r>
          </w:p>
        </w:tc>
        <w:tc>
          <w:tcPr>
            <w:tcW w:w="570" w:type="pct"/>
            <w:vMerge w:val="restart"/>
            <w:vAlign w:val="center"/>
          </w:tcPr>
          <w:p w14:paraId="1D42ED73" w14:textId="77777777" w:rsidR="000A6C3F" w:rsidRPr="000A6C3F" w:rsidRDefault="000A6C3F" w:rsidP="005314E6">
            <w:pPr>
              <w:adjustRightInd w:val="0"/>
              <w:snapToGrid w:val="0"/>
              <w:jc w:val="center"/>
            </w:pPr>
            <w:r w:rsidRPr="000A6C3F">
              <w:t>有效数据个数</w:t>
            </w:r>
          </w:p>
        </w:tc>
        <w:tc>
          <w:tcPr>
            <w:tcW w:w="794" w:type="pct"/>
            <w:gridSpan w:val="2"/>
            <w:vAlign w:val="center"/>
          </w:tcPr>
          <w:p w14:paraId="2B9C1C7C" w14:textId="77777777" w:rsidR="000A6C3F" w:rsidRPr="000A6C3F" w:rsidRDefault="000A6C3F" w:rsidP="005314E6">
            <w:pPr>
              <w:adjustRightInd w:val="0"/>
              <w:snapToGrid w:val="0"/>
              <w:jc w:val="center"/>
            </w:pPr>
            <w:r w:rsidRPr="000A6C3F">
              <w:t>一级指标</w:t>
            </w:r>
          </w:p>
        </w:tc>
        <w:tc>
          <w:tcPr>
            <w:tcW w:w="858" w:type="pct"/>
            <w:gridSpan w:val="2"/>
            <w:vAlign w:val="center"/>
          </w:tcPr>
          <w:p w14:paraId="1EFD945F" w14:textId="77777777" w:rsidR="000A6C3F" w:rsidRPr="000A6C3F" w:rsidRDefault="000A6C3F" w:rsidP="005314E6">
            <w:pPr>
              <w:adjustRightInd w:val="0"/>
              <w:snapToGrid w:val="0"/>
              <w:jc w:val="center"/>
            </w:pPr>
            <w:r w:rsidRPr="000A6C3F">
              <w:t>二级指标</w:t>
            </w:r>
          </w:p>
        </w:tc>
        <w:tc>
          <w:tcPr>
            <w:tcW w:w="921" w:type="pct"/>
            <w:gridSpan w:val="2"/>
            <w:vAlign w:val="center"/>
          </w:tcPr>
          <w:p w14:paraId="0131B364" w14:textId="77777777" w:rsidR="000A6C3F" w:rsidRPr="000A6C3F" w:rsidRDefault="000A6C3F" w:rsidP="005314E6">
            <w:pPr>
              <w:adjustRightInd w:val="0"/>
              <w:snapToGrid w:val="0"/>
              <w:jc w:val="center"/>
            </w:pPr>
            <w:r w:rsidRPr="000A6C3F">
              <w:t>三级指标</w:t>
            </w:r>
          </w:p>
        </w:tc>
      </w:tr>
      <w:tr w:rsidR="000A6C3F" w:rsidRPr="000A6C3F" w14:paraId="2637145D" w14:textId="77777777" w:rsidTr="00912EC4">
        <w:trPr>
          <w:trHeight w:val="340"/>
          <w:tblHeader/>
        </w:trPr>
        <w:tc>
          <w:tcPr>
            <w:tcW w:w="696" w:type="pct"/>
            <w:vMerge/>
            <w:vAlign w:val="center"/>
          </w:tcPr>
          <w:p w14:paraId="404C5865" w14:textId="77777777" w:rsidR="000A6C3F" w:rsidRPr="000A6C3F" w:rsidRDefault="000A6C3F" w:rsidP="005314E6">
            <w:pPr>
              <w:adjustRightInd w:val="0"/>
              <w:snapToGrid w:val="0"/>
              <w:jc w:val="center"/>
            </w:pPr>
          </w:p>
        </w:tc>
        <w:tc>
          <w:tcPr>
            <w:tcW w:w="1162" w:type="pct"/>
            <w:vMerge/>
            <w:vAlign w:val="center"/>
          </w:tcPr>
          <w:p w14:paraId="4BE7F162" w14:textId="77777777" w:rsidR="000A6C3F" w:rsidRPr="000A6C3F" w:rsidRDefault="000A6C3F" w:rsidP="005314E6">
            <w:pPr>
              <w:adjustRightInd w:val="0"/>
              <w:snapToGrid w:val="0"/>
              <w:jc w:val="center"/>
            </w:pPr>
          </w:p>
        </w:tc>
        <w:tc>
          <w:tcPr>
            <w:tcW w:w="570" w:type="pct"/>
            <w:vMerge/>
            <w:vAlign w:val="center"/>
          </w:tcPr>
          <w:p w14:paraId="1C241C83" w14:textId="77777777" w:rsidR="000A6C3F" w:rsidRPr="000A6C3F" w:rsidRDefault="000A6C3F" w:rsidP="005314E6">
            <w:pPr>
              <w:adjustRightInd w:val="0"/>
              <w:snapToGrid w:val="0"/>
              <w:jc w:val="center"/>
            </w:pPr>
          </w:p>
        </w:tc>
        <w:tc>
          <w:tcPr>
            <w:tcW w:w="315" w:type="pct"/>
            <w:vAlign w:val="center"/>
          </w:tcPr>
          <w:p w14:paraId="30669440" w14:textId="77777777" w:rsidR="000A6C3F" w:rsidRPr="000A6C3F" w:rsidRDefault="000A6C3F" w:rsidP="005314E6">
            <w:pPr>
              <w:adjustRightInd w:val="0"/>
              <w:snapToGrid w:val="0"/>
              <w:jc w:val="center"/>
            </w:pPr>
            <w:r w:rsidRPr="000A6C3F">
              <w:t>企业</w:t>
            </w:r>
          </w:p>
          <w:p w14:paraId="6A5219BD" w14:textId="77777777" w:rsidR="000A6C3F" w:rsidRPr="000A6C3F" w:rsidRDefault="000A6C3F" w:rsidP="005314E6">
            <w:pPr>
              <w:adjustRightInd w:val="0"/>
              <w:snapToGrid w:val="0"/>
              <w:jc w:val="center"/>
            </w:pPr>
            <w:r w:rsidRPr="000A6C3F">
              <w:t>个数</w:t>
            </w:r>
          </w:p>
        </w:tc>
        <w:tc>
          <w:tcPr>
            <w:tcW w:w="479" w:type="pct"/>
            <w:vAlign w:val="center"/>
          </w:tcPr>
          <w:p w14:paraId="6AB2543B" w14:textId="77777777" w:rsidR="000A6C3F" w:rsidRPr="000A6C3F" w:rsidRDefault="000A6C3F" w:rsidP="005314E6">
            <w:pPr>
              <w:adjustRightInd w:val="0"/>
              <w:snapToGrid w:val="0"/>
              <w:jc w:val="center"/>
            </w:pPr>
            <w:r w:rsidRPr="000A6C3F">
              <w:t>达标率</w:t>
            </w:r>
            <w:r w:rsidRPr="000A6C3F">
              <w:t>%</w:t>
            </w:r>
          </w:p>
        </w:tc>
        <w:tc>
          <w:tcPr>
            <w:tcW w:w="378" w:type="pct"/>
            <w:vAlign w:val="center"/>
          </w:tcPr>
          <w:p w14:paraId="56563CD7" w14:textId="77777777" w:rsidR="000A6C3F" w:rsidRPr="000A6C3F" w:rsidRDefault="000A6C3F" w:rsidP="005314E6">
            <w:pPr>
              <w:adjustRightInd w:val="0"/>
              <w:snapToGrid w:val="0"/>
              <w:jc w:val="center"/>
            </w:pPr>
            <w:r w:rsidRPr="000A6C3F">
              <w:t>企业</w:t>
            </w:r>
          </w:p>
          <w:p w14:paraId="4568E30A" w14:textId="77777777" w:rsidR="000A6C3F" w:rsidRPr="000A6C3F" w:rsidRDefault="000A6C3F" w:rsidP="005314E6">
            <w:pPr>
              <w:adjustRightInd w:val="0"/>
              <w:snapToGrid w:val="0"/>
              <w:jc w:val="center"/>
            </w:pPr>
            <w:r w:rsidRPr="000A6C3F">
              <w:t>个数</w:t>
            </w:r>
          </w:p>
        </w:tc>
        <w:tc>
          <w:tcPr>
            <w:tcW w:w="479" w:type="pct"/>
            <w:vAlign w:val="center"/>
          </w:tcPr>
          <w:p w14:paraId="63DAD5CA" w14:textId="77777777" w:rsidR="000A6C3F" w:rsidRPr="000A6C3F" w:rsidRDefault="000A6C3F" w:rsidP="005314E6">
            <w:pPr>
              <w:adjustRightInd w:val="0"/>
              <w:snapToGrid w:val="0"/>
              <w:jc w:val="center"/>
            </w:pPr>
            <w:r w:rsidRPr="000A6C3F">
              <w:t>达标率</w:t>
            </w:r>
            <w:r w:rsidRPr="000A6C3F">
              <w:t>%</w:t>
            </w:r>
          </w:p>
        </w:tc>
        <w:tc>
          <w:tcPr>
            <w:tcW w:w="442" w:type="pct"/>
            <w:vAlign w:val="center"/>
          </w:tcPr>
          <w:p w14:paraId="5D489A72" w14:textId="77777777" w:rsidR="000A6C3F" w:rsidRPr="000A6C3F" w:rsidRDefault="000A6C3F" w:rsidP="005314E6">
            <w:pPr>
              <w:adjustRightInd w:val="0"/>
              <w:snapToGrid w:val="0"/>
              <w:jc w:val="center"/>
            </w:pPr>
            <w:r w:rsidRPr="000A6C3F">
              <w:t>企业个数</w:t>
            </w:r>
          </w:p>
        </w:tc>
        <w:tc>
          <w:tcPr>
            <w:tcW w:w="479" w:type="pct"/>
            <w:vAlign w:val="center"/>
          </w:tcPr>
          <w:p w14:paraId="4559EF1D" w14:textId="77777777" w:rsidR="000A6C3F" w:rsidRPr="000A6C3F" w:rsidRDefault="000A6C3F" w:rsidP="005314E6">
            <w:pPr>
              <w:adjustRightInd w:val="0"/>
              <w:snapToGrid w:val="0"/>
              <w:jc w:val="center"/>
            </w:pPr>
            <w:r w:rsidRPr="000A6C3F">
              <w:t>达标率</w:t>
            </w:r>
            <w:r w:rsidRPr="000A6C3F">
              <w:t>%</w:t>
            </w:r>
          </w:p>
        </w:tc>
      </w:tr>
      <w:tr w:rsidR="001E6624" w:rsidRPr="000A6C3F" w14:paraId="0CAD2D59" w14:textId="77777777" w:rsidTr="00912EC4">
        <w:trPr>
          <w:trHeight w:val="340"/>
        </w:trPr>
        <w:tc>
          <w:tcPr>
            <w:tcW w:w="696" w:type="pct"/>
            <w:vMerge w:val="restart"/>
            <w:vAlign w:val="center"/>
          </w:tcPr>
          <w:p w14:paraId="2A14EBAF" w14:textId="77777777" w:rsidR="001E6624" w:rsidRPr="000A6C3F" w:rsidRDefault="001E6624" w:rsidP="005314E6">
            <w:pPr>
              <w:adjustRightInd w:val="0"/>
              <w:snapToGrid w:val="0"/>
              <w:jc w:val="center"/>
            </w:pPr>
            <w:r w:rsidRPr="000A6C3F">
              <w:t>生产工艺与装备</w:t>
            </w:r>
          </w:p>
        </w:tc>
        <w:tc>
          <w:tcPr>
            <w:tcW w:w="1162" w:type="pct"/>
            <w:vAlign w:val="center"/>
          </w:tcPr>
          <w:p w14:paraId="7FA25F61" w14:textId="5DEF19AB" w:rsidR="001E6624" w:rsidRPr="000A6C3F" w:rsidRDefault="001E6624" w:rsidP="005314E6">
            <w:pPr>
              <w:adjustRightInd w:val="0"/>
              <w:snapToGrid w:val="0"/>
              <w:jc w:val="center"/>
            </w:pPr>
            <w:r w:rsidRPr="000A6C3F">
              <w:t>*</w:t>
            </w:r>
            <w:r w:rsidRPr="000A6C3F">
              <w:rPr>
                <w:rFonts w:hint="eastAsia"/>
              </w:rPr>
              <w:t>原料储运形式</w:t>
            </w:r>
          </w:p>
        </w:tc>
        <w:tc>
          <w:tcPr>
            <w:tcW w:w="570" w:type="pct"/>
            <w:shd w:val="clear" w:color="auto" w:fill="auto"/>
            <w:vAlign w:val="center"/>
          </w:tcPr>
          <w:p w14:paraId="1331FF08" w14:textId="41AC0919"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001193E0" w14:textId="30CA350C"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3D62B42B" w14:textId="5861C854" w:rsidR="000A6C3F" w:rsidRPr="000A6C3F" w:rsidRDefault="001E6624" w:rsidP="005314E6">
            <w:pPr>
              <w:adjustRightInd w:val="0"/>
              <w:snapToGrid w:val="0"/>
              <w:jc w:val="center"/>
            </w:pPr>
            <w:r>
              <w:rPr>
                <w:rFonts w:eastAsia="等线"/>
                <w:color w:val="000000"/>
              </w:rPr>
              <w:t xml:space="preserve">45 </w:t>
            </w:r>
          </w:p>
        </w:tc>
        <w:tc>
          <w:tcPr>
            <w:tcW w:w="378" w:type="pct"/>
            <w:shd w:val="clear" w:color="auto" w:fill="auto"/>
            <w:vAlign w:val="center"/>
          </w:tcPr>
          <w:p w14:paraId="0EA6AD84" w14:textId="071E4FF8"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2B5B648A" w14:textId="494CF84F" w:rsidR="000A6C3F" w:rsidRPr="000A6C3F" w:rsidRDefault="001E6624" w:rsidP="005314E6">
            <w:pPr>
              <w:adjustRightInd w:val="0"/>
              <w:snapToGrid w:val="0"/>
              <w:jc w:val="center"/>
            </w:pPr>
            <w:r>
              <w:rPr>
                <w:rFonts w:hint="eastAsia"/>
                <w:color w:val="000000"/>
              </w:rPr>
              <w:t>同一级</w:t>
            </w:r>
          </w:p>
        </w:tc>
        <w:tc>
          <w:tcPr>
            <w:tcW w:w="442" w:type="pct"/>
            <w:shd w:val="clear" w:color="auto" w:fill="auto"/>
            <w:vAlign w:val="center"/>
          </w:tcPr>
          <w:p w14:paraId="6C2CD5D3" w14:textId="0555CC98" w:rsidR="000A6C3F" w:rsidRPr="000A6C3F" w:rsidRDefault="001E6624" w:rsidP="005314E6">
            <w:pPr>
              <w:adjustRightInd w:val="0"/>
              <w:snapToGrid w:val="0"/>
              <w:jc w:val="center"/>
            </w:pPr>
            <w:r>
              <w:rPr>
                <w:rFonts w:eastAsia="等线"/>
                <w:color w:val="000000"/>
              </w:rPr>
              <w:t xml:space="preserve">6 </w:t>
            </w:r>
          </w:p>
        </w:tc>
        <w:tc>
          <w:tcPr>
            <w:tcW w:w="479" w:type="pct"/>
            <w:shd w:val="clear" w:color="auto" w:fill="auto"/>
            <w:vAlign w:val="center"/>
          </w:tcPr>
          <w:p w14:paraId="0F13FBBD" w14:textId="47969545" w:rsidR="000A6C3F" w:rsidRPr="000A6C3F" w:rsidRDefault="001E6624" w:rsidP="005314E6">
            <w:pPr>
              <w:adjustRightInd w:val="0"/>
              <w:snapToGrid w:val="0"/>
              <w:jc w:val="center"/>
            </w:pPr>
            <w:r>
              <w:rPr>
                <w:rFonts w:eastAsia="等线"/>
                <w:color w:val="000000"/>
              </w:rPr>
              <w:t xml:space="preserve">55 </w:t>
            </w:r>
          </w:p>
        </w:tc>
      </w:tr>
      <w:tr w:rsidR="001E6624" w:rsidRPr="000A6C3F" w14:paraId="6D1420B2" w14:textId="77777777" w:rsidTr="00912EC4">
        <w:trPr>
          <w:trHeight w:val="340"/>
        </w:trPr>
        <w:tc>
          <w:tcPr>
            <w:tcW w:w="696" w:type="pct"/>
            <w:vMerge/>
            <w:vAlign w:val="center"/>
          </w:tcPr>
          <w:p w14:paraId="6AB15ED6" w14:textId="77777777" w:rsidR="001E6624" w:rsidRPr="000A6C3F" w:rsidRDefault="001E6624" w:rsidP="005314E6">
            <w:pPr>
              <w:adjustRightInd w:val="0"/>
              <w:snapToGrid w:val="0"/>
              <w:jc w:val="center"/>
            </w:pPr>
          </w:p>
        </w:tc>
        <w:tc>
          <w:tcPr>
            <w:tcW w:w="1162" w:type="pct"/>
            <w:vAlign w:val="center"/>
          </w:tcPr>
          <w:p w14:paraId="319017BA" w14:textId="77777777" w:rsidR="001E6624" w:rsidRPr="000A6C3F" w:rsidRDefault="001E6624" w:rsidP="005314E6">
            <w:pPr>
              <w:adjustRightInd w:val="0"/>
              <w:snapToGrid w:val="0"/>
              <w:jc w:val="center"/>
            </w:pPr>
            <w:r w:rsidRPr="000A6C3F">
              <w:rPr>
                <w:rFonts w:hint="eastAsia"/>
              </w:rPr>
              <w:t>单台磨机规模</w:t>
            </w:r>
          </w:p>
        </w:tc>
        <w:tc>
          <w:tcPr>
            <w:tcW w:w="570" w:type="pct"/>
            <w:shd w:val="clear" w:color="auto" w:fill="auto"/>
            <w:vAlign w:val="center"/>
          </w:tcPr>
          <w:p w14:paraId="7FEB0831" w14:textId="71E66CB5"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76A646E5" w14:textId="0A3CB7D4"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63FAAC36" w14:textId="5664EC39" w:rsidR="000A6C3F" w:rsidRPr="000A6C3F" w:rsidRDefault="001E6624" w:rsidP="005314E6">
            <w:pPr>
              <w:adjustRightInd w:val="0"/>
              <w:snapToGrid w:val="0"/>
              <w:jc w:val="center"/>
            </w:pPr>
            <w:r>
              <w:rPr>
                <w:rFonts w:eastAsia="等线"/>
                <w:color w:val="000000"/>
              </w:rPr>
              <w:t xml:space="preserve">36 </w:t>
            </w:r>
          </w:p>
        </w:tc>
        <w:tc>
          <w:tcPr>
            <w:tcW w:w="378" w:type="pct"/>
            <w:shd w:val="clear" w:color="auto" w:fill="auto"/>
            <w:vAlign w:val="center"/>
          </w:tcPr>
          <w:p w14:paraId="22AD788C" w14:textId="0B2FA16A"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73F66008" w14:textId="3D500965" w:rsidR="000A6C3F" w:rsidRPr="000A6C3F" w:rsidRDefault="001E6624" w:rsidP="005314E6">
            <w:pPr>
              <w:adjustRightInd w:val="0"/>
              <w:snapToGrid w:val="0"/>
              <w:jc w:val="center"/>
            </w:pPr>
            <w:r>
              <w:rPr>
                <w:rFonts w:eastAsia="等线"/>
                <w:color w:val="000000"/>
              </w:rPr>
              <w:t xml:space="preserve">45 </w:t>
            </w:r>
          </w:p>
        </w:tc>
        <w:tc>
          <w:tcPr>
            <w:tcW w:w="442" w:type="pct"/>
            <w:shd w:val="clear" w:color="auto" w:fill="auto"/>
            <w:vAlign w:val="center"/>
          </w:tcPr>
          <w:p w14:paraId="4DCF168E" w14:textId="0A868EBB"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1CA124F9" w14:textId="671E6091" w:rsidR="000A6C3F" w:rsidRPr="000A6C3F" w:rsidRDefault="001E6624" w:rsidP="005314E6">
            <w:pPr>
              <w:adjustRightInd w:val="0"/>
              <w:snapToGrid w:val="0"/>
              <w:jc w:val="center"/>
            </w:pPr>
            <w:r>
              <w:rPr>
                <w:rFonts w:eastAsia="等线"/>
                <w:color w:val="000000"/>
              </w:rPr>
              <w:t xml:space="preserve">9 </w:t>
            </w:r>
          </w:p>
        </w:tc>
      </w:tr>
      <w:tr w:rsidR="001E6624" w:rsidRPr="000A6C3F" w14:paraId="3E558C61" w14:textId="77777777" w:rsidTr="00912EC4">
        <w:trPr>
          <w:trHeight w:val="340"/>
        </w:trPr>
        <w:tc>
          <w:tcPr>
            <w:tcW w:w="696" w:type="pct"/>
            <w:vMerge/>
            <w:vAlign w:val="center"/>
          </w:tcPr>
          <w:p w14:paraId="38374E5E" w14:textId="77777777" w:rsidR="000A6C3F" w:rsidRPr="000A6C3F" w:rsidRDefault="000A6C3F" w:rsidP="005314E6">
            <w:pPr>
              <w:adjustRightInd w:val="0"/>
              <w:snapToGrid w:val="0"/>
              <w:jc w:val="center"/>
              <w:rPr>
                <w:lang w:bidi="ar"/>
              </w:rPr>
            </w:pPr>
          </w:p>
        </w:tc>
        <w:tc>
          <w:tcPr>
            <w:tcW w:w="1162" w:type="pct"/>
            <w:vAlign w:val="center"/>
          </w:tcPr>
          <w:p w14:paraId="3CC62FCF" w14:textId="77777777" w:rsidR="000A6C3F" w:rsidRPr="000A6C3F" w:rsidRDefault="000A6C3F" w:rsidP="005314E6">
            <w:pPr>
              <w:adjustRightInd w:val="0"/>
              <w:snapToGrid w:val="0"/>
              <w:jc w:val="center"/>
              <w:rPr>
                <w:lang w:bidi="ar"/>
              </w:rPr>
            </w:pPr>
            <w:r w:rsidRPr="000A6C3F">
              <w:rPr>
                <w:rFonts w:hint="eastAsia"/>
              </w:rPr>
              <w:t>磨机类型</w:t>
            </w:r>
          </w:p>
        </w:tc>
        <w:tc>
          <w:tcPr>
            <w:tcW w:w="570" w:type="pct"/>
            <w:shd w:val="clear" w:color="auto" w:fill="auto"/>
            <w:vAlign w:val="center"/>
          </w:tcPr>
          <w:p w14:paraId="1A24F2DD" w14:textId="1E952448"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1685D9E3" w14:textId="698709EB" w:rsidR="000A6C3F" w:rsidRPr="000A6C3F" w:rsidRDefault="001E6624" w:rsidP="005314E6">
            <w:pPr>
              <w:adjustRightInd w:val="0"/>
              <w:snapToGrid w:val="0"/>
              <w:jc w:val="center"/>
            </w:pPr>
            <w:r>
              <w:rPr>
                <w:rFonts w:eastAsia="等线"/>
                <w:color w:val="000000"/>
              </w:rPr>
              <w:t xml:space="preserve">7 </w:t>
            </w:r>
          </w:p>
        </w:tc>
        <w:tc>
          <w:tcPr>
            <w:tcW w:w="479" w:type="pct"/>
            <w:shd w:val="clear" w:color="auto" w:fill="auto"/>
            <w:vAlign w:val="center"/>
          </w:tcPr>
          <w:p w14:paraId="28048586" w14:textId="7C946EC9" w:rsidR="000A6C3F" w:rsidRPr="000A6C3F" w:rsidRDefault="001E6624" w:rsidP="005314E6">
            <w:pPr>
              <w:adjustRightInd w:val="0"/>
              <w:snapToGrid w:val="0"/>
              <w:jc w:val="center"/>
            </w:pPr>
            <w:r>
              <w:rPr>
                <w:rFonts w:eastAsia="等线"/>
                <w:color w:val="000000"/>
              </w:rPr>
              <w:t xml:space="preserve">64 </w:t>
            </w:r>
          </w:p>
        </w:tc>
        <w:tc>
          <w:tcPr>
            <w:tcW w:w="378" w:type="pct"/>
            <w:shd w:val="clear" w:color="auto" w:fill="auto"/>
            <w:vAlign w:val="center"/>
          </w:tcPr>
          <w:p w14:paraId="50833806" w14:textId="5473C78F" w:rsidR="000A6C3F" w:rsidRPr="000A6C3F" w:rsidRDefault="001E6624" w:rsidP="005314E6">
            <w:pPr>
              <w:adjustRightInd w:val="0"/>
              <w:snapToGrid w:val="0"/>
              <w:jc w:val="center"/>
            </w:pPr>
            <w:r>
              <w:rPr>
                <w:rFonts w:hint="eastAsia"/>
                <w:color w:val="000000"/>
              </w:rPr>
              <w:t>同一</w:t>
            </w:r>
            <w:r>
              <w:rPr>
                <w:rFonts w:hint="eastAsia"/>
                <w:color w:val="000000"/>
              </w:rPr>
              <w:lastRenderedPageBreak/>
              <w:t>级</w:t>
            </w:r>
          </w:p>
        </w:tc>
        <w:tc>
          <w:tcPr>
            <w:tcW w:w="479" w:type="pct"/>
            <w:shd w:val="clear" w:color="auto" w:fill="auto"/>
            <w:vAlign w:val="center"/>
          </w:tcPr>
          <w:p w14:paraId="55092FEB" w14:textId="507F2F98" w:rsidR="000A6C3F" w:rsidRPr="000A6C3F" w:rsidRDefault="001E6624" w:rsidP="005314E6">
            <w:pPr>
              <w:adjustRightInd w:val="0"/>
              <w:snapToGrid w:val="0"/>
              <w:jc w:val="center"/>
            </w:pPr>
            <w:r>
              <w:rPr>
                <w:rFonts w:hint="eastAsia"/>
                <w:color w:val="000000"/>
              </w:rPr>
              <w:lastRenderedPageBreak/>
              <w:t>同一</w:t>
            </w:r>
            <w:r>
              <w:rPr>
                <w:rFonts w:hint="eastAsia"/>
                <w:color w:val="000000"/>
              </w:rPr>
              <w:lastRenderedPageBreak/>
              <w:t>级</w:t>
            </w:r>
          </w:p>
        </w:tc>
        <w:tc>
          <w:tcPr>
            <w:tcW w:w="442" w:type="pct"/>
            <w:shd w:val="clear" w:color="auto" w:fill="auto"/>
            <w:vAlign w:val="center"/>
          </w:tcPr>
          <w:p w14:paraId="5C80403B" w14:textId="6E4414C9" w:rsidR="000A6C3F" w:rsidRPr="000A6C3F" w:rsidRDefault="001E6624" w:rsidP="005314E6">
            <w:pPr>
              <w:adjustRightInd w:val="0"/>
              <w:snapToGrid w:val="0"/>
              <w:jc w:val="center"/>
            </w:pPr>
            <w:r>
              <w:rPr>
                <w:rFonts w:eastAsia="等线"/>
                <w:color w:val="000000"/>
              </w:rPr>
              <w:lastRenderedPageBreak/>
              <w:t xml:space="preserve">3 </w:t>
            </w:r>
          </w:p>
        </w:tc>
        <w:tc>
          <w:tcPr>
            <w:tcW w:w="479" w:type="pct"/>
            <w:shd w:val="clear" w:color="auto" w:fill="auto"/>
            <w:vAlign w:val="center"/>
          </w:tcPr>
          <w:p w14:paraId="3F2D0CEC" w14:textId="44DE6851" w:rsidR="000A6C3F" w:rsidRPr="000A6C3F" w:rsidRDefault="001E6624" w:rsidP="005314E6">
            <w:pPr>
              <w:adjustRightInd w:val="0"/>
              <w:snapToGrid w:val="0"/>
              <w:jc w:val="center"/>
            </w:pPr>
            <w:r>
              <w:rPr>
                <w:rFonts w:eastAsia="等线"/>
                <w:color w:val="000000"/>
              </w:rPr>
              <w:t xml:space="preserve">27 </w:t>
            </w:r>
          </w:p>
        </w:tc>
      </w:tr>
      <w:tr w:rsidR="001E6624" w:rsidRPr="000A6C3F" w14:paraId="5815529D" w14:textId="77777777" w:rsidTr="00912EC4">
        <w:trPr>
          <w:trHeight w:val="340"/>
        </w:trPr>
        <w:tc>
          <w:tcPr>
            <w:tcW w:w="696" w:type="pct"/>
            <w:vMerge/>
            <w:vAlign w:val="center"/>
          </w:tcPr>
          <w:p w14:paraId="72F74C7D" w14:textId="77777777" w:rsidR="001E6624" w:rsidRPr="000A6C3F" w:rsidRDefault="001E6624" w:rsidP="005314E6">
            <w:pPr>
              <w:adjustRightInd w:val="0"/>
              <w:snapToGrid w:val="0"/>
              <w:jc w:val="center"/>
            </w:pPr>
          </w:p>
        </w:tc>
        <w:tc>
          <w:tcPr>
            <w:tcW w:w="1162" w:type="pct"/>
            <w:vAlign w:val="center"/>
          </w:tcPr>
          <w:p w14:paraId="143E3CCB" w14:textId="38B8A7D6" w:rsidR="001E6624" w:rsidRPr="000A6C3F" w:rsidRDefault="001E6624" w:rsidP="005314E6">
            <w:pPr>
              <w:adjustRightInd w:val="0"/>
              <w:snapToGrid w:val="0"/>
              <w:jc w:val="center"/>
            </w:pPr>
            <w:r w:rsidRPr="000A6C3F">
              <w:t>*</w:t>
            </w:r>
            <w:r w:rsidRPr="000A6C3F">
              <w:rPr>
                <w:rFonts w:hint="eastAsia"/>
              </w:rPr>
              <w:t>产品储运形式</w:t>
            </w:r>
          </w:p>
        </w:tc>
        <w:tc>
          <w:tcPr>
            <w:tcW w:w="570" w:type="pct"/>
            <w:shd w:val="clear" w:color="auto" w:fill="auto"/>
            <w:vAlign w:val="center"/>
          </w:tcPr>
          <w:p w14:paraId="32AEE215" w14:textId="06EF8A11"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7A240B27" w14:textId="7574C486" w:rsidR="000A6C3F" w:rsidRPr="000A6C3F" w:rsidRDefault="001E6624" w:rsidP="005314E6">
            <w:pPr>
              <w:adjustRightInd w:val="0"/>
              <w:snapToGrid w:val="0"/>
              <w:jc w:val="center"/>
            </w:pPr>
            <w:r>
              <w:rPr>
                <w:rFonts w:eastAsia="等线"/>
                <w:color w:val="000000"/>
              </w:rPr>
              <w:t xml:space="preserve">11 </w:t>
            </w:r>
          </w:p>
        </w:tc>
        <w:tc>
          <w:tcPr>
            <w:tcW w:w="479" w:type="pct"/>
            <w:shd w:val="clear" w:color="auto" w:fill="auto"/>
            <w:vAlign w:val="center"/>
          </w:tcPr>
          <w:p w14:paraId="53CCDAF7" w14:textId="08AF564D" w:rsidR="000A6C3F" w:rsidRPr="000A6C3F" w:rsidRDefault="001E6624" w:rsidP="005314E6">
            <w:pPr>
              <w:adjustRightInd w:val="0"/>
              <w:snapToGrid w:val="0"/>
              <w:jc w:val="center"/>
            </w:pPr>
            <w:r>
              <w:rPr>
                <w:rFonts w:eastAsia="等线"/>
                <w:color w:val="000000"/>
              </w:rPr>
              <w:t xml:space="preserve">100 </w:t>
            </w:r>
          </w:p>
        </w:tc>
        <w:tc>
          <w:tcPr>
            <w:tcW w:w="378" w:type="pct"/>
            <w:shd w:val="clear" w:color="auto" w:fill="auto"/>
            <w:vAlign w:val="center"/>
          </w:tcPr>
          <w:p w14:paraId="74F9230C" w14:textId="79736456"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14C28417" w14:textId="7101607A" w:rsidR="000A6C3F" w:rsidRPr="000A6C3F" w:rsidRDefault="001E6624" w:rsidP="005314E6">
            <w:pPr>
              <w:adjustRightInd w:val="0"/>
              <w:snapToGrid w:val="0"/>
              <w:jc w:val="center"/>
            </w:pPr>
            <w:r>
              <w:rPr>
                <w:rFonts w:hint="eastAsia"/>
                <w:color w:val="000000"/>
              </w:rPr>
              <w:t>同一级</w:t>
            </w:r>
          </w:p>
        </w:tc>
        <w:tc>
          <w:tcPr>
            <w:tcW w:w="442" w:type="pct"/>
            <w:shd w:val="clear" w:color="auto" w:fill="auto"/>
            <w:vAlign w:val="center"/>
          </w:tcPr>
          <w:p w14:paraId="05521C3C" w14:textId="73B8C153"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3A11CDEA" w14:textId="79096A75" w:rsidR="000A6C3F" w:rsidRPr="000A6C3F" w:rsidRDefault="001E6624" w:rsidP="005314E6">
            <w:pPr>
              <w:adjustRightInd w:val="0"/>
              <w:snapToGrid w:val="0"/>
              <w:jc w:val="center"/>
            </w:pPr>
            <w:r>
              <w:rPr>
                <w:rFonts w:hint="eastAsia"/>
                <w:color w:val="000000"/>
              </w:rPr>
              <w:t>同一级</w:t>
            </w:r>
          </w:p>
        </w:tc>
      </w:tr>
      <w:tr w:rsidR="001E6624" w:rsidRPr="000A6C3F" w14:paraId="7E545158" w14:textId="77777777" w:rsidTr="00912EC4">
        <w:trPr>
          <w:trHeight w:val="340"/>
        </w:trPr>
        <w:tc>
          <w:tcPr>
            <w:tcW w:w="696" w:type="pct"/>
            <w:vMerge/>
            <w:vAlign w:val="center"/>
          </w:tcPr>
          <w:p w14:paraId="450F2B40" w14:textId="77777777" w:rsidR="001E6624" w:rsidRPr="000A6C3F" w:rsidRDefault="001E6624" w:rsidP="005314E6">
            <w:pPr>
              <w:adjustRightInd w:val="0"/>
              <w:snapToGrid w:val="0"/>
              <w:jc w:val="center"/>
            </w:pPr>
          </w:p>
        </w:tc>
        <w:tc>
          <w:tcPr>
            <w:tcW w:w="1162" w:type="pct"/>
            <w:vAlign w:val="center"/>
          </w:tcPr>
          <w:p w14:paraId="71FB0466" w14:textId="77777777" w:rsidR="001E6624" w:rsidRPr="000A6C3F" w:rsidRDefault="001E6624" w:rsidP="005314E6">
            <w:pPr>
              <w:adjustRightInd w:val="0"/>
              <w:snapToGrid w:val="0"/>
              <w:jc w:val="center"/>
            </w:pPr>
            <w:r w:rsidRPr="000A6C3F">
              <w:rPr>
                <w:rFonts w:hint="eastAsia"/>
              </w:rPr>
              <w:t>原料中钢渣占比</w:t>
            </w:r>
          </w:p>
        </w:tc>
        <w:tc>
          <w:tcPr>
            <w:tcW w:w="570" w:type="pct"/>
            <w:shd w:val="clear" w:color="auto" w:fill="auto"/>
            <w:vAlign w:val="center"/>
          </w:tcPr>
          <w:p w14:paraId="45E4A834" w14:textId="0F9CAD80"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7015A323" w14:textId="33AA4652"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0920642A" w14:textId="2658741C" w:rsidR="000A6C3F" w:rsidRPr="000A6C3F" w:rsidRDefault="001E6624" w:rsidP="005314E6">
            <w:pPr>
              <w:adjustRightInd w:val="0"/>
              <w:snapToGrid w:val="0"/>
              <w:jc w:val="center"/>
            </w:pPr>
            <w:r>
              <w:rPr>
                <w:rFonts w:eastAsia="等线"/>
                <w:color w:val="000000"/>
              </w:rPr>
              <w:t xml:space="preserve">18 </w:t>
            </w:r>
          </w:p>
        </w:tc>
        <w:tc>
          <w:tcPr>
            <w:tcW w:w="378" w:type="pct"/>
            <w:shd w:val="clear" w:color="auto" w:fill="auto"/>
            <w:vAlign w:val="center"/>
          </w:tcPr>
          <w:p w14:paraId="3AAF48D8" w14:textId="68A2C85C" w:rsidR="000A6C3F" w:rsidRPr="000A6C3F" w:rsidRDefault="001E6624" w:rsidP="005314E6">
            <w:pPr>
              <w:adjustRightInd w:val="0"/>
              <w:snapToGrid w:val="0"/>
              <w:jc w:val="center"/>
            </w:pPr>
            <w:r>
              <w:rPr>
                <w:rFonts w:eastAsia="等线"/>
                <w:color w:val="000000"/>
              </w:rPr>
              <w:t xml:space="preserve">8 </w:t>
            </w:r>
          </w:p>
        </w:tc>
        <w:tc>
          <w:tcPr>
            <w:tcW w:w="479" w:type="pct"/>
            <w:shd w:val="clear" w:color="auto" w:fill="auto"/>
            <w:vAlign w:val="center"/>
          </w:tcPr>
          <w:p w14:paraId="718A5909" w14:textId="47ED6BDB" w:rsidR="000A6C3F" w:rsidRPr="000A6C3F" w:rsidRDefault="001E6624" w:rsidP="005314E6">
            <w:pPr>
              <w:adjustRightInd w:val="0"/>
              <w:snapToGrid w:val="0"/>
              <w:jc w:val="center"/>
            </w:pPr>
            <w:r>
              <w:rPr>
                <w:rFonts w:eastAsia="等线"/>
                <w:color w:val="000000"/>
              </w:rPr>
              <w:t xml:space="preserve">73 </w:t>
            </w:r>
          </w:p>
        </w:tc>
        <w:tc>
          <w:tcPr>
            <w:tcW w:w="442" w:type="pct"/>
            <w:shd w:val="clear" w:color="auto" w:fill="auto"/>
            <w:vAlign w:val="center"/>
          </w:tcPr>
          <w:p w14:paraId="6386B4EA" w14:textId="575809EB" w:rsidR="000A6C3F" w:rsidRPr="000A6C3F" w:rsidRDefault="001E6624" w:rsidP="005314E6">
            <w:pPr>
              <w:adjustRightInd w:val="0"/>
              <w:snapToGrid w:val="0"/>
              <w:jc w:val="center"/>
            </w:pPr>
            <w:r>
              <w:rPr>
                <w:rFonts w:hint="eastAsia"/>
                <w:color w:val="000000"/>
              </w:rPr>
              <w:t>同二级</w:t>
            </w:r>
          </w:p>
        </w:tc>
        <w:tc>
          <w:tcPr>
            <w:tcW w:w="479" w:type="pct"/>
            <w:shd w:val="clear" w:color="auto" w:fill="auto"/>
            <w:vAlign w:val="center"/>
          </w:tcPr>
          <w:p w14:paraId="41D75E95" w14:textId="6784AAE8" w:rsidR="000A6C3F" w:rsidRPr="000A6C3F" w:rsidRDefault="001E6624" w:rsidP="005314E6">
            <w:pPr>
              <w:adjustRightInd w:val="0"/>
              <w:snapToGrid w:val="0"/>
              <w:jc w:val="center"/>
            </w:pPr>
            <w:r>
              <w:rPr>
                <w:rFonts w:hint="eastAsia"/>
                <w:color w:val="000000"/>
              </w:rPr>
              <w:t>同二级</w:t>
            </w:r>
          </w:p>
        </w:tc>
      </w:tr>
      <w:tr w:rsidR="001E6624" w:rsidRPr="000A6C3F" w14:paraId="751591CA" w14:textId="77777777" w:rsidTr="00912EC4">
        <w:trPr>
          <w:trHeight w:val="340"/>
        </w:trPr>
        <w:tc>
          <w:tcPr>
            <w:tcW w:w="696" w:type="pct"/>
            <w:vMerge/>
            <w:vAlign w:val="center"/>
          </w:tcPr>
          <w:p w14:paraId="03C1874C" w14:textId="77777777" w:rsidR="001E6624" w:rsidRPr="000A6C3F" w:rsidRDefault="001E6624" w:rsidP="005314E6">
            <w:pPr>
              <w:adjustRightInd w:val="0"/>
              <w:snapToGrid w:val="0"/>
              <w:jc w:val="center"/>
            </w:pPr>
          </w:p>
        </w:tc>
        <w:tc>
          <w:tcPr>
            <w:tcW w:w="1162" w:type="pct"/>
            <w:vAlign w:val="center"/>
          </w:tcPr>
          <w:p w14:paraId="3270187F" w14:textId="77777777" w:rsidR="001E6624" w:rsidRPr="000A6C3F" w:rsidRDefault="001E6624" w:rsidP="005314E6">
            <w:pPr>
              <w:adjustRightInd w:val="0"/>
              <w:snapToGrid w:val="0"/>
              <w:jc w:val="center"/>
            </w:pPr>
            <w:r w:rsidRPr="000A6C3F">
              <w:rPr>
                <w:rFonts w:hint="eastAsia"/>
              </w:rPr>
              <w:t>烘干用热源</w:t>
            </w:r>
          </w:p>
        </w:tc>
        <w:tc>
          <w:tcPr>
            <w:tcW w:w="570" w:type="pct"/>
            <w:shd w:val="clear" w:color="auto" w:fill="auto"/>
            <w:vAlign w:val="center"/>
          </w:tcPr>
          <w:p w14:paraId="11688839" w14:textId="213754FB"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723E9C24" w14:textId="0EED1B9F"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66F8FC13" w14:textId="39494F32" w:rsidR="000A6C3F" w:rsidRPr="000A6C3F" w:rsidRDefault="001E6624" w:rsidP="005314E6">
            <w:pPr>
              <w:adjustRightInd w:val="0"/>
              <w:snapToGrid w:val="0"/>
              <w:jc w:val="center"/>
            </w:pPr>
            <w:r>
              <w:rPr>
                <w:rFonts w:eastAsia="等线"/>
                <w:color w:val="000000"/>
              </w:rPr>
              <w:t xml:space="preserve">45 </w:t>
            </w:r>
          </w:p>
        </w:tc>
        <w:tc>
          <w:tcPr>
            <w:tcW w:w="378" w:type="pct"/>
            <w:shd w:val="clear" w:color="auto" w:fill="auto"/>
            <w:vAlign w:val="center"/>
          </w:tcPr>
          <w:p w14:paraId="78EB4D6D" w14:textId="7FBC6A0B"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76063758" w14:textId="7A3D1FBA" w:rsidR="000A6C3F" w:rsidRPr="000A6C3F" w:rsidRDefault="001E6624" w:rsidP="005314E6">
            <w:pPr>
              <w:adjustRightInd w:val="0"/>
              <w:snapToGrid w:val="0"/>
              <w:jc w:val="center"/>
            </w:pPr>
            <w:r>
              <w:rPr>
                <w:rFonts w:eastAsia="等线"/>
                <w:color w:val="000000"/>
              </w:rPr>
              <w:t xml:space="preserve">36 </w:t>
            </w:r>
          </w:p>
        </w:tc>
        <w:tc>
          <w:tcPr>
            <w:tcW w:w="442" w:type="pct"/>
            <w:shd w:val="clear" w:color="auto" w:fill="auto"/>
            <w:vAlign w:val="center"/>
          </w:tcPr>
          <w:p w14:paraId="678628C5" w14:textId="4684C617" w:rsidR="000A6C3F" w:rsidRPr="000A6C3F" w:rsidRDefault="001E6624" w:rsidP="005314E6">
            <w:pPr>
              <w:adjustRightInd w:val="0"/>
              <w:snapToGrid w:val="0"/>
              <w:jc w:val="center"/>
            </w:pPr>
            <w:r>
              <w:rPr>
                <w:rFonts w:hint="eastAsia"/>
                <w:color w:val="000000"/>
              </w:rPr>
              <w:t>同二级</w:t>
            </w:r>
          </w:p>
        </w:tc>
        <w:tc>
          <w:tcPr>
            <w:tcW w:w="479" w:type="pct"/>
            <w:shd w:val="clear" w:color="auto" w:fill="auto"/>
            <w:vAlign w:val="center"/>
          </w:tcPr>
          <w:p w14:paraId="20D70CDF" w14:textId="772E9EEE" w:rsidR="000A6C3F" w:rsidRPr="000A6C3F" w:rsidRDefault="001E6624" w:rsidP="005314E6">
            <w:pPr>
              <w:adjustRightInd w:val="0"/>
              <w:snapToGrid w:val="0"/>
              <w:jc w:val="center"/>
            </w:pPr>
            <w:r>
              <w:rPr>
                <w:rFonts w:hint="eastAsia"/>
                <w:color w:val="000000"/>
              </w:rPr>
              <w:t>同二级</w:t>
            </w:r>
          </w:p>
        </w:tc>
      </w:tr>
      <w:tr w:rsidR="001E6624" w:rsidRPr="000A6C3F" w14:paraId="15F98618" w14:textId="77777777" w:rsidTr="00912EC4">
        <w:trPr>
          <w:trHeight w:val="340"/>
        </w:trPr>
        <w:tc>
          <w:tcPr>
            <w:tcW w:w="696" w:type="pct"/>
            <w:vMerge/>
            <w:vAlign w:val="center"/>
          </w:tcPr>
          <w:p w14:paraId="5786D6DC" w14:textId="77777777" w:rsidR="001E6624" w:rsidRPr="000A6C3F" w:rsidRDefault="001E6624" w:rsidP="005314E6">
            <w:pPr>
              <w:adjustRightInd w:val="0"/>
              <w:snapToGrid w:val="0"/>
              <w:jc w:val="center"/>
            </w:pPr>
          </w:p>
        </w:tc>
        <w:tc>
          <w:tcPr>
            <w:tcW w:w="1162" w:type="pct"/>
            <w:vAlign w:val="center"/>
          </w:tcPr>
          <w:p w14:paraId="6AEDA616" w14:textId="77777777" w:rsidR="001E6624" w:rsidRPr="000A6C3F" w:rsidRDefault="001E6624" w:rsidP="005314E6">
            <w:pPr>
              <w:adjustRightInd w:val="0"/>
              <w:snapToGrid w:val="0"/>
              <w:jc w:val="center"/>
            </w:pPr>
            <w:r w:rsidRPr="000A6C3F">
              <w:rPr>
                <w:rFonts w:hint="eastAsia"/>
              </w:rPr>
              <w:t>节能电机负荷</w:t>
            </w:r>
          </w:p>
        </w:tc>
        <w:tc>
          <w:tcPr>
            <w:tcW w:w="570" w:type="pct"/>
            <w:shd w:val="clear" w:color="auto" w:fill="auto"/>
            <w:vAlign w:val="center"/>
          </w:tcPr>
          <w:p w14:paraId="3A0996F9" w14:textId="163BD0E7"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1CF1A766" w14:textId="50EC7970"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7DAFBED4" w14:textId="1AFB9BF3" w:rsidR="000A6C3F" w:rsidRPr="000A6C3F" w:rsidRDefault="001E6624" w:rsidP="005314E6">
            <w:pPr>
              <w:adjustRightInd w:val="0"/>
              <w:snapToGrid w:val="0"/>
              <w:jc w:val="center"/>
            </w:pPr>
            <w:r>
              <w:rPr>
                <w:rFonts w:eastAsia="等线"/>
                <w:color w:val="000000"/>
              </w:rPr>
              <w:t xml:space="preserve">18 </w:t>
            </w:r>
          </w:p>
        </w:tc>
        <w:tc>
          <w:tcPr>
            <w:tcW w:w="378" w:type="pct"/>
            <w:shd w:val="clear" w:color="auto" w:fill="auto"/>
            <w:vAlign w:val="center"/>
          </w:tcPr>
          <w:p w14:paraId="5A38D5DB" w14:textId="5F30986B"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517122BA" w14:textId="66542533" w:rsidR="000A6C3F" w:rsidRPr="000A6C3F" w:rsidRDefault="001E6624" w:rsidP="005314E6">
            <w:pPr>
              <w:adjustRightInd w:val="0"/>
              <w:snapToGrid w:val="0"/>
              <w:jc w:val="center"/>
            </w:pPr>
            <w:r>
              <w:rPr>
                <w:rFonts w:eastAsia="等线"/>
                <w:color w:val="000000"/>
              </w:rPr>
              <w:t xml:space="preserve">18 </w:t>
            </w:r>
          </w:p>
        </w:tc>
        <w:tc>
          <w:tcPr>
            <w:tcW w:w="442" w:type="pct"/>
            <w:shd w:val="clear" w:color="auto" w:fill="auto"/>
            <w:vAlign w:val="center"/>
          </w:tcPr>
          <w:p w14:paraId="7C4E102F" w14:textId="0FE1CC78" w:rsidR="000A6C3F" w:rsidRPr="000A6C3F" w:rsidRDefault="001E6624" w:rsidP="005314E6">
            <w:pPr>
              <w:adjustRightInd w:val="0"/>
              <w:snapToGrid w:val="0"/>
              <w:jc w:val="center"/>
            </w:pPr>
            <w:r>
              <w:rPr>
                <w:rFonts w:eastAsia="等线"/>
                <w:color w:val="000000"/>
              </w:rPr>
              <w:t xml:space="preserve">7 </w:t>
            </w:r>
          </w:p>
        </w:tc>
        <w:tc>
          <w:tcPr>
            <w:tcW w:w="479" w:type="pct"/>
            <w:shd w:val="clear" w:color="auto" w:fill="auto"/>
            <w:vAlign w:val="center"/>
          </w:tcPr>
          <w:p w14:paraId="59CFDA60" w14:textId="646DCD8A" w:rsidR="000A6C3F" w:rsidRPr="000A6C3F" w:rsidRDefault="001E6624" w:rsidP="005314E6">
            <w:pPr>
              <w:adjustRightInd w:val="0"/>
              <w:snapToGrid w:val="0"/>
              <w:jc w:val="center"/>
            </w:pPr>
            <w:r>
              <w:rPr>
                <w:rFonts w:eastAsia="等线"/>
                <w:color w:val="000000"/>
              </w:rPr>
              <w:t xml:space="preserve">64 </w:t>
            </w:r>
          </w:p>
        </w:tc>
      </w:tr>
      <w:tr w:rsidR="001E6624" w:rsidRPr="000A6C3F" w14:paraId="40AC25B8" w14:textId="77777777" w:rsidTr="00912EC4">
        <w:trPr>
          <w:trHeight w:val="340"/>
        </w:trPr>
        <w:tc>
          <w:tcPr>
            <w:tcW w:w="696" w:type="pct"/>
            <w:vMerge/>
            <w:vAlign w:val="center"/>
          </w:tcPr>
          <w:p w14:paraId="209A0BCE" w14:textId="77777777" w:rsidR="001E6624" w:rsidRPr="000A6C3F" w:rsidRDefault="001E6624" w:rsidP="005314E6">
            <w:pPr>
              <w:adjustRightInd w:val="0"/>
              <w:snapToGrid w:val="0"/>
              <w:jc w:val="center"/>
            </w:pPr>
          </w:p>
        </w:tc>
        <w:tc>
          <w:tcPr>
            <w:tcW w:w="1162" w:type="pct"/>
            <w:vAlign w:val="center"/>
          </w:tcPr>
          <w:p w14:paraId="50C3A372" w14:textId="77777777" w:rsidR="001E6624" w:rsidRPr="000A6C3F" w:rsidRDefault="001E6624" w:rsidP="005314E6">
            <w:pPr>
              <w:adjustRightInd w:val="0"/>
              <w:snapToGrid w:val="0"/>
              <w:jc w:val="center"/>
            </w:pPr>
            <w:r w:rsidRPr="000A6C3F">
              <w:rPr>
                <w:rFonts w:hint="eastAsia"/>
              </w:rPr>
              <w:t>计量器具配备情况</w:t>
            </w:r>
          </w:p>
        </w:tc>
        <w:tc>
          <w:tcPr>
            <w:tcW w:w="570" w:type="pct"/>
            <w:shd w:val="clear" w:color="auto" w:fill="auto"/>
            <w:vAlign w:val="center"/>
          </w:tcPr>
          <w:p w14:paraId="7C621C6F" w14:textId="5276EE66"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5AE9CE3A" w14:textId="40A71992"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5699634E" w14:textId="658CCC94" w:rsidR="000A6C3F" w:rsidRPr="000A6C3F" w:rsidRDefault="001E6624" w:rsidP="005314E6">
            <w:pPr>
              <w:adjustRightInd w:val="0"/>
              <w:snapToGrid w:val="0"/>
              <w:jc w:val="center"/>
            </w:pPr>
            <w:r>
              <w:rPr>
                <w:rFonts w:eastAsia="等线"/>
                <w:color w:val="000000"/>
              </w:rPr>
              <w:t xml:space="preserve">36 </w:t>
            </w:r>
          </w:p>
        </w:tc>
        <w:tc>
          <w:tcPr>
            <w:tcW w:w="378" w:type="pct"/>
            <w:shd w:val="clear" w:color="auto" w:fill="auto"/>
            <w:vAlign w:val="center"/>
          </w:tcPr>
          <w:p w14:paraId="5583982D" w14:textId="10A1AE59" w:rsidR="000A6C3F" w:rsidRPr="000A6C3F" w:rsidRDefault="001E6624" w:rsidP="005314E6">
            <w:pPr>
              <w:adjustRightInd w:val="0"/>
              <w:snapToGrid w:val="0"/>
              <w:jc w:val="center"/>
            </w:pPr>
            <w:r>
              <w:rPr>
                <w:rFonts w:eastAsia="等线"/>
                <w:color w:val="000000"/>
              </w:rPr>
              <w:t xml:space="preserve">7 </w:t>
            </w:r>
          </w:p>
        </w:tc>
        <w:tc>
          <w:tcPr>
            <w:tcW w:w="479" w:type="pct"/>
            <w:shd w:val="clear" w:color="auto" w:fill="auto"/>
            <w:vAlign w:val="center"/>
          </w:tcPr>
          <w:p w14:paraId="3471E551" w14:textId="25AA4A13" w:rsidR="000A6C3F" w:rsidRPr="000A6C3F" w:rsidRDefault="001E6624" w:rsidP="005314E6">
            <w:pPr>
              <w:adjustRightInd w:val="0"/>
              <w:snapToGrid w:val="0"/>
              <w:jc w:val="center"/>
            </w:pPr>
            <w:r>
              <w:rPr>
                <w:rFonts w:eastAsia="等线"/>
                <w:color w:val="000000"/>
              </w:rPr>
              <w:t xml:space="preserve">64 </w:t>
            </w:r>
          </w:p>
        </w:tc>
        <w:tc>
          <w:tcPr>
            <w:tcW w:w="442" w:type="pct"/>
            <w:shd w:val="clear" w:color="auto" w:fill="auto"/>
            <w:vAlign w:val="center"/>
          </w:tcPr>
          <w:p w14:paraId="10772EA5" w14:textId="43BC246C" w:rsidR="000A6C3F" w:rsidRPr="000A6C3F" w:rsidRDefault="001E6624" w:rsidP="005314E6">
            <w:pPr>
              <w:adjustRightInd w:val="0"/>
              <w:snapToGrid w:val="0"/>
              <w:jc w:val="center"/>
            </w:pPr>
            <w:r>
              <w:rPr>
                <w:rFonts w:hint="eastAsia"/>
                <w:color w:val="000000"/>
              </w:rPr>
              <w:t>同二级</w:t>
            </w:r>
          </w:p>
        </w:tc>
        <w:tc>
          <w:tcPr>
            <w:tcW w:w="479" w:type="pct"/>
            <w:shd w:val="clear" w:color="auto" w:fill="auto"/>
            <w:vAlign w:val="center"/>
          </w:tcPr>
          <w:p w14:paraId="474517BA" w14:textId="3571F13F" w:rsidR="000A6C3F" w:rsidRPr="000A6C3F" w:rsidRDefault="001E6624" w:rsidP="005314E6">
            <w:pPr>
              <w:adjustRightInd w:val="0"/>
              <w:snapToGrid w:val="0"/>
              <w:jc w:val="center"/>
            </w:pPr>
            <w:r>
              <w:rPr>
                <w:rFonts w:hint="eastAsia"/>
                <w:color w:val="000000"/>
              </w:rPr>
              <w:t>同二级</w:t>
            </w:r>
          </w:p>
        </w:tc>
      </w:tr>
      <w:tr w:rsidR="001E6624" w:rsidRPr="000A6C3F" w14:paraId="45A5B5AE" w14:textId="77777777" w:rsidTr="00912EC4">
        <w:trPr>
          <w:trHeight w:val="340"/>
        </w:trPr>
        <w:tc>
          <w:tcPr>
            <w:tcW w:w="696" w:type="pct"/>
            <w:vMerge/>
            <w:vAlign w:val="center"/>
          </w:tcPr>
          <w:p w14:paraId="272FD3F2" w14:textId="77777777" w:rsidR="001E6624" w:rsidRPr="000A6C3F" w:rsidRDefault="001E6624" w:rsidP="005314E6">
            <w:pPr>
              <w:adjustRightInd w:val="0"/>
              <w:snapToGrid w:val="0"/>
              <w:jc w:val="center"/>
            </w:pPr>
          </w:p>
        </w:tc>
        <w:tc>
          <w:tcPr>
            <w:tcW w:w="1162" w:type="pct"/>
            <w:vAlign w:val="center"/>
          </w:tcPr>
          <w:p w14:paraId="70E2A50E" w14:textId="77777777" w:rsidR="001E6624" w:rsidRPr="000A6C3F" w:rsidRDefault="001E6624" w:rsidP="005314E6">
            <w:pPr>
              <w:adjustRightInd w:val="0"/>
              <w:snapToGrid w:val="0"/>
              <w:jc w:val="center"/>
            </w:pPr>
            <w:r w:rsidRPr="000A6C3F">
              <w:rPr>
                <w:rFonts w:hint="eastAsia"/>
              </w:rPr>
              <w:t>主要噪声源降噪措施采用占比</w:t>
            </w:r>
          </w:p>
        </w:tc>
        <w:tc>
          <w:tcPr>
            <w:tcW w:w="570" w:type="pct"/>
            <w:shd w:val="clear" w:color="auto" w:fill="auto"/>
            <w:vAlign w:val="center"/>
          </w:tcPr>
          <w:p w14:paraId="41E3087D" w14:textId="25F1489F" w:rsidR="000A6C3F" w:rsidRPr="000A6C3F" w:rsidRDefault="001E6624" w:rsidP="005314E6">
            <w:pPr>
              <w:adjustRightInd w:val="0"/>
              <w:snapToGrid w:val="0"/>
              <w:jc w:val="center"/>
            </w:pPr>
            <w:r>
              <w:rPr>
                <w:rFonts w:eastAsia="等线"/>
                <w:color w:val="000000"/>
              </w:rPr>
              <w:t xml:space="preserve">10 </w:t>
            </w:r>
          </w:p>
        </w:tc>
        <w:tc>
          <w:tcPr>
            <w:tcW w:w="315" w:type="pct"/>
            <w:shd w:val="clear" w:color="auto" w:fill="auto"/>
            <w:vAlign w:val="center"/>
          </w:tcPr>
          <w:p w14:paraId="3DC98DBC" w14:textId="0DA747A8" w:rsidR="000A6C3F"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784F3578" w14:textId="6574A5A9" w:rsidR="000A6C3F" w:rsidRPr="000A6C3F" w:rsidRDefault="001E6624" w:rsidP="005314E6">
            <w:pPr>
              <w:adjustRightInd w:val="0"/>
              <w:snapToGrid w:val="0"/>
              <w:jc w:val="center"/>
            </w:pPr>
            <w:r>
              <w:rPr>
                <w:rFonts w:eastAsia="等线"/>
                <w:color w:val="000000"/>
              </w:rPr>
              <w:t xml:space="preserve">30 </w:t>
            </w:r>
          </w:p>
        </w:tc>
        <w:tc>
          <w:tcPr>
            <w:tcW w:w="378" w:type="pct"/>
            <w:shd w:val="clear" w:color="auto" w:fill="auto"/>
            <w:vAlign w:val="center"/>
          </w:tcPr>
          <w:p w14:paraId="11C32413" w14:textId="0797EC7A" w:rsidR="000A6C3F"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064B9A8A" w14:textId="6A57B552" w:rsidR="000A6C3F" w:rsidRPr="000A6C3F" w:rsidRDefault="001E6624" w:rsidP="005314E6">
            <w:pPr>
              <w:adjustRightInd w:val="0"/>
              <w:snapToGrid w:val="0"/>
              <w:jc w:val="center"/>
            </w:pPr>
            <w:r>
              <w:rPr>
                <w:rFonts w:eastAsia="等线"/>
                <w:color w:val="000000"/>
              </w:rPr>
              <w:t xml:space="preserve">30 </w:t>
            </w:r>
          </w:p>
        </w:tc>
        <w:tc>
          <w:tcPr>
            <w:tcW w:w="442" w:type="pct"/>
            <w:shd w:val="clear" w:color="auto" w:fill="auto"/>
            <w:vAlign w:val="center"/>
          </w:tcPr>
          <w:p w14:paraId="1D744500" w14:textId="7D85D1A6"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1087D291" w14:textId="11C8DBE5" w:rsidR="000A6C3F" w:rsidRPr="000A6C3F" w:rsidRDefault="001E6624" w:rsidP="005314E6">
            <w:pPr>
              <w:adjustRightInd w:val="0"/>
              <w:snapToGrid w:val="0"/>
              <w:jc w:val="center"/>
            </w:pPr>
            <w:r>
              <w:rPr>
                <w:rFonts w:eastAsia="等线"/>
                <w:color w:val="000000"/>
              </w:rPr>
              <w:t xml:space="preserve">10 </w:t>
            </w:r>
          </w:p>
        </w:tc>
      </w:tr>
      <w:tr w:rsidR="001E6624" w:rsidRPr="000A6C3F" w14:paraId="75593642" w14:textId="77777777" w:rsidTr="00912EC4">
        <w:trPr>
          <w:trHeight w:val="340"/>
        </w:trPr>
        <w:tc>
          <w:tcPr>
            <w:tcW w:w="696" w:type="pct"/>
            <w:vMerge w:val="restart"/>
            <w:vAlign w:val="center"/>
          </w:tcPr>
          <w:p w14:paraId="0137A61D" w14:textId="77777777" w:rsidR="000A6C3F" w:rsidRPr="000A6C3F" w:rsidRDefault="000A6C3F" w:rsidP="005314E6">
            <w:pPr>
              <w:adjustRightInd w:val="0"/>
              <w:snapToGrid w:val="0"/>
              <w:jc w:val="center"/>
              <w:rPr>
                <w:lang w:bidi="ar"/>
              </w:rPr>
            </w:pPr>
            <w:r w:rsidRPr="000A6C3F">
              <w:rPr>
                <w:lang w:bidi="ar"/>
              </w:rPr>
              <w:t>能源消耗</w:t>
            </w:r>
          </w:p>
        </w:tc>
        <w:tc>
          <w:tcPr>
            <w:tcW w:w="1162" w:type="pct"/>
            <w:vAlign w:val="center"/>
          </w:tcPr>
          <w:p w14:paraId="4EEC481A" w14:textId="1F0B9A1B" w:rsidR="000A6C3F" w:rsidRPr="000A6C3F" w:rsidRDefault="000A6C3F" w:rsidP="005314E6">
            <w:pPr>
              <w:adjustRightInd w:val="0"/>
              <w:snapToGrid w:val="0"/>
              <w:jc w:val="center"/>
              <w:rPr>
                <w:lang w:bidi="ar"/>
              </w:rPr>
            </w:pPr>
            <w:r w:rsidRPr="000A6C3F">
              <w:t>*</w:t>
            </w:r>
            <w:r w:rsidRPr="000A6C3F">
              <w:t>单位产品</w:t>
            </w:r>
            <w:r w:rsidRPr="000A6C3F">
              <w:rPr>
                <w:rFonts w:hint="eastAsia"/>
              </w:rPr>
              <w:t>电</w:t>
            </w:r>
            <w:r w:rsidRPr="000A6C3F">
              <w:t>耗</w:t>
            </w:r>
          </w:p>
        </w:tc>
        <w:tc>
          <w:tcPr>
            <w:tcW w:w="570" w:type="pct"/>
            <w:shd w:val="clear" w:color="auto" w:fill="auto"/>
            <w:vAlign w:val="center"/>
          </w:tcPr>
          <w:p w14:paraId="5996F5AC" w14:textId="1F072CD3" w:rsidR="000A6C3F" w:rsidRPr="000A6C3F" w:rsidRDefault="001E6624" w:rsidP="005314E6">
            <w:pPr>
              <w:adjustRightInd w:val="0"/>
              <w:snapToGrid w:val="0"/>
              <w:jc w:val="center"/>
            </w:pPr>
            <w:r>
              <w:rPr>
                <w:rFonts w:eastAsia="等线"/>
                <w:color w:val="000000"/>
              </w:rPr>
              <w:t xml:space="preserve">10 </w:t>
            </w:r>
          </w:p>
        </w:tc>
        <w:tc>
          <w:tcPr>
            <w:tcW w:w="315" w:type="pct"/>
            <w:shd w:val="clear" w:color="auto" w:fill="auto"/>
            <w:vAlign w:val="center"/>
          </w:tcPr>
          <w:p w14:paraId="0F5B9FD4" w14:textId="0D213AE2" w:rsidR="000A6C3F"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490F4169" w14:textId="4EDCB3C3" w:rsidR="000A6C3F" w:rsidRPr="000A6C3F" w:rsidRDefault="001E6624" w:rsidP="005314E6">
            <w:pPr>
              <w:adjustRightInd w:val="0"/>
              <w:snapToGrid w:val="0"/>
              <w:jc w:val="center"/>
            </w:pPr>
            <w:r>
              <w:rPr>
                <w:rFonts w:eastAsia="等线"/>
                <w:color w:val="000000"/>
              </w:rPr>
              <w:t xml:space="preserve">30 </w:t>
            </w:r>
          </w:p>
        </w:tc>
        <w:tc>
          <w:tcPr>
            <w:tcW w:w="378" w:type="pct"/>
            <w:shd w:val="clear" w:color="auto" w:fill="auto"/>
            <w:vAlign w:val="center"/>
          </w:tcPr>
          <w:p w14:paraId="694D383A" w14:textId="20AA9876"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5272F62A" w14:textId="4BA7B94A" w:rsidR="000A6C3F" w:rsidRPr="000A6C3F" w:rsidRDefault="001E6624" w:rsidP="005314E6">
            <w:pPr>
              <w:adjustRightInd w:val="0"/>
              <w:snapToGrid w:val="0"/>
              <w:jc w:val="center"/>
            </w:pPr>
            <w:r>
              <w:rPr>
                <w:rFonts w:eastAsia="等线"/>
                <w:color w:val="000000"/>
              </w:rPr>
              <w:t xml:space="preserve">40 </w:t>
            </w:r>
          </w:p>
        </w:tc>
        <w:tc>
          <w:tcPr>
            <w:tcW w:w="442" w:type="pct"/>
            <w:shd w:val="clear" w:color="auto" w:fill="auto"/>
            <w:vAlign w:val="center"/>
          </w:tcPr>
          <w:p w14:paraId="1F5A9515" w14:textId="40A088D0" w:rsidR="000A6C3F"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711608B7" w14:textId="69AD6336" w:rsidR="000A6C3F" w:rsidRPr="000A6C3F" w:rsidRDefault="001E6624" w:rsidP="005314E6">
            <w:pPr>
              <w:adjustRightInd w:val="0"/>
              <w:snapToGrid w:val="0"/>
              <w:jc w:val="center"/>
            </w:pPr>
            <w:r>
              <w:rPr>
                <w:rFonts w:eastAsia="等线"/>
                <w:color w:val="000000"/>
              </w:rPr>
              <w:t xml:space="preserve">30 </w:t>
            </w:r>
          </w:p>
        </w:tc>
      </w:tr>
      <w:tr w:rsidR="001E6624" w:rsidRPr="000A6C3F" w14:paraId="066A5A52" w14:textId="77777777" w:rsidTr="00912EC4">
        <w:trPr>
          <w:trHeight w:val="340"/>
        </w:trPr>
        <w:tc>
          <w:tcPr>
            <w:tcW w:w="696" w:type="pct"/>
            <w:vMerge/>
            <w:vAlign w:val="center"/>
          </w:tcPr>
          <w:p w14:paraId="7A8383D3" w14:textId="77777777" w:rsidR="000A6C3F" w:rsidRPr="000A6C3F" w:rsidRDefault="000A6C3F" w:rsidP="005314E6">
            <w:pPr>
              <w:adjustRightInd w:val="0"/>
              <w:snapToGrid w:val="0"/>
              <w:jc w:val="center"/>
              <w:rPr>
                <w:lang w:bidi="ar"/>
              </w:rPr>
            </w:pPr>
          </w:p>
        </w:tc>
        <w:tc>
          <w:tcPr>
            <w:tcW w:w="1162" w:type="pct"/>
            <w:vAlign w:val="center"/>
          </w:tcPr>
          <w:p w14:paraId="22652D9D" w14:textId="16B8118D" w:rsidR="000A6C3F" w:rsidRPr="000A6C3F" w:rsidRDefault="000A6C3F" w:rsidP="005314E6">
            <w:pPr>
              <w:adjustRightInd w:val="0"/>
              <w:snapToGrid w:val="0"/>
              <w:jc w:val="center"/>
              <w:rPr>
                <w:lang w:bidi="ar"/>
              </w:rPr>
            </w:pPr>
            <w:r w:rsidRPr="000A6C3F">
              <w:t>*</w:t>
            </w:r>
            <w:r w:rsidRPr="000A6C3F">
              <w:t>单位产品</w:t>
            </w:r>
            <w:r w:rsidRPr="000A6C3F">
              <w:rPr>
                <w:rFonts w:hint="eastAsia"/>
              </w:rPr>
              <w:t>燃料消耗</w:t>
            </w:r>
          </w:p>
        </w:tc>
        <w:tc>
          <w:tcPr>
            <w:tcW w:w="570" w:type="pct"/>
            <w:shd w:val="clear" w:color="auto" w:fill="auto"/>
            <w:vAlign w:val="center"/>
          </w:tcPr>
          <w:p w14:paraId="1E93B289" w14:textId="66353C9D" w:rsidR="000A6C3F" w:rsidRPr="000A6C3F" w:rsidRDefault="001E6624" w:rsidP="005314E6">
            <w:pPr>
              <w:adjustRightInd w:val="0"/>
              <w:snapToGrid w:val="0"/>
              <w:jc w:val="center"/>
            </w:pPr>
            <w:r>
              <w:rPr>
                <w:rFonts w:eastAsia="等线"/>
                <w:color w:val="000000"/>
              </w:rPr>
              <w:t xml:space="preserve">10 </w:t>
            </w:r>
          </w:p>
        </w:tc>
        <w:tc>
          <w:tcPr>
            <w:tcW w:w="315" w:type="pct"/>
            <w:shd w:val="clear" w:color="auto" w:fill="auto"/>
            <w:vAlign w:val="center"/>
          </w:tcPr>
          <w:p w14:paraId="2334E4B9" w14:textId="30DCA69B"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3F375477" w14:textId="1BF05616" w:rsidR="000A6C3F" w:rsidRPr="000A6C3F" w:rsidRDefault="001E6624" w:rsidP="005314E6">
            <w:pPr>
              <w:adjustRightInd w:val="0"/>
              <w:snapToGrid w:val="0"/>
              <w:jc w:val="center"/>
            </w:pPr>
            <w:r>
              <w:rPr>
                <w:rFonts w:eastAsia="等线"/>
                <w:color w:val="000000"/>
              </w:rPr>
              <w:t xml:space="preserve">20 </w:t>
            </w:r>
          </w:p>
        </w:tc>
        <w:tc>
          <w:tcPr>
            <w:tcW w:w="378" w:type="pct"/>
            <w:shd w:val="clear" w:color="auto" w:fill="auto"/>
            <w:vAlign w:val="center"/>
          </w:tcPr>
          <w:p w14:paraId="48B0291B" w14:textId="5C191250" w:rsidR="000A6C3F"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2925BC6A" w14:textId="48E065B2" w:rsidR="000A6C3F" w:rsidRPr="000A6C3F" w:rsidRDefault="001E6624" w:rsidP="005314E6">
            <w:pPr>
              <w:adjustRightInd w:val="0"/>
              <w:snapToGrid w:val="0"/>
              <w:jc w:val="center"/>
            </w:pPr>
            <w:r>
              <w:rPr>
                <w:rFonts w:eastAsia="等线"/>
                <w:color w:val="000000"/>
              </w:rPr>
              <w:t xml:space="preserve">30 </w:t>
            </w:r>
          </w:p>
        </w:tc>
        <w:tc>
          <w:tcPr>
            <w:tcW w:w="442" w:type="pct"/>
            <w:shd w:val="clear" w:color="auto" w:fill="auto"/>
            <w:vAlign w:val="center"/>
          </w:tcPr>
          <w:p w14:paraId="27B9EC8D" w14:textId="167EA640"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22B49FFC" w14:textId="13BCA518" w:rsidR="000A6C3F" w:rsidRPr="000A6C3F" w:rsidRDefault="001E6624" w:rsidP="005314E6">
            <w:pPr>
              <w:adjustRightInd w:val="0"/>
              <w:snapToGrid w:val="0"/>
              <w:jc w:val="center"/>
            </w:pPr>
            <w:r>
              <w:rPr>
                <w:rFonts w:eastAsia="等线"/>
                <w:color w:val="000000"/>
              </w:rPr>
              <w:t xml:space="preserve">50 </w:t>
            </w:r>
          </w:p>
        </w:tc>
      </w:tr>
      <w:tr w:rsidR="001E6624" w:rsidRPr="000A6C3F" w14:paraId="104BAE72" w14:textId="77777777" w:rsidTr="00912EC4">
        <w:trPr>
          <w:trHeight w:val="340"/>
        </w:trPr>
        <w:tc>
          <w:tcPr>
            <w:tcW w:w="696" w:type="pct"/>
            <w:vMerge/>
            <w:vAlign w:val="center"/>
          </w:tcPr>
          <w:p w14:paraId="3917B21D" w14:textId="77777777" w:rsidR="000A6C3F" w:rsidRPr="000A6C3F" w:rsidRDefault="000A6C3F" w:rsidP="005314E6">
            <w:pPr>
              <w:adjustRightInd w:val="0"/>
              <w:snapToGrid w:val="0"/>
              <w:jc w:val="center"/>
              <w:rPr>
                <w:lang w:bidi="ar"/>
              </w:rPr>
            </w:pPr>
          </w:p>
        </w:tc>
        <w:tc>
          <w:tcPr>
            <w:tcW w:w="1162" w:type="pct"/>
            <w:vAlign w:val="center"/>
          </w:tcPr>
          <w:p w14:paraId="5D18D076" w14:textId="2E861422" w:rsidR="000A6C3F" w:rsidRPr="000A6C3F" w:rsidRDefault="000A6C3F" w:rsidP="005314E6">
            <w:pPr>
              <w:adjustRightInd w:val="0"/>
              <w:snapToGrid w:val="0"/>
              <w:jc w:val="center"/>
              <w:rPr>
                <w:lang w:bidi="ar"/>
              </w:rPr>
            </w:pPr>
            <w:r w:rsidRPr="000A6C3F">
              <w:t>*</w:t>
            </w:r>
            <w:r w:rsidRPr="000A6C3F">
              <w:t>单位产品综合能耗</w:t>
            </w:r>
          </w:p>
        </w:tc>
        <w:tc>
          <w:tcPr>
            <w:tcW w:w="570" w:type="pct"/>
            <w:shd w:val="clear" w:color="auto" w:fill="auto"/>
            <w:vAlign w:val="center"/>
          </w:tcPr>
          <w:p w14:paraId="1C02151D" w14:textId="39D208DF" w:rsidR="000A6C3F" w:rsidRPr="000A6C3F" w:rsidRDefault="001E6624" w:rsidP="005314E6">
            <w:pPr>
              <w:adjustRightInd w:val="0"/>
              <w:snapToGrid w:val="0"/>
              <w:jc w:val="center"/>
            </w:pPr>
            <w:r>
              <w:rPr>
                <w:rFonts w:eastAsia="等线"/>
                <w:color w:val="000000"/>
              </w:rPr>
              <w:t xml:space="preserve">10 </w:t>
            </w:r>
          </w:p>
        </w:tc>
        <w:tc>
          <w:tcPr>
            <w:tcW w:w="315" w:type="pct"/>
            <w:shd w:val="clear" w:color="auto" w:fill="auto"/>
            <w:vAlign w:val="center"/>
          </w:tcPr>
          <w:p w14:paraId="16F0AFA3" w14:textId="48AAA46F"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2A8EB93D" w14:textId="557310C3" w:rsidR="000A6C3F" w:rsidRPr="000A6C3F" w:rsidRDefault="001E6624" w:rsidP="005314E6">
            <w:pPr>
              <w:adjustRightInd w:val="0"/>
              <w:snapToGrid w:val="0"/>
              <w:jc w:val="center"/>
            </w:pPr>
            <w:r>
              <w:rPr>
                <w:rFonts w:eastAsia="等线"/>
                <w:color w:val="000000"/>
              </w:rPr>
              <w:t xml:space="preserve">20 </w:t>
            </w:r>
          </w:p>
        </w:tc>
        <w:tc>
          <w:tcPr>
            <w:tcW w:w="378" w:type="pct"/>
            <w:shd w:val="clear" w:color="auto" w:fill="auto"/>
            <w:vAlign w:val="center"/>
          </w:tcPr>
          <w:p w14:paraId="40651567" w14:textId="33A48EFA"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00F2EBC2" w14:textId="4B0DDE0B" w:rsidR="000A6C3F" w:rsidRPr="000A6C3F" w:rsidRDefault="001E6624" w:rsidP="005314E6">
            <w:pPr>
              <w:adjustRightInd w:val="0"/>
              <w:snapToGrid w:val="0"/>
              <w:jc w:val="center"/>
            </w:pPr>
            <w:r>
              <w:rPr>
                <w:rFonts w:eastAsia="等线"/>
                <w:color w:val="000000"/>
              </w:rPr>
              <w:t xml:space="preserve">40 </w:t>
            </w:r>
          </w:p>
        </w:tc>
        <w:tc>
          <w:tcPr>
            <w:tcW w:w="442" w:type="pct"/>
            <w:shd w:val="clear" w:color="auto" w:fill="auto"/>
            <w:vAlign w:val="center"/>
          </w:tcPr>
          <w:p w14:paraId="024B3511" w14:textId="627EDB23"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1A3F7A83" w14:textId="37A9BDBC" w:rsidR="000A6C3F" w:rsidRPr="000A6C3F" w:rsidRDefault="001E6624" w:rsidP="005314E6">
            <w:pPr>
              <w:adjustRightInd w:val="0"/>
              <w:snapToGrid w:val="0"/>
              <w:jc w:val="center"/>
            </w:pPr>
            <w:r>
              <w:rPr>
                <w:rFonts w:eastAsia="等线"/>
                <w:color w:val="000000"/>
              </w:rPr>
              <w:t xml:space="preserve">20 </w:t>
            </w:r>
          </w:p>
        </w:tc>
      </w:tr>
      <w:tr w:rsidR="001E6624" w:rsidRPr="000A6C3F" w14:paraId="635ABE6E" w14:textId="77777777" w:rsidTr="00912EC4">
        <w:trPr>
          <w:trHeight w:val="340"/>
        </w:trPr>
        <w:tc>
          <w:tcPr>
            <w:tcW w:w="696" w:type="pct"/>
            <w:vMerge w:val="restart"/>
            <w:vAlign w:val="center"/>
          </w:tcPr>
          <w:p w14:paraId="4270151B" w14:textId="77777777" w:rsidR="000A6C3F" w:rsidRPr="000A6C3F" w:rsidRDefault="000A6C3F" w:rsidP="005314E6">
            <w:pPr>
              <w:adjustRightInd w:val="0"/>
              <w:snapToGrid w:val="0"/>
              <w:jc w:val="center"/>
              <w:rPr>
                <w:lang w:bidi="ar"/>
              </w:rPr>
            </w:pPr>
            <w:r w:rsidRPr="000A6C3F">
              <w:rPr>
                <w:lang w:bidi="ar"/>
              </w:rPr>
              <w:t>水资源消耗</w:t>
            </w:r>
          </w:p>
        </w:tc>
        <w:tc>
          <w:tcPr>
            <w:tcW w:w="1162" w:type="pct"/>
            <w:vAlign w:val="center"/>
          </w:tcPr>
          <w:p w14:paraId="60E68C27" w14:textId="77777777" w:rsidR="000A6C3F" w:rsidRPr="000A6C3F" w:rsidRDefault="000A6C3F" w:rsidP="005314E6">
            <w:pPr>
              <w:adjustRightInd w:val="0"/>
              <w:snapToGrid w:val="0"/>
              <w:jc w:val="center"/>
            </w:pPr>
            <w:r w:rsidRPr="000A6C3F">
              <w:t>单位产品耗新鲜水量</w:t>
            </w:r>
          </w:p>
        </w:tc>
        <w:tc>
          <w:tcPr>
            <w:tcW w:w="570" w:type="pct"/>
            <w:shd w:val="clear" w:color="auto" w:fill="auto"/>
            <w:vAlign w:val="center"/>
          </w:tcPr>
          <w:p w14:paraId="079BA683" w14:textId="15196101"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794FAA1B" w14:textId="06F940DB" w:rsidR="000A6C3F" w:rsidRPr="000A6C3F" w:rsidRDefault="001E6624" w:rsidP="005314E6">
            <w:pPr>
              <w:adjustRightInd w:val="0"/>
              <w:snapToGrid w:val="0"/>
              <w:jc w:val="center"/>
            </w:pPr>
            <w:r>
              <w:rPr>
                <w:rFonts w:eastAsia="等线"/>
                <w:color w:val="000000"/>
              </w:rPr>
              <w:t xml:space="preserve">9 </w:t>
            </w:r>
          </w:p>
        </w:tc>
        <w:tc>
          <w:tcPr>
            <w:tcW w:w="479" w:type="pct"/>
            <w:shd w:val="clear" w:color="auto" w:fill="auto"/>
            <w:vAlign w:val="center"/>
          </w:tcPr>
          <w:p w14:paraId="003DC8B2" w14:textId="2339B7C6" w:rsidR="000A6C3F" w:rsidRPr="000A6C3F" w:rsidRDefault="001E6624" w:rsidP="005314E6">
            <w:pPr>
              <w:adjustRightInd w:val="0"/>
              <w:snapToGrid w:val="0"/>
              <w:jc w:val="center"/>
            </w:pPr>
            <w:r>
              <w:rPr>
                <w:rFonts w:eastAsia="等线"/>
                <w:color w:val="000000"/>
              </w:rPr>
              <w:t xml:space="preserve">82 </w:t>
            </w:r>
          </w:p>
        </w:tc>
        <w:tc>
          <w:tcPr>
            <w:tcW w:w="378" w:type="pct"/>
            <w:shd w:val="clear" w:color="auto" w:fill="auto"/>
            <w:vAlign w:val="center"/>
          </w:tcPr>
          <w:p w14:paraId="5D4903F1" w14:textId="14AFAF4C"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552925FE" w14:textId="32E4A8E3" w:rsidR="000A6C3F" w:rsidRPr="000A6C3F" w:rsidRDefault="001E6624" w:rsidP="005314E6">
            <w:pPr>
              <w:adjustRightInd w:val="0"/>
              <w:snapToGrid w:val="0"/>
              <w:jc w:val="center"/>
            </w:pPr>
            <w:r>
              <w:rPr>
                <w:rFonts w:eastAsia="等线"/>
                <w:color w:val="000000"/>
              </w:rPr>
              <w:t xml:space="preserve">9 </w:t>
            </w:r>
          </w:p>
        </w:tc>
        <w:tc>
          <w:tcPr>
            <w:tcW w:w="442" w:type="pct"/>
            <w:shd w:val="clear" w:color="auto" w:fill="auto"/>
            <w:vAlign w:val="center"/>
          </w:tcPr>
          <w:p w14:paraId="26A369A7" w14:textId="0CF3B7E6" w:rsidR="000A6C3F" w:rsidRPr="000A6C3F" w:rsidRDefault="001E6624" w:rsidP="005314E6">
            <w:pPr>
              <w:adjustRightInd w:val="0"/>
              <w:snapToGrid w:val="0"/>
              <w:jc w:val="center"/>
            </w:pPr>
            <w:r>
              <w:rPr>
                <w:rFonts w:hint="eastAsia"/>
                <w:color w:val="000000"/>
              </w:rPr>
              <w:t>同二级</w:t>
            </w:r>
          </w:p>
        </w:tc>
        <w:tc>
          <w:tcPr>
            <w:tcW w:w="479" w:type="pct"/>
            <w:shd w:val="clear" w:color="auto" w:fill="auto"/>
            <w:vAlign w:val="center"/>
          </w:tcPr>
          <w:p w14:paraId="6618E01E" w14:textId="21248EC2" w:rsidR="000A6C3F" w:rsidRPr="000A6C3F" w:rsidRDefault="001E6624" w:rsidP="005314E6">
            <w:pPr>
              <w:adjustRightInd w:val="0"/>
              <w:snapToGrid w:val="0"/>
              <w:jc w:val="center"/>
            </w:pPr>
            <w:r>
              <w:rPr>
                <w:rFonts w:hint="eastAsia"/>
                <w:color w:val="000000"/>
              </w:rPr>
              <w:t>同二级</w:t>
            </w:r>
          </w:p>
        </w:tc>
      </w:tr>
      <w:tr w:rsidR="001E6624" w:rsidRPr="000A6C3F" w14:paraId="28ADC3B2" w14:textId="77777777" w:rsidTr="00912EC4">
        <w:trPr>
          <w:trHeight w:val="340"/>
        </w:trPr>
        <w:tc>
          <w:tcPr>
            <w:tcW w:w="696" w:type="pct"/>
            <w:vMerge/>
            <w:vAlign w:val="center"/>
          </w:tcPr>
          <w:p w14:paraId="2B487281" w14:textId="77777777" w:rsidR="000A6C3F" w:rsidRPr="000A6C3F" w:rsidRDefault="000A6C3F" w:rsidP="005314E6">
            <w:pPr>
              <w:adjustRightInd w:val="0"/>
              <w:snapToGrid w:val="0"/>
              <w:jc w:val="center"/>
              <w:rPr>
                <w:lang w:bidi="ar"/>
              </w:rPr>
            </w:pPr>
          </w:p>
        </w:tc>
        <w:tc>
          <w:tcPr>
            <w:tcW w:w="1162" w:type="pct"/>
            <w:vAlign w:val="center"/>
          </w:tcPr>
          <w:p w14:paraId="155D91F6" w14:textId="68BF21E2" w:rsidR="001E6624" w:rsidRPr="000A6C3F" w:rsidRDefault="001E6624" w:rsidP="005314E6">
            <w:pPr>
              <w:adjustRightInd w:val="0"/>
              <w:snapToGrid w:val="0"/>
              <w:jc w:val="center"/>
            </w:pPr>
            <w:r w:rsidRPr="000A6C3F">
              <w:t>*</w:t>
            </w:r>
            <w:r w:rsidRPr="000A6C3F">
              <w:t>工业废水综合利用率</w:t>
            </w:r>
          </w:p>
        </w:tc>
        <w:tc>
          <w:tcPr>
            <w:tcW w:w="570" w:type="pct"/>
            <w:shd w:val="clear" w:color="auto" w:fill="auto"/>
            <w:vAlign w:val="center"/>
          </w:tcPr>
          <w:p w14:paraId="41B54EB4" w14:textId="227E61CC"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63991C0A" w14:textId="28803FB3" w:rsidR="000A6C3F" w:rsidRPr="000A6C3F" w:rsidRDefault="001E6624" w:rsidP="005314E6">
            <w:pPr>
              <w:adjustRightInd w:val="0"/>
              <w:snapToGrid w:val="0"/>
              <w:jc w:val="center"/>
            </w:pPr>
            <w:r>
              <w:rPr>
                <w:rFonts w:eastAsia="等线"/>
                <w:color w:val="000000"/>
              </w:rPr>
              <w:t xml:space="preserve">11 </w:t>
            </w:r>
          </w:p>
        </w:tc>
        <w:tc>
          <w:tcPr>
            <w:tcW w:w="479" w:type="pct"/>
            <w:shd w:val="clear" w:color="auto" w:fill="auto"/>
            <w:vAlign w:val="center"/>
          </w:tcPr>
          <w:p w14:paraId="03D5A4DF" w14:textId="5620A2AB" w:rsidR="000A6C3F" w:rsidRPr="000A6C3F" w:rsidRDefault="001E6624" w:rsidP="005314E6">
            <w:pPr>
              <w:adjustRightInd w:val="0"/>
              <w:snapToGrid w:val="0"/>
              <w:jc w:val="center"/>
            </w:pPr>
            <w:r>
              <w:rPr>
                <w:rFonts w:eastAsia="等线"/>
                <w:color w:val="000000"/>
              </w:rPr>
              <w:t xml:space="preserve">100 </w:t>
            </w:r>
          </w:p>
        </w:tc>
        <w:tc>
          <w:tcPr>
            <w:tcW w:w="378" w:type="pct"/>
            <w:shd w:val="clear" w:color="auto" w:fill="auto"/>
            <w:vAlign w:val="center"/>
          </w:tcPr>
          <w:p w14:paraId="3622AE71" w14:textId="439A1332"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6B8AFE10" w14:textId="7558F3DD" w:rsidR="000A6C3F" w:rsidRPr="000A6C3F" w:rsidRDefault="001E6624" w:rsidP="005314E6">
            <w:pPr>
              <w:adjustRightInd w:val="0"/>
              <w:snapToGrid w:val="0"/>
              <w:jc w:val="center"/>
            </w:pPr>
            <w:r>
              <w:rPr>
                <w:rFonts w:hint="eastAsia"/>
                <w:color w:val="000000"/>
              </w:rPr>
              <w:t>同一级</w:t>
            </w:r>
          </w:p>
        </w:tc>
        <w:tc>
          <w:tcPr>
            <w:tcW w:w="442" w:type="pct"/>
            <w:shd w:val="clear" w:color="auto" w:fill="auto"/>
            <w:vAlign w:val="center"/>
          </w:tcPr>
          <w:p w14:paraId="4E41A3EC" w14:textId="6C5917C3"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473A752B" w14:textId="3B9320BB" w:rsidR="000A6C3F" w:rsidRPr="000A6C3F" w:rsidRDefault="001E6624" w:rsidP="005314E6">
            <w:pPr>
              <w:adjustRightInd w:val="0"/>
              <w:snapToGrid w:val="0"/>
              <w:jc w:val="center"/>
            </w:pPr>
            <w:r>
              <w:rPr>
                <w:rFonts w:hint="eastAsia"/>
                <w:color w:val="000000"/>
              </w:rPr>
              <w:t>同一级</w:t>
            </w:r>
          </w:p>
        </w:tc>
      </w:tr>
      <w:tr w:rsidR="001E6624" w:rsidRPr="000A6C3F" w14:paraId="71FDB8BC" w14:textId="77777777" w:rsidTr="00912EC4">
        <w:trPr>
          <w:trHeight w:val="340"/>
        </w:trPr>
        <w:tc>
          <w:tcPr>
            <w:tcW w:w="696" w:type="pct"/>
            <w:vMerge w:val="restart"/>
            <w:vAlign w:val="center"/>
          </w:tcPr>
          <w:p w14:paraId="2D394BAC" w14:textId="77777777" w:rsidR="000A6C3F" w:rsidRPr="000A6C3F" w:rsidRDefault="000A6C3F" w:rsidP="005314E6">
            <w:pPr>
              <w:adjustRightInd w:val="0"/>
              <w:snapToGrid w:val="0"/>
              <w:jc w:val="center"/>
              <w:rPr>
                <w:lang w:bidi="ar"/>
              </w:rPr>
            </w:pPr>
            <w:r w:rsidRPr="000A6C3F">
              <w:rPr>
                <w:lang w:bidi="ar"/>
              </w:rPr>
              <w:t>原</w:t>
            </w:r>
            <w:r w:rsidRPr="000A6C3F">
              <w:rPr>
                <w:lang w:bidi="ar"/>
              </w:rPr>
              <w:t>/</w:t>
            </w:r>
            <w:r w:rsidRPr="000A6C3F">
              <w:rPr>
                <w:lang w:bidi="ar"/>
              </w:rPr>
              <w:t>辅料资源消耗</w:t>
            </w:r>
          </w:p>
        </w:tc>
        <w:tc>
          <w:tcPr>
            <w:tcW w:w="1162" w:type="pct"/>
            <w:vAlign w:val="center"/>
          </w:tcPr>
          <w:p w14:paraId="0A18CE51" w14:textId="77777777" w:rsidR="000A6C3F" w:rsidRPr="000A6C3F" w:rsidRDefault="000A6C3F" w:rsidP="005314E6">
            <w:pPr>
              <w:adjustRightInd w:val="0"/>
              <w:snapToGrid w:val="0"/>
              <w:jc w:val="center"/>
            </w:pPr>
            <w:r w:rsidRPr="000A6C3F">
              <w:rPr>
                <w:rFonts w:hint="eastAsia"/>
              </w:rPr>
              <w:t>原料含水率</w:t>
            </w:r>
          </w:p>
        </w:tc>
        <w:tc>
          <w:tcPr>
            <w:tcW w:w="570" w:type="pct"/>
            <w:shd w:val="clear" w:color="auto" w:fill="auto"/>
            <w:vAlign w:val="center"/>
          </w:tcPr>
          <w:p w14:paraId="74AFC22E" w14:textId="4EA387B7"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15B946DD" w14:textId="24962F51"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7FE05257" w14:textId="30A20421" w:rsidR="000A6C3F" w:rsidRPr="000A6C3F" w:rsidRDefault="001E6624" w:rsidP="005314E6">
            <w:pPr>
              <w:adjustRightInd w:val="0"/>
              <w:snapToGrid w:val="0"/>
              <w:jc w:val="center"/>
            </w:pPr>
            <w:r>
              <w:rPr>
                <w:rFonts w:eastAsia="等线"/>
                <w:color w:val="000000"/>
              </w:rPr>
              <w:t xml:space="preserve">45 </w:t>
            </w:r>
          </w:p>
        </w:tc>
        <w:tc>
          <w:tcPr>
            <w:tcW w:w="378" w:type="pct"/>
            <w:shd w:val="clear" w:color="auto" w:fill="auto"/>
            <w:vAlign w:val="center"/>
          </w:tcPr>
          <w:p w14:paraId="5BC3CD70" w14:textId="594283FA"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01AD2905" w14:textId="67CDEC14" w:rsidR="000A6C3F" w:rsidRPr="000A6C3F" w:rsidRDefault="001E6624" w:rsidP="005314E6">
            <w:pPr>
              <w:adjustRightInd w:val="0"/>
              <w:snapToGrid w:val="0"/>
              <w:jc w:val="center"/>
            </w:pPr>
            <w:r>
              <w:rPr>
                <w:rFonts w:eastAsia="等线"/>
                <w:color w:val="000000"/>
              </w:rPr>
              <w:t xml:space="preserve">45 </w:t>
            </w:r>
          </w:p>
        </w:tc>
        <w:tc>
          <w:tcPr>
            <w:tcW w:w="442" w:type="pct"/>
            <w:shd w:val="clear" w:color="auto" w:fill="auto"/>
            <w:vAlign w:val="center"/>
          </w:tcPr>
          <w:p w14:paraId="6B0B446F" w14:textId="68D89D1D"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2A4D4931" w14:textId="591045DD" w:rsidR="000A6C3F" w:rsidRPr="000A6C3F" w:rsidRDefault="001E6624" w:rsidP="005314E6">
            <w:pPr>
              <w:adjustRightInd w:val="0"/>
              <w:snapToGrid w:val="0"/>
              <w:jc w:val="center"/>
            </w:pPr>
            <w:r>
              <w:rPr>
                <w:rFonts w:eastAsia="等线"/>
                <w:color w:val="000000"/>
              </w:rPr>
              <w:t xml:space="preserve">9 </w:t>
            </w:r>
          </w:p>
        </w:tc>
      </w:tr>
      <w:tr w:rsidR="001E6624" w:rsidRPr="000A6C3F" w14:paraId="1D14B813" w14:textId="77777777" w:rsidTr="00912EC4">
        <w:trPr>
          <w:trHeight w:val="340"/>
        </w:trPr>
        <w:tc>
          <w:tcPr>
            <w:tcW w:w="696" w:type="pct"/>
            <w:vMerge/>
            <w:vAlign w:val="center"/>
          </w:tcPr>
          <w:p w14:paraId="2DA4FFA1" w14:textId="77777777" w:rsidR="000A6C3F" w:rsidRPr="000A6C3F" w:rsidRDefault="000A6C3F" w:rsidP="005314E6">
            <w:pPr>
              <w:adjustRightInd w:val="0"/>
              <w:snapToGrid w:val="0"/>
              <w:jc w:val="center"/>
              <w:rPr>
                <w:lang w:bidi="ar"/>
              </w:rPr>
            </w:pPr>
          </w:p>
        </w:tc>
        <w:tc>
          <w:tcPr>
            <w:tcW w:w="1162" w:type="pct"/>
            <w:vAlign w:val="center"/>
          </w:tcPr>
          <w:p w14:paraId="2DEF9CBB" w14:textId="77777777" w:rsidR="000A6C3F" w:rsidRPr="000A6C3F" w:rsidRDefault="000A6C3F" w:rsidP="005314E6">
            <w:pPr>
              <w:adjustRightInd w:val="0"/>
              <w:snapToGrid w:val="0"/>
              <w:jc w:val="center"/>
            </w:pPr>
            <w:r w:rsidRPr="000A6C3F">
              <w:rPr>
                <w:rFonts w:hint="eastAsia"/>
              </w:rPr>
              <w:t>原料硫元素含量</w:t>
            </w:r>
          </w:p>
        </w:tc>
        <w:tc>
          <w:tcPr>
            <w:tcW w:w="570" w:type="pct"/>
            <w:shd w:val="clear" w:color="auto" w:fill="auto"/>
            <w:vAlign w:val="center"/>
          </w:tcPr>
          <w:p w14:paraId="5C5C7238" w14:textId="3A8AF3F1"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6196C8B3" w14:textId="1A6E2FBC"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709E6C9E" w14:textId="102A03DC" w:rsidR="000A6C3F" w:rsidRPr="000A6C3F" w:rsidRDefault="001E6624" w:rsidP="005314E6">
            <w:pPr>
              <w:adjustRightInd w:val="0"/>
              <w:snapToGrid w:val="0"/>
              <w:jc w:val="center"/>
            </w:pPr>
            <w:r>
              <w:rPr>
                <w:rFonts w:eastAsia="等线"/>
                <w:color w:val="000000"/>
              </w:rPr>
              <w:t xml:space="preserve">18 </w:t>
            </w:r>
          </w:p>
        </w:tc>
        <w:tc>
          <w:tcPr>
            <w:tcW w:w="378" w:type="pct"/>
            <w:shd w:val="clear" w:color="auto" w:fill="auto"/>
            <w:vAlign w:val="center"/>
          </w:tcPr>
          <w:p w14:paraId="08B9D154" w14:textId="3570A768" w:rsidR="000A6C3F" w:rsidRPr="000A6C3F" w:rsidRDefault="001E6624" w:rsidP="005314E6">
            <w:pPr>
              <w:adjustRightInd w:val="0"/>
              <w:snapToGrid w:val="0"/>
              <w:jc w:val="center"/>
            </w:pPr>
            <w:r>
              <w:rPr>
                <w:rFonts w:eastAsia="等线"/>
                <w:color w:val="000000"/>
              </w:rPr>
              <w:t xml:space="preserve">6 </w:t>
            </w:r>
          </w:p>
        </w:tc>
        <w:tc>
          <w:tcPr>
            <w:tcW w:w="479" w:type="pct"/>
            <w:shd w:val="clear" w:color="auto" w:fill="auto"/>
            <w:vAlign w:val="center"/>
          </w:tcPr>
          <w:p w14:paraId="5BA03498" w14:textId="3DD317B3" w:rsidR="000A6C3F" w:rsidRPr="000A6C3F" w:rsidRDefault="001E6624" w:rsidP="005314E6">
            <w:pPr>
              <w:adjustRightInd w:val="0"/>
              <w:snapToGrid w:val="0"/>
              <w:jc w:val="center"/>
            </w:pPr>
            <w:r>
              <w:rPr>
                <w:rFonts w:eastAsia="等线"/>
                <w:color w:val="000000"/>
              </w:rPr>
              <w:t xml:space="preserve">55 </w:t>
            </w:r>
          </w:p>
        </w:tc>
        <w:tc>
          <w:tcPr>
            <w:tcW w:w="442" w:type="pct"/>
            <w:shd w:val="clear" w:color="auto" w:fill="auto"/>
            <w:vAlign w:val="center"/>
          </w:tcPr>
          <w:p w14:paraId="2C0E8416" w14:textId="6622B4FA" w:rsidR="000A6C3F"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43EE03CD" w14:textId="5C85C0CC" w:rsidR="000A6C3F" w:rsidRPr="000A6C3F" w:rsidRDefault="001E6624" w:rsidP="005314E6">
            <w:pPr>
              <w:adjustRightInd w:val="0"/>
              <w:snapToGrid w:val="0"/>
              <w:jc w:val="center"/>
            </w:pPr>
            <w:r>
              <w:rPr>
                <w:rFonts w:eastAsia="等线"/>
                <w:color w:val="000000"/>
              </w:rPr>
              <w:t xml:space="preserve">27 </w:t>
            </w:r>
          </w:p>
        </w:tc>
      </w:tr>
      <w:tr w:rsidR="001E6624" w:rsidRPr="000A6C3F" w14:paraId="48D72AEF" w14:textId="77777777" w:rsidTr="00912EC4">
        <w:trPr>
          <w:trHeight w:val="340"/>
        </w:trPr>
        <w:tc>
          <w:tcPr>
            <w:tcW w:w="696" w:type="pct"/>
            <w:vMerge/>
            <w:vAlign w:val="center"/>
          </w:tcPr>
          <w:p w14:paraId="3EE67A42" w14:textId="77777777" w:rsidR="000A6C3F" w:rsidRPr="000A6C3F" w:rsidRDefault="000A6C3F" w:rsidP="005314E6">
            <w:pPr>
              <w:adjustRightInd w:val="0"/>
              <w:snapToGrid w:val="0"/>
              <w:jc w:val="center"/>
              <w:rPr>
                <w:lang w:bidi="ar"/>
              </w:rPr>
            </w:pPr>
          </w:p>
        </w:tc>
        <w:tc>
          <w:tcPr>
            <w:tcW w:w="1162" w:type="pct"/>
            <w:vAlign w:val="center"/>
          </w:tcPr>
          <w:p w14:paraId="2AED0926" w14:textId="77777777" w:rsidR="000A6C3F" w:rsidRPr="000A6C3F" w:rsidRDefault="000A6C3F" w:rsidP="005314E6">
            <w:pPr>
              <w:adjustRightInd w:val="0"/>
              <w:snapToGrid w:val="0"/>
              <w:jc w:val="center"/>
            </w:pPr>
            <w:r w:rsidRPr="000A6C3F">
              <w:rPr>
                <w:rFonts w:hint="eastAsia"/>
              </w:rPr>
              <w:t>原料含铁率</w:t>
            </w:r>
          </w:p>
        </w:tc>
        <w:tc>
          <w:tcPr>
            <w:tcW w:w="570" w:type="pct"/>
            <w:shd w:val="clear" w:color="auto" w:fill="auto"/>
            <w:vAlign w:val="center"/>
          </w:tcPr>
          <w:p w14:paraId="6284C21B" w14:textId="10D62CDB" w:rsidR="000A6C3F" w:rsidRPr="000A6C3F" w:rsidRDefault="001E6624" w:rsidP="005314E6">
            <w:pPr>
              <w:adjustRightInd w:val="0"/>
              <w:snapToGrid w:val="0"/>
              <w:jc w:val="center"/>
            </w:pPr>
            <w:r>
              <w:rPr>
                <w:rFonts w:eastAsia="等线"/>
                <w:color w:val="000000"/>
              </w:rPr>
              <w:t xml:space="preserve">10 </w:t>
            </w:r>
          </w:p>
        </w:tc>
        <w:tc>
          <w:tcPr>
            <w:tcW w:w="315" w:type="pct"/>
            <w:shd w:val="clear" w:color="auto" w:fill="auto"/>
            <w:vAlign w:val="center"/>
          </w:tcPr>
          <w:p w14:paraId="1A1774B5" w14:textId="68951572"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10E4F0A4" w14:textId="3A64A84E" w:rsidR="000A6C3F" w:rsidRPr="000A6C3F" w:rsidRDefault="001E6624" w:rsidP="005314E6">
            <w:pPr>
              <w:adjustRightInd w:val="0"/>
              <w:snapToGrid w:val="0"/>
              <w:jc w:val="center"/>
            </w:pPr>
            <w:r>
              <w:rPr>
                <w:rFonts w:eastAsia="等线"/>
                <w:color w:val="000000"/>
              </w:rPr>
              <w:t xml:space="preserve">40 </w:t>
            </w:r>
          </w:p>
        </w:tc>
        <w:tc>
          <w:tcPr>
            <w:tcW w:w="378" w:type="pct"/>
            <w:shd w:val="clear" w:color="auto" w:fill="auto"/>
            <w:vAlign w:val="center"/>
          </w:tcPr>
          <w:p w14:paraId="39F06F7D" w14:textId="191393D1"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57F1D2D2" w14:textId="1F1A65F6" w:rsidR="000A6C3F" w:rsidRPr="000A6C3F" w:rsidRDefault="001E6624" w:rsidP="005314E6">
            <w:pPr>
              <w:adjustRightInd w:val="0"/>
              <w:snapToGrid w:val="0"/>
              <w:jc w:val="center"/>
            </w:pPr>
            <w:r>
              <w:rPr>
                <w:rFonts w:eastAsia="等线"/>
                <w:color w:val="000000"/>
              </w:rPr>
              <w:t xml:space="preserve">40 </w:t>
            </w:r>
          </w:p>
        </w:tc>
        <w:tc>
          <w:tcPr>
            <w:tcW w:w="442" w:type="pct"/>
            <w:shd w:val="clear" w:color="auto" w:fill="auto"/>
            <w:vAlign w:val="center"/>
          </w:tcPr>
          <w:p w14:paraId="733195E8" w14:textId="1BCD2227"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5050DA65" w14:textId="27A3E02D" w:rsidR="000A6C3F" w:rsidRPr="000A6C3F" w:rsidRDefault="001E6624" w:rsidP="005314E6">
            <w:pPr>
              <w:adjustRightInd w:val="0"/>
              <w:snapToGrid w:val="0"/>
              <w:jc w:val="center"/>
            </w:pPr>
            <w:r>
              <w:rPr>
                <w:rFonts w:eastAsia="等线"/>
                <w:color w:val="000000"/>
              </w:rPr>
              <w:t xml:space="preserve">10 </w:t>
            </w:r>
          </w:p>
        </w:tc>
      </w:tr>
      <w:tr w:rsidR="001E6624" w:rsidRPr="000A6C3F" w14:paraId="36BA6465" w14:textId="77777777" w:rsidTr="00912EC4">
        <w:trPr>
          <w:trHeight w:val="340"/>
        </w:trPr>
        <w:tc>
          <w:tcPr>
            <w:tcW w:w="696" w:type="pct"/>
            <w:vAlign w:val="center"/>
          </w:tcPr>
          <w:p w14:paraId="0196EF4A" w14:textId="77777777" w:rsidR="001E6624" w:rsidRPr="000A6C3F" w:rsidRDefault="001E6624" w:rsidP="005314E6">
            <w:pPr>
              <w:adjustRightInd w:val="0"/>
              <w:snapToGrid w:val="0"/>
              <w:jc w:val="center"/>
            </w:pPr>
            <w:r w:rsidRPr="000A6C3F">
              <w:t>资源综合利用指标</w:t>
            </w:r>
          </w:p>
        </w:tc>
        <w:tc>
          <w:tcPr>
            <w:tcW w:w="1162" w:type="pct"/>
            <w:vAlign w:val="center"/>
          </w:tcPr>
          <w:p w14:paraId="1666A2E8" w14:textId="77777777" w:rsidR="001E6624" w:rsidRPr="000A6C3F" w:rsidRDefault="001E6624" w:rsidP="005314E6">
            <w:pPr>
              <w:adjustRightInd w:val="0"/>
              <w:snapToGrid w:val="0"/>
              <w:jc w:val="center"/>
            </w:pPr>
            <w:r w:rsidRPr="000A6C3F">
              <w:rPr>
                <w:rFonts w:hint="eastAsia"/>
              </w:rPr>
              <w:t>铁回收率</w:t>
            </w:r>
          </w:p>
        </w:tc>
        <w:tc>
          <w:tcPr>
            <w:tcW w:w="570" w:type="pct"/>
            <w:shd w:val="clear" w:color="auto" w:fill="auto"/>
            <w:vAlign w:val="center"/>
          </w:tcPr>
          <w:p w14:paraId="7A845A86" w14:textId="13157A69"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4291AD85" w14:textId="09CAC379"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69BA99A9" w14:textId="42B9A697" w:rsidR="000A6C3F" w:rsidRPr="000A6C3F" w:rsidRDefault="001E6624" w:rsidP="005314E6">
            <w:pPr>
              <w:adjustRightInd w:val="0"/>
              <w:snapToGrid w:val="0"/>
              <w:jc w:val="center"/>
            </w:pPr>
            <w:r>
              <w:rPr>
                <w:rFonts w:eastAsia="等线"/>
                <w:color w:val="000000"/>
              </w:rPr>
              <w:t xml:space="preserve">18 </w:t>
            </w:r>
          </w:p>
        </w:tc>
        <w:tc>
          <w:tcPr>
            <w:tcW w:w="378" w:type="pct"/>
            <w:shd w:val="clear" w:color="auto" w:fill="auto"/>
            <w:vAlign w:val="center"/>
          </w:tcPr>
          <w:p w14:paraId="36A5DA23" w14:textId="06479F8F" w:rsidR="000A6C3F" w:rsidRPr="000A6C3F" w:rsidRDefault="001E6624" w:rsidP="005314E6">
            <w:pPr>
              <w:adjustRightInd w:val="0"/>
              <w:snapToGrid w:val="0"/>
              <w:jc w:val="center"/>
            </w:pPr>
            <w:r>
              <w:rPr>
                <w:rFonts w:eastAsia="等线"/>
                <w:color w:val="000000"/>
              </w:rPr>
              <w:t xml:space="preserve">4 </w:t>
            </w:r>
          </w:p>
        </w:tc>
        <w:tc>
          <w:tcPr>
            <w:tcW w:w="479" w:type="pct"/>
            <w:shd w:val="clear" w:color="auto" w:fill="auto"/>
            <w:vAlign w:val="center"/>
          </w:tcPr>
          <w:p w14:paraId="13AE4037" w14:textId="04C0E1F5" w:rsidR="000A6C3F" w:rsidRPr="000A6C3F" w:rsidRDefault="001E6624" w:rsidP="005314E6">
            <w:pPr>
              <w:adjustRightInd w:val="0"/>
              <w:snapToGrid w:val="0"/>
              <w:jc w:val="center"/>
            </w:pPr>
            <w:r>
              <w:rPr>
                <w:rFonts w:eastAsia="等线"/>
                <w:color w:val="000000"/>
              </w:rPr>
              <w:t xml:space="preserve">36 </w:t>
            </w:r>
          </w:p>
        </w:tc>
        <w:tc>
          <w:tcPr>
            <w:tcW w:w="442" w:type="pct"/>
            <w:shd w:val="clear" w:color="auto" w:fill="auto"/>
            <w:vAlign w:val="center"/>
          </w:tcPr>
          <w:p w14:paraId="1EE24D1B" w14:textId="512BB910"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6AB4D774" w14:textId="1567830A" w:rsidR="000A6C3F" w:rsidRPr="000A6C3F" w:rsidRDefault="001E6624" w:rsidP="005314E6">
            <w:pPr>
              <w:adjustRightInd w:val="0"/>
              <w:snapToGrid w:val="0"/>
              <w:jc w:val="center"/>
            </w:pPr>
            <w:r>
              <w:rPr>
                <w:rFonts w:eastAsia="等线"/>
                <w:color w:val="000000"/>
              </w:rPr>
              <w:t xml:space="preserve">18 </w:t>
            </w:r>
          </w:p>
        </w:tc>
      </w:tr>
      <w:tr w:rsidR="001E6624" w:rsidRPr="000A6C3F" w14:paraId="5CFE26DC" w14:textId="77777777" w:rsidTr="00912EC4">
        <w:trPr>
          <w:trHeight w:val="340"/>
        </w:trPr>
        <w:tc>
          <w:tcPr>
            <w:tcW w:w="696" w:type="pct"/>
            <w:vMerge w:val="restart"/>
            <w:vAlign w:val="center"/>
          </w:tcPr>
          <w:p w14:paraId="02E0F26C" w14:textId="77777777" w:rsidR="000A6C3F" w:rsidRPr="000A6C3F" w:rsidRDefault="000A6C3F" w:rsidP="005314E6">
            <w:pPr>
              <w:adjustRightInd w:val="0"/>
              <w:snapToGrid w:val="0"/>
              <w:jc w:val="center"/>
            </w:pPr>
            <w:r w:rsidRPr="000A6C3F">
              <w:t>污染物产生指标</w:t>
            </w:r>
          </w:p>
        </w:tc>
        <w:tc>
          <w:tcPr>
            <w:tcW w:w="1162" w:type="pct"/>
            <w:vAlign w:val="center"/>
          </w:tcPr>
          <w:p w14:paraId="0AC0D76E" w14:textId="2F3D019C" w:rsidR="000A6C3F" w:rsidRPr="000A6C3F" w:rsidRDefault="001E6624" w:rsidP="005314E6">
            <w:pPr>
              <w:adjustRightInd w:val="0"/>
              <w:snapToGrid w:val="0"/>
              <w:jc w:val="center"/>
            </w:pPr>
            <w:r w:rsidRPr="00B224D8">
              <w:t>单位产品</w:t>
            </w:r>
            <w:r w:rsidRPr="00B224D8">
              <w:rPr>
                <w:rFonts w:hint="eastAsia"/>
              </w:rPr>
              <w:t>颗粒物排放量</w:t>
            </w:r>
          </w:p>
        </w:tc>
        <w:tc>
          <w:tcPr>
            <w:tcW w:w="570" w:type="pct"/>
            <w:shd w:val="clear" w:color="auto" w:fill="auto"/>
            <w:vAlign w:val="center"/>
          </w:tcPr>
          <w:p w14:paraId="2315414D" w14:textId="0596DA02" w:rsidR="000A6C3F" w:rsidRPr="000A6C3F" w:rsidRDefault="001E6624" w:rsidP="005314E6">
            <w:pPr>
              <w:adjustRightInd w:val="0"/>
              <w:snapToGrid w:val="0"/>
              <w:jc w:val="center"/>
            </w:pPr>
            <w:r>
              <w:rPr>
                <w:rFonts w:eastAsia="等线"/>
                <w:color w:val="000000"/>
              </w:rPr>
              <w:t xml:space="preserve">7 </w:t>
            </w:r>
          </w:p>
        </w:tc>
        <w:tc>
          <w:tcPr>
            <w:tcW w:w="315" w:type="pct"/>
            <w:shd w:val="clear" w:color="auto" w:fill="auto"/>
            <w:vAlign w:val="center"/>
          </w:tcPr>
          <w:p w14:paraId="0176E323" w14:textId="42BB42E3"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48F45479" w14:textId="2501C5A6" w:rsidR="000A6C3F" w:rsidRPr="000A6C3F" w:rsidRDefault="001E6624" w:rsidP="005314E6">
            <w:pPr>
              <w:adjustRightInd w:val="0"/>
              <w:snapToGrid w:val="0"/>
              <w:jc w:val="center"/>
            </w:pPr>
            <w:r>
              <w:rPr>
                <w:rFonts w:eastAsia="等线"/>
                <w:color w:val="000000"/>
              </w:rPr>
              <w:t xml:space="preserve">71 </w:t>
            </w:r>
          </w:p>
        </w:tc>
        <w:tc>
          <w:tcPr>
            <w:tcW w:w="378" w:type="pct"/>
            <w:shd w:val="clear" w:color="auto" w:fill="auto"/>
            <w:vAlign w:val="center"/>
          </w:tcPr>
          <w:p w14:paraId="6059823B" w14:textId="66ADF957"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64E5FE14" w14:textId="3B4362A3" w:rsidR="000A6C3F" w:rsidRPr="000A6C3F" w:rsidRDefault="001E6624" w:rsidP="005314E6">
            <w:pPr>
              <w:adjustRightInd w:val="0"/>
              <w:snapToGrid w:val="0"/>
              <w:jc w:val="center"/>
            </w:pPr>
            <w:r>
              <w:rPr>
                <w:rFonts w:eastAsia="等线"/>
                <w:color w:val="000000"/>
              </w:rPr>
              <w:t xml:space="preserve">14 </w:t>
            </w:r>
          </w:p>
        </w:tc>
        <w:tc>
          <w:tcPr>
            <w:tcW w:w="442" w:type="pct"/>
            <w:shd w:val="clear" w:color="auto" w:fill="auto"/>
            <w:vAlign w:val="center"/>
          </w:tcPr>
          <w:p w14:paraId="66512DA4" w14:textId="62776983"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5350C764" w14:textId="1A17A168" w:rsidR="000A6C3F" w:rsidRPr="000A6C3F" w:rsidRDefault="001E6624" w:rsidP="005314E6">
            <w:pPr>
              <w:adjustRightInd w:val="0"/>
              <w:snapToGrid w:val="0"/>
              <w:jc w:val="center"/>
            </w:pPr>
            <w:r>
              <w:rPr>
                <w:rFonts w:eastAsia="等线"/>
                <w:color w:val="000000"/>
              </w:rPr>
              <w:t xml:space="preserve">14 </w:t>
            </w:r>
          </w:p>
        </w:tc>
      </w:tr>
      <w:tr w:rsidR="001E6624" w:rsidRPr="000A6C3F" w14:paraId="4C2122F1" w14:textId="77777777" w:rsidTr="00912EC4">
        <w:trPr>
          <w:trHeight w:val="340"/>
        </w:trPr>
        <w:tc>
          <w:tcPr>
            <w:tcW w:w="696" w:type="pct"/>
            <w:vMerge/>
            <w:vAlign w:val="center"/>
          </w:tcPr>
          <w:p w14:paraId="1D25B677" w14:textId="77777777" w:rsidR="000A6C3F" w:rsidRPr="000A6C3F" w:rsidRDefault="000A6C3F" w:rsidP="005314E6">
            <w:pPr>
              <w:adjustRightInd w:val="0"/>
              <w:snapToGrid w:val="0"/>
              <w:jc w:val="center"/>
            </w:pPr>
          </w:p>
        </w:tc>
        <w:tc>
          <w:tcPr>
            <w:tcW w:w="1162" w:type="pct"/>
            <w:vAlign w:val="center"/>
          </w:tcPr>
          <w:p w14:paraId="4AD5C653" w14:textId="36185ED1" w:rsidR="000A6C3F" w:rsidRPr="000A6C3F" w:rsidRDefault="001E6624" w:rsidP="005314E6">
            <w:pPr>
              <w:adjustRightInd w:val="0"/>
              <w:snapToGrid w:val="0"/>
              <w:jc w:val="center"/>
            </w:pPr>
            <w:r w:rsidRPr="00B224D8">
              <w:rPr>
                <w:rFonts w:hint="eastAsia"/>
              </w:rPr>
              <w:t>渗出水收集设施设置</w:t>
            </w:r>
          </w:p>
        </w:tc>
        <w:tc>
          <w:tcPr>
            <w:tcW w:w="570" w:type="pct"/>
            <w:shd w:val="clear" w:color="auto" w:fill="auto"/>
            <w:vAlign w:val="center"/>
          </w:tcPr>
          <w:p w14:paraId="062648DB" w14:textId="357819D2"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05C59FDA" w14:textId="5A157A4C" w:rsidR="000A6C3F" w:rsidRPr="000A6C3F" w:rsidRDefault="001E6624" w:rsidP="005314E6">
            <w:pPr>
              <w:adjustRightInd w:val="0"/>
              <w:snapToGrid w:val="0"/>
              <w:jc w:val="center"/>
            </w:pPr>
            <w:r>
              <w:rPr>
                <w:rFonts w:eastAsia="等线"/>
                <w:color w:val="000000"/>
              </w:rPr>
              <w:t xml:space="preserve">6 </w:t>
            </w:r>
          </w:p>
        </w:tc>
        <w:tc>
          <w:tcPr>
            <w:tcW w:w="479" w:type="pct"/>
            <w:shd w:val="clear" w:color="auto" w:fill="auto"/>
            <w:vAlign w:val="center"/>
          </w:tcPr>
          <w:p w14:paraId="09921AB5" w14:textId="0501A8A1" w:rsidR="000A6C3F" w:rsidRPr="000A6C3F" w:rsidRDefault="001E6624" w:rsidP="005314E6">
            <w:pPr>
              <w:adjustRightInd w:val="0"/>
              <w:snapToGrid w:val="0"/>
              <w:jc w:val="center"/>
            </w:pPr>
            <w:r>
              <w:rPr>
                <w:rFonts w:eastAsia="等线"/>
                <w:color w:val="000000"/>
              </w:rPr>
              <w:t xml:space="preserve">55 </w:t>
            </w:r>
          </w:p>
        </w:tc>
        <w:tc>
          <w:tcPr>
            <w:tcW w:w="378" w:type="pct"/>
            <w:shd w:val="clear" w:color="auto" w:fill="auto"/>
            <w:vAlign w:val="center"/>
          </w:tcPr>
          <w:p w14:paraId="4517412F" w14:textId="6D2E106D"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282C8117" w14:textId="1B3924FA" w:rsidR="000A6C3F" w:rsidRPr="000A6C3F" w:rsidRDefault="001E6624" w:rsidP="005314E6">
            <w:pPr>
              <w:adjustRightInd w:val="0"/>
              <w:snapToGrid w:val="0"/>
              <w:jc w:val="center"/>
            </w:pPr>
            <w:r>
              <w:rPr>
                <w:rFonts w:eastAsia="等线"/>
                <w:color w:val="000000"/>
              </w:rPr>
              <w:t xml:space="preserve">9 </w:t>
            </w:r>
          </w:p>
        </w:tc>
        <w:tc>
          <w:tcPr>
            <w:tcW w:w="442" w:type="pct"/>
            <w:shd w:val="clear" w:color="auto" w:fill="auto"/>
            <w:vAlign w:val="center"/>
          </w:tcPr>
          <w:p w14:paraId="4E61211A" w14:textId="5E880708" w:rsidR="000A6C3F" w:rsidRPr="000A6C3F" w:rsidRDefault="001E6624" w:rsidP="005314E6">
            <w:pPr>
              <w:adjustRightInd w:val="0"/>
              <w:snapToGrid w:val="0"/>
              <w:jc w:val="center"/>
            </w:pPr>
            <w:r>
              <w:rPr>
                <w:rFonts w:hint="eastAsia"/>
                <w:color w:val="000000"/>
              </w:rPr>
              <w:t>同二级</w:t>
            </w:r>
          </w:p>
        </w:tc>
        <w:tc>
          <w:tcPr>
            <w:tcW w:w="479" w:type="pct"/>
            <w:shd w:val="clear" w:color="auto" w:fill="auto"/>
            <w:vAlign w:val="center"/>
          </w:tcPr>
          <w:p w14:paraId="7F3FC2CD" w14:textId="676E24BE" w:rsidR="000A6C3F" w:rsidRPr="000A6C3F" w:rsidRDefault="001E6624" w:rsidP="005314E6">
            <w:pPr>
              <w:adjustRightInd w:val="0"/>
              <w:snapToGrid w:val="0"/>
              <w:jc w:val="center"/>
            </w:pPr>
            <w:r>
              <w:rPr>
                <w:rFonts w:hint="eastAsia"/>
                <w:color w:val="000000"/>
              </w:rPr>
              <w:t>同二级</w:t>
            </w:r>
          </w:p>
        </w:tc>
      </w:tr>
      <w:tr w:rsidR="001E6624" w:rsidRPr="000A6C3F" w14:paraId="7BE7A4BC" w14:textId="77777777" w:rsidTr="00912EC4">
        <w:trPr>
          <w:trHeight w:val="340"/>
        </w:trPr>
        <w:tc>
          <w:tcPr>
            <w:tcW w:w="696" w:type="pct"/>
            <w:vAlign w:val="center"/>
          </w:tcPr>
          <w:p w14:paraId="19F06B07" w14:textId="4573F2C1" w:rsidR="001E6624" w:rsidRPr="000A6C3F" w:rsidRDefault="001E6624" w:rsidP="005314E6">
            <w:pPr>
              <w:adjustRightInd w:val="0"/>
              <w:snapToGrid w:val="0"/>
              <w:jc w:val="center"/>
            </w:pPr>
            <w:r w:rsidRPr="000A6C3F">
              <w:t>温室气体排放</w:t>
            </w:r>
          </w:p>
        </w:tc>
        <w:tc>
          <w:tcPr>
            <w:tcW w:w="1162" w:type="pct"/>
            <w:vAlign w:val="center"/>
          </w:tcPr>
          <w:p w14:paraId="3746B2F3" w14:textId="0C34BC65" w:rsidR="001E6624" w:rsidRPr="00B224D8" w:rsidRDefault="001E6624" w:rsidP="005314E6">
            <w:pPr>
              <w:adjustRightInd w:val="0"/>
              <w:snapToGrid w:val="0"/>
              <w:jc w:val="center"/>
            </w:pPr>
            <w:r w:rsidRPr="000A6C3F">
              <w:t>单位产品碳排放量</w:t>
            </w:r>
          </w:p>
        </w:tc>
        <w:tc>
          <w:tcPr>
            <w:tcW w:w="570" w:type="pct"/>
            <w:shd w:val="clear" w:color="auto" w:fill="auto"/>
            <w:vAlign w:val="center"/>
          </w:tcPr>
          <w:p w14:paraId="2E4BF217" w14:textId="7F53A7F8" w:rsidR="001E6624" w:rsidRPr="000A6C3F" w:rsidRDefault="001E6624" w:rsidP="005314E6">
            <w:pPr>
              <w:adjustRightInd w:val="0"/>
              <w:snapToGrid w:val="0"/>
              <w:jc w:val="center"/>
            </w:pPr>
            <w:r>
              <w:rPr>
                <w:rFonts w:eastAsia="等线"/>
                <w:color w:val="000000"/>
              </w:rPr>
              <w:t xml:space="preserve">10 </w:t>
            </w:r>
          </w:p>
        </w:tc>
        <w:tc>
          <w:tcPr>
            <w:tcW w:w="315" w:type="pct"/>
            <w:shd w:val="clear" w:color="auto" w:fill="auto"/>
            <w:vAlign w:val="center"/>
          </w:tcPr>
          <w:p w14:paraId="32931FB8" w14:textId="40F42876" w:rsidR="001E6624" w:rsidRPr="000A6C3F" w:rsidRDefault="001E6624" w:rsidP="005314E6">
            <w:pPr>
              <w:adjustRightInd w:val="0"/>
              <w:snapToGrid w:val="0"/>
              <w:jc w:val="center"/>
            </w:pPr>
            <w:r>
              <w:rPr>
                <w:rFonts w:eastAsia="等线"/>
                <w:color w:val="000000"/>
              </w:rPr>
              <w:t xml:space="preserve">3 </w:t>
            </w:r>
          </w:p>
        </w:tc>
        <w:tc>
          <w:tcPr>
            <w:tcW w:w="479" w:type="pct"/>
            <w:shd w:val="clear" w:color="auto" w:fill="auto"/>
            <w:vAlign w:val="center"/>
          </w:tcPr>
          <w:p w14:paraId="513494A2" w14:textId="71C118B9" w:rsidR="001E6624" w:rsidRPr="000A6C3F" w:rsidRDefault="001E6624" w:rsidP="005314E6">
            <w:pPr>
              <w:adjustRightInd w:val="0"/>
              <w:snapToGrid w:val="0"/>
              <w:jc w:val="center"/>
            </w:pPr>
            <w:r>
              <w:rPr>
                <w:rFonts w:eastAsia="等线"/>
                <w:color w:val="000000"/>
              </w:rPr>
              <w:t xml:space="preserve">30 </w:t>
            </w:r>
          </w:p>
        </w:tc>
        <w:tc>
          <w:tcPr>
            <w:tcW w:w="378" w:type="pct"/>
            <w:shd w:val="clear" w:color="auto" w:fill="auto"/>
            <w:vAlign w:val="center"/>
          </w:tcPr>
          <w:p w14:paraId="6936ECEE" w14:textId="47398E5D" w:rsidR="001E6624"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7B2C5DBE" w14:textId="06175CB5" w:rsidR="001E6624" w:rsidRPr="000A6C3F" w:rsidRDefault="001E6624" w:rsidP="005314E6">
            <w:pPr>
              <w:adjustRightInd w:val="0"/>
              <w:snapToGrid w:val="0"/>
              <w:jc w:val="center"/>
            </w:pPr>
            <w:r>
              <w:rPr>
                <w:rFonts w:eastAsia="等线"/>
                <w:color w:val="000000"/>
              </w:rPr>
              <w:t xml:space="preserve">20 </w:t>
            </w:r>
          </w:p>
        </w:tc>
        <w:tc>
          <w:tcPr>
            <w:tcW w:w="442" w:type="pct"/>
            <w:shd w:val="clear" w:color="auto" w:fill="auto"/>
            <w:vAlign w:val="center"/>
          </w:tcPr>
          <w:p w14:paraId="701548D1" w14:textId="0B6D9FC4" w:rsidR="001E6624"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7B97716F" w14:textId="0796E1D2" w:rsidR="001E6624" w:rsidRPr="000A6C3F" w:rsidRDefault="001E6624" w:rsidP="005314E6">
            <w:pPr>
              <w:adjustRightInd w:val="0"/>
              <w:snapToGrid w:val="0"/>
              <w:jc w:val="center"/>
            </w:pPr>
            <w:r>
              <w:rPr>
                <w:rFonts w:eastAsia="等线"/>
                <w:color w:val="000000"/>
              </w:rPr>
              <w:t xml:space="preserve">50 </w:t>
            </w:r>
          </w:p>
        </w:tc>
      </w:tr>
      <w:tr w:rsidR="001E6624" w:rsidRPr="000A6C3F" w14:paraId="56D013FA" w14:textId="77777777" w:rsidTr="00912EC4">
        <w:trPr>
          <w:trHeight w:val="340"/>
        </w:trPr>
        <w:tc>
          <w:tcPr>
            <w:tcW w:w="696" w:type="pct"/>
            <w:vAlign w:val="center"/>
          </w:tcPr>
          <w:p w14:paraId="2E4643C1" w14:textId="77777777" w:rsidR="000A6C3F" w:rsidRPr="000A6C3F" w:rsidRDefault="000A6C3F" w:rsidP="005314E6">
            <w:pPr>
              <w:adjustRightInd w:val="0"/>
              <w:snapToGrid w:val="0"/>
              <w:jc w:val="center"/>
            </w:pPr>
            <w:r w:rsidRPr="000A6C3F">
              <w:t>产品特征</w:t>
            </w:r>
          </w:p>
        </w:tc>
        <w:tc>
          <w:tcPr>
            <w:tcW w:w="1162" w:type="pct"/>
            <w:vAlign w:val="center"/>
          </w:tcPr>
          <w:p w14:paraId="58A21289" w14:textId="653FEECA" w:rsidR="000A6C3F" w:rsidRPr="000A6C3F" w:rsidRDefault="001E6624" w:rsidP="005314E6">
            <w:pPr>
              <w:adjustRightInd w:val="0"/>
              <w:snapToGrid w:val="0"/>
              <w:jc w:val="center"/>
            </w:pPr>
            <w:r>
              <w:rPr>
                <w:rFonts w:hint="eastAsia"/>
              </w:rPr>
              <w:t>产品质量</w:t>
            </w:r>
          </w:p>
        </w:tc>
        <w:tc>
          <w:tcPr>
            <w:tcW w:w="570" w:type="pct"/>
            <w:shd w:val="clear" w:color="auto" w:fill="auto"/>
            <w:vAlign w:val="center"/>
          </w:tcPr>
          <w:p w14:paraId="5CAE004A" w14:textId="4264CAC7"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1A4DEDA7" w14:textId="10FA0D88" w:rsidR="000A6C3F" w:rsidRPr="000A6C3F" w:rsidRDefault="001E6624" w:rsidP="005314E6">
            <w:pPr>
              <w:adjustRightInd w:val="0"/>
              <w:snapToGrid w:val="0"/>
              <w:jc w:val="center"/>
            </w:pPr>
            <w:r>
              <w:rPr>
                <w:rFonts w:eastAsia="等线"/>
                <w:color w:val="000000"/>
              </w:rPr>
              <w:t xml:space="preserve">11 </w:t>
            </w:r>
          </w:p>
        </w:tc>
        <w:tc>
          <w:tcPr>
            <w:tcW w:w="479" w:type="pct"/>
            <w:shd w:val="clear" w:color="auto" w:fill="auto"/>
            <w:vAlign w:val="center"/>
          </w:tcPr>
          <w:p w14:paraId="3AA2E02F" w14:textId="63E5E5EF" w:rsidR="000A6C3F" w:rsidRPr="000A6C3F" w:rsidRDefault="001E6624" w:rsidP="005314E6">
            <w:pPr>
              <w:adjustRightInd w:val="0"/>
              <w:snapToGrid w:val="0"/>
              <w:jc w:val="center"/>
            </w:pPr>
            <w:r>
              <w:rPr>
                <w:rFonts w:eastAsia="等线"/>
                <w:color w:val="000000"/>
              </w:rPr>
              <w:t xml:space="preserve">100 </w:t>
            </w:r>
          </w:p>
        </w:tc>
        <w:tc>
          <w:tcPr>
            <w:tcW w:w="378" w:type="pct"/>
            <w:shd w:val="clear" w:color="auto" w:fill="auto"/>
            <w:vAlign w:val="center"/>
          </w:tcPr>
          <w:p w14:paraId="157F2D9D" w14:textId="3A2BD439"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4B059EE6" w14:textId="51B55FA7" w:rsidR="000A6C3F" w:rsidRPr="000A6C3F" w:rsidRDefault="001E6624" w:rsidP="005314E6">
            <w:pPr>
              <w:adjustRightInd w:val="0"/>
              <w:snapToGrid w:val="0"/>
              <w:jc w:val="center"/>
            </w:pPr>
            <w:r>
              <w:rPr>
                <w:rFonts w:hint="eastAsia"/>
                <w:color w:val="000000"/>
              </w:rPr>
              <w:t>同一级</w:t>
            </w:r>
          </w:p>
        </w:tc>
        <w:tc>
          <w:tcPr>
            <w:tcW w:w="442" w:type="pct"/>
            <w:shd w:val="clear" w:color="auto" w:fill="auto"/>
            <w:vAlign w:val="center"/>
          </w:tcPr>
          <w:p w14:paraId="31ADC69B" w14:textId="07FAB4E6"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72A8F51B" w14:textId="255614A9" w:rsidR="000A6C3F" w:rsidRPr="000A6C3F" w:rsidRDefault="001E6624" w:rsidP="005314E6">
            <w:pPr>
              <w:adjustRightInd w:val="0"/>
              <w:snapToGrid w:val="0"/>
              <w:jc w:val="center"/>
            </w:pPr>
            <w:r>
              <w:rPr>
                <w:rFonts w:hint="eastAsia"/>
                <w:color w:val="000000"/>
              </w:rPr>
              <w:t>同一级</w:t>
            </w:r>
          </w:p>
        </w:tc>
      </w:tr>
      <w:tr w:rsidR="001E6624" w:rsidRPr="000A6C3F" w14:paraId="6BDB1B84" w14:textId="77777777" w:rsidTr="00912EC4">
        <w:trPr>
          <w:trHeight w:val="340"/>
        </w:trPr>
        <w:tc>
          <w:tcPr>
            <w:tcW w:w="696" w:type="pct"/>
            <w:vMerge w:val="restart"/>
            <w:vAlign w:val="center"/>
          </w:tcPr>
          <w:p w14:paraId="398AC6AD" w14:textId="77777777" w:rsidR="000A6C3F" w:rsidRPr="000A6C3F" w:rsidRDefault="000A6C3F" w:rsidP="005314E6">
            <w:pPr>
              <w:adjustRightInd w:val="0"/>
              <w:snapToGrid w:val="0"/>
              <w:jc w:val="center"/>
            </w:pPr>
            <w:r w:rsidRPr="000A6C3F">
              <w:t>清洁生产管理指标</w:t>
            </w:r>
          </w:p>
        </w:tc>
        <w:tc>
          <w:tcPr>
            <w:tcW w:w="1162" w:type="pct"/>
            <w:vAlign w:val="center"/>
          </w:tcPr>
          <w:p w14:paraId="1BF4B48A" w14:textId="3D20813A" w:rsidR="000A6C3F" w:rsidRPr="000A6C3F" w:rsidRDefault="001E6624" w:rsidP="005314E6">
            <w:pPr>
              <w:adjustRightInd w:val="0"/>
              <w:snapToGrid w:val="0"/>
              <w:jc w:val="center"/>
            </w:pPr>
            <w:r w:rsidRPr="00B224D8">
              <w:t>*</w:t>
            </w:r>
            <w:r w:rsidRPr="00B224D8">
              <w:t>环保法律法规执行情况</w:t>
            </w:r>
          </w:p>
        </w:tc>
        <w:tc>
          <w:tcPr>
            <w:tcW w:w="570" w:type="pct"/>
            <w:shd w:val="clear" w:color="auto" w:fill="auto"/>
            <w:vAlign w:val="center"/>
          </w:tcPr>
          <w:p w14:paraId="15BED5DF" w14:textId="6BE4DD80"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551F8747" w14:textId="4CAC8FF7" w:rsidR="000A6C3F" w:rsidRPr="000A6C3F" w:rsidRDefault="001E6624" w:rsidP="005314E6">
            <w:pPr>
              <w:adjustRightInd w:val="0"/>
              <w:snapToGrid w:val="0"/>
              <w:jc w:val="center"/>
            </w:pPr>
            <w:r>
              <w:rPr>
                <w:rFonts w:eastAsia="等线"/>
                <w:color w:val="000000"/>
              </w:rPr>
              <w:t xml:space="preserve">10 </w:t>
            </w:r>
          </w:p>
        </w:tc>
        <w:tc>
          <w:tcPr>
            <w:tcW w:w="479" w:type="pct"/>
            <w:shd w:val="clear" w:color="auto" w:fill="auto"/>
            <w:vAlign w:val="center"/>
          </w:tcPr>
          <w:p w14:paraId="3595A2A2" w14:textId="131BDD63" w:rsidR="000A6C3F" w:rsidRPr="000A6C3F" w:rsidRDefault="001E6624" w:rsidP="005314E6">
            <w:pPr>
              <w:adjustRightInd w:val="0"/>
              <w:snapToGrid w:val="0"/>
              <w:jc w:val="center"/>
            </w:pPr>
            <w:r>
              <w:rPr>
                <w:rFonts w:eastAsia="等线"/>
                <w:color w:val="000000"/>
              </w:rPr>
              <w:t xml:space="preserve">91 </w:t>
            </w:r>
          </w:p>
        </w:tc>
        <w:tc>
          <w:tcPr>
            <w:tcW w:w="378" w:type="pct"/>
            <w:shd w:val="clear" w:color="auto" w:fill="auto"/>
            <w:vAlign w:val="center"/>
          </w:tcPr>
          <w:p w14:paraId="488CF3A6" w14:textId="7F9DD4CE"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626BF621" w14:textId="63A43011" w:rsidR="000A6C3F" w:rsidRPr="000A6C3F" w:rsidRDefault="001E6624" w:rsidP="005314E6">
            <w:pPr>
              <w:adjustRightInd w:val="0"/>
              <w:snapToGrid w:val="0"/>
              <w:jc w:val="center"/>
            </w:pPr>
            <w:r>
              <w:rPr>
                <w:rFonts w:hint="eastAsia"/>
                <w:color w:val="000000"/>
              </w:rPr>
              <w:t>同一级</w:t>
            </w:r>
          </w:p>
        </w:tc>
        <w:tc>
          <w:tcPr>
            <w:tcW w:w="442" w:type="pct"/>
            <w:shd w:val="clear" w:color="auto" w:fill="auto"/>
            <w:vAlign w:val="center"/>
          </w:tcPr>
          <w:p w14:paraId="62CE2D1F" w14:textId="7BFDCACE"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1AA5F600" w14:textId="67F4770A" w:rsidR="000A6C3F" w:rsidRPr="000A6C3F" w:rsidRDefault="001E6624" w:rsidP="005314E6">
            <w:pPr>
              <w:adjustRightInd w:val="0"/>
              <w:snapToGrid w:val="0"/>
              <w:jc w:val="center"/>
            </w:pPr>
            <w:r>
              <w:rPr>
                <w:rFonts w:hint="eastAsia"/>
                <w:color w:val="000000"/>
              </w:rPr>
              <w:t>同一级</w:t>
            </w:r>
          </w:p>
        </w:tc>
      </w:tr>
      <w:tr w:rsidR="001E6624" w:rsidRPr="000A6C3F" w14:paraId="5D11877F" w14:textId="77777777" w:rsidTr="00912EC4">
        <w:trPr>
          <w:trHeight w:val="340"/>
        </w:trPr>
        <w:tc>
          <w:tcPr>
            <w:tcW w:w="696" w:type="pct"/>
            <w:vMerge/>
            <w:vAlign w:val="center"/>
          </w:tcPr>
          <w:p w14:paraId="4FBB75A9" w14:textId="77777777" w:rsidR="000A6C3F" w:rsidRPr="000A6C3F" w:rsidRDefault="000A6C3F" w:rsidP="005314E6">
            <w:pPr>
              <w:adjustRightInd w:val="0"/>
              <w:snapToGrid w:val="0"/>
              <w:jc w:val="center"/>
            </w:pPr>
          </w:p>
        </w:tc>
        <w:tc>
          <w:tcPr>
            <w:tcW w:w="1162" w:type="pct"/>
            <w:vAlign w:val="center"/>
          </w:tcPr>
          <w:p w14:paraId="659DC503" w14:textId="5FF0D672" w:rsidR="000A6C3F" w:rsidRPr="000A6C3F" w:rsidRDefault="001E6624" w:rsidP="005314E6">
            <w:pPr>
              <w:adjustRightInd w:val="0"/>
              <w:snapToGrid w:val="0"/>
              <w:jc w:val="center"/>
            </w:pPr>
            <w:r w:rsidRPr="00B224D8">
              <w:t>*</w:t>
            </w:r>
            <w:r w:rsidRPr="00B224D8">
              <w:t>产业政策符合性</w:t>
            </w:r>
          </w:p>
        </w:tc>
        <w:tc>
          <w:tcPr>
            <w:tcW w:w="570" w:type="pct"/>
            <w:shd w:val="clear" w:color="auto" w:fill="auto"/>
            <w:vAlign w:val="center"/>
          </w:tcPr>
          <w:p w14:paraId="709BDE27" w14:textId="7917A0EC"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26A664BF" w14:textId="0BA52FBD" w:rsidR="000A6C3F" w:rsidRPr="000A6C3F" w:rsidRDefault="001E6624" w:rsidP="005314E6">
            <w:pPr>
              <w:adjustRightInd w:val="0"/>
              <w:snapToGrid w:val="0"/>
              <w:jc w:val="center"/>
            </w:pPr>
            <w:r>
              <w:rPr>
                <w:rFonts w:eastAsia="等线"/>
                <w:color w:val="000000"/>
              </w:rPr>
              <w:t xml:space="preserve">11 </w:t>
            </w:r>
          </w:p>
        </w:tc>
        <w:tc>
          <w:tcPr>
            <w:tcW w:w="479" w:type="pct"/>
            <w:shd w:val="clear" w:color="auto" w:fill="auto"/>
            <w:vAlign w:val="center"/>
          </w:tcPr>
          <w:p w14:paraId="5873C07D" w14:textId="381FD273" w:rsidR="000A6C3F" w:rsidRPr="000A6C3F" w:rsidRDefault="001E6624" w:rsidP="005314E6">
            <w:pPr>
              <w:adjustRightInd w:val="0"/>
              <w:snapToGrid w:val="0"/>
              <w:jc w:val="center"/>
            </w:pPr>
            <w:r>
              <w:rPr>
                <w:rFonts w:eastAsia="等线"/>
                <w:color w:val="000000"/>
              </w:rPr>
              <w:t xml:space="preserve">100 </w:t>
            </w:r>
          </w:p>
        </w:tc>
        <w:tc>
          <w:tcPr>
            <w:tcW w:w="378" w:type="pct"/>
            <w:shd w:val="clear" w:color="auto" w:fill="auto"/>
            <w:vAlign w:val="center"/>
          </w:tcPr>
          <w:p w14:paraId="6BAC51BA" w14:textId="28476CCE"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4CC83000" w14:textId="659B88DB" w:rsidR="000A6C3F" w:rsidRPr="000A6C3F" w:rsidRDefault="001E6624" w:rsidP="005314E6">
            <w:pPr>
              <w:adjustRightInd w:val="0"/>
              <w:snapToGrid w:val="0"/>
              <w:jc w:val="center"/>
            </w:pPr>
            <w:r>
              <w:rPr>
                <w:rFonts w:hint="eastAsia"/>
                <w:color w:val="000000"/>
              </w:rPr>
              <w:t>同一级</w:t>
            </w:r>
          </w:p>
        </w:tc>
        <w:tc>
          <w:tcPr>
            <w:tcW w:w="442" w:type="pct"/>
            <w:shd w:val="clear" w:color="auto" w:fill="auto"/>
            <w:vAlign w:val="center"/>
          </w:tcPr>
          <w:p w14:paraId="36E64B57" w14:textId="560DD10B" w:rsidR="000A6C3F" w:rsidRPr="000A6C3F" w:rsidRDefault="001E6624" w:rsidP="005314E6">
            <w:pPr>
              <w:adjustRightInd w:val="0"/>
              <w:snapToGrid w:val="0"/>
              <w:jc w:val="center"/>
            </w:pPr>
            <w:r>
              <w:rPr>
                <w:rFonts w:hint="eastAsia"/>
                <w:color w:val="000000"/>
              </w:rPr>
              <w:t>同一级</w:t>
            </w:r>
          </w:p>
        </w:tc>
        <w:tc>
          <w:tcPr>
            <w:tcW w:w="479" w:type="pct"/>
            <w:shd w:val="clear" w:color="auto" w:fill="auto"/>
            <w:vAlign w:val="center"/>
          </w:tcPr>
          <w:p w14:paraId="3BE50C31" w14:textId="4A31B6C0" w:rsidR="000A6C3F" w:rsidRPr="000A6C3F" w:rsidRDefault="001E6624" w:rsidP="005314E6">
            <w:pPr>
              <w:adjustRightInd w:val="0"/>
              <w:snapToGrid w:val="0"/>
              <w:jc w:val="center"/>
            </w:pPr>
            <w:r>
              <w:rPr>
                <w:rFonts w:hint="eastAsia"/>
                <w:color w:val="000000"/>
              </w:rPr>
              <w:t>同一级</w:t>
            </w:r>
          </w:p>
        </w:tc>
      </w:tr>
      <w:tr w:rsidR="001E6624" w:rsidRPr="000A6C3F" w14:paraId="7CA49B96" w14:textId="77777777" w:rsidTr="00912EC4">
        <w:trPr>
          <w:trHeight w:val="340"/>
        </w:trPr>
        <w:tc>
          <w:tcPr>
            <w:tcW w:w="696" w:type="pct"/>
            <w:vMerge/>
            <w:vAlign w:val="center"/>
          </w:tcPr>
          <w:p w14:paraId="0487E8DC" w14:textId="77777777" w:rsidR="000A6C3F" w:rsidRPr="000A6C3F" w:rsidRDefault="000A6C3F" w:rsidP="005314E6">
            <w:pPr>
              <w:adjustRightInd w:val="0"/>
              <w:snapToGrid w:val="0"/>
              <w:jc w:val="center"/>
              <w:rPr>
                <w:lang w:bidi="ar"/>
              </w:rPr>
            </w:pPr>
          </w:p>
        </w:tc>
        <w:tc>
          <w:tcPr>
            <w:tcW w:w="1162" w:type="pct"/>
            <w:vAlign w:val="center"/>
          </w:tcPr>
          <w:p w14:paraId="6CFCEB9A" w14:textId="35B9A36E" w:rsidR="000A6C3F" w:rsidRPr="000A6C3F" w:rsidRDefault="001E6624" w:rsidP="005314E6">
            <w:pPr>
              <w:adjustRightInd w:val="0"/>
              <w:snapToGrid w:val="0"/>
              <w:jc w:val="center"/>
            </w:pPr>
            <w:r w:rsidRPr="00B224D8">
              <w:t>*</w:t>
            </w:r>
            <w:r w:rsidRPr="00B224D8">
              <w:t>环境管理机构和人员</w:t>
            </w:r>
          </w:p>
        </w:tc>
        <w:tc>
          <w:tcPr>
            <w:tcW w:w="570" w:type="pct"/>
            <w:shd w:val="clear" w:color="auto" w:fill="auto"/>
            <w:vAlign w:val="center"/>
          </w:tcPr>
          <w:p w14:paraId="3DE76F2D" w14:textId="6411693C" w:rsidR="000A6C3F" w:rsidRPr="000A6C3F" w:rsidRDefault="001E6624" w:rsidP="005314E6">
            <w:pPr>
              <w:adjustRightInd w:val="0"/>
              <w:snapToGrid w:val="0"/>
              <w:jc w:val="center"/>
              <w:rPr>
                <w:lang w:bidi="ar"/>
              </w:rPr>
            </w:pPr>
            <w:r>
              <w:rPr>
                <w:rFonts w:eastAsia="等线"/>
                <w:color w:val="000000"/>
              </w:rPr>
              <w:t xml:space="preserve">11 </w:t>
            </w:r>
          </w:p>
        </w:tc>
        <w:tc>
          <w:tcPr>
            <w:tcW w:w="315" w:type="pct"/>
            <w:shd w:val="clear" w:color="auto" w:fill="auto"/>
            <w:vAlign w:val="center"/>
          </w:tcPr>
          <w:p w14:paraId="72A0F17A" w14:textId="7556B20E" w:rsidR="000A6C3F" w:rsidRPr="000A6C3F" w:rsidRDefault="001E6624" w:rsidP="005314E6">
            <w:pPr>
              <w:adjustRightInd w:val="0"/>
              <w:snapToGrid w:val="0"/>
              <w:jc w:val="center"/>
              <w:rPr>
                <w:lang w:bidi="ar"/>
              </w:rPr>
            </w:pPr>
            <w:r>
              <w:rPr>
                <w:rFonts w:eastAsia="等线"/>
                <w:color w:val="000000"/>
              </w:rPr>
              <w:t xml:space="preserve">5 </w:t>
            </w:r>
          </w:p>
        </w:tc>
        <w:tc>
          <w:tcPr>
            <w:tcW w:w="479" w:type="pct"/>
            <w:shd w:val="clear" w:color="auto" w:fill="auto"/>
            <w:vAlign w:val="center"/>
          </w:tcPr>
          <w:p w14:paraId="235CD740" w14:textId="19F9AADD" w:rsidR="000A6C3F" w:rsidRPr="000A6C3F" w:rsidRDefault="001E6624" w:rsidP="005314E6">
            <w:pPr>
              <w:adjustRightInd w:val="0"/>
              <w:snapToGrid w:val="0"/>
              <w:jc w:val="center"/>
              <w:rPr>
                <w:lang w:bidi="ar"/>
              </w:rPr>
            </w:pPr>
            <w:r>
              <w:rPr>
                <w:rFonts w:eastAsia="等线"/>
                <w:color w:val="000000"/>
              </w:rPr>
              <w:t xml:space="preserve">45 </w:t>
            </w:r>
          </w:p>
        </w:tc>
        <w:tc>
          <w:tcPr>
            <w:tcW w:w="378" w:type="pct"/>
            <w:shd w:val="clear" w:color="auto" w:fill="auto"/>
            <w:vAlign w:val="center"/>
          </w:tcPr>
          <w:p w14:paraId="3BBA6487" w14:textId="58AA8B7D" w:rsidR="000A6C3F" w:rsidRPr="000A6C3F" w:rsidRDefault="001E6624" w:rsidP="005314E6">
            <w:pPr>
              <w:adjustRightInd w:val="0"/>
              <w:snapToGrid w:val="0"/>
              <w:jc w:val="center"/>
              <w:rPr>
                <w:lang w:bidi="ar"/>
              </w:rPr>
            </w:pPr>
            <w:r>
              <w:rPr>
                <w:rFonts w:eastAsia="等线"/>
                <w:color w:val="000000"/>
              </w:rPr>
              <w:t xml:space="preserve">5 </w:t>
            </w:r>
          </w:p>
        </w:tc>
        <w:tc>
          <w:tcPr>
            <w:tcW w:w="479" w:type="pct"/>
            <w:shd w:val="clear" w:color="auto" w:fill="auto"/>
            <w:vAlign w:val="center"/>
          </w:tcPr>
          <w:p w14:paraId="78AF644F" w14:textId="21B623D6" w:rsidR="000A6C3F" w:rsidRPr="000A6C3F" w:rsidRDefault="001E6624" w:rsidP="005314E6">
            <w:pPr>
              <w:adjustRightInd w:val="0"/>
              <w:snapToGrid w:val="0"/>
              <w:jc w:val="center"/>
              <w:rPr>
                <w:lang w:bidi="ar"/>
              </w:rPr>
            </w:pPr>
            <w:r>
              <w:rPr>
                <w:rFonts w:eastAsia="等线"/>
                <w:color w:val="000000"/>
              </w:rPr>
              <w:t xml:space="preserve">45 </w:t>
            </w:r>
          </w:p>
        </w:tc>
        <w:tc>
          <w:tcPr>
            <w:tcW w:w="442" w:type="pct"/>
            <w:shd w:val="clear" w:color="auto" w:fill="auto"/>
            <w:vAlign w:val="center"/>
          </w:tcPr>
          <w:p w14:paraId="7BA81FA9" w14:textId="2FB3BC62" w:rsidR="000A6C3F" w:rsidRPr="000A6C3F" w:rsidRDefault="001E6624" w:rsidP="005314E6">
            <w:pPr>
              <w:adjustRightInd w:val="0"/>
              <w:snapToGrid w:val="0"/>
              <w:jc w:val="center"/>
              <w:rPr>
                <w:lang w:bidi="ar"/>
              </w:rPr>
            </w:pPr>
            <w:r>
              <w:rPr>
                <w:rFonts w:hint="eastAsia"/>
                <w:color w:val="000000"/>
              </w:rPr>
              <w:t>同二级</w:t>
            </w:r>
          </w:p>
        </w:tc>
        <w:tc>
          <w:tcPr>
            <w:tcW w:w="479" w:type="pct"/>
            <w:shd w:val="clear" w:color="auto" w:fill="auto"/>
            <w:vAlign w:val="center"/>
          </w:tcPr>
          <w:p w14:paraId="7BD3850F" w14:textId="72CF93B2" w:rsidR="000A6C3F" w:rsidRPr="000A6C3F" w:rsidRDefault="001E6624" w:rsidP="005314E6">
            <w:pPr>
              <w:adjustRightInd w:val="0"/>
              <w:snapToGrid w:val="0"/>
              <w:jc w:val="center"/>
              <w:rPr>
                <w:lang w:bidi="ar"/>
              </w:rPr>
            </w:pPr>
            <w:r>
              <w:rPr>
                <w:rFonts w:hint="eastAsia"/>
                <w:color w:val="000000"/>
              </w:rPr>
              <w:t>同二级</w:t>
            </w:r>
          </w:p>
        </w:tc>
      </w:tr>
      <w:tr w:rsidR="001E6624" w:rsidRPr="000A6C3F" w14:paraId="0D1AA4F8" w14:textId="77777777" w:rsidTr="00912EC4">
        <w:trPr>
          <w:trHeight w:val="340"/>
        </w:trPr>
        <w:tc>
          <w:tcPr>
            <w:tcW w:w="696" w:type="pct"/>
            <w:vMerge/>
            <w:vAlign w:val="center"/>
          </w:tcPr>
          <w:p w14:paraId="51F1D588" w14:textId="77777777" w:rsidR="000A6C3F" w:rsidRPr="000A6C3F" w:rsidRDefault="000A6C3F" w:rsidP="005314E6">
            <w:pPr>
              <w:adjustRightInd w:val="0"/>
              <w:snapToGrid w:val="0"/>
              <w:jc w:val="center"/>
              <w:rPr>
                <w:lang w:bidi="ar"/>
              </w:rPr>
            </w:pPr>
          </w:p>
        </w:tc>
        <w:tc>
          <w:tcPr>
            <w:tcW w:w="1162" w:type="pct"/>
            <w:vAlign w:val="center"/>
          </w:tcPr>
          <w:p w14:paraId="4599AEFA" w14:textId="24EEAFA9" w:rsidR="000A6C3F" w:rsidRPr="000A6C3F" w:rsidRDefault="001E6624" w:rsidP="005314E6">
            <w:pPr>
              <w:adjustRightInd w:val="0"/>
              <w:snapToGrid w:val="0"/>
              <w:jc w:val="center"/>
            </w:pPr>
            <w:r w:rsidRPr="00B224D8">
              <w:t>污染物排放监测</w:t>
            </w:r>
          </w:p>
        </w:tc>
        <w:tc>
          <w:tcPr>
            <w:tcW w:w="570" w:type="pct"/>
            <w:shd w:val="clear" w:color="auto" w:fill="auto"/>
            <w:vAlign w:val="center"/>
          </w:tcPr>
          <w:p w14:paraId="33DA8E3A" w14:textId="6D2B22C5" w:rsidR="000A6C3F" w:rsidRPr="000A6C3F" w:rsidRDefault="001E6624" w:rsidP="005314E6">
            <w:pPr>
              <w:adjustRightInd w:val="0"/>
              <w:snapToGrid w:val="0"/>
              <w:jc w:val="center"/>
              <w:rPr>
                <w:lang w:bidi="ar"/>
              </w:rPr>
            </w:pPr>
            <w:r>
              <w:rPr>
                <w:rFonts w:eastAsia="等线"/>
                <w:color w:val="000000"/>
              </w:rPr>
              <w:t xml:space="preserve">11 </w:t>
            </w:r>
          </w:p>
        </w:tc>
        <w:tc>
          <w:tcPr>
            <w:tcW w:w="315" w:type="pct"/>
            <w:shd w:val="clear" w:color="auto" w:fill="auto"/>
            <w:vAlign w:val="center"/>
          </w:tcPr>
          <w:p w14:paraId="628F2601" w14:textId="34EB0A8E" w:rsidR="000A6C3F" w:rsidRPr="000A6C3F" w:rsidRDefault="001E6624" w:rsidP="005314E6">
            <w:pPr>
              <w:adjustRightInd w:val="0"/>
              <w:snapToGrid w:val="0"/>
              <w:jc w:val="center"/>
              <w:rPr>
                <w:lang w:bidi="ar"/>
              </w:rPr>
            </w:pPr>
            <w:r>
              <w:rPr>
                <w:rFonts w:eastAsia="等线"/>
                <w:color w:val="000000"/>
              </w:rPr>
              <w:t xml:space="preserve">11 </w:t>
            </w:r>
          </w:p>
        </w:tc>
        <w:tc>
          <w:tcPr>
            <w:tcW w:w="479" w:type="pct"/>
            <w:shd w:val="clear" w:color="auto" w:fill="auto"/>
            <w:vAlign w:val="center"/>
          </w:tcPr>
          <w:p w14:paraId="28B1D386" w14:textId="0F112CE3" w:rsidR="000A6C3F" w:rsidRPr="000A6C3F" w:rsidRDefault="001E6624" w:rsidP="005314E6">
            <w:pPr>
              <w:adjustRightInd w:val="0"/>
              <w:snapToGrid w:val="0"/>
              <w:jc w:val="center"/>
              <w:rPr>
                <w:lang w:bidi="ar"/>
              </w:rPr>
            </w:pPr>
            <w:r>
              <w:rPr>
                <w:rFonts w:eastAsia="等线"/>
                <w:color w:val="000000"/>
              </w:rPr>
              <w:t xml:space="preserve">100 </w:t>
            </w:r>
          </w:p>
        </w:tc>
        <w:tc>
          <w:tcPr>
            <w:tcW w:w="378" w:type="pct"/>
            <w:shd w:val="clear" w:color="auto" w:fill="auto"/>
            <w:vAlign w:val="center"/>
          </w:tcPr>
          <w:p w14:paraId="490C8961" w14:textId="4105CDD1" w:rsidR="000A6C3F" w:rsidRPr="000A6C3F" w:rsidRDefault="001E6624" w:rsidP="005314E6">
            <w:pPr>
              <w:adjustRightInd w:val="0"/>
              <w:snapToGrid w:val="0"/>
              <w:jc w:val="center"/>
              <w:rPr>
                <w:lang w:bidi="ar"/>
              </w:rPr>
            </w:pPr>
            <w:r>
              <w:rPr>
                <w:rFonts w:hint="eastAsia"/>
                <w:color w:val="000000"/>
              </w:rPr>
              <w:t>同一级</w:t>
            </w:r>
          </w:p>
        </w:tc>
        <w:tc>
          <w:tcPr>
            <w:tcW w:w="479" w:type="pct"/>
            <w:shd w:val="clear" w:color="auto" w:fill="auto"/>
            <w:vAlign w:val="center"/>
          </w:tcPr>
          <w:p w14:paraId="00FF35F1" w14:textId="5187647C" w:rsidR="000A6C3F" w:rsidRPr="000A6C3F" w:rsidRDefault="001E6624" w:rsidP="005314E6">
            <w:pPr>
              <w:adjustRightInd w:val="0"/>
              <w:snapToGrid w:val="0"/>
              <w:jc w:val="center"/>
              <w:rPr>
                <w:lang w:bidi="ar"/>
              </w:rPr>
            </w:pPr>
            <w:r>
              <w:rPr>
                <w:rFonts w:hint="eastAsia"/>
                <w:color w:val="000000"/>
              </w:rPr>
              <w:t>同一级</w:t>
            </w:r>
          </w:p>
        </w:tc>
        <w:tc>
          <w:tcPr>
            <w:tcW w:w="442" w:type="pct"/>
            <w:shd w:val="clear" w:color="auto" w:fill="auto"/>
            <w:vAlign w:val="center"/>
          </w:tcPr>
          <w:p w14:paraId="59C52103" w14:textId="37E3840A" w:rsidR="000A6C3F" w:rsidRPr="000A6C3F" w:rsidRDefault="001E6624" w:rsidP="005314E6">
            <w:pPr>
              <w:adjustRightInd w:val="0"/>
              <w:snapToGrid w:val="0"/>
              <w:jc w:val="center"/>
              <w:rPr>
                <w:lang w:bidi="ar"/>
              </w:rPr>
            </w:pPr>
            <w:r>
              <w:rPr>
                <w:rFonts w:hint="eastAsia"/>
                <w:color w:val="000000"/>
              </w:rPr>
              <w:t>同一级</w:t>
            </w:r>
          </w:p>
        </w:tc>
        <w:tc>
          <w:tcPr>
            <w:tcW w:w="479" w:type="pct"/>
            <w:shd w:val="clear" w:color="auto" w:fill="auto"/>
            <w:vAlign w:val="center"/>
          </w:tcPr>
          <w:p w14:paraId="7A904E59" w14:textId="62F0372D" w:rsidR="000A6C3F" w:rsidRPr="000A6C3F" w:rsidRDefault="001E6624" w:rsidP="005314E6">
            <w:pPr>
              <w:adjustRightInd w:val="0"/>
              <w:snapToGrid w:val="0"/>
              <w:jc w:val="center"/>
              <w:rPr>
                <w:lang w:bidi="ar"/>
              </w:rPr>
            </w:pPr>
            <w:r>
              <w:rPr>
                <w:rFonts w:hint="eastAsia"/>
                <w:color w:val="000000"/>
              </w:rPr>
              <w:t>同一级</w:t>
            </w:r>
          </w:p>
        </w:tc>
      </w:tr>
      <w:tr w:rsidR="001E6624" w:rsidRPr="000A6C3F" w14:paraId="2D6DFF40" w14:textId="77777777" w:rsidTr="00912EC4">
        <w:trPr>
          <w:trHeight w:val="340"/>
        </w:trPr>
        <w:tc>
          <w:tcPr>
            <w:tcW w:w="696" w:type="pct"/>
            <w:vMerge/>
            <w:vAlign w:val="center"/>
          </w:tcPr>
          <w:p w14:paraId="523782A7" w14:textId="77777777" w:rsidR="000A6C3F" w:rsidRPr="000A6C3F" w:rsidRDefault="000A6C3F" w:rsidP="005314E6">
            <w:pPr>
              <w:adjustRightInd w:val="0"/>
              <w:snapToGrid w:val="0"/>
              <w:jc w:val="center"/>
            </w:pPr>
          </w:p>
        </w:tc>
        <w:tc>
          <w:tcPr>
            <w:tcW w:w="1162" w:type="pct"/>
            <w:vAlign w:val="center"/>
          </w:tcPr>
          <w:p w14:paraId="369C223A" w14:textId="67319284" w:rsidR="000A6C3F" w:rsidRPr="000A6C3F" w:rsidRDefault="001E6624" w:rsidP="005314E6">
            <w:pPr>
              <w:adjustRightInd w:val="0"/>
              <w:snapToGrid w:val="0"/>
              <w:jc w:val="center"/>
            </w:pPr>
            <w:r w:rsidRPr="00B224D8">
              <w:t>建立健全环境管理体系及能源管理体系</w:t>
            </w:r>
          </w:p>
        </w:tc>
        <w:tc>
          <w:tcPr>
            <w:tcW w:w="570" w:type="pct"/>
            <w:shd w:val="clear" w:color="auto" w:fill="auto"/>
            <w:vAlign w:val="center"/>
          </w:tcPr>
          <w:p w14:paraId="1ED9D195" w14:textId="6BDE3440" w:rsidR="000A6C3F" w:rsidRPr="000A6C3F" w:rsidRDefault="001E6624" w:rsidP="005314E6">
            <w:pPr>
              <w:adjustRightInd w:val="0"/>
              <w:snapToGrid w:val="0"/>
              <w:jc w:val="center"/>
              <w:rPr>
                <w:lang w:bidi="ar"/>
              </w:rPr>
            </w:pPr>
            <w:r>
              <w:rPr>
                <w:rFonts w:eastAsia="等线"/>
                <w:color w:val="000000"/>
              </w:rPr>
              <w:t xml:space="preserve">11 </w:t>
            </w:r>
          </w:p>
        </w:tc>
        <w:tc>
          <w:tcPr>
            <w:tcW w:w="315" w:type="pct"/>
            <w:shd w:val="clear" w:color="auto" w:fill="auto"/>
            <w:vAlign w:val="center"/>
          </w:tcPr>
          <w:p w14:paraId="2549F1AF" w14:textId="55A38DF4" w:rsidR="000A6C3F" w:rsidRPr="000A6C3F" w:rsidRDefault="001E6624" w:rsidP="005314E6">
            <w:pPr>
              <w:adjustRightInd w:val="0"/>
              <w:snapToGrid w:val="0"/>
              <w:jc w:val="center"/>
              <w:rPr>
                <w:lang w:bidi="ar"/>
              </w:rPr>
            </w:pPr>
            <w:r>
              <w:rPr>
                <w:rFonts w:eastAsia="等线"/>
                <w:color w:val="000000"/>
              </w:rPr>
              <w:t xml:space="preserve">3 </w:t>
            </w:r>
          </w:p>
        </w:tc>
        <w:tc>
          <w:tcPr>
            <w:tcW w:w="479" w:type="pct"/>
            <w:shd w:val="clear" w:color="auto" w:fill="auto"/>
            <w:vAlign w:val="center"/>
          </w:tcPr>
          <w:p w14:paraId="20C99507" w14:textId="7E89B5FC" w:rsidR="000A6C3F" w:rsidRPr="000A6C3F" w:rsidRDefault="001E6624" w:rsidP="005314E6">
            <w:pPr>
              <w:adjustRightInd w:val="0"/>
              <w:snapToGrid w:val="0"/>
              <w:jc w:val="center"/>
              <w:rPr>
                <w:lang w:bidi="ar"/>
              </w:rPr>
            </w:pPr>
            <w:r>
              <w:rPr>
                <w:rFonts w:eastAsia="等线"/>
                <w:color w:val="000000"/>
              </w:rPr>
              <w:t xml:space="preserve">27 </w:t>
            </w:r>
          </w:p>
        </w:tc>
        <w:tc>
          <w:tcPr>
            <w:tcW w:w="378" w:type="pct"/>
            <w:shd w:val="clear" w:color="auto" w:fill="auto"/>
            <w:vAlign w:val="center"/>
          </w:tcPr>
          <w:p w14:paraId="7066E7D6" w14:textId="134CE285" w:rsidR="000A6C3F" w:rsidRPr="000A6C3F" w:rsidRDefault="001E6624" w:rsidP="005314E6">
            <w:pPr>
              <w:adjustRightInd w:val="0"/>
              <w:snapToGrid w:val="0"/>
              <w:jc w:val="center"/>
              <w:rPr>
                <w:lang w:bidi="ar"/>
              </w:rPr>
            </w:pPr>
            <w:r>
              <w:rPr>
                <w:rFonts w:eastAsia="等线"/>
                <w:color w:val="000000"/>
              </w:rPr>
              <w:t xml:space="preserve">2 </w:t>
            </w:r>
          </w:p>
        </w:tc>
        <w:tc>
          <w:tcPr>
            <w:tcW w:w="479" w:type="pct"/>
            <w:shd w:val="clear" w:color="auto" w:fill="auto"/>
            <w:vAlign w:val="center"/>
          </w:tcPr>
          <w:p w14:paraId="36D8E2B8" w14:textId="079AC6F6" w:rsidR="000A6C3F" w:rsidRPr="000A6C3F" w:rsidRDefault="001E6624" w:rsidP="005314E6">
            <w:pPr>
              <w:adjustRightInd w:val="0"/>
              <w:snapToGrid w:val="0"/>
              <w:jc w:val="center"/>
              <w:rPr>
                <w:lang w:bidi="ar"/>
              </w:rPr>
            </w:pPr>
            <w:r>
              <w:rPr>
                <w:rFonts w:eastAsia="等线"/>
                <w:color w:val="000000"/>
              </w:rPr>
              <w:t xml:space="preserve">18 </w:t>
            </w:r>
          </w:p>
        </w:tc>
        <w:tc>
          <w:tcPr>
            <w:tcW w:w="442" w:type="pct"/>
            <w:shd w:val="clear" w:color="auto" w:fill="auto"/>
            <w:vAlign w:val="center"/>
          </w:tcPr>
          <w:p w14:paraId="397E8EED" w14:textId="4D677FF8" w:rsidR="000A6C3F" w:rsidRPr="000A6C3F" w:rsidRDefault="001E6624" w:rsidP="005314E6">
            <w:pPr>
              <w:adjustRightInd w:val="0"/>
              <w:snapToGrid w:val="0"/>
              <w:jc w:val="center"/>
              <w:rPr>
                <w:lang w:bidi="ar"/>
              </w:rPr>
            </w:pPr>
            <w:r>
              <w:rPr>
                <w:rFonts w:eastAsia="等线"/>
                <w:color w:val="000000"/>
              </w:rPr>
              <w:t xml:space="preserve">0 </w:t>
            </w:r>
          </w:p>
        </w:tc>
        <w:tc>
          <w:tcPr>
            <w:tcW w:w="479" w:type="pct"/>
            <w:shd w:val="clear" w:color="auto" w:fill="auto"/>
            <w:vAlign w:val="center"/>
          </w:tcPr>
          <w:p w14:paraId="473DEB05" w14:textId="59B3A668" w:rsidR="000A6C3F" w:rsidRPr="000A6C3F" w:rsidRDefault="001E6624" w:rsidP="005314E6">
            <w:pPr>
              <w:adjustRightInd w:val="0"/>
              <w:snapToGrid w:val="0"/>
              <w:jc w:val="center"/>
              <w:rPr>
                <w:lang w:bidi="ar"/>
              </w:rPr>
            </w:pPr>
            <w:r>
              <w:rPr>
                <w:rFonts w:eastAsia="等线"/>
                <w:color w:val="000000"/>
              </w:rPr>
              <w:t xml:space="preserve">0 </w:t>
            </w:r>
          </w:p>
        </w:tc>
      </w:tr>
      <w:tr w:rsidR="001E6624" w:rsidRPr="000A6C3F" w14:paraId="623C0534" w14:textId="77777777" w:rsidTr="00912EC4">
        <w:trPr>
          <w:trHeight w:val="340"/>
        </w:trPr>
        <w:tc>
          <w:tcPr>
            <w:tcW w:w="696" w:type="pct"/>
            <w:vMerge/>
            <w:vAlign w:val="center"/>
          </w:tcPr>
          <w:p w14:paraId="6FE60B52" w14:textId="77777777" w:rsidR="000A6C3F" w:rsidRPr="000A6C3F" w:rsidRDefault="000A6C3F" w:rsidP="005314E6">
            <w:pPr>
              <w:adjustRightInd w:val="0"/>
              <w:snapToGrid w:val="0"/>
              <w:jc w:val="center"/>
            </w:pPr>
          </w:p>
        </w:tc>
        <w:tc>
          <w:tcPr>
            <w:tcW w:w="1162" w:type="pct"/>
            <w:vAlign w:val="center"/>
          </w:tcPr>
          <w:p w14:paraId="674D3728" w14:textId="5B36D5B1" w:rsidR="000A6C3F" w:rsidRPr="000A6C3F" w:rsidRDefault="001E6624" w:rsidP="005314E6">
            <w:pPr>
              <w:adjustRightInd w:val="0"/>
              <w:snapToGrid w:val="0"/>
              <w:jc w:val="center"/>
            </w:pPr>
            <w:r w:rsidRPr="00B224D8">
              <w:t>*</w:t>
            </w:r>
            <w:r w:rsidRPr="00B224D8">
              <w:t>清洁生产审核</w:t>
            </w:r>
          </w:p>
        </w:tc>
        <w:tc>
          <w:tcPr>
            <w:tcW w:w="570" w:type="pct"/>
            <w:shd w:val="clear" w:color="auto" w:fill="auto"/>
            <w:vAlign w:val="center"/>
          </w:tcPr>
          <w:p w14:paraId="1849E8CD" w14:textId="1A0F2616"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6674D032" w14:textId="5172E6F8" w:rsidR="000A6C3F" w:rsidRPr="000A6C3F" w:rsidRDefault="001E6624" w:rsidP="005314E6">
            <w:pPr>
              <w:adjustRightInd w:val="0"/>
              <w:snapToGrid w:val="0"/>
              <w:jc w:val="center"/>
            </w:pPr>
            <w:r>
              <w:rPr>
                <w:rFonts w:eastAsia="等线"/>
                <w:color w:val="000000"/>
              </w:rPr>
              <w:t xml:space="preserve">2 </w:t>
            </w:r>
          </w:p>
        </w:tc>
        <w:tc>
          <w:tcPr>
            <w:tcW w:w="479" w:type="pct"/>
            <w:shd w:val="clear" w:color="auto" w:fill="auto"/>
            <w:vAlign w:val="center"/>
          </w:tcPr>
          <w:p w14:paraId="2A63F232" w14:textId="401391A2" w:rsidR="000A6C3F" w:rsidRPr="000A6C3F" w:rsidRDefault="001E6624" w:rsidP="005314E6">
            <w:pPr>
              <w:adjustRightInd w:val="0"/>
              <w:snapToGrid w:val="0"/>
              <w:jc w:val="center"/>
            </w:pPr>
            <w:r>
              <w:rPr>
                <w:rFonts w:eastAsia="等线"/>
                <w:color w:val="000000"/>
              </w:rPr>
              <w:t xml:space="preserve">18 </w:t>
            </w:r>
          </w:p>
        </w:tc>
        <w:tc>
          <w:tcPr>
            <w:tcW w:w="378" w:type="pct"/>
            <w:shd w:val="clear" w:color="auto" w:fill="auto"/>
            <w:vAlign w:val="center"/>
          </w:tcPr>
          <w:p w14:paraId="574F2E72" w14:textId="6B26ECF6" w:rsidR="000A6C3F" w:rsidRPr="000A6C3F" w:rsidRDefault="001E6624" w:rsidP="005314E6">
            <w:pPr>
              <w:adjustRightInd w:val="0"/>
              <w:snapToGrid w:val="0"/>
              <w:jc w:val="center"/>
            </w:pPr>
            <w:r>
              <w:rPr>
                <w:rFonts w:hint="eastAsia"/>
                <w:color w:val="000000"/>
              </w:rPr>
              <w:t>同一</w:t>
            </w:r>
            <w:r>
              <w:rPr>
                <w:rFonts w:hint="eastAsia"/>
                <w:color w:val="000000"/>
              </w:rPr>
              <w:lastRenderedPageBreak/>
              <w:t>级</w:t>
            </w:r>
          </w:p>
        </w:tc>
        <w:tc>
          <w:tcPr>
            <w:tcW w:w="479" w:type="pct"/>
            <w:shd w:val="clear" w:color="auto" w:fill="auto"/>
            <w:vAlign w:val="center"/>
          </w:tcPr>
          <w:p w14:paraId="13B5B3CB" w14:textId="52E23E58" w:rsidR="000A6C3F" w:rsidRPr="000A6C3F" w:rsidRDefault="001E6624" w:rsidP="005314E6">
            <w:pPr>
              <w:adjustRightInd w:val="0"/>
              <w:snapToGrid w:val="0"/>
              <w:jc w:val="center"/>
            </w:pPr>
            <w:r>
              <w:rPr>
                <w:rFonts w:hint="eastAsia"/>
                <w:color w:val="000000"/>
              </w:rPr>
              <w:lastRenderedPageBreak/>
              <w:t>同一</w:t>
            </w:r>
            <w:r>
              <w:rPr>
                <w:rFonts w:hint="eastAsia"/>
                <w:color w:val="000000"/>
              </w:rPr>
              <w:lastRenderedPageBreak/>
              <w:t>级</w:t>
            </w:r>
          </w:p>
        </w:tc>
        <w:tc>
          <w:tcPr>
            <w:tcW w:w="442" w:type="pct"/>
            <w:shd w:val="clear" w:color="auto" w:fill="auto"/>
            <w:vAlign w:val="center"/>
          </w:tcPr>
          <w:p w14:paraId="3CBF2732" w14:textId="2D2677F8" w:rsidR="000A6C3F" w:rsidRPr="000A6C3F" w:rsidRDefault="001E6624" w:rsidP="005314E6">
            <w:pPr>
              <w:adjustRightInd w:val="0"/>
              <w:snapToGrid w:val="0"/>
              <w:jc w:val="center"/>
            </w:pPr>
            <w:r>
              <w:rPr>
                <w:rFonts w:eastAsia="等线"/>
                <w:color w:val="000000"/>
              </w:rPr>
              <w:lastRenderedPageBreak/>
              <w:t xml:space="preserve">0 </w:t>
            </w:r>
          </w:p>
        </w:tc>
        <w:tc>
          <w:tcPr>
            <w:tcW w:w="479" w:type="pct"/>
            <w:shd w:val="clear" w:color="auto" w:fill="auto"/>
            <w:vAlign w:val="center"/>
          </w:tcPr>
          <w:p w14:paraId="0C4F88B3" w14:textId="091E9C8C" w:rsidR="000A6C3F" w:rsidRPr="000A6C3F" w:rsidRDefault="001E6624" w:rsidP="005314E6">
            <w:pPr>
              <w:adjustRightInd w:val="0"/>
              <w:snapToGrid w:val="0"/>
              <w:jc w:val="center"/>
            </w:pPr>
            <w:r>
              <w:rPr>
                <w:rFonts w:eastAsia="等线"/>
                <w:color w:val="000000"/>
              </w:rPr>
              <w:t xml:space="preserve">0 </w:t>
            </w:r>
          </w:p>
        </w:tc>
      </w:tr>
      <w:tr w:rsidR="001E6624" w:rsidRPr="000A6C3F" w14:paraId="4A9BC0FA" w14:textId="77777777" w:rsidTr="00912EC4">
        <w:trPr>
          <w:trHeight w:val="340"/>
        </w:trPr>
        <w:tc>
          <w:tcPr>
            <w:tcW w:w="696" w:type="pct"/>
            <w:vMerge/>
            <w:vAlign w:val="center"/>
          </w:tcPr>
          <w:p w14:paraId="33A0955A" w14:textId="77777777" w:rsidR="000A6C3F" w:rsidRPr="000A6C3F" w:rsidRDefault="000A6C3F" w:rsidP="005314E6">
            <w:pPr>
              <w:adjustRightInd w:val="0"/>
              <w:snapToGrid w:val="0"/>
              <w:jc w:val="center"/>
            </w:pPr>
          </w:p>
        </w:tc>
        <w:tc>
          <w:tcPr>
            <w:tcW w:w="1162" w:type="pct"/>
            <w:vAlign w:val="center"/>
          </w:tcPr>
          <w:p w14:paraId="328E6208" w14:textId="574438D9" w:rsidR="000A6C3F" w:rsidRPr="000A6C3F" w:rsidRDefault="001E6624" w:rsidP="005314E6">
            <w:pPr>
              <w:adjustRightInd w:val="0"/>
              <w:snapToGrid w:val="0"/>
              <w:jc w:val="center"/>
            </w:pPr>
            <w:r w:rsidRPr="00B224D8">
              <w:rPr>
                <w:rFonts w:hint="eastAsia"/>
              </w:rPr>
              <w:t>门禁系统建设</w:t>
            </w:r>
          </w:p>
        </w:tc>
        <w:tc>
          <w:tcPr>
            <w:tcW w:w="570" w:type="pct"/>
            <w:shd w:val="clear" w:color="auto" w:fill="auto"/>
            <w:vAlign w:val="center"/>
          </w:tcPr>
          <w:p w14:paraId="1B53998F" w14:textId="1A4A9ED8" w:rsidR="000A6C3F" w:rsidRPr="000A6C3F" w:rsidRDefault="001E6624" w:rsidP="005314E6">
            <w:pPr>
              <w:adjustRightInd w:val="0"/>
              <w:snapToGrid w:val="0"/>
              <w:jc w:val="center"/>
            </w:pPr>
            <w:r>
              <w:rPr>
                <w:rFonts w:eastAsia="等线"/>
                <w:color w:val="000000"/>
              </w:rPr>
              <w:t xml:space="preserve">11 </w:t>
            </w:r>
          </w:p>
        </w:tc>
        <w:tc>
          <w:tcPr>
            <w:tcW w:w="315" w:type="pct"/>
            <w:shd w:val="clear" w:color="auto" w:fill="auto"/>
            <w:vAlign w:val="center"/>
          </w:tcPr>
          <w:p w14:paraId="7136D5D1" w14:textId="478919A3" w:rsidR="000A6C3F" w:rsidRPr="000A6C3F" w:rsidRDefault="001E6624" w:rsidP="005314E6">
            <w:pPr>
              <w:adjustRightInd w:val="0"/>
              <w:snapToGrid w:val="0"/>
              <w:jc w:val="center"/>
            </w:pPr>
            <w:r>
              <w:rPr>
                <w:rFonts w:eastAsia="等线"/>
                <w:color w:val="000000"/>
              </w:rPr>
              <w:t xml:space="preserve">5 </w:t>
            </w:r>
          </w:p>
        </w:tc>
        <w:tc>
          <w:tcPr>
            <w:tcW w:w="479" w:type="pct"/>
            <w:shd w:val="clear" w:color="auto" w:fill="auto"/>
            <w:vAlign w:val="center"/>
          </w:tcPr>
          <w:p w14:paraId="5FB5AF15" w14:textId="71A96F88" w:rsidR="000A6C3F" w:rsidRPr="000A6C3F" w:rsidRDefault="001E6624" w:rsidP="005314E6">
            <w:pPr>
              <w:adjustRightInd w:val="0"/>
              <w:snapToGrid w:val="0"/>
              <w:jc w:val="center"/>
            </w:pPr>
            <w:r>
              <w:rPr>
                <w:rFonts w:eastAsia="等线"/>
                <w:color w:val="000000"/>
              </w:rPr>
              <w:t xml:space="preserve">45 </w:t>
            </w:r>
          </w:p>
        </w:tc>
        <w:tc>
          <w:tcPr>
            <w:tcW w:w="378" w:type="pct"/>
            <w:shd w:val="clear" w:color="auto" w:fill="auto"/>
            <w:vAlign w:val="center"/>
          </w:tcPr>
          <w:p w14:paraId="580A91B8" w14:textId="10B9B597" w:rsidR="000A6C3F" w:rsidRPr="000A6C3F" w:rsidRDefault="001E6624" w:rsidP="005314E6">
            <w:pPr>
              <w:adjustRightInd w:val="0"/>
              <w:snapToGrid w:val="0"/>
              <w:jc w:val="center"/>
            </w:pPr>
            <w:r>
              <w:rPr>
                <w:rFonts w:eastAsia="等线"/>
                <w:color w:val="000000"/>
              </w:rPr>
              <w:t xml:space="preserve">1 </w:t>
            </w:r>
          </w:p>
        </w:tc>
        <w:tc>
          <w:tcPr>
            <w:tcW w:w="479" w:type="pct"/>
            <w:shd w:val="clear" w:color="auto" w:fill="auto"/>
            <w:vAlign w:val="center"/>
          </w:tcPr>
          <w:p w14:paraId="28851890" w14:textId="3F782C56" w:rsidR="000A6C3F" w:rsidRPr="000A6C3F" w:rsidRDefault="001E6624" w:rsidP="005314E6">
            <w:pPr>
              <w:adjustRightInd w:val="0"/>
              <w:snapToGrid w:val="0"/>
              <w:jc w:val="center"/>
            </w:pPr>
            <w:r>
              <w:rPr>
                <w:rFonts w:eastAsia="等线"/>
                <w:color w:val="000000"/>
              </w:rPr>
              <w:t xml:space="preserve">9 </w:t>
            </w:r>
          </w:p>
        </w:tc>
        <w:tc>
          <w:tcPr>
            <w:tcW w:w="442" w:type="pct"/>
            <w:shd w:val="clear" w:color="auto" w:fill="auto"/>
            <w:vAlign w:val="center"/>
          </w:tcPr>
          <w:p w14:paraId="150C0230" w14:textId="24B90A0C" w:rsidR="000A6C3F" w:rsidRPr="000A6C3F" w:rsidRDefault="001E6624" w:rsidP="005314E6">
            <w:pPr>
              <w:adjustRightInd w:val="0"/>
              <w:snapToGrid w:val="0"/>
              <w:jc w:val="center"/>
            </w:pPr>
            <w:r>
              <w:rPr>
                <w:rFonts w:hint="eastAsia"/>
                <w:color w:val="000000"/>
              </w:rPr>
              <w:t>同二级</w:t>
            </w:r>
          </w:p>
        </w:tc>
        <w:tc>
          <w:tcPr>
            <w:tcW w:w="479" w:type="pct"/>
            <w:shd w:val="clear" w:color="auto" w:fill="auto"/>
            <w:vAlign w:val="center"/>
          </w:tcPr>
          <w:p w14:paraId="08BCB5EC" w14:textId="01F540C4" w:rsidR="000A6C3F" w:rsidRPr="000A6C3F" w:rsidRDefault="001E6624" w:rsidP="005314E6">
            <w:pPr>
              <w:adjustRightInd w:val="0"/>
              <w:snapToGrid w:val="0"/>
              <w:jc w:val="center"/>
            </w:pPr>
            <w:r>
              <w:rPr>
                <w:rFonts w:hint="eastAsia"/>
                <w:color w:val="000000"/>
              </w:rPr>
              <w:t>同二级</w:t>
            </w:r>
          </w:p>
        </w:tc>
      </w:tr>
    </w:tbl>
    <w:bookmarkEnd w:id="17"/>
    <w:p w14:paraId="19DA9C09" w14:textId="77777777" w:rsidR="004607B0" w:rsidRDefault="000A6C3F" w:rsidP="004607B0">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结果可知，</w:t>
      </w:r>
      <w:r w:rsidR="003F3824">
        <w:rPr>
          <w:rFonts w:ascii="Times New Roman" w:eastAsia="华文仿宋" w:hAnsi="Times New Roman" w:cs="Times New Roman" w:hint="eastAsia"/>
          <w:sz w:val="28"/>
          <w:szCs w:val="28"/>
        </w:rPr>
        <w:t>从单项指标来看，</w:t>
      </w:r>
      <w:r w:rsidRPr="000A6C3F">
        <w:rPr>
          <w:rFonts w:ascii="Times New Roman" w:eastAsia="华文仿宋" w:hAnsi="Times New Roman" w:cs="Times New Roman"/>
          <w:sz w:val="28"/>
          <w:szCs w:val="28"/>
        </w:rPr>
        <w:t>大部分企业仍然具有较大的清洁生产潜力。</w:t>
      </w:r>
    </w:p>
    <w:p w14:paraId="2B1C7627" w14:textId="6D3E4AA4" w:rsidR="003F3824" w:rsidRPr="004607B0" w:rsidRDefault="004607B0" w:rsidP="004607B0">
      <w:pPr>
        <w:adjustRightInd w:val="0"/>
        <w:snapToGrid w:val="0"/>
        <w:ind w:firstLineChars="200" w:firstLine="560"/>
        <w:jc w:val="left"/>
        <w:rPr>
          <w:rFonts w:ascii="Times New Roman" w:eastAsia="华文仿宋" w:hAnsi="Times New Roman" w:cs="Times New Roman"/>
          <w:sz w:val="28"/>
          <w:szCs w:val="28"/>
        </w:rPr>
      </w:pPr>
      <w:r w:rsidRPr="004607B0">
        <w:rPr>
          <w:rFonts w:ascii="Times New Roman" w:eastAsia="华文仿宋" w:hAnsi="Times New Roman" w:cs="Times New Roman"/>
          <w:sz w:val="28"/>
          <w:szCs w:val="28"/>
        </w:rPr>
        <w:t>根据指标的基准值分为三个等级</w:t>
      </w:r>
      <w:r w:rsidR="008D3F07">
        <w:rPr>
          <w:rFonts w:ascii="Times New Roman" w:eastAsia="华文仿宋" w:hAnsi="Times New Roman" w:cs="Times New Roman" w:hint="eastAsia"/>
          <w:sz w:val="28"/>
          <w:szCs w:val="28"/>
        </w:rPr>
        <w:t>进行评价，</w:t>
      </w:r>
      <w:r w:rsidR="00486BE1">
        <w:rPr>
          <w:rFonts w:ascii="Times New Roman" w:eastAsia="华文仿宋" w:hAnsi="Times New Roman" w:cs="Times New Roman" w:hint="eastAsia"/>
          <w:sz w:val="28"/>
          <w:szCs w:val="28"/>
        </w:rPr>
        <w:t>全省</w:t>
      </w:r>
      <w:r w:rsidR="008D3F07">
        <w:rPr>
          <w:rFonts w:ascii="Times New Roman" w:eastAsia="华文仿宋" w:hAnsi="Times New Roman" w:cs="Times New Roman" w:hint="eastAsia"/>
          <w:sz w:val="28"/>
          <w:szCs w:val="28"/>
        </w:rPr>
        <w:t>11</w:t>
      </w:r>
      <w:r w:rsidR="008D3F07">
        <w:rPr>
          <w:rFonts w:ascii="Times New Roman" w:eastAsia="华文仿宋" w:hAnsi="Times New Roman" w:cs="Times New Roman" w:hint="eastAsia"/>
          <w:sz w:val="28"/>
          <w:szCs w:val="28"/>
        </w:rPr>
        <w:t>家企业中</w:t>
      </w:r>
      <w:r w:rsidRPr="004607B0">
        <w:rPr>
          <w:rFonts w:ascii="Times New Roman" w:eastAsia="华文仿宋" w:hAnsi="Times New Roman" w:cs="Times New Roman"/>
          <w:sz w:val="28"/>
          <w:szCs w:val="28"/>
        </w:rPr>
        <w:t>Ⅰ</w:t>
      </w:r>
      <w:r w:rsidRPr="004607B0">
        <w:rPr>
          <w:rFonts w:ascii="Times New Roman" w:eastAsia="华文仿宋" w:hAnsi="Times New Roman" w:cs="Times New Roman"/>
          <w:sz w:val="28"/>
          <w:szCs w:val="28"/>
        </w:rPr>
        <w:t>级</w:t>
      </w:r>
      <w:r w:rsidR="008D3F07">
        <w:rPr>
          <w:rFonts w:ascii="Times New Roman" w:eastAsia="华文仿宋" w:hAnsi="Times New Roman" w:cs="Times New Roman" w:hint="eastAsia"/>
          <w:sz w:val="28"/>
          <w:szCs w:val="28"/>
        </w:rPr>
        <w:t>企业</w:t>
      </w:r>
      <w:r w:rsidR="00DB2CD6">
        <w:rPr>
          <w:rFonts w:ascii="Times New Roman" w:eastAsia="华文仿宋" w:hAnsi="Times New Roman" w:cs="Times New Roman" w:hint="eastAsia"/>
          <w:sz w:val="28"/>
          <w:szCs w:val="28"/>
        </w:rPr>
        <w:t>1</w:t>
      </w:r>
      <w:r w:rsidR="00DB2CD6">
        <w:rPr>
          <w:rFonts w:ascii="Times New Roman" w:eastAsia="华文仿宋" w:hAnsi="Times New Roman" w:cs="Times New Roman" w:hint="eastAsia"/>
          <w:sz w:val="28"/>
          <w:szCs w:val="28"/>
        </w:rPr>
        <w:t>家</w:t>
      </w:r>
      <w:r w:rsidR="008D3F07">
        <w:rPr>
          <w:rFonts w:ascii="Times New Roman" w:eastAsia="华文仿宋" w:hAnsi="Times New Roman" w:cs="Times New Roman" w:hint="eastAsia"/>
          <w:sz w:val="28"/>
          <w:szCs w:val="28"/>
        </w:rPr>
        <w:t>，</w:t>
      </w:r>
      <w:r w:rsidR="00DB2CD6">
        <w:rPr>
          <w:rFonts w:ascii="Times New Roman" w:eastAsia="华文仿宋" w:hAnsi="Times New Roman" w:cs="Times New Roman" w:hint="eastAsia"/>
          <w:sz w:val="28"/>
          <w:szCs w:val="28"/>
        </w:rPr>
        <w:t>满足</w:t>
      </w:r>
      <w:r w:rsidRPr="004607B0">
        <w:rPr>
          <w:rFonts w:ascii="Times New Roman" w:eastAsia="华文仿宋" w:hAnsi="Times New Roman" w:cs="Times New Roman"/>
          <w:sz w:val="28"/>
          <w:szCs w:val="28"/>
        </w:rPr>
        <w:t>以当前省内</w:t>
      </w:r>
      <w:r w:rsidRPr="004607B0">
        <w:rPr>
          <w:rFonts w:ascii="Times New Roman" w:eastAsia="华文仿宋" w:hAnsi="Times New Roman" w:cs="Times New Roman"/>
          <w:sz w:val="28"/>
          <w:szCs w:val="28"/>
        </w:rPr>
        <w:t>5%</w:t>
      </w:r>
      <w:r w:rsidRPr="004607B0">
        <w:rPr>
          <w:rFonts w:ascii="Times New Roman" w:eastAsia="华文仿宋" w:hAnsi="Times New Roman" w:cs="Times New Roman"/>
          <w:sz w:val="28"/>
          <w:szCs w:val="28"/>
        </w:rPr>
        <w:t>的企业达到该基准值要求为取值原则；</w:t>
      </w:r>
      <w:r w:rsidRPr="004607B0">
        <w:rPr>
          <w:rFonts w:ascii="Times New Roman" w:eastAsia="华文仿宋" w:hAnsi="Times New Roman" w:cs="Times New Roman"/>
          <w:sz w:val="28"/>
          <w:szCs w:val="28"/>
        </w:rPr>
        <w:t>Ⅱ</w:t>
      </w:r>
      <w:r w:rsidRPr="004607B0">
        <w:rPr>
          <w:rFonts w:ascii="Times New Roman" w:eastAsia="华文仿宋" w:hAnsi="Times New Roman" w:cs="Times New Roman"/>
          <w:sz w:val="28"/>
          <w:szCs w:val="28"/>
        </w:rPr>
        <w:t>级</w:t>
      </w:r>
      <w:r w:rsidR="00DB2CD6">
        <w:rPr>
          <w:rFonts w:ascii="Times New Roman" w:eastAsia="华文仿宋" w:hAnsi="Times New Roman" w:cs="Times New Roman" w:hint="eastAsia"/>
          <w:sz w:val="28"/>
          <w:szCs w:val="28"/>
        </w:rPr>
        <w:t>企业</w:t>
      </w:r>
      <w:r w:rsidR="00DB2CD6">
        <w:rPr>
          <w:rFonts w:ascii="Times New Roman" w:eastAsia="华文仿宋" w:hAnsi="Times New Roman" w:cs="Times New Roman" w:hint="eastAsia"/>
          <w:sz w:val="28"/>
          <w:szCs w:val="28"/>
        </w:rPr>
        <w:t>3</w:t>
      </w:r>
      <w:r w:rsidR="00DB2CD6">
        <w:rPr>
          <w:rFonts w:ascii="Times New Roman" w:eastAsia="华文仿宋" w:hAnsi="Times New Roman" w:cs="Times New Roman" w:hint="eastAsia"/>
          <w:sz w:val="28"/>
          <w:szCs w:val="28"/>
        </w:rPr>
        <w:t>家，满足</w:t>
      </w:r>
      <w:r w:rsidRPr="004607B0">
        <w:rPr>
          <w:rFonts w:ascii="Times New Roman" w:eastAsia="华文仿宋" w:hAnsi="Times New Roman" w:cs="Times New Roman"/>
          <w:sz w:val="28"/>
          <w:szCs w:val="28"/>
        </w:rPr>
        <w:t>以当前省内</w:t>
      </w:r>
      <w:r w:rsidRPr="004607B0">
        <w:rPr>
          <w:rFonts w:ascii="Times New Roman" w:eastAsia="华文仿宋" w:hAnsi="Times New Roman" w:cs="Times New Roman"/>
          <w:sz w:val="28"/>
          <w:szCs w:val="28"/>
        </w:rPr>
        <w:t>20%</w:t>
      </w:r>
      <w:r w:rsidRPr="004607B0">
        <w:rPr>
          <w:rFonts w:ascii="Times New Roman" w:eastAsia="华文仿宋" w:hAnsi="Times New Roman" w:cs="Times New Roman"/>
          <w:sz w:val="28"/>
          <w:szCs w:val="28"/>
        </w:rPr>
        <w:t>的企业达到该基准值要求为取值原则；</w:t>
      </w:r>
      <w:r w:rsidRPr="004607B0">
        <w:rPr>
          <w:rFonts w:ascii="Times New Roman" w:eastAsia="华文仿宋" w:hAnsi="Times New Roman" w:cs="Times New Roman"/>
          <w:sz w:val="28"/>
          <w:szCs w:val="28"/>
        </w:rPr>
        <w:t>Ⅲ</w:t>
      </w:r>
      <w:r w:rsidR="00D97E11">
        <w:rPr>
          <w:rFonts w:ascii="Times New Roman" w:eastAsia="华文仿宋" w:hAnsi="Times New Roman" w:cs="Times New Roman" w:hint="eastAsia"/>
          <w:sz w:val="28"/>
          <w:szCs w:val="28"/>
        </w:rPr>
        <w:t>级</w:t>
      </w:r>
      <w:r w:rsidR="00DB2CD6">
        <w:rPr>
          <w:rFonts w:ascii="Times New Roman" w:eastAsia="华文仿宋" w:hAnsi="Times New Roman" w:cs="Times New Roman" w:hint="eastAsia"/>
          <w:sz w:val="28"/>
          <w:szCs w:val="28"/>
        </w:rPr>
        <w:t>企业</w:t>
      </w:r>
      <w:r w:rsidR="00DB2CD6">
        <w:rPr>
          <w:rFonts w:ascii="Times New Roman" w:eastAsia="华文仿宋" w:hAnsi="Times New Roman" w:cs="Times New Roman" w:hint="eastAsia"/>
          <w:sz w:val="28"/>
          <w:szCs w:val="28"/>
        </w:rPr>
        <w:t>4</w:t>
      </w:r>
      <w:r w:rsidR="00DB2CD6">
        <w:rPr>
          <w:rFonts w:ascii="Times New Roman" w:eastAsia="华文仿宋" w:hAnsi="Times New Roman" w:cs="Times New Roman" w:hint="eastAsia"/>
          <w:sz w:val="28"/>
          <w:szCs w:val="28"/>
        </w:rPr>
        <w:t>家</w:t>
      </w:r>
      <w:r w:rsidRPr="004607B0">
        <w:rPr>
          <w:rFonts w:ascii="Times New Roman" w:eastAsia="华文仿宋" w:hAnsi="Times New Roman" w:cs="Times New Roman"/>
          <w:sz w:val="28"/>
          <w:szCs w:val="28"/>
        </w:rPr>
        <w:t>，</w:t>
      </w:r>
      <w:r w:rsidR="00DB2CD6">
        <w:rPr>
          <w:rFonts w:ascii="Times New Roman" w:eastAsia="华文仿宋" w:hAnsi="Times New Roman" w:cs="Times New Roman" w:hint="eastAsia"/>
          <w:sz w:val="28"/>
          <w:szCs w:val="28"/>
        </w:rPr>
        <w:t>满足</w:t>
      </w:r>
      <w:r w:rsidRPr="004607B0">
        <w:rPr>
          <w:rFonts w:ascii="Times New Roman" w:eastAsia="华文仿宋" w:hAnsi="Times New Roman" w:cs="Times New Roman"/>
          <w:sz w:val="28"/>
          <w:szCs w:val="28"/>
        </w:rPr>
        <w:t>以当前省内</w:t>
      </w:r>
      <w:r w:rsidRPr="004607B0">
        <w:rPr>
          <w:rFonts w:ascii="Times New Roman" w:eastAsia="华文仿宋" w:hAnsi="Times New Roman" w:cs="Times New Roman"/>
          <w:sz w:val="28"/>
          <w:szCs w:val="28"/>
        </w:rPr>
        <w:t>50%</w:t>
      </w:r>
      <w:r w:rsidRPr="004607B0">
        <w:rPr>
          <w:rFonts w:ascii="Times New Roman" w:eastAsia="华文仿宋" w:hAnsi="Times New Roman" w:cs="Times New Roman"/>
          <w:sz w:val="28"/>
          <w:szCs w:val="28"/>
        </w:rPr>
        <w:t>的企业达到该基准值要求为取值原则，</w:t>
      </w:r>
      <w:r w:rsidR="00DB2CD6">
        <w:rPr>
          <w:rFonts w:ascii="Times New Roman" w:eastAsia="华文仿宋" w:hAnsi="Times New Roman" w:cs="Times New Roman" w:hint="eastAsia"/>
          <w:sz w:val="28"/>
          <w:szCs w:val="28"/>
        </w:rPr>
        <w:t>总体</w:t>
      </w:r>
      <w:r w:rsidR="00DB2CD6" w:rsidRPr="00DB2CD6">
        <w:rPr>
          <w:rFonts w:ascii="Times New Roman" w:eastAsia="华文仿宋" w:hAnsi="Times New Roman" w:cs="Times New Roman"/>
          <w:sz w:val="28"/>
          <w:szCs w:val="28"/>
        </w:rPr>
        <w:t>Ⅲ</w:t>
      </w:r>
      <w:r w:rsidR="00D97E11">
        <w:rPr>
          <w:rFonts w:ascii="Times New Roman" w:eastAsia="华文仿宋" w:hAnsi="Times New Roman" w:cs="Times New Roman" w:hint="eastAsia"/>
          <w:sz w:val="28"/>
          <w:szCs w:val="28"/>
        </w:rPr>
        <w:t>级</w:t>
      </w:r>
      <w:r w:rsidR="00DB2CD6">
        <w:rPr>
          <w:rFonts w:ascii="Times New Roman" w:eastAsia="华文仿宋" w:hAnsi="Times New Roman" w:cs="Times New Roman" w:hint="eastAsia"/>
          <w:sz w:val="28"/>
          <w:szCs w:val="28"/>
        </w:rPr>
        <w:t>以上</w:t>
      </w:r>
      <w:r w:rsidR="00DB2CD6" w:rsidRPr="00DB2CD6">
        <w:rPr>
          <w:rFonts w:ascii="Times New Roman" w:eastAsia="华文仿宋" w:hAnsi="Times New Roman" w:cs="Times New Roman" w:hint="eastAsia"/>
          <w:sz w:val="28"/>
          <w:szCs w:val="28"/>
        </w:rPr>
        <w:t>企业</w:t>
      </w:r>
      <w:r w:rsidR="00DB2CD6">
        <w:rPr>
          <w:rFonts w:ascii="Times New Roman" w:eastAsia="华文仿宋" w:hAnsi="Times New Roman" w:cs="Times New Roman" w:hint="eastAsia"/>
          <w:sz w:val="28"/>
          <w:szCs w:val="28"/>
        </w:rPr>
        <w:t>8</w:t>
      </w:r>
      <w:r w:rsidR="00DB2CD6">
        <w:rPr>
          <w:rFonts w:ascii="Times New Roman" w:eastAsia="华文仿宋" w:hAnsi="Times New Roman" w:cs="Times New Roman" w:hint="eastAsia"/>
          <w:sz w:val="28"/>
          <w:szCs w:val="28"/>
        </w:rPr>
        <w:t>家，</w:t>
      </w:r>
      <w:r w:rsidRPr="004607B0">
        <w:rPr>
          <w:rFonts w:ascii="Times New Roman" w:eastAsia="华文仿宋" w:hAnsi="Times New Roman" w:cs="Times New Roman"/>
          <w:sz w:val="28"/>
          <w:szCs w:val="28"/>
        </w:rPr>
        <w:t>清洁生产企业可达到全省企业</w:t>
      </w:r>
      <w:r w:rsidRPr="004607B0">
        <w:rPr>
          <w:rFonts w:ascii="Times New Roman" w:eastAsia="华文仿宋" w:hAnsi="Times New Roman" w:cs="Times New Roman"/>
          <w:sz w:val="28"/>
          <w:szCs w:val="28"/>
        </w:rPr>
        <w:t>75%</w:t>
      </w:r>
      <w:r w:rsidR="00DB2CD6">
        <w:rPr>
          <w:rFonts w:ascii="Times New Roman" w:eastAsia="华文仿宋" w:hAnsi="Times New Roman" w:cs="Times New Roman" w:hint="eastAsia"/>
          <w:sz w:val="28"/>
          <w:szCs w:val="28"/>
        </w:rPr>
        <w:t>，满足清洁生产指标体系制定的原则</w:t>
      </w:r>
      <w:r w:rsidRPr="004607B0">
        <w:rPr>
          <w:rFonts w:ascii="Times New Roman" w:eastAsia="华文仿宋" w:hAnsi="Times New Roman" w:cs="Times New Roman"/>
          <w:sz w:val="28"/>
          <w:szCs w:val="28"/>
        </w:rPr>
        <w:t>。</w:t>
      </w:r>
    </w:p>
    <w:p w14:paraId="3FB651EE" w14:textId="35F490B1" w:rsidR="009E07B9" w:rsidRPr="009E07B9" w:rsidRDefault="000E1F0E" w:rsidP="000E1F0E">
      <w:pPr>
        <w:keepNext/>
        <w:keepLines/>
        <w:adjustRightInd w:val="0"/>
        <w:snapToGrid w:val="0"/>
        <w:spacing w:beforeLines="50" w:before="156" w:afterLines="50" w:after="156"/>
        <w:jc w:val="left"/>
        <w:rPr>
          <w:rFonts w:ascii="Times New Roman" w:eastAsia="华文仿宋" w:hAnsi="Times New Roman" w:cs="Times New Roman"/>
          <w:b/>
          <w:sz w:val="32"/>
          <w:szCs w:val="28"/>
        </w:rPr>
      </w:pPr>
      <w:r>
        <w:rPr>
          <w:rFonts w:ascii="Times New Roman" w:eastAsia="华文仿宋" w:hAnsi="Times New Roman" w:cs="Times New Roman" w:hint="eastAsia"/>
          <w:b/>
          <w:sz w:val="32"/>
          <w:szCs w:val="28"/>
        </w:rPr>
        <w:t>3.</w:t>
      </w:r>
      <w:r w:rsidR="009E07B9">
        <w:rPr>
          <w:rFonts w:ascii="Times New Roman" w:eastAsia="华文仿宋" w:hAnsi="Times New Roman" w:cs="Times New Roman" w:hint="eastAsia"/>
          <w:b/>
          <w:sz w:val="32"/>
          <w:szCs w:val="28"/>
        </w:rPr>
        <w:t>2</w:t>
      </w:r>
      <w:r w:rsidR="009E07B9" w:rsidRPr="009E07B9">
        <w:rPr>
          <w:rFonts w:ascii="Times New Roman" w:eastAsia="华文仿宋" w:hAnsi="Times New Roman" w:cs="Times New Roman"/>
          <w:b/>
          <w:sz w:val="32"/>
          <w:szCs w:val="28"/>
        </w:rPr>
        <w:t>指标体系实施的技术可行性</w:t>
      </w:r>
    </w:p>
    <w:p w14:paraId="5071EF5A" w14:textId="7AB5C147" w:rsidR="009E07B9" w:rsidRPr="000E1F0E" w:rsidRDefault="000E1F0E" w:rsidP="000E1F0E">
      <w:pPr>
        <w:adjustRightInd w:val="0"/>
        <w:snapToGrid w:val="0"/>
        <w:jc w:val="left"/>
        <w:rPr>
          <w:rFonts w:ascii="Times New Roman" w:eastAsia="华文仿宋" w:hAnsi="Times New Roman" w:cs="Times New Roman"/>
          <w:b/>
          <w:bCs/>
          <w:sz w:val="28"/>
          <w:szCs w:val="28"/>
        </w:rPr>
      </w:pPr>
      <w:bookmarkStart w:id="18" w:name="_Toc13368_WPSOffice_Level2"/>
      <w:bookmarkStart w:id="19" w:name="_Toc20400_WPSOffice_Level2"/>
      <w:bookmarkStart w:id="20" w:name="_Toc26378"/>
      <w:bookmarkStart w:id="21" w:name="_Toc6574_WPSOffice_Level2"/>
      <w:bookmarkStart w:id="22" w:name="_Toc16756"/>
      <w:r w:rsidRPr="000E1F0E">
        <w:rPr>
          <w:rFonts w:ascii="Times New Roman" w:eastAsia="华文仿宋" w:hAnsi="Times New Roman" w:cs="Times New Roman" w:hint="eastAsia"/>
          <w:b/>
          <w:bCs/>
          <w:sz w:val="28"/>
          <w:szCs w:val="28"/>
        </w:rPr>
        <w:t>3.2.1</w:t>
      </w:r>
      <w:bookmarkEnd w:id="18"/>
      <w:bookmarkEnd w:id="19"/>
      <w:bookmarkEnd w:id="20"/>
      <w:bookmarkEnd w:id="21"/>
      <w:bookmarkEnd w:id="22"/>
      <w:r w:rsidR="009671D4">
        <w:rPr>
          <w:rFonts w:ascii="Times New Roman" w:eastAsia="华文仿宋" w:hAnsi="Times New Roman" w:cs="Times New Roman" w:hint="eastAsia"/>
          <w:b/>
          <w:bCs/>
          <w:sz w:val="28"/>
          <w:szCs w:val="28"/>
        </w:rPr>
        <w:t>技术可行性</w:t>
      </w:r>
    </w:p>
    <w:p w14:paraId="3DF82C02"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sz w:val="28"/>
          <w:szCs w:val="28"/>
        </w:rPr>
        <w:t>基于碳达峰、碳中和的国家战略</w:t>
      </w:r>
      <w:r w:rsidRPr="00B56A73">
        <w:rPr>
          <w:rFonts w:ascii="Times New Roman" w:eastAsia="华文仿宋" w:hAnsi="Times New Roman" w:cs="Times New Roman" w:hint="eastAsia"/>
          <w:sz w:val="28"/>
          <w:szCs w:val="28"/>
        </w:rPr>
        <w:t>，结合矿渣粉行业高耗能的行业特点</w:t>
      </w:r>
      <w:r w:rsidRPr="00B56A73">
        <w:rPr>
          <w:rFonts w:ascii="Times New Roman" w:eastAsia="华文仿宋" w:hAnsi="Times New Roman" w:cs="Times New Roman"/>
          <w:sz w:val="28"/>
          <w:szCs w:val="28"/>
        </w:rPr>
        <w:t>，本标准提出二氧化碳</w:t>
      </w:r>
      <w:r w:rsidRPr="00B56A73">
        <w:rPr>
          <w:rFonts w:ascii="Times New Roman" w:eastAsia="华文仿宋" w:hAnsi="Times New Roman" w:cs="Times New Roman" w:hint="eastAsia"/>
          <w:sz w:val="28"/>
          <w:szCs w:val="28"/>
        </w:rPr>
        <w:t>排放等</w:t>
      </w:r>
      <w:r w:rsidRPr="00B56A73">
        <w:rPr>
          <w:rFonts w:ascii="Times New Roman" w:eastAsia="华文仿宋" w:hAnsi="Times New Roman" w:cs="Times New Roman"/>
          <w:sz w:val="28"/>
          <w:szCs w:val="28"/>
        </w:rPr>
        <w:t>要求</w:t>
      </w:r>
      <w:r w:rsidRPr="00B56A73">
        <w:rPr>
          <w:rFonts w:ascii="Times New Roman" w:eastAsia="华文仿宋" w:hAnsi="Times New Roman" w:cs="Times New Roman" w:hint="eastAsia"/>
          <w:sz w:val="28"/>
          <w:szCs w:val="28"/>
        </w:rPr>
        <w:t>，各项</w:t>
      </w:r>
      <w:r w:rsidRPr="00B56A73">
        <w:rPr>
          <w:rFonts w:ascii="Times New Roman" w:eastAsia="华文仿宋" w:hAnsi="Times New Roman" w:cs="Times New Roman"/>
          <w:sz w:val="28"/>
          <w:szCs w:val="28"/>
        </w:rPr>
        <w:t>指标通过企业验证，现有</w:t>
      </w:r>
      <w:r w:rsidRPr="00B56A73">
        <w:rPr>
          <w:rFonts w:ascii="Times New Roman" w:eastAsia="华文仿宋" w:hAnsi="Times New Roman" w:cs="Times New Roman"/>
          <w:sz w:val="28"/>
          <w:szCs w:val="28"/>
        </w:rPr>
        <w:t>75%</w:t>
      </w:r>
      <w:r w:rsidRPr="00B56A73">
        <w:rPr>
          <w:rFonts w:ascii="Times New Roman" w:eastAsia="华文仿宋" w:hAnsi="Times New Roman" w:cs="Times New Roman"/>
          <w:sz w:val="28"/>
          <w:szCs w:val="28"/>
        </w:rPr>
        <w:t>企业可达清洁生产基本水平（</w:t>
      </w:r>
      <w:r w:rsidRPr="00B56A73">
        <w:rPr>
          <w:rFonts w:ascii="Times New Roman" w:eastAsia="华文仿宋" w:hAnsi="Times New Roman" w:cs="Times New Roman"/>
          <w:sz w:val="28"/>
          <w:szCs w:val="28"/>
        </w:rPr>
        <w:t>Ⅲ</w:t>
      </w:r>
      <w:r w:rsidRPr="00B56A73">
        <w:rPr>
          <w:rFonts w:ascii="Times New Roman" w:eastAsia="华文仿宋" w:hAnsi="Times New Roman" w:cs="Times New Roman"/>
          <w:sz w:val="28"/>
          <w:szCs w:val="28"/>
        </w:rPr>
        <w:t>级水平）。因此，本标准的实施在技术上是可行的。</w:t>
      </w:r>
    </w:p>
    <w:p w14:paraId="74BD1A2C"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sz w:val="28"/>
          <w:szCs w:val="28"/>
        </w:rPr>
        <w:t>对于清洁生产的</w:t>
      </w:r>
      <w:r w:rsidRPr="00B56A73">
        <w:rPr>
          <w:rFonts w:ascii="Times New Roman" w:eastAsia="华文仿宋" w:hAnsi="Times New Roman" w:cs="Times New Roman"/>
          <w:sz w:val="28"/>
          <w:szCs w:val="28"/>
        </w:rPr>
        <w:t>Ⅱ</w:t>
      </w:r>
      <w:r w:rsidRPr="00B56A73">
        <w:rPr>
          <w:rFonts w:ascii="Times New Roman" w:eastAsia="华文仿宋" w:hAnsi="Times New Roman" w:cs="Times New Roman"/>
          <w:sz w:val="28"/>
          <w:szCs w:val="28"/>
        </w:rPr>
        <w:t>级水平，大约</w:t>
      </w:r>
      <w:r w:rsidRPr="00B56A73">
        <w:rPr>
          <w:rFonts w:ascii="Times New Roman" w:eastAsia="华文仿宋" w:hAnsi="Times New Roman" w:cs="Times New Roman"/>
          <w:sz w:val="28"/>
          <w:szCs w:val="28"/>
        </w:rPr>
        <w:t>20%</w:t>
      </w:r>
      <w:r w:rsidRPr="00B56A73">
        <w:rPr>
          <w:rFonts w:ascii="Times New Roman" w:eastAsia="华文仿宋" w:hAnsi="Times New Roman" w:cs="Times New Roman"/>
          <w:sz w:val="28"/>
          <w:szCs w:val="28"/>
        </w:rPr>
        <w:t>以上的、具有多年生产经验和管理经验的企业，经过努力都是可以达到的；</w:t>
      </w:r>
      <w:r w:rsidRPr="00B56A73">
        <w:rPr>
          <w:rFonts w:ascii="Times New Roman" w:eastAsia="华文仿宋" w:hAnsi="Times New Roman" w:cs="Times New Roman"/>
          <w:sz w:val="28"/>
          <w:szCs w:val="28"/>
        </w:rPr>
        <w:t>Ⅰ</w:t>
      </w:r>
      <w:r w:rsidRPr="00B56A73">
        <w:rPr>
          <w:rFonts w:ascii="Times New Roman" w:eastAsia="华文仿宋" w:hAnsi="Times New Roman" w:cs="Times New Roman"/>
          <w:sz w:val="28"/>
          <w:szCs w:val="28"/>
        </w:rPr>
        <w:t>级水平要求的指标较高，而且对其后配套的综合利用方式也有较高的要求，只有大约</w:t>
      </w:r>
      <w:r w:rsidRPr="00B56A73">
        <w:rPr>
          <w:rFonts w:ascii="Times New Roman" w:eastAsia="华文仿宋" w:hAnsi="Times New Roman" w:cs="Times New Roman"/>
          <w:sz w:val="28"/>
          <w:szCs w:val="28"/>
        </w:rPr>
        <w:t>5%</w:t>
      </w:r>
      <w:r w:rsidRPr="00B56A73">
        <w:rPr>
          <w:rFonts w:ascii="Times New Roman" w:eastAsia="华文仿宋" w:hAnsi="Times New Roman" w:cs="Times New Roman"/>
          <w:sz w:val="28"/>
          <w:szCs w:val="28"/>
        </w:rPr>
        <w:t>技术创新能力强、经济实力强、勇于探索新工艺的企业可以达到。</w:t>
      </w:r>
    </w:p>
    <w:p w14:paraId="15A1F4D6"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sz w:val="28"/>
          <w:szCs w:val="28"/>
        </w:rPr>
        <w:t>部分清洁生产指标现有企业水平不足</w:t>
      </w:r>
      <w:r w:rsidRPr="00B56A73">
        <w:rPr>
          <w:rFonts w:ascii="Times New Roman" w:eastAsia="华文仿宋" w:hAnsi="Times New Roman" w:cs="Times New Roman"/>
          <w:sz w:val="28"/>
          <w:szCs w:val="28"/>
        </w:rPr>
        <w:t>75%</w:t>
      </w:r>
      <w:r w:rsidRPr="00B56A73">
        <w:rPr>
          <w:rFonts w:ascii="Times New Roman" w:eastAsia="华文仿宋" w:hAnsi="Times New Roman" w:cs="Times New Roman"/>
          <w:sz w:val="28"/>
          <w:szCs w:val="28"/>
        </w:rPr>
        <w:t>，可采用以下技术进行提升</w:t>
      </w:r>
      <w:r w:rsidRPr="00B56A73">
        <w:rPr>
          <w:rFonts w:ascii="Times New Roman" w:eastAsia="华文仿宋" w:hAnsi="Times New Roman" w:cs="Times New Roman" w:hint="eastAsia"/>
          <w:sz w:val="28"/>
          <w:szCs w:val="28"/>
        </w:rPr>
        <w:t>：</w:t>
      </w:r>
    </w:p>
    <w:p w14:paraId="013A6A1F" w14:textId="4BB75A1A" w:rsidR="009E07B9" w:rsidRPr="00B56A73" w:rsidRDefault="00F560F0"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A</w:t>
      </w:r>
      <w:r w:rsidR="009E07B9" w:rsidRPr="00B56A73">
        <w:rPr>
          <w:rFonts w:ascii="Times New Roman" w:eastAsia="华文仿宋" w:hAnsi="Times New Roman" w:cs="Times New Roman" w:hint="eastAsia"/>
          <w:sz w:val="28"/>
          <w:szCs w:val="28"/>
        </w:rPr>
        <w:t>.</w:t>
      </w:r>
      <w:r w:rsidR="009E07B9" w:rsidRPr="00B56A73">
        <w:rPr>
          <w:rFonts w:ascii="Times New Roman" w:eastAsia="华文仿宋" w:hAnsi="Times New Roman" w:cs="Times New Roman"/>
          <w:sz w:val="28"/>
          <w:szCs w:val="28"/>
        </w:rPr>
        <w:t>采用钢厂、水泥厂等的余热，</w:t>
      </w:r>
      <w:r w:rsidR="009E07B9" w:rsidRPr="00B56A73">
        <w:rPr>
          <w:rFonts w:ascii="Times New Roman" w:eastAsia="华文仿宋" w:hAnsi="Times New Roman" w:cs="Times New Roman" w:hint="eastAsia"/>
          <w:sz w:val="28"/>
          <w:szCs w:val="28"/>
        </w:rPr>
        <w:t>作为烘干热源，</w:t>
      </w:r>
      <w:r w:rsidR="009E07B9" w:rsidRPr="00B56A73">
        <w:rPr>
          <w:rFonts w:ascii="Times New Roman" w:eastAsia="华文仿宋" w:hAnsi="Times New Roman" w:cs="Times New Roman"/>
          <w:sz w:val="28"/>
          <w:szCs w:val="28"/>
        </w:rPr>
        <w:t>降低燃料消耗</w:t>
      </w:r>
      <w:r w:rsidR="009E07B9" w:rsidRPr="00B56A73">
        <w:rPr>
          <w:rFonts w:ascii="Times New Roman" w:eastAsia="华文仿宋" w:hAnsi="Times New Roman" w:cs="Times New Roman" w:hint="eastAsia"/>
          <w:sz w:val="28"/>
          <w:szCs w:val="28"/>
        </w:rPr>
        <w:t>。</w:t>
      </w:r>
    </w:p>
    <w:p w14:paraId="3905D977"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p>
    <w:p w14:paraId="30747888"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hint="eastAsia"/>
          <w:sz w:val="28"/>
          <w:szCs w:val="28"/>
        </w:rPr>
        <w:t>矿渣微粉制造企业是钢铁行业和水泥行业的过渡性行业，一般企业选址位于钢铁企业和水泥企业附近。钢铁行业是我国重点的耗能大户，总能耗约占全国总能耗量的</w:t>
      </w:r>
      <w:r w:rsidRPr="00B56A73">
        <w:rPr>
          <w:rFonts w:ascii="Times New Roman" w:eastAsia="华文仿宋" w:hAnsi="Times New Roman" w:cs="Times New Roman"/>
          <w:sz w:val="28"/>
          <w:szCs w:val="28"/>
        </w:rPr>
        <w:t>15%</w:t>
      </w:r>
      <w:r w:rsidRPr="00B56A73">
        <w:rPr>
          <w:rFonts w:ascii="Times New Roman" w:eastAsia="华文仿宋" w:hAnsi="Times New Roman" w:cs="Times New Roman"/>
          <w:sz w:val="28"/>
          <w:szCs w:val="28"/>
        </w:rPr>
        <w:t>左右，钢铁生产工艺流程</w:t>
      </w:r>
      <w:r w:rsidRPr="00B56A73">
        <w:rPr>
          <w:rFonts w:ascii="Times New Roman" w:eastAsia="华文仿宋" w:hAnsi="Times New Roman" w:cs="Times New Roman"/>
          <w:sz w:val="28"/>
          <w:szCs w:val="28"/>
        </w:rPr>
        <w:lastRenderedPageBreak/>
        <w:t>长，工序多，且主要以高温冶炼、加工为主。钢铁企业从原料、焦化、烧结到炼铁、炼钢、连铸以及轧钢的生产过程中产生大量可利用的余热能源，各种余热资源约占全部生产能耗的</w:t>
      </w:r>
      <w:r w:rsidRPr="00B56A73">
        <w:rPr>
          <w:rFonts w:ascii="Times New Roman" w:eastAsia="华文仿宋" w:hAnsi="Times New Roman" w:cs="Times New Roman"/>
          <w:sz w:val="28"/>
          <w:szCs w:val="28"/>
        </w:rPr>
        <w:t>68%</w:t>
      </w:r>
      <w:r w:rsidRPr="00B56A73">
        <w:rPr>
          <w:rFonts w:ascii="Times New Roman" w:eastAsia="华文仿宋" w:hAnsi="Times New Roman" w:cs="Times New Roman" w:hint="eastAsia"/>
          <w:sz w:val="28"/>
          <w:szCs w:val="28"/>
        </w:rPr>
        <w:t>，余热收集后可以用于矿渣粉烘干，一般可收集余热热源有烧结工序脱硫塔前余热高炉烟气</w:t>
      </w:r>
      <w:r w:rsidRPr="00B56A73">
        <w:rPr>
          <w:rFonts w:ascii="Times New Roman" w:eastAsia="华文仿宋" w:hAnsi="Times New Roman" w:cs="Times New Roman"/>
          <w:sz w:val="28"/>
          <w:szCs w:val="28"/>
        </w:rPr>
        <w:t>/</w:t>
      </w:r>
      <w:r w:rsidRPr="00B56A73">
        <w:rPr>
          <w:rFonts w:ascii="Times New Roman" w:eastAsia="华文仿宋" w:hAnsi="Times New Roman" w:cs="Times New Roman"/>
          <w:sz w:val="28"/>
          <w:szCs w:val="28"/>
        </w:rPr>
        <w:t>空气、煤气双预热余热</w:t>
      </w:r>
      <w:r w:rsidRPr="00B56A73">
        <w:rPr>
          <w:rFonts w:ascii="Times New Roman" w:eastAsia="华文仿宋" w:hAnsi="Times New Roman" w:cs="Times New Roman" w:hint="eastAsia"/>
          <w:sz w:val="28"/>
          <w:szCs w:val="28"/>
        </w:rPr>
        <w:t>等。</w:t>
      </w:r>
    </w:p>
    <w:p w14:paraId="7F40D796" w14:textId="5BAD1385" w:rsidR="009E07B9" w:rsidRPr="00B56A73" w:rsidRDefault="00F560F0"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B.</w:t>
      </w:r>
      <w:r w:rsidR="009E07B9" w:rsidRPr="00B56A73">
        <w:rPr>
          <w:rFonts w:ascii="Times New Roman" w:eastAsia="华文仿宋" w:hAnsi="Times New Roman" w:cs="Times New Roman"/>
          <w:sz w:val="28"/>
          <w:szCs w:val="28"/>
        </w:rPr>
        <w:t>单风机系统改为双风机系统</w:t>
      </w:r>
      <w:r w:rsidR="009E07B9" w:rsidRPr="00B56A73">
        <w:rPr>
          <w:rFonts w:ascii="Times New Roman" w:eastAsia="华文仿宋" w:hAnsi="Times New Roman" w:cs="Times New Roman" w:hint="eastAsia"/>
          <w:sz w:val="28"/>
          <w:szCs w:val="28"/>
        </w:rPr>
        <w:t>。</w:t>
      </w:r>
    </w:p>
    <w:p w14:paraId="759BA20E"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hint="eastAsia"/>
          <w:sz w:val="28"/>
          <w:szCs w:val="28"/>
        </w:rPr>
        <w:t>“双风机”粉磨系统，是原料由喂料装置喂入辊磨，经过研磨和选粉，合格的产品由</w:t>
      </w:r>
      <w:r w:rsidRPr="00B56A73">
        <w:rPr>
          <w:rFonts w:ascii="Times New Roman" w:eastAsia="华文仿宋" w:hAnsi="Times New Roman" w:cs="Times New Roman"/>
          <w:sz w:val="28"/>
          <w:szCs w:val="28"/>
        </w:rPr>
        <w:t>高效</w:t>
      </w:r>
      <w:r w:rsidRPr="00B56A73">
        <w:rPr>
          <w:rFonts w:ascii="Times New Roman" w:eastAsia="华文仿宋" w:hAnsi="Times New Roman" w:cs="Times New Roman" w:hint="eastAsia"/>
          <w:sz w:val="28"/>
          <w:szCs w:val="28"/>
        </w:rPr>
        <w:t>旋风筒收集，经过旋风筒收集产品后的气体在循环风机出口分成两路：一路部分需要外排的气体，如水蒸气、燃烧烟气等，进入袋收尘器净化后，通过外排烟囱排出到环境大气中；另一路部分循环气体经过串联布置，与系统中烘干原料用专有热风炉的高温烟气混合后进入辊磨内。</w:t>
      </w:r>
      <w:r w:rsidRPr="00B56A73">
        <w:rPr>
          <w:rFonts w:ascii="Times New Roman" w:eastAsia="华文仿宋" w:hAnsi="Times New Roman" w:cs="Times New Roman"/>
          <w:sz w:val="28"/>
          <w:szCs w:val="28"/>
        </w:rPr>
        <w:t>高效旋风筒收集的成品和袋收尘器净化</w:t>
      </w:r>
      <w:r w:rsidRPr="00B56A73">
        <w:rPr>
          <w:rFonts w:ascii="Times New Roman" w:eastAsia="华文仿宋" w:hAnsi="Times New Roman" w:cs="Times New Roman" w:hint="eastAsia"/>
          <w:sz w:val="28"/>
          <w:szCs w:val="28"/>
        </w:rPr>
        <w:t>气体收集的微粉共同由输送系统混合输送至成品库，研磨后不合格的物料外排出辊磨，由外循环输送装置再次送入磨内研磨。循环风机为系统提供适宜的风量和风压，以实现不同工序阶段的物料（如辊磨内以及辊磨至旋风收尘器间的物料）输送和系统气体循环。收尘器风机为袋收尘器提供适宜的风量和风压，以净化和对外排放进入袋收尘器的水蒸气和燃烧烟气。</w:t>
      </w:r>
    </w:p>
    <w:p w14:paraId="6EA4E9FF"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hint="eastAsia"/>
          <w:sz w:val="28"/>
          <w:szCs w:val="28"/>
        </w:rPr>
        <w:t>双风机系统的专有热风炉，采用系统循环风替代环境“冷空气”混合降温热风炉炉膛高温热烟气，可充分回收热量，大大降低了热风炉燃料消耗。专有热风炉与使用煤粉燃料或燃油及气体燃料常规热风炉相比，可节约</w:t>
      </w:r>
      <w:r w:rsidRPr="00B56A73">
        <w:rPr>
          <w:rFonts w:ascii="Times New Roman" w:eastAsia="华文仿宋" w:hAnsi="Times New Roman" w:cs="Times New Roman"/>
          <w:sz w:val="28"/>
          <w:szCs w:val="28"/>
        </w:rPr>
        <w:t xml:space="preserve"> 15% </w:t>
      </w:r>
      <w:r w:rsidRPr="00B56A73">
        <w:rPr>
          <w:rFonts w:ascii="Times New Roman" w:eastAsia="华文仿宋" w:hAnsi="Times New Roman" w:cs="Times New Roman"/>
          <w:sz w:val="28"/>
          <w:szCs w:val="28"/>
        </w:rPr>
        <w:t>以上燃料</w:t>
      </w:r>
      <w:r w:rsidRPr="00B56A73">
        <w:rPr>
          <w:rFonts w:ascii="Times New Roman" w:eastAsia="华文仿宋" w:hAnsi="Times New Roman" w:cs="Times New Roman" w:hint="eastAsia"/>
          <w:sz w:val="28"/>
          <w:szCs w:val="28"/>
        </w:rPr>
        <w:t>，整个粉磨系统综合电耗可降低</w:t>
      </w:r>
      <w:r w:rsidRPr="00B56A73">
        <w:rPr>
          <w:rFonts w:ascii="Times New Roman" w:eastAsia="华文仿宋" w:hAnsi="Times New Roman" w:cs="Times New Roman"/>
          <w:sz w:val="28"/>
          <w:szCs w:val="28"/>
        </w:rPr>
        <w:t>8%~10%</w:t>
      </w:r>
      <w:r w:rsidRPr="00B56A73">
        <w:rPr>
          <w:rFonts w:ascii="Times New Roman" w:eastAsia="华文仿宋" w:hAnsi="Times New Roman" w:cs="Times New Roman"/>
          <w:sz w:val="28"/>
          <w:szCs w:val="28"/>
        </w:rPr>
        <w:t>。</w:t>
      </w:r>
    </w:p>
    <w:p w14:paraId="47B1BFAA"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hint="eastAsia"/>
          <w:sz w:val="28"/>
          <w:szCs w:val="28"/>
        </w:rPr>
        <w:t>同时，双风机系统与单风机系统相比，由于空气量减少，废气排放量可减少</w:t>
      </w:r>
      <w:r w:rsidRPr="00B56A73">
        <w:rPr>
          <w:rFonts w:ascii="Times New Roman" w:eastAsia="华文仿宋" w:hAnsi="Times New Roman" w:cs="Times New Roman"/>
          <w:sz w:val="28"/>
          <w:szCs w:val="28"/>
        </w:rPr>
        <w:t>19%</w:t>
      </w:r>
      <w:r w:rsidRPr="00B56A73">
        <w:rPr>
          <w:rFonts w:ascii="Times New Roman" w:eastAsia="华文仿宋" w:hAnsi="Times New Roman" w:cs="Times New Roman"/>
          <w:sz w:val="28"/>
          <w:szCs w:val="28"/>
        </w:rPr>
        <w:t>，粉尘排放量减少</w:t>
      </w:r>
      <w:r w:rsidRPr="00B56A73">
        <w:rPr>
          <w:rFonts w:ascii="Times New Roman" w:eastAsia="华文仿宋" w:hAnsi="Times New Roman" w:cs="Times New Roman"/>
          <w:sz w:val="28"/>
          <w:szCs w:val="28"/>
        </w:rPr>
        <w:t>60%</w:t>
      </w:r>
      <w:r w:rsidRPr="00B56A73">
        <w:rPr>
          <w:rFonts w:ascii="Times New Roman" w:eastAsia="华文仿宋" w:hAnsi="Times New Roman" w:cs="Times New Roman" w:hint="eastAsia"/>
          <w:sz w:val="28"/>
          <w:szCs w:val="28"/>
        </w:rPr>
        <w:t>。</w:t>
      </w:r>
    </w:p>
    <w:p w14:paraId="0912C97C" w14:textId="667B2923" w:rsidR="009E07B9" w:rsidRPr="00B56A73" w:rsidRDefault="00F560F0"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C.</w:t>
      </w:r>
      <w:r w:rsidR="009E07B9" w:rsidRPr="00B56A73">
        <w:rPr>
          <w:rFonts w:ascii="Times New Roman" w:eastAsia="华文仿宋" w:hAnsi="Times New Roman" w:cs="Times New Roman"/>
          <w:sz w:val="28"/>
          <w:szCs w:val="28"/>
        </w:rPr>
        <w:t>磨机主电机、辅传电机更换为永磁电机</w:t>
      </w:r>
      <w:r w:rsidR="009E07B9" w:rsidRPr="00B56A73">
        <w:rPr>
          <w:rFonts w:ascii="Times New Roman" w:eastAsia="华文仿宋" w:hAnsi="Times New Roman" w:cs="Times New Roman" w:hint="eastAsia"/>
          <w:sz w:val="28"/>
          <w:szCs w:val="28"/>
        </w:rPr>
        <w:t>。</w:t>
      </w:r>
    </w:p>
    <w:p w14:paraId="30C83CAA" w14:textId="77777777" w:rsidR="009E07B9" w:rsidRPr="00B56A73" w:rsidRDefault="009E07B9" w:rsidP="009E07B9">
      <w:pPr>
        <w:adjustRightInd w:val="0"/>
        <w:snapToGrid w:val="0"/>
        <w:ind w:firstLineChars="200" w:firstLine="560"/>
        <w:jc w:val="left"/>
        <w:rPr>
          <w:rFonts w:ascii="Times New Roman" w:eastAsia="华文仿宋" w:hAnsi="Times New Roman" w:cs="Times New Roman"/>
          <w:sz w:val="28"/>
          <w:szCs w:val="28"/>
        </w:rPr>
      </w:pPr>
      <w:r w:rsidRPr="00B56A73">
        <w:rPr>
          <w:rFonts w:ascii="Times New Roman" w:eastAsia="华文仿宋" w:hAnsi="Times New Roman" w:cs="Times New Roman" w:hint="eastAsia"/>
          <w:sz w:val="28"/>
          <w:szCs w:val="28"/>
        </w:rPr>
        <w:t>矿渣危废企业主要耗电设备为各种电机，可将普通电机更换为永磁电机。</w:t>
      </w:r>
    </w:p>
    <w:p w14:paraId="0CCC1C74" w14:textId="77777777" w:rsidR="009E07B9" w:rsidRPr="00FF1B20" w:rsidRDefault="009E07B9" w:rsidP="009E07B9">
      <w:pPr>
        <w:adjustRightInd w:val="0"/>
        <w:snapToGrid w:val="0"/>
        <w:ind w:firstLineChars="200" w:firstLine="560"/>
        <w:jc w:val="left"/>
        <w:rPr>
          <w:rFonts w:ascii="Times New Roman" w:eastAsia="华文仿宋" w:hAnsi="Times New Roman" w:cs="Times New Roman"/>
          <w:sz w:val="28"/>
          <w:szCs w:val="28"/>
        </w:rPr>
      </w:pPr>
      <w:r w:rsidRPr="00FF1B20">
        <w:rPr>
          <w:rFonts w:ascii="Times New Roman" w:eastAsia="华文仿宋" w:hAnsi="Times New Roman" w:cs="Times New Roman"/>
          <w:sz w:val="28"/>
          <w:szCs w:val="28"/>
        </w:rPr>
        <w:t>首先，永磁电机采用永磁材料作为励磁源，这种材料具有较高的磁场强度和磁能密度。相比之下，普通电机需要外部励磁源来产生磁场，其励磁效率较低。因此，永磁电机在磁场产生上更加高效，能够更有效地转化电能为机械能。</w:t>
      </w:r>
    </w:p>
    <w:p w14:paraId="0D6C47B0" w14:textId="77777777" w:rsidR="009E07B9" w:rsidRPr="00FF1B20" w:rsidRDefault="009E07B9" w:rsidP="009E07B9">
      <w:pPr>
        <w:adjustRightInd w:val="0"/>
        <w:snapToGrid w:val="0"/>
        <w:ind w:firstLineChars="200" w:firstLine="560"/>
        <w:jc w:val="left"/>
        <w:rPr>
          <w:rFonts w:ascii="Times New Roman" w:eastAsia="华文仿宋" w:hAnsi="Times New Roman" w:cs="Times New Roman"/>
          <w:sz w:val="28"/>
          <w:szCs w:val="28"/>
        </w:rPr>
      </w:pPr>
      <w:r w:rsidRPr="00FF1B20">
        <w:rPr>
          <w:rFonts w:ascii="Times New Roman" w:eastAsia="华文仿宋" w:hAnsi="Times New Roman" w:cs="Times New Roman"/>
          <w:sz w:val="28"/>
          <w:szCs w:val="28"/>
        </w:rPr>
        <w:t>其次，永磁电机的转子结构更加简单，没有传统电机中的励磁线圈。这样一来，永磁电机在电流传输和磁场产生过程中的能量损</w:t>
      </w:r>
      <w:r w:rsidRPr="00FF1B20">
        <w:rPr>
          <w:rFonts w:ascii="Times New Roman" w:eastAsia="华文仿宋" w:hAnsi="Times New Roman" w:cs="Times New Roman"/>
          <w:sz w:val="28"/>
          <w:szCs w:val="28"/>
        </w:rPr>
        <w:lastRenderedPageBreak/>
        <w:t>耗更小。相比之下，普通电机的励磁线圈存在电阻、电感等元件，会导致一定的能量损耗。</w:t>
      </w:r>
    </w:p>
    <w:p w14:paraId="0E06F199" w14:textId="77777777" w:rsidR="009E07B9" w:rsidRPr="00FF1B20" w:rsidRDefault="009E07B9" w:rsidP="009E07B9">
      <w:pPr>
        <w:adjustRightInd w:val="0"/>
        <w:snapToGrid w:val="0"/>
        <w:ind w:firstLineChars="200" w:firstLine="560"/>
        <w:jc w:val="left"/>
        <w:rPr>
          <w:rFonts w:ascii="Times New Roman" w:eastAsia="华文仿宋" w:hAnsi="Times New Roman" w:cs="Times New Roman"/>
          <w:sz w:val="28"/>
          <w:szCs w:val="28"/>
        </w:rPr>
      </w:pPr>
      <w:r w:rsidRPr="00FF1B20">
        <w:rPr>
          <w:rFonts w:ascii="Times New Roman" w:eastAsia="华文仿宋" w:hAnsi="Times New Roman" w:cs="Times New Roman"/>
          <w:sz w:val="28"/>
          <w:szCs w:val="28"/>
        </w:rPr>
        <w:t>此外，永磁电机采用了先进的控制技术，如矢量控制和直接转矩控制，能够实现更精确的转速和转矩控制。这种精确控制能够使电机在实际运行中更加高效地工作，减少能量的浪费。</w:t>
      </w:r>
    </w:p>
    <w:p w14:paraId="3B6F3913" w14:textId="77777777" w:rsidR="009E07B9" w:rsidRPr="00FF1B20" w:rsidRDefault="009E07B9" w:rsidP="009E07B9">
      <w:pPr>
        <w:adjustRightInd w:val="0"/>
        <w:snapToGrid w:val="0"/>
        <w:ind w:firstLineChars="200" w:firstLine="560"/>
        <w:jc w:val="left"/>
        <w:rPr>
          <w:rFonts w:ascii="Times New Roman" w:eastAsia="华文仿宋" w:hAnsi="Times New Roman" w:cs="Times New Roman"/>
          <w:sz w:val="28"/>
          <w:szCs w:val="28"/>
        </w:rPr>
      </w:pPr>
      <w:r w:rsidRPr="00FF1B20">
        <w:rPr>
          <w:rFonts w:ascii="Times New Roman" w:eastAsia="华文仿宋" w:hAnsi="Times New Roman" w:cs="Times New Roman"/>
          <w:sz w:val="28"/>
          <w:szCs w:val="28"/>
        </w:rPr>
        <w:t>最后，永磁电机在部分负载和低负载情况下的能效表现更好。由于其特殊的磁场结构和控制方式，永磁电机能够在低负载时保持较高的效率，而普通电机在低负载时效率较低。</w:t>
      </w:r>
    </w:p>
    <w:p w14:paraId="34ED541C" w14:textId="77777777" w:rsidR="009E07B9" w:rsidRDefault="009E07B9" w:rsidP="009E07B9">
      <w:pPr>
        <w:adjustRightInd w:val="0"/>
        <w:snapToGrid w:val="0"/>
        <w:ind w:firstLineChars="200" w:firstLine="560"/>
        <w:jc w:val="left"/>
        <w:rPr>
          <w:rFonts w:ascii="Times New Roman" w:eastAsia="华文仿宋" w:hAnsi="Times New Roman" w:cs="Times New Roman"/>
          <w:sz w:val="28"/>
          <w:szCs w:val="28"/>
        </w:rPr>
      </w:pPr>
      <w:r w:rsidRPr="00FF1B20">
        <w:rPr>
          <w:rFonts w:ascii="Times New Roman" w:eastAsia="华文仿宋" w:hAnsi="Times New Roman" w:cs="Times New Roman"/>
          <w:sz w:val="28"/>
          <w:szCs w:val="28"/>
        </w:rPr>
        <w:t>永磁电机</w:t>
      </w:r>
      <w:r w:rsidRPr="00B56A73">
        <w:rPr>
          <w:rFonts w:ascii="Times New Roman" w:eastAsia="华文仿宋" w:hAnsi="Times New Roman" w:cs="Times New Roman" w:hint="eastAsia"/>
          <w:sz w:val="28"/>
          <w:szCs w:val="28"/>
        </w:rPr>
        <w:t>各种</w:t>
      </w:r>
      <w:r w:rsidRPr="00FF1B20">
        <w:rPr>
          <w:rFonts w:ascii="Times New Roman" w:eastAsia="华文仿宋" w:hAnsi="Times New Roman" w:cs="Times New Roman"/>
          <w:sz w:val="28"/>
          <w:szCs w:val="28"/>
        </w:rPr>
        <w:t>优势，使得永磁电机能够更加高效地转化电能为机械能，从而实现节能的目标</w:t>
      </w:r>
      <w:r>
        <w:rPr>
          <w:rFonts w:ascii="Times New Roman" w:eastAsia="华文仿宋" w:hAnsi="Times New Roman" w:cs="Times New Roman" w:hint="eastAsia"/>
          <w:sz w:val="28"/>
          <w:szCs w:val="28"/>
        </w:rPr>
        <w:t>。可将磨机主电机、辅传电机等更换为永磁电机，可以提高用电和生产效率。</w:t>
      </w:r>
    </w:p>
    <w:p w14:paraId="0FC09795" w14:textId="0BCBC78F" w:rsidR="009E07B9" w:rsidRDefault="00F560F0"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D.</w:t>
      </w:r>
      <w:r w:rsidR="009E07B9">
        <w:rPr>
          <w:rFonts w:ascii="Times New Roman" w:eastAsia="华文仿宋" w:hAnsi="Times New Roman" w:cs="Times New Roman" w:hint="eastAsia"/>
          <w:sz w:val="28"/>
          <w:szCs w:val="28"/>
        </w:rPr>
        <w:t>钢渣利用技术</w:t>
      </w:r>
    </w:p>
    <w:p w14:paraId="6A83E7B3" w14:textId="77777777" w:rsidR="009E07B9" w:rsidRPr="00FD3FBB" w:rsidRDefault="009E07B9" w:rsidP="009E07B9">
      <w:pPr>
        <w:adjustRightInd w:val="0"/>
        <w:snapToGrid w:val="0"/>
        <w:ind w:firstLineChars="200" w:firstLine="560"/>
        <w:jc w:val="left"/>
        <w:rPr>
          <w:rFonts w:ascii="Times New Roman" w:eastAsia="华文仿宋" w:hAnsi="Times New Roman" w:cs="Times New Roman"/>
          <w:sz w:val="28"/>
          <w:szCs w:val="28"/>
        </w:rPr>
      </w:pPr>
      <w:r w:rsidRPr="00807F81">
        <w:rPr>
          <w:rFonts w:ascii="Times New Roman" w:eastAsia="华文仿宋" w:hAnsi="Times New Roman" w:cs="Times New Roman"/>
          <w:sz w:val="28"/>
          <w:szCs w:val="28"/>
        </w:rPr>
        <w:t>钢渣是炼钢过程中产生的工业废渣</w:t>
      </w:r>
      <w:r>
        <w:rPr>
          <w:rFonts w:ascii="Times New Roman" w:eastAsia="华文仿宋" w:hAnsi="Times New Roman" w:cs="Times New Roman" w:hint="eastAsia"/>
          <w:sz w:val="28"/>
          <w:szCs w:val="28"/>
        </w:rPr>
        <w:t>，粉磨之后可同样</w:t>
      </w:r>
      <w:r w:rsidRPr="00807F81">
        <w:rPr>
          <w:rFonts w:ascii="Times New Roman" w:eastAsia="华文仿宋" w:hAnsi="Times New Roman" w:cs="Times New Roman"/>
          <w:sz w:val="28"/>
          <w:szCs w:val="28"/>
        </w:rPr>
        <w:t>用于水泥混和料，具有与水泥熟料相似的化学成分。</w:t>
      </w:r>
      <w:r>
        <w:rPr>
          <w:rFonts w:ascii="Times New Roman" w:eastAsia="华文仿宋" w:hAnsi="Times New Roman" w:cs="Times New Roman" w:hint="eastAsia"/>
          <w:sz w:val="28"/>
          <w:szCs w:val="28"/>
        </w:rPr>
        <w:t>但钢渣相比水渣</w:t>
      </w:r>
      <w:r w:rsidRPr="00807F81">
        <w:rPr>
          <w:rFonts w:ascii="Times New Roman" w:eastAsia="华文仿宋" w:hAnsi="Times New Roman" w:cs="Times New Roman"/>
          <w:sz w:val="28"/>
          <w:szCs w:val="28"/>
        </w:rPr>
        <w:t>结构较为致密</w:t>
      </w:r>
      <w:r>
        <w:rPr>
          <w:rFonts w:ascii="Times New Roman" w:eastAsia="华文仿宋" w:hAnsi="Times New Roman" w:cs="Times New Roman" w:hint="eastAsia"/>
          <w:sz w:val="28"/>
          <w:szCs w:val="28"/>
        </w:rPr>
        <w:t>，导</w:t>
      </w:r>
      <w:r w:rsidRPr="00807F81">
        <w:rPr>
          <w:rFonts w:ascii="Times New Roman" w:eastAsia="华文仿宋" w:hAnsi="Times New Roman" w:cs="Times New Roman"/>
          <w:sz w:val="28"/>
          <w:szCs w:val="28"/>
        </w:rPr>
        <w:t>致了钢渣的易磨性差</w:t>
      </w:r>
      <w:r>
        <w:rPr>
          <w:rFonts w:ascii="Times New Roman" w:eastAsia="华文仿宋" w:hAnsi="Times New Roman" w:cs="Times New Roman" w:hint="eastAsia"/>
          <w:sz w:val="28"/>
          <w:szCs w:val="28"/>
        </w:rPr>
        <w:t>、加工能耗偏高，且</w:t>
      </w:r>
      <w:r w:rsidRPr="00807F81">
        <w:rPr>
          <w:rFonts w:ascii="Times New Roman" w:eastAsia="华文仿宋" w:hAnsi="Times New Roman" w:cs="Times New Roman"/>
          <w:sz w:val="28"/>
          <w:szCs w:val="28"/>
        </w:rPr>
        <w:t>钢渣中游离态的氧化</w:t>
      </w:r>
      <w:r>
        <w:rPr>
          <w:rFonts w:ascii="Times New Roman" w:eastAsia="华文仿宋" w:hAnsi="Times New Roman" w:cs="Times New Roman" w:hint="eastAsia"/>
          <w:sz w:val="28"/>
          <w:szCs w:val="28"/>
        </w:rPr>
        <w:t>钙会</w:t>
      </w:r>
      <w:r w:rsidRPr="00807F81">
        <w:rPr>
          <w:rFonts w:ascii="Times New Roman" w:eastAsia="华文仿宋" w:hAnsi="Times New Roman" w:cs="Times New Roman"/>
          <w:sz w:val="28"/>
          <w:szCs w:val="28"/>
        </w:rPr>
        <w:t>对钢渣安定性产生的危害</w:t>
      </w:r>
      <w:r>
        <w:rPr>
          <w:rFonts w:ascii="Times New Roman" w:eastAsia="华文仿宋" w:hAnsi="Times New Roman" w:cs="Times New Roman" w:hint="eastAsia"/>
          <w:sz w:val="28"/>
          <w:szCs w:val="28"/>
        </w:rPr>
        <w:t>，以上各种因素导致钢渣利用率较低。可通过钢渣改性、钢渣助磨剂、</w:t>
      </w:r>
      <w:r w:rsidRPr="00807F81">
        <w:rPr>
          <w:rFonts w:ascii="Times New Roman" w:eastAsia="华文仿宋" w:hAnsi="Times New Roman" w:cs="Times New Roman" w:hint="eastAsia"/>
          <w:sz w:val="28"/>
          <w:szCs w:val="28"/>
        </w:rPr>
        <w:t>钢渣复合粉磨</w:t>
      </w:r>
      <w:r>
        <w:rPr>
          <w:rFonts w:ascii="Times New Roman" w:eastAsia="华文仿宋" w:hAnsi="Times New Roman" w:cs="Times New Roman" w:hint="eastAsia"/>
          <w:sz w:val="28"/>
          <w:szCs w:val="28"/>
        </w:rPr>
        <w:t>、高效选铁等技术，提高钢渣的利用量。</w:t>
      </w:r>
    </w:p>
    <w:p w14:paraId="615C9D2F" w14:textId="7DE892AD" w:rsidR="009E07B9" w:rsidRPr="000A6C3F" w:rsidRDefault="009671D4" w:rsidP="009671D4">
      <w:pPr>
        <w:adjustRightInd w:val="0"/>
        <w:snapToGrid w:val="0"/>
        <w:jc w:val="left"/>
        <w:rPr>
          <w:rFonts w:ascii="Times New Roman" w:eastAsia="华文仿宋" w:hAnsi="Times New Roman" w:cs="Times New Roman"/>
          <w:sz w:val="28"/>
          <w:szCs w:val="28"/>
        </w:rPr>
      </w:pPr>
      <w:bookmarkStart w:id="23" w:name="_Toc28415_WPSOffice_Level2"/>
      <w:bookmarkStart w:id="24" w:name="_Toc6535"/>
      <w:bookmarkStart w:id="25" w:name="_Toc24129"/>
      <w:bookmarkStart w:id="26" w:name="_Toc22579_WPSOffice_Level2"/>
      <w:bookmarkStart w:id="27" w:name="_Toc7227_WPSOffice_Level2"/>
      <w:bookmarkStart w:id="28" w:name="_Toc13380_WPSOffice_Level2"/>
      <w:bookmarkStart w:id="29" w:name="_Toc21044_WPSOffice_Level2"/>
      <w:r>
        <w:rPr>
          <w:rFonts w:ascii="Times New Roman" w:eastAsia="华文仿宋" w:hAnsi="Times New Roman" w:cs="Times New Roman" w:hint="eastAsia"/>
          <w:b/>
          <w:bCs/>
          <w:sz w:val="28"/>
          <w:szCs w:val="28"/>
        </w:rPr>
        <w:t>3.2.2</w:t>
      </w:r>
      <w:r w:rsidR="009E07B9" w:rsidRPr="009671D4">
        <w:rPr>
          <w:rFonts w:ascii="Times New Roman" w:eastAsia="华文仿宋" w:hAnsi="Times New Roman" w:cs="Times New Roman"/>
          <w:b/>
          <w:bCs/>
          <w:sz w:val="28"/>
          <w:szCs w:val="28"/>
        </w:rPr>
        <w:t>经济</w:t>
      </w:r>
      <w:bookmarkEnd w:id="23"/>
      <w:bookmarkEnd w:id="24"/>
      <w:bookmarkEnd w:id="25"/>
      <w:bookmarkEnd w:id="26"/>
      <w:bookmarkEnd w:id="27"/>
      <w:r w:rsidR="0076450C">
        <w:rPr>
          <w:rFonts w:ascii="Times New Roman" w:eastAsia="华文仿宋" w:hAnsi="Times New Roman" w:cs="Times New Roman" w:hint="eastAsia"/>
          <w:b/>
          <w:bCs/>
          <w:sz w:val="28"/>
          <w:szCs w:val="28"/>
        </w:rPr>
        <w:t>可行性</w:t>
      </w:r>
    </w:p>
    <w:p w14:paraId="39070824" w14:textId="77777777" w:rsidR="009E07B9" w:rsidRDefault="009E07B9" w:rsidP="009E07B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标准的研究制订，可将成熟清洁生产技术成果转化应用，指标体系颁布后，对推动陕西省矿渣微粉企业提高清洁生产水平起到积极的作用，通过推动矿渣微粉企业节能、降耗、减污、增效，进一步改善环境质量，提高企业经济效益和环境效益。</w:t>
      </w:r>
    </w:p>
    <w:p w14:paraId="561881F0" w14:textId="77208D3C" w:rsidR="00D7159A" w:rsidRDefault="00D7159A"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由于矿渣微粉企业</w:t>
      </w:r>
      <w:r w:rsidR="00393395">
        <w:rPr>
          <w:rFonts w:ascii="Times New Roman" w:eastAsia="华文仿宋" w:hAnsi="Times New Roman" w:cs="Times New Roman" w:hint="eastAsia"/>
          <w:sz w:val="28"/>
          <w:szCs w:val="28"/>
        </w:rPr>
        <w:t>经济效益主要从能耗减少和</w:t>
      </w:r>
      <w:r w:rsidR="00D97E11">
        <w:rPr>
          <w:rFonts w:ascii="Times New Roman" w:eastAsia="华文仿宋" w:hAnsi="Times New Roman" w:cs="Times New Roman" w:hint="eastAsia"/>
          <w:sz w:val="28"/>
          <w:szCs w:val="28"/>
        </w:rPr>
        <w:t>增加</w:t>
      </w:r>
      <w:r w:rsidR="00393395">
        <w:rPr>
          <w:rFonts w:ascii="Times New Roman" w:eastAsia="华文仿宋" w:hAnsi="Times New Roman" w:cs="Times New Roman" w:hint="eastAsia"/>
          <w:sz w:val="28"/>
          <w:szCs w:val="28"/>
        </w:rPr>
        <w:t>铁回收量，</w:t>
      </w:r>
      <w:r w:rsidR="00D97E11">
        <w:rPr>
          <w:rFonts w:ascii="Times New Roman" w:eastAsia="华文仿宋" w:hAnsi="Times New Roman" w:cs="Times New Roman" w:hint="eastAsia"/>
          <w:sz w:val="28"/>
          <w:szCs w:val="28"/>
        </w:rPr>
        <w:t>以年产</w:t>
      </w:r>
      <w:r w:rsidR="00D97E11">
        <w:rPr>
          <w:rFonts w:ascii="Times New Roman" w:eastAsia="华文仿宋" w:hAnsi="Times New Roman" w:cs="Times New Roman" w:hint="eastAsia"/>
          <w:sz w:val="28"/>
          <w:szCs w:val="28"/>
        </w:rPr>
        <w:t>60</w:t>
      </w:r>
      <w:r w:rsidR="00D97E11">
        <w:rPr>
          <w:rFonts w:ascii="Times New Roman" w:eastAsia="华文仿宋" w:hAnsi="Times New Roman" w:cs="Times New Roman" w:hint="eastAsia"/>
          <w:sz w:val="28"/>
          <w:szCs w:val="28"/>
        </w:rPr>
        <w:t>万吨矿渣微粉企业为例，电耗水平从</w:t>
      </w:r>
      <w:r w:rsidR="005F7F09" w:rsidRPr="005F7F09">
        <w:rPr>
          <w:rFonts w:ascii="Times New Roman" w:eastAsia="华文仿宋" w:hAnsi="Times New Roman" w:cs="Times New Roman"/>
          <w:sz w:val="28"/>
          <w:szCs w:val="28"/>
        </w:rPr>
        <w:t>Ⅲ</w:t>
      </w:r>
      <w:r w:rsidR="005F7F09" w:rsidRPr="005F7F09">
        <w:rPr>
          <w:rFonts w:ascii="Times New Roman" w:eastAsia="华文仿宋" w:hAnsi="Times New Roman" w:cs="Times New Roman"/>
          <w:sz w:val="28"/>
          <w:szCs w:val="28"/>
        </w:rPr>
        <w:t>级</w:t>
      </w:r>
      <w:r w:rsidR="005F7F09" w:rsidRPr="005F7F09">
        <w:rPr>
          <w:rFonts w:ascii="Times New Roman" w:eastAsia="华文仿宋" w:hAnsi="Times New Roman" w:cs="Times New Roman" w:hint="eastAsia"/>
          <w:sz w:val="28"/>
          <w:szCs w:val="28"/>
        </w:rPr>
        <w:t>基准</w:t>
      </w:r>
      <w:r w:rsidR="00D97E11">
        <w:rPr>
          <w:rFonts w:ascii="Times New Roman" w:eastAsia="华文仿宋" w:hAnsi="Times New Roman" w:cs="Times New Roman" w:hint="eastAsia"/>
          <w:sz w:val="28"/>
          <w:szCs w:val="28"/>
        </w:rPr>
        <w:t>60</w:t>
      </w:r>
      <w:r w:rsidR="00D97E11" w:rsidRPr="00D97E11">
        <w:rPr>
          <w:rFonts w:ascii="Times New Roman" w:eastAsia="宋体" w:hAnsi="Times New Roman" w:cs="Times New Roman"/>
          <w:sz w:val="18"/>
          <w:szCs w:val="18"/>
        </w:rPr>
        <w:t xml:space="preserve"> </w:t>
      </w:r>
      <w:r w:rsidR="00D97E11" w:rsidRPr="00D97E11">
        <w:rPr>
          <w:rFonts w:ascii="Times New Roman" w:eastAsia="华文仿宋" w:hAnsi="Times New Roman" w:cs="Times New Roman"/>
          <w:sz w:val="28"/>
          <w:szCs w:val="28"/>
        </w:rPr>
        <w:t>k</w:t>
      </w:r>
      <w:r w:rsidR="00D97E11" w:rsidRPr="00D97E11">
        <w:rPr>
          <w:rFonts w:ascii="Times New Roman" w:eastAsia="华文仿宋" w:hAnsi="Times New Roman" w:cs="Times New Roman" w:hint="eastAsia"/>
          <w:sz w:val="28"/>
          <w:szCs w:val="28"/>
        </w:rPr>
        <w:t>W</w:t>
      </w:r>
      <w:r w:rsidR="00D97E11" w:rsidRPr="00D97E11">
        <w:rPr>
          <w:rFonts w:ascii="Times New Roman" w:eastAsia="华文仿宋" w:hAnsi="Times New Roman" w:cs="Times New Roman" w:hint="eastAsia"/>
          <w:sz w:val="28"/>
          <w:szCs w:val="28"/>
        </w:rPr>
        <w:t>·</w:t>
      </w:r>
      <w:r w:rsidR="00D97E11" w:rsidRPr="00D97E11">
        <w:rPr>
          <w:rFonts w:ascii="Times New Roman" w:eastAsia="华文仿宋" w:hAnsi="Times New Roman" w:cs="Times New Roman" w:hint="eastAsia"/>
          <w:sz w:val="28"/>
          <w:szCs w:val="28"/>
        </w:rPr>
        <w:t>h</w:t>
      </w:r>
      <w:r w:rsidR="00D97E11" w:rsidRPr="00D97E11">
        <w:rPr>
          <w:rFonts w:ascii="Times New Roman" w:eastAsia="华文仿宋" w:hAnsi="Times New Roman" w:cs="Times New Roman"/>
          <w:sz w:val="28"/>
          <w:szCs w:val="28"/>
        </w:rPr>
        <w:t>/t</w:t>
      </w:r>
      <w:r w:rsidR="00D97E11" w:rsidRPr="00D97E11">
        <w:rPr>
          <w:rFonts w:ascii="Times New Roman" w:eastAsia="华文仿宋" w:hAnsi="Times New Roman" w:cs="Times New Roman" w:hint="eastAsia"/>
          <w:sz w:val="28"/>
          <w:szCs w:val="28"/>
        </w:rPr>
        <w:t>产品</w:t>
      </w:r>
      <w:r w:rsidR="00D97E11">
        <w:rPr>
          <w:rFonts w:ascii="Times New Roman" w:eastAsia="华文仿宋" w:hAnsi="Times New Roman" w:cs="Times New Roman" w:hint="eastAsia"/>
          <w:sz w:val="28"/>
          <w:szCs w:val="28"/>
        </w:rPr>
        <w:t>提升至</w:t>
      </w:r>
      <w:r w:rsidR="00D97E11" w:rsidRPr="00D97E11">
        <w:rPr>
          <w:rFonts w:ascii="Times New Roman" w:eastAsia="华文仿宋" w:hAnsi="Times New Roman" w:cs="Times New Roman"/>
          <w:sz w:val="28"/>
          <w:szCs w:val="28"/>
        </w:rPr>
        <w:t>Ⅰ</w:t>
      </w:r>
      <w:r w:rsidR="00D97E11" w:rsidRPr="00D97E11">
        <w:rPr>
          <w:rFonts w:ascii="Times New Roman" w:eastAsia="华文仿宋" w:hAnsi="Times New Roman" w:cs="Times New Roman"/>
          <w:sz w:val="28"/>
          <w:szCs w:val="28"/>
        </w:rPr>
        <w:t>级</w:t>
      </w:r>
      <w:r w:rsidR="00D97E11">
        <w:rPr>
          <w:rFonts w:ascii="Times New Roman" w:eastAsia="华文仿宋" w:hAnsi="Times New Roman" w:cs="Times New Roman" w:hint="eastAsia"/>
          <w:sz w:val="28"/>
          <w:szCs w:val="28"/>
        </w:rPr>
        <w:t>基准</w:t>
      </w:r>
      <w:r w:rsidR="00D97E11">
        <w:rPr>
          <w:rFonts w:ascii="Times New Roman" w:eastAsia="华文仿宋" w:hAnsi="Times New Roman" w:cs="Times New Roman" w:hint="eastAsia"/>
          <w:sz w:val="28"/>
          <w:szCs w:val="28"/>
        </w:rPr>
        <w:t>4</w:t>
      </w:r>
      <w:r w:rsidR="00D97E11" w:rsidRPr="00D97E11">
        <w:rPr>
          <w:rFonts w:ascii="Times New Roman" w:eastAsia="华文仿宋" w:hAnsi="Times New Roman" w:cs="Times New Roman" w:hint="eastAsia"/>
          <w:sz w:val="28"/>
          <w:szCs w:val="28"/>
        </w:rPr>
        <w:t>0</w:t>
      </w:r>
      <w:r w:rsidR="00D97E11" w:rsidRPr="00D97E11">
        <w:rPr>
          <w:rFonts w:ascii="Times New Roman" w:eastAsia="华文仿宋" w:hAnsi="Times New Roman" w:cs="Times New Roman"/>
          <w:sz w:val="28"/>
          <w:szCs w:val="28"/>
        </w:rPr>
        <w:t xml:space="preserve"> k</w:t>
      </w:r>
      <w:r w:rsidR="00D97E11" w:rsidRPr="00D97E11">
        <w:rPr>
          <w:rFonts w:ascii="Times New Roman" w:eastAsia="华文仿宋" w:hAnsi="Times New Roman" w:cs="Times New Roman" w:hint="eastAsia"/>
          <w:sz w:val="28"/>
          <w:szCs w:val="28"/>
        </w:rPr>
        <w:t>W</w:t>
      </w:r>
      <w:r w:rsidR="00D97E11" w:rsidRPr="00D97E11">
        <w:rPr>
          <w:rFonts w:ascii="Times New Roman" w:eastAsia="华文仿宋" w:hAnsi="Times New Roman" w:cs="Times New Roman" w:hint="eastAsia"/>
          <w:sz w:val="28"/>
          <w:szCs w:val="28"/>
        </w:rPr>
        <w:t>·</w:t>
      </w:r>
      <w:r w:rsidR="00D97E11" w:rsidRPr="00D97E11">
        <w:rPr>
          <w:rFonts w:ascii="Times New Roman" w:eastAsia="华文仿宋" w:hAnsi="Times New Roman" w:cs="Times New Roman" w:hint="eastAsia"/>
          <w:sz w:val="28"/>
          <w:szCs w:val="28"/>
        </w:rPr>
        <w:t>h</w:t>
      </w:r>
      <w:r w:rsidR="00D97E11" w:rsidRPr="00D97E11">
        <w:rPr>
          <w:rFonts w:ascii="Times New Roman" w:eastAsia="华文仿宋" w:hAnsi="Times New Roman" w:cs="Times New Roman"/>
          <w:sz w:val="28"/>
          <w:szCs w:val="28"/>
        </w:rPr>
        <w:t>/t</w:t>
      </w:r>
      <w:r w:rsidR="00D97E11" w:rsidRPr="00D97E11">
        <w:rPr>
          <w:rFonts w:ascii="Times New Roman" w:eastAsia="华文仿宋" w:hAnsi="Times New Roman" w:cs="Times New Roman" w:hint="eastAsia"/>
          <w:sz w:val="28"/>
          <w:szCs w:val="28"/>
        </w:rPr>
        <w:t>产品</w:t>
      </w:r>
      <w:r w:rsidR="00D97E11">
        <w:rPr>
          <w:rFonts w:ascii="Times New Roman" w:eastAsia="华文仿宋" w:hAnsi="Times New Roman" w:cs="Times New Roman" w:hint="eastAsia"/>
          <w:sz w:val="28"/>
          <w:szCs w:val="28"/>
        </w:rPr>
        <w:t>，年可节电</w:t>
      </w:r>
      <w:r w:rsidR="00D97E11">
        <w:rPr>
          <w:rFonts w:ascii="Times New Roman" w:eastAsia="华文仿宋" w:hAnsi="Times New Roman" w:cs="Times New Roman" w:hint="eastAsia"/>
          <w:sz w:val="28"/>
          <w:szCs w:val="28"/>
        </w:rPr>
        <w:t>1200</w:t>
      </w:r>
      <w:r w:rsidR="00D97E11">
        <w:rPr>
          <w:rFonts w:ascii="Times New Roman" w:eastAsia="华文仿宋" w:hAnsi="Times New Roman" w:cs="Times New Roman" w:hint="eastAsia"/>
          <w:sz w:val="28"/>
          <w:szCs w:val="28"/>
        </w:rPr>
        <w:t>万</w:t>
      </w:r>
      <w:r w:rsidR="00D97E11" w:rsidRPr="00D97E11">
        <w:rPr>
          <w:rFonts w:ascii="Times New Roman" w:eastAsia="华文仿宋" w:hAnsi="Times New Roman" w:cs="Times New Roman"/>
          <w:sz w:val="28"/>
          <w:szCs w:val="28"/>
        </w:rPr>
        <w:t>k</w:t>
      </w:r>
      <w:r w:rsidR="00D97E11" w:rsidRPr="00D97E11">
        <w:rPr>
          <w:rFonts w:ascii="Times New Roman" w:eastAsia="华文仿宋" w:hAnsi="Times New Roman" w:cs="Times New Roman" w:hint="eastAsia"/>
          <w:sz w:val="28"/>
          <w:szCs w:val="28"/>
        </w:rPr>
        <w:t>W</w:t>
      </w:r>
      <w:r w:rsidR="00D97E11" w:rsidRPr="00D97E11">
        <w:rPr>
          <w:rFonts w:ascii="Times New Roman" w:eastAsia="华文仿宋" w:hAnsi="Times New Roman" w:cs="Times New Roman" w:hint="eastAsia"/>
          <w:sz w:val="28"/>
          <w:szCs w:val="28"/>
        </w:rPr>
        <w:t>·</w:t>
      </w:r>
      <w:r w:rsidR="00D97E11" w:rsidRPr="00D97E11">
        <w:rPr>
          <w:rFonts w:ascii="Times New Roman" w:eastAsia="华文仿宋" w:hAnsi="Times New Roman" w:cs="Times New Roman" w:hint="eastAsia"/>
          <w:sz w:val="28"/>
          <w:szCs w:val="28"/>
        </w:rPr>
        <w:t>h</w:t>
      </w:r>
      <w:r w:rsidR="00D97E11">
        <w:rPr>
          <w:rFonts w:ascii="Times New Roman" w:eastAsia="华文仿宋" w:hAnsi="Times New Roman" w:cs="Times New Roman" w:hint="eastAsia"/>
          <w:sz w:val="28"/>
          <w:szCs w:val="28"/>
        </w:rPr>
        <w:t>，年新增经济效益</w:t>
      </w:r>
      <w:r w:rsidR="00D97E11" w:rsidRPr="00D97E11">
        <w:rPr>
          <w:rFonts w:ascii="Times New Roman" w:eastAsia="华文仿宋" w:hAnsi="Times New Roman" w:cs="Times New Roman"/>
          <w:sz w:val="28"/>
          <w:szCs w:val="28"/>
        </w:rPr>
        <w:t>600</w:t>
      </w:r>
      <w:r w:rsidR="00D97E11">
        <w:rPr>
          <w:rFonts w:ascii="Times New Roman" w:eastAsia="华文仿宋" w:hAnsi="Times New Roman" w:cs="Times New Roman" w:hint="eastAsia"/>
          <w:sz w:val="28"/>
          <w:szCs w:val="28"/>
        </w:rPr>
        <w:t>万元。</w:t>
      </w:r>
    </w:p>
    <w:p w14:paraId="71F5B6D3" w14:textId="0DB65949" w:rsidR="00D97E11" w:rsidRDefault="00D97E11"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烘干热耗水平从</w:t>
      </w:r>
      <w:bookmarkStart w:id="30" w:name="_Hlk164787230"/>
      <w:r w:rsidRPr="004607B0">
        <w:rPr>
          <w:rFonts w:ascii="Times New Roman" w:eastAsia="华文仿宋" w:hAnsi="Times New Roman" w:cs="Times New Roman"/>
          <w:sz w:val="28"/>
          <w:szCs w:val="28"/>
        </w:rPr>
        <w:t>Ⅲ</w:t>
      </w:r>
      <w:r>
        <w:rPr>
          <w:rFonts w:ascii="Times New Roman" w:eastAsia="华文仿宋" w:hAnsi="Times New Roman" w:cs="Times New Roman" w:hint="eastAsia"/>
          <w:sz w:val="28"/>
          <w:szCs w:val="28"/>
        </w:rPr>
        <w:t>级基准</w:t>
      </w:r>
      <w:bookmarkEnd w:id="30"/>
      <w:r>
        <w:rPr>
          <w:rFonts w:ascii="Times New Roman" w:eastAsia="华文仿宋" w:hAnsi="Times New Roman" w:cs="Times New Roman" w:hint="eastAsia"/>
          <w:sz w:val="28"/>
          <w:szCs w:val="28"/>
        </w:rPr>
        <w:t>40</w:t>
      </w:r>
      <w:r w:rsidRPr="00D97E11">
        <w:rPr>
          <w:rFonts w:ascii="Times New Roman" w:eastAsia="华文仿宋" w:hAnsi="Times New Roman" w:cs="Times New Roman"/>
          <w:sz w:val="28"/>
          <w:szCs w:val="28"/>
        </w:rPr>
        <w:t>kgce/t</w:t>
      </w:r>
      <w:r w:rsidRPr="00D97E11">
        <w:rPr>
          <w:rFonts w:ascii="Times New Roman" w:eastAsia="华文仿宋" w:hAnsi="Times New Roman" w:cs="Times New Roman" w:hint="eastAsia"/>
          <w:sz w:val="28"/>
          <w:szCs w:val="28"/>
        </w:rPr>
        <w:t>产品</w:t>
      </w:r>
      <w:r>
        <w:rPr>
          <w:rFonts w:ascii="Times New Roman" w:eastAsia="华文仿宋" w:hAnsi="Times New Roman" w:cs="Times New Roman" w:hint="eastAsia"/>
          <w:sz w:val="28"/>
          <w:szCs w:val="28"/>
        </w:rPr>
        <w:t>提高至</w:t>
      </w:r>
      <w:r w:rsidRPr="00D97E11">
        <w:rPr>
          <w:rFonts w:ascii="Times New Roman" w:eastAsia="华文仿宋" w:hAnsi="Times New Roman" w:cs="Times New Roman"/>
          <w:sz w:val="28"/>
          <w:szCs w:val="28"/>
        </w:rPr>
        <w:t>Ⅰ</w:t>
      </w:r>
      <w:r w:rsidRPr="00D97E11">
        <w:rPr>
          <w:rFonts w:ascii="Times New Roman" w:eastAsia="华文仿宋" w:hAnsi="Times New Roman" w:cs="Times New Roman"/>
          <w:sz w:val="28"/>
          <w:szCs w:val="28"/>
        </w:rPr>
        <w:t>级</w:t>
      </w:r>
      <w:r>
        <w:rPr>
          <w:rFonts w:ascii="Times New Roman" w:eastAsia="华文仿宋" w:hAnsi="Times New Roman" w:cs="Times New Roman" w:hint="eastAsia"/>
          <w:sz w:val="28"/>
          <w:szCs w:val="28"/>
        </w:rPr>
        <w:t>基准</w:t>
      </w:r>
      <w:r>
        <w:rPr>
          <w:rFonts w:ascii="Times New Roman" w:eastAsia="华文仿宋" w:hAnsi="Times New Roman" w:cs="Times New Roman" w:hint="eastAsia"/>
          <w:sz w:val="28"/>
          <w:szCs w:val="28"/>
        </w:rPr>
        <w:t>15</w:t>
      </w:r>
      <w:r w:rsidRPr="00D97E11">
        <w:rPr>
          <w:rFonts w:ascii="Times New Roman" w:eastAsia="华文仿宋" w:hAnsi="Times New Roman" w:cs="Times New Roman"/>
          <w:sz w:val="28"/>
          <w:szCs w:val="28"/>
        </w:rPr>
        <w:t>kgce/t</w:t>
      </w:r>
      <w:r w:rsidRPr="00D97E11">
        <w:rPr>
          <w:rFonts w:ascii="Times New Roman" w:eastAsia="华文仿宋" w:hAnsi="Times New Roman" w:cs="Times New Roman" w:hint="eastAsia"/>
          <w:sz w:val="28"/>
          <w:szCs w:val="28"/>
        </w:rPr>
        <w:t>产品</w:t>
      </w:r>
      <w:r w:rsidR="005F7F09">
        <w:rPr>
          <w:rFonts w:ascii="Times New Roman" w:eastAsia="华文仿宋" w:hAnsi="Times New Roman" w:cs="Times New Roman" w:hint="eastAsia"/>
          <w:sz w:val="28"/>
          <w:szCs w:val="28"/>
        </w:rPr>
        <w:t>，按照高炉煤气</w:t>
      </w:r>
      <w:r w:rsidR="005F7F09">
        <w:rPr>
          <w:rFonts w:ascii="Times New Roman" w:eastAsia="华文仿宋" w:hAnsi="Times New Roman" w:cs="Times New Roman" w:hint="eastAsia"/>
          <w:sz w:val="28"/>
          <w:szCs w:val="28"/>
        </w:rPr>
        <w:t>0.84</w:t>
      </w:r>
      <w:r w:rsidR="005F7F09">
        <w:rPr>
          <w:rFonts w:ascii="Times New Roman" w:eastAsia="华文仿宋" w:hAnsi="Times New Roman" w:cs="Times New Roman" w:hint="eastAsia"/>
          <w:sz w:val="28"/>
          <w:szCs w:val="28"/>
        </w:rPr>
        <w:t>元</w:t>
      </w:r>
      <w:r w:rsidR="005F7F09">
        <w:rPr>
          <w:rFonts w:ascii="Times New Roman" w:eastAsia="华文仿宋" w:hAnsi="Times New Roman" w:cs="Times New Roman" w:hint="eastAsia"/>
          <w:sz w:val="28"/>
          <w:szCs w:val="28"/>
        </w:rPr>
        <w:t>/</w:t>
      </w:r>
      <w:r w:rsidR="005F7F09" w:rsidRPr="005F7F09">
        <w:rPr>
          <w:rFonts w:ascii="Times New Roman" w:eastAsia="华文仿宋" w:hAnsi="Times New Roman" w:cs="Times New Roman"/>
          <w:sz w:val="28"/>
          <w:szCs w:val="28"/>
        </w:rPr>
        <w:t xml:space="preserve"> kgce</w:t>
      </w:r>
      <w:r w:rsidR="005F7F09">
        <w:rPr>
          <w:rFonts w:ascii="Times New Roman" w:eastAsia="华文仿宋" w:hAnsi="Times New Roman" w:cs="Times New Roman" w:hint="eastAsia"/>
          <w:sz w:val="28"/>
          <w:szCs w:val="28"/>
        </w:rPr>
        <w:t>平均价格计算，</w:t>
      </w:r>
      <w:r w:rsidR="00160DA2">
        <w:rPr>
          <w:rFonts w:ascii="Times New Roman" w:eastAsia="华文仿宋" w:hAnsi="Times New Roman" w:cs="Times New Roman" w:hint="eastAsia"/>
          <w:sz w:val="28"/>
          <w:szCs w:val="28"/>
        </w:rPr>
        <w:t>年可节约燃料费用</w:t>
      </w:r>
      <w:r w:rsidR="00160DA2" w:rsidRPr="00160DA2">
        <w:rPr>
          <w:rFonts w:ascii="Times New Roman" w:eastAsia="华文仿宋" w:hAnsi="Times New Roman" w:cs="Times New Roman"/>
          <w:sz w:val="28"/>
          <w:szCs w:val="28"/>
        </w:rPr>
        <w:t>1260</w:t>
      </w:r>
      <w:r w:rsidR="00160DA2">
        <w:rPr>
          <w:rFonts w:ascii="Times New Roman" w:eastAsia="华文仿宋" w:hAnsi="Times New Roman" w:cs="Times New Roman" w:hint="eastAsia"/>
          <w:sz w:val="28"/>
          <w:szCs w:val="28"/>
        </w:rPr>
        <w:t>万元。</w:t>
      </w:r>
    </w:p>
    <w:p w14:paraId="42C49ED0" w14:textId="52C94038" w:rsidR="00160DA2" w:rsidRDefault="00836260" w:rsidP="009E07B9">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选铁</w:t>
      </w:r>
      <w:r w:rsidR="006B0309">
        <w:rPr>
          <w:rFonts w:ascii="Times New Roman" w:eastAsia="华文仿宋" w:hAnsi="Times New Roman" w:cs="Times New Roman" w:hint="eastAsia"/>
          <w:sz w:val="28"/>
          <w:szCs w:val="28"/>
        </w:rPr>
        <w:t>效率</w:t>
      </w:r>
      <w:r w:rsidR="006B0309" w:rsidRPr="006B0309">
        <w:rPr>
          <w:rFonts w:ascii="Times New Roman" w:eastAsia="华文仿宋" w:hAnsi="Times New Roman" w:cs="Times New Roman" w:hint="eastAsia"/>
          <w:sz w:val="28"/>
          <w:szCs w:val="28"/>
        </w:rPr>
        <w:t>从</w:t>
      </w:r>
      <w:r w:rsidR="006B0309" w:rsidRPr="006B0309">
        <w:rPr>
          <w:rFonts w:ascii="Times New Roman" w:eastAsia="华文仿宋" w:hAnsi="Times New Roman" w:cs="Times New Roman"/>
          <w:sz w:val="28"/>
          <w:szCs w:val="28"/>
        </w:rPr>
        <w:t>Ⅲ</w:t>
      </w:r>
      <w:r w:rsidR="006B0309" w:rsidRPr="006B0309">
        <w:rPr>
          <w:rFonts w:ascii="Times New Roman" w:eastAsia="华文仿宋" w:hAnsi="Times New Roman" w:cs="Times New Roman"/>
          <w:sz w:val="28"/>
          <w:szCs w:val="28"/>
        </w:rPr>
        <w:t>级</w:t>
      </w:r>
      <w:r w:rsidR="006B0309" w:rsidRPr="006B0309">
        <w:rPr>
          <w:rFonts w:ascii="Times New Roman" w:eastAsia="华文仿宋" w:hAnsi="Times New Roman" w:cs="Times New Roman" w:hint="eastAsia"/>
          <w:sz w:val="28"/>
          <w:szCs w:val="28"/>
        </w:rPr>
        <w:t>基准</w:t>
      </w:r>
      <w:r w:rsidR="006B0309" w:rsidRPr="006B0309">
        <w:rPr>
          <w:rFonts w:ascii="Times New Roman" w:eastAsia="华文仿宋" w:hAnsi="Times New Roman" w:cs="Times New Roman" w:hint="eastAsia"/>
          <w:sz w:val="28"/>
          <w:szCs w:val="28"/>
        </w:rPr>
        <w:t>40</w:t>
      </w:r>
      <w:r w:rsidR="006B0309">
        <w:rPr>
          <w:rFonts w:ascii="Times New Roman" w:eastAsia="华文仿宋" w:hAnsi="Times New Roman" w:cs="Times New Roman" w:hint="eastAsia"/>
          <w:sz w:val="28"/>
          <w:szCs w:val="28"/>
        </w:rPr>
        <w:t>%</w:t>
      </w:r>
      <w:r w:rsidR="006B0309">
        <w:rPr>
          <w:rFonts w:ascii="Times New Roman" w:eastAsia="华文仿宋" w:hAnsi="Times New Roman" w:cs="Times New Roman" w:hint="eastAsia"/>
          <w:sz w:val="28"/>
          <w:szCs w:val="28"/>
        </w:rPr>
        <w:t>，</w:t>
      </w:r>
      <w:r w:rsidR="006B0309" w:rsidRPr="006B0309">
        <w:rPr>
          <w:rFonts w:ascii="Times New Roman" w:eastAsia="华文仿宋" w:hAnsi="Times New Roman" w:cs="Times New Roman" w:hint="eastAsia"/>
          <w:sz w:val="28"/>
          <w:szCs w:val="28"/>
        </w:rPr>
        <w:t>提高至</w:t>
      </w:r>
      <w:r w:rsidR="006B0309" w:rsidRPr="006B0309">
        <w:rPr>
          <w:rFonts w:ascii="Times New Roman" w:eastAsia="华文仿宋" w:hAnsi="Times New Roman" w:cs="Times New Roman"/>
          <w:sz w:val="28"/>
          <w:szCs w:val="28"/>
        </w:rPr>
        <w:t>Ⅰ</w:t>
      </w:r>
      <w:r w:rsidR="006B0309" w:rsidRPr="006B0309">
        <w:rPr>
          <w:rFonts w:ascii="Times New Roman" w:eastAsia="华文仿宋" w:hAnsi="Times New Roman" w:cs="Times New Roman"/>
          <w:sz w:val="28"/>
          <w:szCs w:val="28"/>
        </w:rPr>
        <w:t>级基准</w:t>
      </w:r>
      <w:r w:rsidR="006B0309">
        <w:rPr>
          <w:rFonts w:ascii="Times New Roman" w:eastAsia="华文仿宋" w:hAnsi="Times New Roman" w:cs="Times New Roman" w:hint="eastAsia"/>
          <w:sz w:val="28"/>
          <w:szCs w:val="28"/>
        </w:rPr>
        <w:t>70%</w:t>
      </w:r>
      <w:r w:rsidR="006B0309">
        <w:rPr>
          <w:rFonts w:ascii="Times New Roman" w:eastAsia="华文仿宋" w:hAnsi="Times New Roman" w:cs="Times New Roman" w:hint="eastAsia"/>
          <w:sz w:val="28"/>
          <w:szCs w:val="28"/>
        </w:rPr>
        <w:t>，按照原料平均含铁率</w:t>
      </w:r>
      <w:r w:rsidR="006B0309">
        <w:rPr>
          <w:rFonts w:ascii="Times New Roman" w:eastAsia="华文仿宋" w:hAnsi="Times New Roman" w:cs="Times New Roman" w:hint="eastAsia"/>
          <w:sz w:val="28"/>
          <w:szCs w:val="28"/>
        </w:rPr>
        <w:t>0.5</w:t>
      </w:r>
      <w:r w:rsidR="006B0309">
        <w:rPr>
          <w:rFonts w:ascii="Times New Roman" w:eastAsia="华文仿宋" w:hAnsi="Times New Roman" w:cs="Times New Roman" w:hint="eastAsia"/>
          <w:sz w:val="28"/>
          <w:szCs w:val="28"/>
        </w:rPr>
        <w:t>计算，约可多选</w:t>
      </w:r>
      <w:r w:rsidR="006B0309">
        <w:rPr>
          <w:rFonts w:ascii="Times New Roman" w:eastAsia="华文仿宋" w:hAnsi="Times New Roman" w:cs="Times New Roman" w:hint="eastAsia"/>
          <w:sz w:val="28"/>
          <w:szCs w:val="28"/>
        </w:rPr>
        <w:t>90%</w:t>
      </w:r>
      <w:r w:rsidR="006B0309">
        <w:rPr>
          <w:rFonts w:ascii="Times New Roman" w:eastAsia="华文仿宋" w:hAnsi="Times New Roman" w:cs="Times New Roman" w:hint="eastAsia"/>
          <w:sz w:val="28"/>
          <w:szCs w:val="28"/>
        </w:rPr>
        <w:t>品</w:t>
      </w:r>
      <w:r w:rsidR="00C76715">
        <w:rPr>
          <w:rFonts w:ascii="Times New Roman" w:eastAsia="华文仿宋" w:hAnsi="Times New Roman" w:cs="Times New Roman" w:hint="eastAsia"/>
          <w:sz w:val="28"/>
          <w:szCs w:val="28"/>
        </w:rPr>
        <w:t>位</w:t>
      </w:r>
      <w:r w:rsidR="006B0309">
        <w:rPr>
          <w:rFonts w:ascii="Times New Roman" w:eastAsia="华文仿宋" w:hAnsi="Times New Roman" w:cs="Times New Roman" w:hint="eastAsia"/>
          <w:sz w:val="28"/>
          <w:szCs w:val="28"/>
        </w:rPr>
        <w:t>铁粉</w:t>
      </w:r>
      <w:r w:rsidR="006B0309">
        <w:rPr>
          <w:rFonts w:ascii="Times New Roman" w:eastAsia="华文仿宋" w:hAnsi="Times New Roman" w:cs="Times New Roman" w:hint="eastAsia"/>
          <w:sz w:val="28"/>
          <w:szCs w:val="28"/>
        </w:rPr>
        <w:t>1111t/a</w:t>
      </w:r>
      <w:r w:rsidR="006B0309">
        <w:rPr>
          <w:rFonts w:ascii="Times New Roman" w:eastAsia="华文仿宋" w:hAnsi="Times New Roman" w:cs="Times New Roman" w:hint="eastAsia"/>
          <w:sz w:val="28"/>
          <w:szCs w:val="28"/>
        </w:rPr>
        <w:t>，</w:t>
      </w:r>
      <w:r w:rsidR="005726C1">
        <w:rPr>
          <w:rFonts w:ascii="Times New Roman" w:eastAsia="华文仿宋" w:hAnsi="Times New Roman" w:cs="Times New Roman" w:hint="eastAsia"/>
          <w:sz w:val="28"/>
          <w:szCs w:val="28"/>
        </w:rPr>
        <w:t>年新增经济效益</w:t>
      </w:r>
      <w:r w:rsidR="005726C1" w:rsidRPr="005726C1">
        <w:rPr>
          <w:rFonts w:ascii="Times New Roman" w:eastAsia="华文仿宋" w:hAnsi="Times New Roman" w:cs="Times New Roman"/>
          <w:sz w:val="28"/>
          <w:szCs w:val="28"/>
        </w:rPr>
        <w:t>555</w:t>
      </w:r>
      <w:r w:rsidR="005726C1">
        <w:rPr>
          <w:rFonts w:ascii="Times New Roman" w:eastAsia="华文仿宋" w:hAnsi="Times New Roman" w:cs="Times New Roman" w:hint="eastAsia"/>
          <w:sz w:val="28"/>
          <w:szCs w:val="28"/>
        </w:rPr>
        <w:t>.</w:t>
      </w:r>
      <w:r w:rsidR="005726C1" w:rsidRPr="005726C1">
        <w:rPr>
          <w:rFonts w:ascii="Times New Roman" w:eastAsia="华文仿宋" w:hAnsi="Times New Roman" w:cs="Times New Roman"/>
          <w:sz w:val="28"/>
          <w:szCs w:val="28"/>
        </w:rPr>
        <w:t>5</w:t>
      </w:r>
      <w:r w:rsidR="005726C1">
        <w:rPr>
          <w:rFonts w:ascii="Times New Roman" w:eastAsia="华文仿宋" w:hAnsi="Times New Roman" w:cs="Times New Roman" w:hint="eastAsia"/>
          <w:sz w:val="28"/>
          <w:szCs w:val="28"/>
        </w:rPr>
        <w:t>万元。</w:t>
      </w:r>
    </w:p>
    <w:p w14:paraId="3C14E682" w14:textId="486CD408" w:rsidR="005726C1" w:rsidRPr="000A6C3F" w:rsidRDefault="005726C1" w:rsidP="009050E3">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以上三项直接经济效益</w:t>
      </w:r>
      <w:r w:rsidRPr="005726C1">
        <w:rPr>
          <w:rFonts w:ascii="Times New Roman" w:eastAsia="华文仿宋" w:hAnsi="Times New Roman" w:cs="Times New Roman"/>
          <w:sz w:val="28"/>
          <w:szCs w:val="28"/>
        </w:rPr>
        <w:t>2415.5</w:t>
      </w:r>
      <w:r>
        <w:rPr>
          <w:rFonts w:ascii="Times New Roman" w:eastAsia="华文仿宋" w:hAnsi="Times New Roman" w:cs="Times New Roman" w:hint="eastAsia"/>
          <w:sz w:val="28"/>
          <w:szCs w:val="28"/>
        </w:rPr>
        <w:t>万元</w:t>
      </w:r>
      <w:r>
        <w:rPr>
          <w:rFonts w:ascii="Times New Roman" w:eastAsia="华文仿宋" w:hAnsi="Times New Roman" w:cs="Times New Roman" w:hint="eastAsia"/>
          <w:sz w:val="28"/>
          <w:szCs w:val="28"/>
        </w:rPr>
        <w:t>/</w:t>
      </w:r>
      <w:r>
        <w:rPr>
          <w:rFonts w:ascii="Times New Roman" w:eastAsia="华文仿宋" w:hAnsi="Times New Roman" w:cs="Times New Roman" w:hint="eastAsia"/>
          <w:sz w:val="28"/>
          <w:szCs w:val="28"/>
        </w:rPr>
        <w:t>年。按照全省</w:t>
      </w:r>
      <w:r>
        <w:rPr>
          <w:rFonts w:ascii="Times New Roman" w:eastAsia="华文仿宋" w:hAnsi="Times New Roman" w:cs="Times New Roman" w:hint="eastAsia"/>
          <w:sz w:val="28"/>
          <w:szCs w:val="28"/>
        </w:rPr>
        <w:t>11</w:t>
      </w:r>
      <w:r>
        <w:rPr>
          <w:rFonts w:ascii="Times New Roman" w:eastAsia="华文仿宋" w:hAnsi="Times New Roman" w:cs="Times New Roman" w:hint="eastAsia"/>
          <w:sz w:val="28"/>
          <w:szCs w:val="28"/>
        </w:rPr>
        <w:t>家矿渣微</w:t>
      </w:r>
      <w:r>
        <w:rPr>
          <w:rFonts w:ascii="Times New Roman" w:eastAsia="华文仿宋" w:hAnsi="Times New Roman" w:cs="Times New Roman" w:hint="eastAsia"/>
          <w:sz w:val="28"/>
          <w:szCs w:val="28"/>
        </w:rPr>
        <w:lastRenderedPageBreak/>
        <w:t>粉企业产能及实际清洁生产水平，本标准体系</w:t>
      </w:r>
      <w:r w:rsidR="00C06C8D">
        <w:rPr>
          <w:rFonts w:ascii="Times New Roman" w:eastAsia="华文仿宋" w:hAnsi="Times New Roman" w:cs="Times New Roman" w:hint="eastAsia"/>
          <w:sz w:val="28"/>
          <w:szCs w:val="28"/>
        </w:rPr>
        <w:t>发布实施后，按照以上三项指标</w:t>
      </w:r>
      <w:r w:rsidR="00C06C8D">
        <w:rPr>
          <w:rFonts w:ascii="Times New Roman" w:eastAsia="华文仿宋" w:hAnsi="Times New Roman" w:cs="Times New Roman" w:hint="eastAsia"/>
          <w:sz w:val="28"/>
          <w:szCs w:val="28"/>
        </w:rPr>
        <w:t>50%</w:t>
      </w:r>
      <w:r w:rsidR="00C06C8D">
        <w:rPr>
          <w:rFonts w:ascii="Times New Roman" w:eastAsia="华文仿宋" w:hAnsi="Times New Roman" w:cs="Times New Roman" w:hint="eastAsia"/>
          <w:sz w:val="28"/>
          <w:szCs w:val="28"/>
        </w:rPr>
        <w:t>的产能从</w:t>
      </w:r>
      <w:r w:rsidR="00C06C8D" w:rsidRPr="00C06C8D">
        <w:rPr>
          <w:rFonts w:ascii="Times New Roman" w:eastAsia="华文仿宋" w:hAnsi="Times New Roman" w:cs="Times New Roman"/>
          <w:sz w:val="28"/>
          <w:szCs w:val="28"/>
        </w:rPr>
        <w:t>Ⅲ</w:t>
      </w:r>
      <w:r w:rsidR="00C06C8D" w:rsidRPr="00C06C8D">
        <w:rPr>
          <w:rFonts w:ascii="Times New Roman" w:eastAsia="华文仿宋" w:hAnsi="Times New Roman" w:cs="Times New Roman"/>
          <w:sz w:val="28"/>
          <w:szCs w:val="28"/>
        </w:rPr>
        <w:t>级</w:t>
      </w:r>
      <w:r w:rsidR="00C06C8D" w:rsidRPr="00C06C8D">
        <w:rPr>
          <w:rFonts w:ascii="Times New Roman" w:eastAsia="华文仿宋" w:hAnsi="Times New Roman" w:cs="Times New Roman" w:hint="eastAsia"/>
          <w:sz w:val="28"/>
          <w:szCs w:val="28"/>
        </w:rPr>
        <w:t>基准提高至</w:t>
      </w:r>
      <w:r w:rsidR="00C06C8D" w:rsidRPr="00C06C8D">
        <w:rPr>
          <w:rFonts w:ascii="Times New Roman" w:eastAsia="华文仿宋" w:hAnsi="Times New Roman" w:cs="Times New Roman"/>
          <w:sz w:val="28"/>
          <w:szCs w:val="28"/>
        </w:rPr>
        <w:t>Ⅰ</w:t>
      </w:r>
      <w:r w:rsidR="00C06C8D" w:rsidRPr="00C06C8D">
        <w:rPr>
          <w:rFonts w:ascii="Times New Roman" w:eastAsia="华文仿宋" w:hAnsi="Times New Roman" w:cs="Times New Roman"/>
          <w:sz w:val="28"/>
          <w:szCs w:val="28"/>
        </w:rPr>
        <w:t>级基准</w:t>
      </w:r>
      <w:r w:rsidR="00C06C8D">
        <w:rPr>
          <w:rFonts w:ascii="Times New Roman" w:eastAsia="华文仿宋" w:hAnsi="Times New Roman" w:cs="Times New Roman" w:hint="eastAsia"/>
          <w:sz w:val="28"/>
          <w:szCs w:val="28"/>
        </w:rPr>
        <w:t>保守计算，年可带来直接经济效益</w:t>
      </w:r>
      <w:r w:rsidR="00C06C8D" w:rsidRPr="00C06C8D">
        <w:rPr>
          <w:rFonts w:ascii="Times New Roman" w:eastAsia="华文仿宋" w:hAnsi="Times New Roman" w:cs="Times New Roman"/>
          <w:sz w:val="28"/>
          <w:szCs w:val="28"/>
        </w:rPr>
        <w:t>13587.1</w:t>
      </w:r>
      <w:r w:rsidR="00C06C8D">
        <w:rPr>
          <w:rFonts w:ascii="Times New Roman" w:eastAsia="华文仿宋" w:hAnsi="Times New Roman" w:cs="Times New Roman" w:hint="eastAsia"/>
          <w:sz w:val="28"/>
          <w:szCs w:val="28"/>
        </w:rPr>
        <w:t>9</w:t>
      </w:r>
      <w:r w:rsidR="00C06C8D">
        <w:rPr>
          <w:rFonts w:ascii="Times New Roman" w:eastAsia="华文仿宋" w:hAnsi="Times New Roman" w:cs="Times New Roman" w:hint="eastAsia"/>
          <w:sz w:val="28"/>
          <w:szCs w:val="28"/>
        </w:rPr>
        <w:t>万元，这还不包括清洁生产水平提高带来的生产效率提升、</w:t>
      </w:r>
      <w:r w:rsidR="009050E3">
        <w:rPr>
          <w:rFonts w:ascii="Times New Roman" w:eastAsia="华文仿宋" w:hAnsi="Times New Roman" w:cs="Times New Roman" w:hint="eastAsia"/>
          <w:sz w:val="28"/>
          <w:szCs w:val="28"/>
        </w:rPr>
        <w:t>环保处罚减少、设备故障减少等经济效益</w:t>
      </w:r>
      <w:r w:rsidR="00C06C8D">
        <w:rPr>
          <w:rFonts w:ascii="Times New Roman" w:eastAsia="华文仿宋" w:hAnsi="Times New Roman" w:cs="Times New Roman" w:hint="eastAsia"/>
          <w:sz w:val="28"/>
          <w:szCs w:val="28"/>
        </w:rPr>
        <w:t>以及产品竞争力提升、企业形象提升等无形资产。</w:t>
      </w:r>
    </w:p>
    <w:p w14:paraId="5DD00E6A" w14:textId="457FD04A" w:rsidR="009E07B9" w:rsidRPr="000A6C3F" w:rsidRDefault="009671D4" w:rsidP="009671D4">
      <w:pPr>
        <w:adjustRightInd w:val="0"/>
        <w:snapToGrid w:val="0"/>
        <w:jc w:val="left"/>
        <w:rPr>
          <w:rFonts w:ascii="Times New Roman" w:eastAsia="华文仿宋" w:hAnsi="Times New Roman" w:cs="Times New Roman"/>
          <w:sz w:val="28"/>
          <w:szCs w:val="28"/>
        </w:rPr>
      </w:pPr>
      <w:bookmarkStart w:id="31" w:name="_Toc19768_WPSOffice_Level2"/>
      <w:bookmarkStart w:id="32" w:name="_Toc1534"/>
      <w:bookmarkStart w:id="33" w:name="_Toc416"/>
      <w:r>
        <w:rPr>
          <w:rFonts w:ascii="Times New Roman" w:eastAsia="华文仿宋" w:hAnsi="Times New Roman" w:cs="Times New Roman" w:hint="eastAsia"/>
          <w:b/>
          <w:bCs/>
          <w:sz w:val="28"/>
          <w:szCs w:val="28"/>
        </w:rPr>
        <w:t>3.2.3</w:t>
      </w:r>
      <w:bookmarkEnd w:id="28"/>
      <w:bookmarkEnd w:id="29"/>
      <w:bookmarkEnd w:id="31"/>
      <w:bookmarkEnd w:id="32"/>
      <w:bookmarkEnd w:id="33"/>
      <w:r>
        <w:rPr>
          <w:rFonts w:ascii="Times New Roman" w:eastAsia="华文仿宋" w:hAnsi="Times New Roman" w:cs="Times New Roman" w:hint="eastAsia"/>
          <w:b/>
          <w:bCs/>
          <w:sz w:val="28"/>
          <w:szCs w:val="28"/>
        </w:rPr>
        <w:t>环境</w:t>
      </w:r>
      <w:r w:rsidR="0076450C">
        <w:rPr>
          <w:rFonts w:ascii="Times New Roman" w:eastAsia="华文仿宋" w:hAnsi="Times New Roman" w:cs="Times New Roman" w:hint="eastAsia"/>
          <w:b/>
          <w:bCs/>
          <w:sz w:val="28"/>
          <w:szCs w:val="28"/>
        </w:rPr>
        <w:t>可行性</w:t>
      </w:r>
    </w:p>
    <w:p w14:paraId="3BC60198" w14:textId="77777777" w:rsidR="00BC7005" w:rsidRDefault="009E07B9" w:rsidP="009E07B9">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指标体系从九个方面规定了使用范围，针对矿渣微粉生产过程提出了定量与定性的清洁生产要求，本指标体系提出的清洁生产指标基准值、工艺技术装备、环保与清洁生产管理要求，均来自我省矿渣微粉的实际调研。本指标体系发布后，可进一步推动矿渣微粉行业降低</w:t>
      </w:r>
      <w:r>
        <w:rPr>
          <w:rFonts w:ascii="Times New Roman" w:eastAsia="华文仿宋" w:hAnsi="Times New Roman" w:cs="Times New Roman" w:hint="eastAsia"/>
          <w:sz w:val="28"/>
          <w:szCs w:val="28"/>
        </w:rPr>
        <w:t>能源消耗</w:t>
      </w:r>
      <w:r w:rsidRPr="000A6C3F">
        <w:rPr>
          <w:rFonts w:ascii="Times New Roman" w:eastAsia="华文仿宋" w:hAnsi="Times New Roman" w:cs="Times New Roman"/>
          <w:sz w:val="28"/>
          <w:szCs w:val="28"/>
        </w:rPr>
        <w:t>、提高</w:t>
      </w:r>
      <w:r>
        <w:rPr>
          <w:rFonts w:ascii="Times New Roman" w:eastAsia="华文仿宋" w:hAnsi="Times New Roman" w:cs="Times New Roman" w:hint="eastAsia"/>
          <w:sz w:val="28"/>
          <w:szCs w:val="28"/>
        </w:rPr>
        <w:t>资源利用效率</w:t>
      </w:r>
      <w:r w:rsidRPr="000A6C3F">
        <w:rPr>
          <w:rFonts w:ascii="Times New Roman" w:eastAsia="华文仿宋" w:hAnsi="Times New Roman" w:cs="Times New Roman"/>
          <w:sz w:val="28"/>
          <w:szCs w:val="28"/>
        </w:rPr>
        <w:t>，减少温室气体及污染气体的产生和排放。</w:t>
      </w:r>
    </w:p>
    <w:p w14:paraId="77265B26" w14:textId="77777777" w:rsidR="00587F42" w:rsidRDefault="009E07B9" w:rsidP="00587F42">
      <w:pPr>
        <w:adjustRightInd w:val="0"/>
        <w:snapToGrid w:val="0"/>
        <w:ind w:firstLineChars="200" w:firstLine="560"/>
        <w:jc w:val="left"/>
        <w:rPr>
          <w:rFonts w:ascii="Times New Roman" w:eastAsia="华文仿宋" w:hAnsi="Times New Roman" w:cs="Times New Roman"/>
          <w:sz w:val="28"/>
          <w:szCs w:val="28"/>
        </w:rPr>
      </w:pPr>
      <w:r w:rsidRPr="000A6C3F">
        <w:rPr>
          <w:rFonts w:ascii="Times New Roman" w:eastAsia="华文仿宋" w:hAnsi="Times New Roman" w:cs="Times New Roman"/>
          <w:sz w:val="28"/>
          <w:szCs w:val="28"/>
        </w:rPr>
        <w:t>本指标体系的发布必将推动我省矿渣微粉企业提升工艺技术装备、降低资源和能源消耗、减少污染物的产生与排放、提高产品质量，促进资源综合利用与循环利用，改进和完善环保与清洁生产管理，提高矿渣微粉企业清洁生产水平，促进矿渣微粉企业的</w:t>
      </w:r>
      <w:r>
        <w:rPr>
          <w:rFonts w:ascii="Times New Roman" w:eastAsia="华文仿宋" w:hAnsi="Times New Roman" w:cs="Times New Roman" w:hint="eastAsia"/>
          <w:sz w:val="28"/>
          <w:szCs w:val="28"/>
        </w:rPr>
        <w:t>高质量</w:t>
      </w:r>
      <w:r w:rsidRPr="000A6C3F">
        <w:rPr>
          <w:rFonts w:ascii="Times New Roman" w:eastAsia="华文仿宋" w:hAnsi="Times New Roman" w:cs="Times New Roman"/>
          <w:sz w:val="28"/>
          <w:szCs w:val="28"/>
        </w:rPr>
        <w:t>发展。</w:t>
      </w:r>
    </w:p>
    <w:p w14:paraId="11C5E156" w14:textId="3EEABC0E" w:rsidR="009E07B9" w:rsidRPr="00587F42" w:rsidRDefault="00587F42" w:rsidP="00FF3238">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由于矿渣微粉企业环境效益的体现主要从减少渗出水无序排放、增加钢渣消纳量、减少颗粒物排放和减少二氧化碳排放</w:t>
      </w:r>
      <w:r>
        <w:rPr>
          <w:rFonts w:ascii="Times New Roman" w:eastAsia="华文仿宋" w:hAnsi="Times New Roman" w:cs="Times New Roman" w:hint="eastAsia"/>
          <w:sz w:val="28"/>
          <w:szCs w:val="28"/>
        </w:rPr>
        <w:t>4</w:t>
      </w:r>
      <w:r>
        <w:rPr>
          <w:rFonts w:ascii="Times New Roman" w:eastAsia="华文仿宋" w:hAnsi="Times New Roman" w:cs="Times New Roman" w:hint="eastAsia"/>
          <w:sz w:val="28"/>
          <w:szCs w:val="28"/>
        </w:rPr>
        <w:t>个方面，同样以年产</w:t>
      </w:r>
      <w:r>
        <w:rPr>
          <w:rFonts w:ascii="Times New Roman" w:eastAsia="华文仿宋" w:hAnsi="Times New Roman" w:cs="Times New Roman" w:hint="eastAsia"/>
          <w:sz w:val="28"/>
          <w:szCs w:val="28"/>
        </w:rPr>
        <w:t>60</w:t>
      </w:r>
      <w:r>
        <w:rPr>
          <w:rFonts w:ascii="Times New Roman" w:eastAsia="华文仿宋" w:hAnsi="Times New Roman" w:cs="Times New Roman" w:hint="eastAsia"/>
          <w:sz w:val="28"/>
          <w:szCs w:val="28"/>
        </w:rPr>
        <w:t>万吨矿渣微粉企业为例，</w:t>
      </w:r>
      <w:bookmarkStart w:id="34" w:name="_Hlk163338244"/>
      <w:r w:rsidRPr="00587F42">
        <w:rPr>
          <w:rFonts w:ascii="Times New Roman" w:eastAsia="华文仿宋" w:hAnsi="Times New Roman" w:cs="Times New Roman"/>
          <w:sz w:val="28"/>
          <w:szCs w:val="28"/>
        </w:rPr>
        <w:t>工业废水综合利用率</w:t>
      </w:r>
      <w:bookmarkEnd w:id="34"/>
      <w:r>
        <w:rPr>
          <w:rFonts w:ascii="Times New Roman" w:eastAsia="华文仿宋" w:hAnsi="Times New Roman" w:cs="Times New Roman" w:hint="eastAsia"/>
          <w:sz w:val="28"/>
          <w:szCs w:val="28"/>
        </w:rPr>
        <w:t>提升至</w:t>
      </w:r>
      <w:r>
        <w:rPr>
          <w:rFonts w:ascii="Times New Roman" w:eastAsia="华文仿宋" w:hAnsi="Times New Roman" w:cs="Times New Roman" w:hint="eastAsia"/>
          <w:sz w:val="28"/>
          <w:szCs w:val="28"/>
        </w:rPr>
        <w:t>100%</w:t>
      </w:r>
      <w:r>
        <w:rPr>
          <w:rFonts w:ascii="Times New Roman" w:eastAsia="华文仿宋" w:hAnsi="Times New Roman" w:cs="Times New Roman" w:hint="eastAsia"/>
          <w:sz w:val="28"/>
          <w:szCs w:val="28"/>
        </w:rPr>
        <w:t>，</w:t>
      </w:r>
      <w:r w:rsidRPr="00587F42">
        <w:rPr>
          <w:rFonts w:ascii="Times New Roman" w:eastAsia="华文仿宋" w:hAnsi="Times New Roman" w:cs="Times New Roman" w:hint="eastAsia"/>
          <w:sz w:val="28"/>
          <w:szCs w:val="28"/>
        </w:rPr>
        <w:t>原料钢渣占比</w:t>
      </w:r>
      <w:r>
        <w:rPr>
          <w:rFonts w:ascii="Times New Roman" w:eastAsia="华文仿宋" w:hAnsi="Times New Roman" w:cs="Times New Roman" w:hint="eastAsia"/>
          <w:sz w:val="28"/>
          <w:szCs w:val="28"/>
        </w:rPr>
        <w:t>、</w:t>
      </w:r>
      <w:r w:rsidRPr="00587F42">
        <w:rPr>
          <w:rFonts w:ascii="Times New Roman" w:eastAsia="华文仿宋" w:hAnsi="Times New Roman" w:cs="Times New Roman"/>
          <w:sz w:val="28"/>
          <w:szCs w:val="28"/>
        </w:rPr>
        <w:t>单位产品</w:t>
      </w:r>
      <w:r w:rsidRPr="00587F42">
        <w:rPr>
          <w:rFonts w:ascii="Times New Roman" w:eastAsia="华文仿宋" w:hAnsi="Times New Roman" w:cs="Times New Roman" w:hint="eastAsia"/>
          <w:sz w:val="28"/>
          <w:szCs w:val="28"/>
        </w:rPr>
        <w:t>颗粒物排放量</w:t>
      </w:r>
      <w:bookmarkStart w:id="35" w:name="_Hlk163338767"/>
      <w:r>
        <w:rPr>
          <w:rFonts w:ascii="Times New Roman" w:eastAsia="华文仿宋" w:hAnsi="Times New Roman" w:cs="Times New Roman" w:hint="eastAsia"/>
          <w:sz w:val="28"/>
          <w:szCs w:val="28"/>
        </w:rPr>
        <w:t>、</w:t>
      </w:r>
      <w:r w:rsidRPr="00587F42">
        <w:rPr>
          <w:rFonts w:ascii="Times New Roman" w:eastAsia="华文仿宋" w:hAnsi="Times New Roman" w:cs="Times New Roman" w:hint="eastAsia"/>
          <w:sz w:val="28"/>
          <w:szCs w:val="28"/>
        </w:rPr>
        <w:t>单位产品碳排放量</w:t>
      </w:r>
      <w:bookmarkEnd w:id="35"/>
      <w:r>
        <w:rPr>
          <w:rFonts w:ascii="Times New Roman" w:eastAsia="华文仿宋" w:hAnsi="Times New Roman" w:cs="Times New Roman" w:hint="eastAsia"/>
          <w:sz w:val="28"/>
          <w:szCs w:val="28"/>
        </w:rPr>
        <w:t>指标从</w:t>
      </w:r>
      <w:r w:rsidRPr="005F7F09">
        <w:rPr>
          <w:rFonts w:ascii="Times New Roman" w:eastAsia="华文仿宋" w:hAnsi="Times New Roman" w:cs="Times New Roman"/>
          <w:sz w:val="28"/>
          <w:szCs w:val="28"/>
        </w:rPr>
        <w:t>Ⅲ</w:t>
      </w:r>
      <w:r w:rsidRPr="005F7F09">
        <w:rPr>
          <w:rFonts w:ascii="Times New Roman" w:eastAsia="华文仿宋" w:hAnsi="Times New Roman" w:cs="Times New Roman"/>
          <w:sz w:val="28"/>
          <w:szCs w:val="28"/>
        </w:rPr>
        <w:t>级</w:t>
      </w:r>
      <w:r w:rsidRPr="005F7F09">
        <w:rPr>
          <w:rFonts w:ascii="Times New Roman" w:eastAsia="华文仿宋" w:hAnsi="Times New Roman" w:cs="Times New Roman" w:hint="eastAsia"/>
          <w:sz w:val="28"/>
          <w:szCs w:val="28"/>
        </w:rPr>
        <w:t>基准</w:t>
      </w:r>
      <w:r>
        <w:rPr>
          <w:rFonts w:ascii="Times New Roman" w:eastAsia="华文仿宋" w:hAnsi="Times New Roman" w:cs="Times New Roman" w:hint="eastAsia"/>
          <w:sz w:val="28"/>
          <w:szCs w:val="28"/>
        </w:rPr>
        <w:t>提升至</w:t>
      </w:r>
      <w:r w:rsidRPr="00D97E11">
        <w:rPr>
          <w:rFonts w:ascii="Times New Roman" w:eastAsia="华文仿宋" w:hAnsi="Times New Roman" w:cs="Times New Roman"/>
          <w:sz w:val="28"/>
          <w:szCs w:val="28"/>
        </w:rPr>
        <w:t>Ⅰ</w:t>
      </w:r>
      <w:r w:rsidRPr="00D97E11">
        <w:rPr>
          <w:rFonts w:ascii="Times New Roman" w:eastAsia="华文仿宋" w:hAnsi="Times New Roman" w:cs="Times New Roman"/>
          <w:sz w:val="28"/>
          <w:szCs w:val="28"/>
        </w:rPr>
        <w:t>级</w:t>
      </w:r>
      <w:r>
        <w:rPr>
          <w:rFonts w:ascii="Times New Roman" w:eastAsia="华文仿宋" w:hAnsi="Times New Roman" w:cs="Times New Roman" w:hint="eastAsia"/>
          <w:sz w:val="28"/>
          <w:szCs w:val="28"/>
        </w:rPr>
        <w:t>基准，年可减少渗出废水无序排放</w:t>
      </w:r>
      <w:r w:rsidR="00CE3927">
        <w:rPr>
          <w:rFonts w:ascii="Times New Roman" w:eastAsia="华文仿宋" w:hAnsi="Times New Roman" w:cs="Times New Roman" w:hint="eastAsia"/>
          <w:sz w:val="28"/>
          <w:szCs w:val="28"/>
        </w:rPr>
        <w:t>约</w:t>
      </w:r>
      <w:r>
        <w:rPr>
          <w:rFonts w:ascii="Times New Roman" w:eastAsia="华文仿宋" w:hAnsi="Times New Roman" w:cs="Times New Roman" w:hint="eastAsia"/>
          <w:sz w:val="28"/>
          <w:szCs w:val="28"/>
        </w:rPr>
        <w:t>7.5</w:t>
      </w:r>
      <w:r>
        <w:rPr>
          <w:rFonts w:ascii="Times New Roman" w:eastAsia="华文仿宋" w:hAnsi="Times New Roman" w:cs="Times New Roman" w:hint="eastAsia"/>
          <w:sz w:val="28"/>
          <w:szCs w:val="28"/>
        </w:rPr>
        <w:t>万吨、年新增消纳固体废弃物钢渣</w:t>
      </w:r>
      <w:r>
        <w:rPr>
          <w:rFonts w:ascii="Times New Roman" w:eastAsia="华文仿宋" w:hAnsi="Times New Roman" w:cs="Times New Roman" w:hint="eastAsia"/>
          <w:sz w:val="28"/>
          <w:szCs w:val="28"/>
        </w:rPr>
        <w:t>7.5</w:t>
      </w:r>
      <w:r>
        <w:rPr>
          <w:rFonts w:ascii="Times New Roman" w:eastAsia="华文仿宋" w:hAnsi="Times New Roman" w:cs="Times New Roman" w:hint="eastAsia"/>
          <w:sz w:val="28"/>
          <w:szCs w:val="28"/>
        </w:rPr>
        <w:t>万吨、年减少颗粒物排放</w:t>
      </w:r>
      <w:r w:rsidR="00CE3927">
        <w:rPr>
          <w:rFonts w:ascii="Times New Roman" w:eastAsia="华文仿宋" w:hAnsi="Times New Roman" w:cs="Times New Roman" w:hint="eastAsia"/>
          <w:sz w:val="28"/>
          <w:szCs w:val="28"/>
        </w:rPr>
        <w:t>3</w:t>
      </w:r>
      <w:r w:rsidR="00CE3927">
        <w:rPr>
          <w:rFonts w:ascii="Times New Roman" w:eastAsia="华文仿宋" w:hAnsi="Times New Roman" w:cs="Times New Roman" w:hint="eastAsia"/>
          <w:sz w:val="28"/>
          <w:szCs w:val="28"/>
        </w:rPr>
        <w:t>吨，减少二氧化碳排放</w:t>
      </w:r>
      <w:r w:rsidR="00CE3927" w:rsidRPr="00CE3927">
        <w:rPr>
          <w:rFonts w:ascii="Times New Roman" w:eastAsia="华文仿宋" w:hAnsi="Times New Roman" w:cs="Times New Roman"/>
          <w:sz w:val="28"/>
          <w:szCs w:val="28"/>
        </w:rPr>
        <w:t>12000</w:t>
      </w:r>
      <w:r w:rsidR="00CE3927">
        <w:rPr>
          <w:rFonts w:ascii="Times New Roman" w:eastAsia="华文仿宋" w:hAnsi="Times New Roman" w:cs="Times New Roman" w:hint="eastAsia"/>
          <w:sz w:val="28"/>
          <w:szCs w:val="28"/>
        </w:rPr>
        <w:t>吨</w:t>
      </w:r>
      <w:r>
        <w:rPr>
          <w:rFonts w:ascii="Times New Roman" w:eastAsia="华文仿宋" w:hAnsi="Times New Roman" w:cs="Times New Roman" w:hint="eastAsia"/>
          <w:sz w:val="28"/>
          <w:szCs w:val="28"/>
        </w:rPr>
        <w:t>。</w:t>
      </w:r>
      <w:r w:rsidR="00CE3927">
        <w:rPr>
          <w:rFonts w:ascii="Times New Roman" w:eastAsia="华文仿宋" w:hAnsi="Times New Roman" w:cs="Times New Roman" w:hint="eastAsia"/>
          <w:sz w:val="28"/>
          <w:szCs w:val="28"/>
        </w:rPr>
        <w:t>按照全省平均水平估算，</w:t>
      </w:r>
      <w:r w:rsidR="00CE3927" w:rsidRPr="00CE3927">
        <w:rPr>
          <w:rFonts w:ascii="Times New Roman" w:eastAsia="华文仿宋" w:hAnsi="Times New Roman" w:cs="Times New Roman" w:hint="eastAsia"/>
          <w:sz w:val="28"/>
          <w:szCs w:val="28"/>
        </w:rPr>
        <w:t>本标准体系发布实施后，按照以上三项指标</w:t>
      </w:r>
      <w:r w:rsidR="00CE3927" w:rsidRPr="00CE3927">
        <w:rPr>
          <w:rFonts w:ascii="Times New Roman" w:eastAsia="华文仿宋" w:hAnsi="Times New Roman" w:cs="Times New Roman" w:hint="eastAsia"/>
          <w:sz w:val="28"/>
          <w:szCs w:val="28"/>
        </w:rPr>
        <w:t>50%</w:t>
      </w:r>
      <w:r w:rsidR="00CE3927" w:rsidRPr="00CE3927">
        <w:rPr>
          <w:rFonts w:ascii="Times New Roman" w:eastAsia="华文仿宋" w:hAnsi="Times New Roman" w:cs="Times New Roman" w:hint="eastAsia"/>
          <w:sz w:val="28"/>
          <w:szCs w:val="28"/>
        </w:rPr>
        <w:t>的产能从</w:t>
      </w:r>
      <w:r w:rsidR="00CE3927" w:rsidRPr="00CE3927">
        <w:rPr>
          <w:rFonts w:ascii="Times New Roman" w:eastAsia="华文仿宋" w:hAnsi="Times New Roman" w:cs="Times New Roman"/>
          <w:sz w:val="28"/>
          <w:szCs w:val="28"/>
        </w:rPr>
        <w:t>Ⅲ</w:t>
      </w:r>
      <w:r w:rsidR="00CE3927" w:rsidRPr="00CE3927">
        <w:rPr>
          <w:rFonts w:ascii="Times New Roman" w:eastAsia="华文仿宋" w:hAnsi="Times New Roman" w:cs="Times New Roman"/>
          <w:sz w:val="28"/>
          <w:szCs w:val="28"/>
        </w:rPr>
        <w:t>级</w:t>
      </w:r>
      <w:r w:rsidR="00CE3927" w:rsidRPr="00CE3927">
        <w:rPr>
          <w:rFonts w:ascii="Times New Roman" w:eastAsia="华文仿宋" w:hAnsi="Times New Roman" w:cs="Times New Roman" w:hint="eastAsia"/>
          <w:sz w:val="28"/>
          <w:szCs w:val="28"/>
        </w:rPr>
        <w:t>基准提高至</w:t>
      </w:r>
      <w:r w:rsidR="00CE3927" w:rsidRPr="00CE3927">
        <w:rPr>
          <w:rFonts w:ascii="Times New Roman" w:eastAsia="华文仿宋" w:hAnsi="Times New Roman" w:cs="Times New Roman"/>
          <w:sz w:val="28"/>
          <w:szCs w:val="28"/>
        </w:rPr>
        <w:t>Ⅰ</w:t>
      </w:r>
      <w:r w:rsidR="00CE3927" w:rsidRPr="00CE3927">
        <w:rPr>
          <w:rFonts w:ascii="Times New Roman" w:eastAsia="华文仿宋" w:hAnsi="Times New Roman" w:cs="Times New Roman"/>
          <w:sz w:val="28"/>
          <w:szCs w:val="28"/>
        </w:rPr>
        <w:t>级基准保守计算，年可</w:t>
      </w:r>
      <w:r w:rsidR="00CE3927" w:rsidRPr="00CE3927">
        <w:rPr>
          <w:rFonts w:ascii="Times New Roman" w:eastAsia="华文仿宋" w:hAnsi="Times New Roman" w:cs="Times New Roman" w:hint="eastAsia"/>
          <w:sz w:val="28"/>
          <w:szCs w:val="28"/>
        </w:rPr>
        <w:t>减少渗出废水无序排放约</w:t>
      </w:r>
      <w:r w:rsidR="00CE3927">
        <w:rPr>
          <w:rFonts w:ascii="Times New Roman" w:eastAsia="华文仿宋" w:hAnsi="Times New Roman" w:cs="Times New Roman" w:hint="eastAsia"/>
          <w:sz w:val="28"/>
          <w:szCs w:val="28"/>
        </w:rPr>
        <w:t>42.19</w:t>
      </w:r>
      <w:r w:rsidR="00CE3927" w:rsidRPr="00CE3927">
        <w:rPr>
          <w:rFonts w:ascii="Times New Roman" w:eastAsia="华文仿宋" w:hAnsi="Times New Roman" w:cs="Times New Roman" w:hint="eastAsia"/>
          <w:sz w:val="28"/>
          <w:szCs w:val="28"/>
        </w:rPr>
        <w:t>万吨、年新增消纳固体废弃物钢渣</w:t>
      </w:r>
      <w:r w:rsidR="00CE3927">
        <w:rPr>
          <w:rFonts w:ascii="Times New Roman" w:eastAsia="华文仿宋" w:hAnsi="Times New Roman" w:cs="Times New Roman" w:hint="eastAsia"/>
          <w:sz w:val="28"/>
          <w:szCs w:val="28"/>
        </w:rPr>
        <w:t>42.19</w:t>
      </w:r>
      <w:r w:rsidR="00CE3927" w:rsidRPr="00CE3927">
        <w:rPr>
          <w:rFonts w:ascii="Times New Roman" w:eastAsia="华文仿宋" w:hAnsi="Times New Roman" w:cs="Times New Roman" w:hint="eastAsia"/>
          <w:sz w:val="28"/>
          <w:szCs w:val="28"/>
        </w:rPr>
        <w:t>万吨、年减少颗粒物排放</w:t>
      </w:r>
      <w:r w:rsidR="00CE3927">
        <w:rPr>
          <w:rFonts w:ascii="Times New Roman" w:eastAsia="华文仿宋" w:hAnsi="Times New Roman" w:cs="Times New Roman" w:hint="eastAsia"/>
          <w:sz w:val="28"/>
          <w:szCs w:val="28"/>
        </w:rPr>
        <w:t>16.87</w:t>
      </w:r>
      <w:r w:rsidR="00CE3927" w:rsidRPr="00CE3927">
        <w:rPr>
          <w:rFonts w:ascii="Times New Roman" w:eastAsia="华文仿宋" w:hAnsi="Times New Roman" w:cs="Times New Roman" w:hint="eastAsia"/>
          <w:sz w:val="28"/>
          <w:szCs w:val="28"/>
        </w:rPr>
        <w:t>吨，减少二氧化碳排放</w:t>
      </w:r>
      <w:r w:rsidR="00CE3927" w:rsidRPr="00CE3927">
        <w:rPr>
          <w:rFonts w:ascii="Times New Roman" w:eastAsia="华文仿宋" w:hAnsi="Times New Roman" w:cs="Times New Roman"/>
          <w:sz w:val="28"/>
          <w:szCs w:val="28"/>
        </w:rPr>
        <w:t>67500</w:t>
      </w:r>
      <w:r w:rsidR="00CE3927" w:rsidRPr="00CE3927">
        <w:rPr>
          <w:rFonts w:ascii="Times New Roman" w:eastAsia="华文仿宋" w:hAnsi="Times New Roman" w:cs="Times New Roman" w:hint="eastAsia"/>
          <w:sz w:val="28"/>
          <w:szCs w:val="28"/>
        </w:rPr>
        <w:t>吨</w:t>
      </w:r>
      <w:r w:rsidR="00CE3927">
        <w:rPr>
          <w:rFonts w:ascii="Times New Roman" w:eastAsia="华文仿宋" w:hAnsi="Times New Roman" w:cs="Times New Roman" w:hint="eastAsia"/>
          <w:sz w:val="28"/>
          <w:szCs w:val="28"/>
        </w:rPr>
        <w:t>，此外，减少噪音、粉尘无组织排放，减少资源能源消耗</w:t>
      </w:r>
      <w:r w:rsidR="006108EB">
        <w:rPr>
          <w:rFonts w:ascii="Times New Roman" w:eastAsia="华文仿宋" w:hAnsi="Times New Roman" w:cs="Times New Roman" w:hint="eastAsia"/>
          <w:sz w:val="28"/>
          <w:szCs w:val="28"/>
        </w:rPr>
        <w:t>等</w:t>
      </w:r>
      <w:r w:rsidR="00FF3238">
        <w:rPr>
          <w:rFonts w:ascii="Times New Roman" w:eastAsia="华文仿宋" w:hAnsi="Times New Roman" w:cs="Times New Roman" w:hint="eastAsia"/>
          <w:sz w:val="28"/>
          <w:szCs w:val="28"/>
        </w:rPr>
        <w:t>均会</w:t>
      </w:r>
      <w:r w:rsidR="00CE3927">
        <w:rPr>
          <w:rFonts w:ascii="Times New Roman" w:eastAsia="华文仿宋" w:hAnsi="Times New Roman" w:cs="Times New Roman" w:hint="eastAsia"/>
          <w:sz w:val="28"/>
          <w:szCs w:val="28"/>
        </w:rPr>
        <w:t>带来</w:t>
      </w:r>
      <w:r w:rsidR="00FF3238">
        <w:rPr>
          <w:rFonts w:ascii="Times New Roman" w:eastAsia="华文仿宋" w:hAnsi="Times New Roman" w:cs="Times New Roman" w:hint="eastAsia"/>
          <w:sz w:val="28"/>
          <w:szCs w:val="28"/>
        </w:rPr>
        <w:t>相应</w:t>
      </w:r>
      <w:r w:rsidR="00CE3927">
        <w:rPr>
          <w:rFonts w:ascii="Times New Roman" w:eastAsia="华文仿宋" w:hAnsi="Times New Roman" w:cs="Times New Roman" w:hint="eastAsia"/>
          <w:sz w:val="28"/>
          <w:szCs w:val="28"/>
        </w:rPr>
        <w:t>的环境效益</w:t>
      </w:r>
      <w:r w:rsidR="00620C2E">
        <w:rPr>
          <w:rFonts w:ascii="Times New Roman" w:eastAsia="华文仿宋" w:hAnsi="Times New Roman" w:cs="Times New Roman" w:hint="eastAsia"/>
          <w:sz w:val="28"/>
          <w:szCs w:val="28"/>
        </w:rPr>
        <w:t>提升</w:t>
      </w:r>
      <w:r w:rsidR="00CE3927">
        <w:rPr>
          <w:rFonts w:ascii="Times New Roman" w:eastAsia="华文仿宋" w:hAnsi="Times New Roman" w:cs="Times New Roman" w:hint="eastAsia"/>
          <w:sz w:val="28"/>
          <w:szCs w:val="28"/>
        </w:rPr>
        <w:t>。</w:t>
      </w:r>
    </w:p>
    <w:p w14:paraId="5D646CAF" w14:textId="363806D3" w:rsidR="00FD178A" w:rsidRPr="00BC7005" w:rsidRDefault="00AB4401" w:rsidP="00BC7005">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36" w:name="_Toc164937874"/>
      <w:r w:rsidRPr="00BC7005">
        <w:rPr>
          <w:rFonts w:ascii="Times New Roman" w:eastAsia="华文中宋" w:hAnsi="Times New Roman" w:cs="Times New Roman" w:hint="eastAsia"/>
          <w:b/>
          <w:kern w:val="44"/>
          <w:sz w:val="44"/>
          <w:szCs w:val="28"/>
        </w:rPr>
        <w:lastRenderedPageBreak/>
        <w:t>知识产权说明</w:t>
      </w:r>
      <w:bookmarkEnd w:id="36"/>
    </w:p>
    <w:p w14:paraId="4FFD6F75" w14:textId="07ADFEE6" w:rsidR="00FD178A" w:rsidRDefault="00EA0B8D" w:rsidP="00FC1747">
      <w:pPr>
        <w:keepNext/>
        <w:keepLines/>
        <w:adjustRightInd w:val="0"/>
        <w:snapToGrid w:val="0"/>
        <w:spacing w:beforeLines="50" w:before="156" w:afterLines="50" w:after="156"/>
        <w:ind w:firstLineChars="200" w:firstLine="560"/>
        <w:outlineLvl w:val="0"/>
        <w:rPr>
          <w:rFonts w:ascii="Times New Roman" w:eastAsia="华文仿宋" w:hAnsi="Times New Roman" w:cs="Times New Roman"/>
          <w:sz w:val="28"/>
          <w:szCs w:val="28"/>
        </w:rPr>
      </w:pPr>
      <w:bookmarkStart w:id="37" w:name="_Toc164789892"/>
      <w:bookmarkStart w:id="38" w:name="_Toc164937875"/>
      <w:r w:rsidRPr="00EA0B8D">
        <w:rPr>
          <w:rFonts w:ascii="Times New Roman" w:eastAsia="华文仿宋" w:hAnsi="Times New Roman" w:cs="Times New Roman" w:hint="eastAsia"/>
          <w:sz w:val="28"/>
          <w:szCs w:val="28"/>
        </w:rPr>
        <w:t>本文件不涉及专利等知识产权的内容</w:t>
      </w:r>
      <w:r w:rsidR="00212323">
        <w:rPr>
          <w:rFonts w:ascii="Times New Roman" w:eastAsia="华文仿宋" w:hAnsi="Times New Roman" w:cs="Times New Roman" w:hint="eastAsia"/>
          <w:sz w:val="28"/>
          <w:szCs w:val="28"/>
        </w:rPr>
        <w:t>。</w:t>
      </w:r>
      <w:bookmarkEnd w:id="37"/>
      <w:bookmarkEnd w:id="38"/>
    </w:p>
    <w:p w14:paraId="23BD6934" w14:textId="493CA4F9" w:rsidR="001A605B" w:rsidRPr="001A605B" w:rsidRDefault="001A605B" w:rsidP="001A605B">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39" w:name="_Toc164937876"/>
      <w:r w:rsidRPr="001A605B">
        <w:rPr>
          <w:rFonts w:ascii="Times New Roman" w:eastAsia="华文中宋" w:hAnsi="Times New Roman" w:cs="Times New Roman" w:hint="eastAsia"/>
          <w:b/>
          <w:kern w:val="44"/>
          <w:sz w:val="44"/>
          <w:szCs w:val="28"/>
        </w:rPr>
        <w:t>采标情况说明</w:t>
      </w:r>
      <w:bookmarkEnd w:id="39"/>
    </w:p>
    <w:p w14:paraId="6952F201" w14:textId="3479C5E9" w:rsidR="001A605B" w:rsidRPr="00FD178A" w:rsidRDefault="001A605B" w:rsidP="001A605B">
      <w:pPr>
        <w:keepNext/>
        <w:keepLines/>
        <w:adjustRightInd w:val="0"/>
        <w:snapToGrid w:val="0"/>
        <w:spacing w:beforeLines="50" w:before="156" w:afterLines="50" w:after="156"/>
        <w:ind w:firstLineChars="200" w:firstLine="560"/>
        <w:outlineLvl w:val="0"/>
        <w:rPr>
          <w:rFonts w:ascii="Times New Roman" w:eastAsia="华文仿宋" w:hAnsi="Times New Roman" w:cs="Times New Roman"/>
          <w:sz w:val="28"/>
          <w:szCs w:val="28"/>
        </w:rPr>
      </w:pPr>
      <w:bookmarkStart w:id="40" w:name="_Toc164937877"/>
      <w:r w:rsidRPr="001A605B">
        <w:rPr>
          <w:rFonts w:ascii="Times New Roman" w:eastAsia="华文仿宋" w:hAnsi="Times New Roman" w:cs="Times New Roman" w:hint="eastAsia"/>
          <w:sz w:val="28"/>
          <w:szCs w:val="28"/>
        </w:rPr>
        <w:t>本文件未采用国际或国外先进标准。</w:t>
      </w:r>
      <w:bookmarkEnd w:id="40"/>
    </w:p>
    <w:p w14:paraId="2B524B09" w14:textId="09D44B6E" w:rsidR="00D942C7" w:rsidRDefault="00D942C7" w:rsidP="00D942C7">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41" w:name="_Toc164937878"/>
      <w:r w:rsidRPr="00D942C7">
        <w:rPr>
          <w:rFonts w:ascii="Times New Roman" w:eastAsia="华文中宋" w:hAnsi="Times New Roman" w:cs="Times New Roman" w:hint="eastAsia"/>
          <w:b/>
          <w:kern w:val="44"/>
          <w:sz w:val="44"/>
          <w:szCs w:val="28"/>
        </w:rPr>
        <w:t>与现行法律、法规、政策及相关标准的协调性</w:t>
      </w:r>
      <w:bookmarkEnd w:id="41"/>
    </w:p>
    <w:p w14:paraId="6280F893" w14:textId="3F2C8E0C" w:rsidR="00AB4401" w:rsidRPr="00120C8A" w:rsidRDefault="00D942C7" w:rsidP="00D942C7">
      <w:pPr>
        <w:adjustRightInd w:val="0"/>
        <w:snapToGrid w:val="0"/>
        <w:ind w:firstLineChars="200" w:firstLine="560"/>
        <w:jc w:val="left"/>
        <w:rPr>
          <w:rFonts w:ascii="Times New Roman" w:eastAsia="华文仿宋" w:hAnsi="Times New Roman" w:cs="Times New Roman"/>
          <w:sz w:val="28"/>
          <w:szCs w:val="28"/>
        </w:rPr>
      </w:pPr>
      <w:r w:rsidRPr="00D942C7">
        <w:rPr>
          <w:rFonts w:ascii="Times New Roman" w:eastAsia="华文仿宋" w:hAnsi="Times New Roman" w:cs="Times New Roman" w:hint="eastAsia"/>
          <w:sz w:val="28"/>
          <w:szCs w:val="24"/>
        </w:rPr>
        <w:t>本标准结合矿渣微粉企业的行业特点，从生产工艺与装备、能源消耗、水资源消耗、原</w:t>
      </w:r>
      <w:r w:rsidRPr="00D942C7">
        <w:rPr>
          <w:rFonts w:ascii="Times New Roman" w:eastAsia="华文仿宋" w:hAnsi="Times New Roman" w:cs="Times New Roman"/>
          <w:sz w:val="28"/>
          <w:szCs w:val="24"/>
        </w:rPr>
        <w:t>/</w:t>
      </w:r>
      <w:r w:rsidRPr="00D942C7">
        <w:rPr>
          <w:rFonts w:ascii="Times New Roman" w:eastAsia="华文仿宋" w:hAnsi="Times New Roman" w:cs="Times New Roman"/>
          <w:sz w:val="28"/>
          <w:szCs w:val="24"/>
        </w:rPr>
        <w:t>辅料资源消耗、资源综合利用、污染物产生与排放、温室气体排放、产品特征、清洁生产管理九个方面贯彻落实相关法律、法规、政策及标准，可系统有效规范本行业清洁生产，客观评价清洁生产水平，与现行法律、法规、政策具有很好的协调性。目前，国内外均无矿渣微粉相关清洁生产评价指标体系，能耗、物耗也无相关强制性政策或标准，本标准制定与我国现行政策要求无冲突。</w:t>
      </w:r>
    </w:p>
    <w:p w14:paraId="5D4421B0" w14:textId="77C6DC73" w:rsidR="000A6C3F" w:rsidRPr="00AB4401" w:rsidRDefault="00AB4401" w:rsidP="00AB4401">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42" w:name="_Toc164937879"/>
      <w:r w:rsidRPr="00AB4401">
        <w:rPr>
          <w:rFonts w:ascii="Times New Roman" w:eastAsia="华文中宋" w:hAnsi="Times New Roman" w:cs="Times New Roman" w:hint="eastAsia"/>
          <w:b/>
          <w:kern w:val="44"/>
          <w:sz w:val="44"/>
          <w:szCs w:val="28"/>
        </w:rPr>
        <w:t>重大意见分歧的处理</w:t>
      </w:r>
      <w:bookmarkEnd w:id="42"/>
    </w:p>
    <w:p w14:paraId="27C30588" w14:textId="37C81C4C" w:rsidR="00AB4401" w:rsidRPr="00FD178A" w:rsidRDefault="001A605B" w:rsidP="00FD178A">
      <w:pPr>
        <w:adjustRightInd w:val="0"/>
        <w:snapToGrid w:val="0"/>
        <w:ind w:firstLineChars="200" w:firstLine="560"/>
        <w:jc w:val="left"/>
        <w:rPr>
          <w:rFonts w:ascii="Times New Roman" w:eastAsia="华文仿宋" w:hAnsi="Times New Roman" w:cs="Times New Roman"/>
          <w:sz w:val="28"/>
          <w:szCs w:val="28"/>
        </w:rPr>
      </w:pPr>
      <w:r w:rsidRPr="001A605B">
        <w:rPr>
          <w:rFonts w:ascii="Times New Roman" w:eastAsia="华文仿宋" w:hAnsi="Times New Roman" w:cs="Times New Roman" w:hint="eastAsia"/>
          <w:sz w:val="28"/>
          <w:szCs w:val="28"/>
        </w:rPr>
        <w:t>本文件无重大分歧意见</w:t>
      </w:r>
      <w:r w:rsidR="00FD178A">
        <w:rPr>
          <w:rFonts w:ascii="Times New Roman" w:eastAsia="华文仿宋" w:hAnsi="Times New Roman" w:cs="Times New Roman" w:hint="eastAsia"/>
          <w:sz w:val="28"/>
          <w:szCs w:val="28"/>
        </w:rPr>
        <w:t>。</w:t>
      </w:r>
    </w:p>
    <w:p w14:paraId="4DB5A17F" w14:textId="7C0B6FDC" w:rsidR="000A6C3F" w:rsidRPr="00E4142C" w:rsidRDefault="00FD178A" w:rsidP="00F5074E">
      <w:pPr>
        <w:keepNext/>
        <w:keepLines/>
        <w:numPr>
          <w:ilvl w:val="0"/>
          <w:numId w:val="2"/>
        </w:numPr>
        <w:adjustRightInd w:val="0"/>
        <w:snapToGrid w:val="0"/>
        <w:spacing w:beforeLines="50" w:before="156" w:afterLines="50" w:after="156"/>
        <w:ind w:firstLine="198"/>
        <w:outlineLvl w:val="0"/>
        <w:rPr>
          <w:rFonts w:ascii="Times New Roman" w:eastAsia="华文中宋" w:hAnsi="Times New Roman" w:cs="Times New Roman"/>
          <w:b/>
          <w:kern w:val="44"/>
          <w:sz w:val="44"/>
          <w:szCs w:val="28"/>
        </w:rPr>
      </w:pPr>
      <w:bookmarkStart w:id="43" w:name="_Toc164937880"/>
      <w:r w:rsidRPr="00FD178A">
        <w:rPr>
          <w:rFonts w:ascii="Times New Roman" w:eastAsia="华文中宋" w:hAnsi="Times New Roman" w:cs="Times New Roman" w:hint="eastAsia"/>
          <w:b/>
          <w:kern w:val="44"/>
          <w:sz w:val="44"/>
          <w:szCs w:val="28"/>
        </w:rPr>
        <w:t>其他应说明的事项</w:t>
      </w:r>
      <w:bookmarkEnd w:id="43"/>
    </w:p>
    <w:p w14:paraId="204634AC" w14:textId="0B1C264C" w:rsidR="002E6C22" w:rsidRPr="00E4142C" w:rsidRDefault="00E4142C" w:rsidP="00E4142C">
      <w:pPr>
        <w:adjustRightInd w:val="0"/>
        <w:snapToGrid w:val="0"/>
        <w:ind w:firstLineChars="200" w:firstLine="560"/>
        <w:jc w:val="left"/>
        <w:rPr>
          <w:rFonts w:ascii="Times New Roman" w:eastAsia="华文仿宋" w:hAnsi="Times New Roman" w:cs="Times New Roman"/>
          <w:sz w:val="28"/>
          <w:szCs w:val="28"/>
        </w:rPr>
      </w:pPr>
      <w:r>
        <w:rPr>
          <w:rFonts w:ascii="Times New Roman" w:eastAsia="华文仿宋" w:hAnsi="Times New Roman" w:cs="Times New Roman" w:hint="eastAsia"/>
          <w:sz w:val="28"/>
          <w:szCs w:val="28"/>
        </w:rPr>
        <w:t>无其他需要说明事项</w:t>
      </w:r>
      <w:r w:rsidR="000A6C3F" w:rsidRPr="000A6C3F">
        <w:rPr>
          <w:rFonts w:ascii="Times New Roman" w:eastAsia="华文仿宋" w:hAnsi="Times New Roman" w:cs="Times New Roman"/>
          <w:sz w:val="28"/>
          <w:szCs w:val="28"/>
        </w:rPr>
        <w:t>。</w:t>
      </w:r>
    </w:p>
    <w:sectPr w:rsidR="002E6C22" w:rsidRPr="00E4142C" w:rsidSect="00D22B8C">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7D071FD" w14:textId="77777777" w:rsidR="00581370" w:rsidRDefault="00581370" w:rsidP="000A6C3F">
      <w:r>
        <w:separator/>
      </w:r>
    </w:p>
  </w:endnote>
  <w:endnote w:type="continuationSeparator" w:id="0">
    <w:p w14:paraId="1A93C812" w14:textId="77777777" w:rsidR="00581370" w:rsidRDefault="00581370" w:rsidP="000A6C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华文仿宋">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FAF120" w14:textId="77777777" w:rsidR="000A6C3F" w:rsidRDefault="000A6C3F" w:rsidP="00F62271">
    <w:pPr>
      <w:pStyle w:val="af1"/>
      <w:spacing w:before="120" w:after="12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F189600" w14:textId="77777777" w:rsidR="000A6C3F" w:rsidRDefault="000A6C3F" w:rsidP="00F62271">
    <w:pPr>
      <w:pStyle w:val="af1"/>
      <w:spacing w:before="120" w:after="120"/>
    </w:pPr>
    <w:r>
      <w:rPr>
        <w:noProof/>
      </w:rPr>
      <mc:AlternateContent>
        <mc:Choice Requires="wps">
          <w:drawing>
            <wp:anchor distT="0" distB="0" distL="114300" distR="114300" simplePos="0" relativeHeight="251659264" behindDoc="0" locked="0" layoutInCell="1" allowOverlap="1" wp14:anchorId="2AA42DD3" wp14:editId="777ED070">
              <wp:simplePos x="0" y="0"/>
              <wp:positionH relativeFrom="margin">
                <wp:align>center</wp:align>
              </wp:positionH>
              <wp:positionV relativeFrom="paragraph">
                <wp:posOffset>0</wp:posOffset>
              </wp:positionV>
              <wp:extent cx="1828800" cy="1828800"/>
              <wp:effectExtent l="0" t="0" r="0" b="0"/>
              <wp:wrapNone/>
              <wp:docPr id="52" name="文本框 5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50A8E1A" w14:textId="77777777" w:rsidR="000A6C3F" w:rsidRDefault="000A6C3F" w:rsidP="00F62271">
                          <w:pPr>
                            <w:pStyle w:val="af1"/>
                            <w:spacing w:before="120" w:after="120"/>
                          </w:pP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w14:anchorId="2AA42DD3" id="_x0000_t202" coordsize="21600,21600" o:spt="202" path="m,l,21600r21600,l21600,xe">
              <v:stroke joinstyle="miter"/>
              <v:path gradientshapeok="t" o:connecttype="rect"/>
            </v:shapetype>
            <v:shape id="文本框 52" o:spid="_x0000_s1105" type="#_x0000_t202" style="position:absolute;margin-left:0;margin-top:0;width:2in;height:2in;z-index:251659264;visibility:visible;mso-wrap-style:non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" filled="f" stroked="f" strokeweight=".5pt">
              <v:textbox style="mso-fit-shape-to-text:t" inset="0,0,0,0">
                <w:txbxContent>
                  <w:p w14:paraId="650A8E1A" w14:textId="77777777" w:rsidR="000A6C3F" w:rsidRDefault="000A6C3F" w:rsidP="00F62271">
                    <w:pPr>
                      <w:pStyle w:val="af1"/>
                      <w:spacing w:before="120" w:after="120"/>
                    </w:pPr>
                  </w:p>
                </w:txbxContent>
              </v:textbox>
              <w10:wrap anchorx="margin"/>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DC0C988" w14:textId="77777777" w:rsidR="000A6C3F" w:rsidRDefault="000A6C3F" w:rsidP="00F62271">
    <w:pPr>
      <w:pStyle w:val="af1"/>
      <w:spacing w:before="120" w:after="120"/>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788294" w14:textId="5DEA9E2B" w:rsidR="000A6C3F" w:rsidRDefault="00577F71" w:rsidP="00F62271">
    <w:pPr>
      <w:pStyle w:val="af1"/>
      <w:spacing w:before="120" w:after="120"/>
    </w:pPr>
    <w:r>
      <w:rPr>
        <w:noProof/>
      </w:rPr>
      <mc:AlternateContent>
        <mc:Choice Requires="wps">
          <w:drawing>
            <wp:anchor distT="0" distB="0" distL="114300" distR="114300" simplePos="0" relativeHeight="251660288" behindDoc="0" locked="0" layoutInCell="1" allowOverlap="1" wp14:anchorId="0BA8C5F7" wp14:editId="0CC2AD0B">
              <wp:simplePos x="0" y="0"/>
              <wp:positionH relativeFrom="margin">
                <wp:posOffset>2576593</wp:posOffset>
              </wp:positionH>
              <wp:positionV relativeFrom="paragraph">
                <wp:posOffset>1313</wp:posOffset>
              </wp:positionV>
              <wp:extent cx="301625" cy="1828800"/>
              <wp:effectExtent l="0" t="0" r="3175" b="10160"/>
              <wp:wrapNone/>
              <wp:docPr id="68" name="文本框 68"/>
              <wp:cNvGraphicFramePr/>
              <a:graphic xmlns:a="http://schemas.openxmlformats.org/drawingml/2006/main">
                <a:graphicData uri="http://schemas.microsoft.com/office/word/2010/wordprocessingShape">
                  <wps:wsp>
                    <wps:cNvSpPr txBox="1"/>
                    <wps:spPr>
                      <a:xfrm>
                        <a:off x="0" y="0"/>
                        <a:ext cx="301625" cy="1828800"/>
                      </a:xfrm>
                      <a:prstGeom prst="rect">
                        <a:avLst/>
                      </a:prstGeom>
                      <a:noFill/>
                      <a:ln w="6350">
                        <a:noFill/>
                      </a:ln>
                      <a:effectLst/>
                    </wps:spPr>
                    <wps:txbx>
                      <w:txbxContent>
                        <w:p w14:paraId="5C4C3B60" w14:textId="77777777" w:rsidR="000A6C3F" w:rsidRDefault="000A6C3F" w:rsidP="00F62271">
                          <w:pPr>
                            <w:pStyle w:val="af1"/>
                            <w:spacing w:before="120" w:after="120"/>
                          </w:pP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type w14:anchorId="0BA8C5F7" id="_x0000_t202" coordsize="21600,21600" o:spt="202" path="m,l,21600r21600,l21600,xe">
              <v:stroke joinstyle="miter"/>
              <v:path gradientshapeok="t" o:connecttype="rect"/>
            </v:shapetype>
            <v:shape id="文本框 68" o:spid="_x0000_s1106" type="#_x0000_t202" style="position:absolute;margin-left:202.9pt;margin-top:.1pt;width:23.75pt;height:2in;z-index:251660288;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" filled="f" stroked="f" strokeweight=".5pt">
              <v:textbox style="mso-fit-shape-to-text:t" inset="0,0,0,0">
                <w:txbxContent>
                  <w:p w14:paraId="5C4C3B60" w14:textId="77777777" w:rsidR="000A6C3F" w:rsidRDefault="000A6C3F" w:rsidP="00F62271">
                    <w:pPr>
                      <w:pStyle w:val="af1"/>
                      <w:spacing w:before="120" w:after="120"/>
                    </w:pPr>
                  </w:p>
                </w:txbxContent>
              </v:textbox>
              <w10:wrap anchorx="margin"/>
            </v:shape>
          </w:pict>
        </mc:Fallback>
      </mc:AlternateContent>
    </w:r>
    <w:r>
      <w:rPr>
        <w:noProof/>
      </w:rPr>
      <mc:AlternateContent>
        <mc:Choice Requires="wps">
          <w:drawing>
            <wp:anchor distT="0" distB="0" distL="114300" distR="114300" simplePos="0" relativeHeight="251662336" behindDoc="0" locked="0" layoutInCell="1" allowOverlap="1" wp14:anchorId="23FF6039" wp14:editId="12F72062">
              <wp:simplePos x="0" y="0"/>
              <wp:positionH relativeFrom="margin">
                <wp:posOffset>2530098</wp:posOffset>
              </wp:positionH>
              <wp:positionV relativeFrom="paragraph">
                <wp:posOffset>1313</wp:posOffset>
              </wp:positionV>
              <wp:extent cx="144167" cy="1828800"/>
              <wp:effectExtent l="0" t="0" r="8255" b="10160"/>
              <wp:wrapNone/>
              <wp:docPr id="77" name="文本框 77"/>
              <wp:cNvGraphicFramePr/>
              <a:graphic xmlns:a="http://schemas.openxmlformats.org/drawingml/2006/main">
                <a:graphicData uri="http://schemas.microsoft.com/office/word/2010/wordprocessingShape">
                  <wps:wsp>
                    <wps:cNvSpPr txBox="1"/>
                    <wps:spPr>
                      <a:xfrm>
                        <a:off x="0" y="0"/>
                        <a:ext cx="144167" cy="1828800"/>
                      </a:xfrm>
                      <a:prstGeom prst="rect">
                        <a:avLst/>
                      </a:prstGeom>
                      <a:noFill/>
                      <a:ln w="6350">
                        <a:noFill/>
                      </a:ln>
                      <a:effectLst/>
                    </wps:spPr>
                    <wps:txbx>
                      <w:txbxContent>
                        <w:p w14:paraId="07600306" w14:textId="77777777" w:rsidR="000A6C3F" w:rsidRDefault="000A6C3F" w:rsidP="00F62271">
                          <w:pPr>
                            <w:pStyle w:val="af1"/>
                            <w:spacing w:before="120" w:after="120"/>
                          </w:pPr>
                          <w:r>
                            <w:fldChar w:fldCharType="begin"/>
                          </w:r>
                          <w:r>
                            <w:instrText xml:space="preserve"> PAGE  \* MERGEFORMAT </w:instrText>
                          </w:r>
                          <w:r>
                            <w:fldChar w:fldCharType="separate"/>
                          </w:r>
                          <w:r>
                            <w:t>7</w:t>
                          </w:r>
                          <w:r>
                            <w:fldChar w:fldCharType="end"/>
                          </w:r>
                        </w:p>
                      </w:txbxContent>
                    </wps:txbx>
                    <wps:bodyPr rot="0" spcFirstLastPara="0" vertOverflow="overflow" horzOverflow="overflow" vert="horz" wrap="square" lIns="0" tIns="0" rIns="0" bIns="0" numCol="1" spcCol="0" rtlCol="0" fromWordArt="0" anchor="t" anchorCtr="0" forceAA="0" compatLnSpc="1">
                      <a:spAutoFit/>
                    </wps:bodyPr>
                  </wps:wsp>
                </a:graphicData>
              </a:graphic>
              <wp14:sizeRelH relativeFrom="margin">
                <wp14:pctWidth>0</wp14:pctWidth>
              </wp14:sizeRelH>
            </wp:anchor>
          </w:drawing>
        </mc:Choice>
        <mc:Fallback>
          <w:pict>
            <v:shape w14:anchorId="23FF6039" id="文本框 77" o:spid="_x0000_s1107" type="#_x0000_t202" style="position:absolute;margin-left:199.2pt;margin-top:.1pt;width:11.35pt;height:2in;z-index:251662336;visibility:visible;mso-wrap-style:square;mso-width-percent:0;mso-wrap-distance-left:9pt;mso-wrap-distance-top:0;mso-wrap-distance-right:9pt;mso-wrap-distance-bottom:0;mso-position-horizontal:absolute;mso-position-horizontal-relative:margin;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" filled="f" stroked="f" strokeweight=".5pt">
              <v:textbox style="mso-fit-shape-to-text:t" inset="0,0,0,0">
                <w:txbxContent>
                  <w:p w14:paraId="07600306" w14:textId="77777777" w:rsidR="000A6C3F" w:rsidRDefault="000A6C3F" w:rsidP="00F62271">
                    <w:pPr>
                      <w:pStyle w:val="af1"/>
                      <w:spacing w:before="120" w:after="120"/>
                    </w:pPr>
                    <w:r>
                      <w:fldChar w:fldCharType="begin"/>
                    </w:r>
                    <w:r>
                      <w:instrText xml:space="preserve"> PAGE  \* MERGEFORMAT </w:instrText>
                    </w:r>
                    <w:r>
                      <w:fldChar w:fldCharType="separate"/>
                    </w:r>
                    <w:r>
                      <w:t>7</w:t>
                    </w:r>
                    <w:r>
                      <w:fldChar w:fldCharType="end"/>
                    </w:r>
                  </w:p>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84A13F0" w14:textId="77777777" w:rsidR="00581370" w:rsidRDefault="00581370" w:rsidP="000A6C3F">
      <w:r>
        <w:separator/>
      </w:r>
    </w:p>
  </w:footnote>
  <w:footnote w:type="continuationSeparator" w:id="0">
    <w:p w14:paraId="6B39081E" w14:textId="77777777" w:rsidR="00581370" w:rsidRDefault="00581370" w:rsidP="000A6C3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553B03" w14:textId="77777777" w:rsidR="000A6C3F" w:rsidRDefault="000A6C3F" w:rsidP="00F62271">
    <w:pPr>
      <w:pStyle w:val="af"/>
      <w:spacing w:before="120" w:after="12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0AB0373" w14:textId="77777777" w:rsidR="000A6C3F" w:rsidRDefault="000A6C3F" w:rsidP="00F62271">
    <w:pPr>
      <w:pStyle w:val="af"/>
      <w:spacing w:before="120" w:after="120"/>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8EA766D" w14:textId="77777777" w:rsidR="000A6C3F" w:rsidRDefault="000A6C3F" w:rsidP="00F62271">
    <w:pPr>
      <w:pStyle w:val="af"/>
      <w:spacing w:before="120" w:after="12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9D2D200F"/>
    <w:multiLevelType w:val="singleLevel"/>
    <w:tmpl w:val="9D2D200F"/>
    <w:lvl w:ilvl="0">
      <w:start w:val="1"/>
      <w:numFmt w:val="decimal"/>
      <w:suff w:val="space"/>
      <w:lvlText w:val="%1."/>
      <w:lvlJc w:val="left"/>
    </w:lvl>
  </w:abstractNum>
  <w:abstractNum w:abstractNumId="1" w15:restartNumberingAfterBreak="0">
    <w:nsid w:val="F6859F2E"/>
    <w:multiLevelType w:val="singleLevel"/>
    <w:tmpl w:val="F6859F2E"/>
    <w:lvl w:ilvl="0">
      <w:start w:val="1"/>
      <w:numFmt w:val="decimalEnclosedCircleChinese"/>
      <w:suff w:val="space"/>
      <w:lvlText w:val="%1．"/>
      <w:lvlJc w:val="left"/>
      <w:pPr>
        <w:ind w:left="0"/>
      </w:pPr>
      <w:rPr>
        <w:rFonts w:hint="eastAsia"/>
      </w:rPr>
    </w:lvl>
  </w:abstractNum>
  <w:abstractNum w:abstractNumId="2" w15:restartNumberingAfterBreak="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suff w:val="nothing"/>
      <w:lvlText w:val="%1.%2　"/>
      <w:lvlJc w:val="left"/>
      <w:pPr>
        <w:ind w:left="0" w:firstLine="0"/>
      </w:pPr>
      <w:rPr>
        <w:rFonts w:ascii="黑体" w:eastAsia="黑体" w:hAnsi="Times New Roman" w:cs="Times New Roman" w:hint="eastAsia"/>
        <w:b w:val="0"/>
        <w:bCs w:val="0"/>
        <w:i w:val="0"/>
        <w:iCs w:val="0"/>
        <w:caps w:val="0"/>
        <w:strike w:val="0"/>
        <w:dstrike w:val="0"/>
        <w:vanish w:val="0"/>
        <w:spacing w:val="0"/>
        <w:kern w:val="0"/>
        <w:position w:val="0"/>
        <w:sz w:val="21"/>
        <w:szCs w:val="21"/>
        <w:u w:val="none"/>
        <w:vertAlign w:val="baseline"/>
      </w:rPr>
    </w:lvl>
    <w:lvl w:ilvl="2">
      <w:start w:val="1"/>
      <w:numFmt w:val="decimal"/>
      <w:suff w:val="nothing"/>
      <w:lvlText w:val="%1.%2.%3　"/>
      <w:lvlJc w:val="left"/>
      <w:pPr>
        <w:ind w:left="852"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1277"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3" w15:restartNumberingAfterBreak="0">
    <w:nsid w:val="271510E2"/>
    <w:multiLevelType w:val="hybridMultilevel"/>
    <w:tmpl w:val="DBF04428"/>
    <w:lvl w:ilvl="0" w:tplc="97C04E6C">
      <w:start w:val="1"/>
      <w:numFmt w:val="decimal"/>
      <w:lvlText w:val="%1、"/>
      <w:lvlJc w:val="left"/>
      <w:pPr>
        <w:ind w:left="1280" w:hanging="720"/>
      </w:pPr>
      <w:rPr>
        <w:rFonts w:hint="default"/>
      </w:rPr>
    </w:lvl>
    <w:lvl w:ilvl="1" w:tplc="04090019" w:tentative="1">
      <w:start w:val="1"/>
      <w:numFmt w:val="lowerLetter"/>
      <w:lvlText w:val="%2)"/>
      <w:lvlJc w:val="left"/>
      <w:pPr>
        <w:ind w:left="1440" w:hanging="440"/>
      </w:pPr>
    </w:lvl>
    <w:lvl w:ilvl="2" w:tplc="0409001B" w:tentative="1">
      <w:start w:val="1"/>
      <w:numFmt w:val="lowerRoman"/>
      <w:lvlText w:val="%3."/>
      <w:lvlJc w:val="right"/>
      <w:pPr>
        <w:ind w:left="1880" w:hanging="440"/>
      </w:pPr>
    </w:lvl>
    <w:lvl w:ilvl="3" w:tplc="0409000F" w:tentative="1">
      <w:start w:val="1"/>
      <w:numFmt w:val="decimal"/>
      <w:lvlText w:val="%4."/>
      <w:lvlJc w:val="left"/>
      <w:pPr>
        <w:ind w:left="2320" w:hanging="440"/>
      </w:pPr>
    </w:lvl>
    <w:lvl w:ilvl="4" w:tplc="04090019" w:tentative="1">
      <w:start w:val="1"/>
      <w:numFmt w:val="lowerLetter"/>
      <w:lvlText w:val="%5)"/>
      <w:lvlJc w:val="left"/>
      <w:pPr>
        <w:ind w:left="2760" w:hanging="440"/>
      </w:pPr>
    </w:lvl>
    <w:lvl w:ilvl="5" w:tplc="0409001B" w:tentative="1">
      <w:start w:val="1"/>
      <w:numFmt w:val="lowerRoman"/>
      <w:lvlText w:val="%6."/>
      <w:lvlJc w:val="right"/>
      <w:pPr>
        <w:ind w:left="3200" w:hanging="440"/>
      </w:pPr>
    </w:lvl>
    <w:lvl w:ilvl="6" w:tplc="0409000F" w:tentative="1">
      <w:start w:val="1"/>
      <w:numFmt w:val="decimal"/>
      <w:lvlText w:val="%7."/>
      <w:lvlJc w:val="left"/>
      <w:pPr>
        <w:ind w:left="3640" w:hanging="440"/>
      </w:pPr>
    </w:lvl>
    <w:lvl w:ilvl="7" w:tplc="04090019" w:tentative="1">
      <w:start w:val="1"/>
      <w:numFmt w:val="lowerLetter"/>
      <w:lvlText w:val="%8)"/>
      <w:lvlJc w:val="left"/>
      <w:pPr>
        <w:ind w:left="4080" w:hanging="440"/>
      </w:pPr>
    </w:lvl>
    <w:lvl w:ilvl="8" w:tplc="0409001B" w:tentative="1">
      <w:start w:val="1"/>
      <w:numFmt w:val="lowerRoman"/>
      <w:lvlText w:val="%9."/>
      <w:lvlJc w:val="right"/>
      <w:pPr>
        <w:ind w:left="4520" w:hanging="440"/>
      </w:pPr>
    </w:lvl>
  </w:abstractNum>
  <w:abstractNum w:abstractNumId="4" w15:restartNumberingAfterBreak="0">
    <w:nsid w:val="29DC6436"/>
    <w:multiLevelType w:val="singleLevel"/>
    <w:tmpl w:val="29DC6436"/>
    <w:lvl w:ilvl="0">
      <w:start w:val="1"/>
      <w:numFmt w:val="chineseCounting"/>
      <w:suff w:val="nothing"/>
      <w:lvlText w:val="%1、"/>
      <w:lvlJc w:val="left"/>
      <w:rPr>
        <w:rFonts w:hint="eastAsia"/>
      </w:rPr>
    </w:lvl>
  </w:abstractNum>
  <w:abstractNum w:abstractNumId="5" w15:restartNumberingAfterBreak="0">
    <w:nsid w:val="3048701E"/>
    <w:multiLevelType w:val="singleLevel"/>
    <w:tmpl w:val="9D2D200F"/>
    <w:lvl w:ilvl="0">
      <w:start w:val="1"/>
      <w:numFmt w:val="decimal"/>
      <w:suff w:val="space"/>
      <w:lvlText w:val="%1."/>
      <w:lvlJc w:val="left"/>
    </w:lvl>
  </w:abstractNum>
  <w:abstractNum w:abstractNumId="6" w15:restartNumberingAfterBreak="0">
    <w:nsid w:val="40767641"/>
    <w:multiLevelType w:val="singleLevel"/>
    <w:tmpl w:val="40767641"/>
    <w:lvl w:ilvl="0">
      <w:start w:val="1"/>
      <w:numFmt w:val="upperLetter"/>
      <w:suff w:val="space"/>
      <w:lvlText w:val="%1."/>
      <w:lvlJc w:val="left"/>
    </w:lvl>
  </w:abstractNum>
  <w:abstractNum w:abstractNumId="7" w15:restartNumberingAfterBreak="0">
    <w:nsid w:val="659A08B9"/>
    <w:multiLevelType w:val="singleLevel"/>
    <w:tmpl w:val="9D2D200F"/>
    <w:lvl w:ilvl="0">
      <w:start w:val="1"/>
      <w:numFmt w:val="decimal"/>
      <w:suff w:val="space"/>
      <w:lvlText w:val="%1."/>
      <w:lvlJc w:val="left"/>
    </w:lvl>
  </w:abstractNum>
  <w:num w:numId="1" w16cid:durableId="1705206651">
    <w:abstractNumId w:val="2"/>
  </w:num>
  <w:num w:numId="2" w16cid:durableId="667367194">
    <w:abstractNumId w:val="4"/>
  </w:num>
  <w:num w:numId="3" w16cid:durableId="365375863">
    <w:abstractNumId w:val="0"/>
  </w:num>
  <w:num w:numId="4" w16cid:durableId="364447171">
    <w:abstractNumId w:val="1"/>
  </w:num>
  <w:num w:numId="5" w16cid:durableId="1046758916">
    <w:abstractNumId w:val="6"/>
  </w:num>
  <w:num w:numId="6" w16cid:durableId="313461034">
    <w:abstractNumId w:val="3"/>
  </w:num>
  <w:num w:numId="7" w16cid:durableId="1231578999">
    <w:abstractNumId w:val="7"/>
  </w:num>
  <w:num w:numId="8" w16cid:durableId="21096841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6"/>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E25F1"/>
    <w:rsid w:val="00034D73"/>
    <w:rsid w:val="00044100"/>
    <w:rsid w:val="0004440F"/>
    <w:rsid w:val="00044769"/>
    <w:rsid w:val="0004488B"/>
    <w:rsid w:val="00055F2B"/>
    <w:rsid w:val="000626F9"/>
    <w:rsid w:val="00075857"/>
    <w:rsid w:val="00084CBB"/>
    <w:rsid w:val="00090194"/>
    <w:rsid w:val="00092C77"/>
    <w:rsid w:val="000940C4"/>
    <w:rsid w:val="00094B9D"/>
    <w:rsid w:val="000A1869"/>
    <w:rsid w:val="000A367E"/>
    <w:rsid w:val="000A6C3F"/>
    <w:rsid w:val="000C64C3"/>
    <w:rsid w:val="000D280D"/>
    <w:rsid w:val="000D6B0D"/>
    <w:rsid w:val="000D713D"/>
    <w:rsid w:val="000E1F0E"/>
    <w:rsid w:val="000F655D"/>
    <w:rsid w:val="001155CF"/>
    <w:rsid w:val="00120C8A"/>
    <w:rsid w:val="00133EA6"/>
    <w:rsid w:val="001379EE"/>
    <w:rsid w:val="00160DA2"/>
    <w:rsid w:val="001724AF"/>
    <w:rsid w:val="0017439F"/>
    <w:rsid w:val="001769E6"/>
    <w:rsid w:val="001830B8"/>
    <w:rsid w:val="00187D10"/>
    <w:rsid w:val="001A3A6F"/>
    <w:rsid w:val="001A605B"/>
    <w:rsid w:val="001A6D34"/>
    <w:rsid w:val="001B1A54"/>
    <w:rsid w:val="001B3AF2"/>
    <w:rsid w:val="001C37A0"/>
    <w:rsid w:val="001E6624"/>
    <w:rsid w:val="002016C2"/>
    <w:rsid w:val="00202C8B"/>
    <w:rsid w:val="00205469"/>
    <w:rsid w:val="00212323"/>
    <w:rsid w:val="0021251C"/>
    <w:rsid w:val="00212EB0"/>
    <w:rsid w:val="00213F0E"/>
    <w:rsid w:val="002235B2"/>
    <w:rsid w:val="00225DD0"/>
    <w:rsid w:val="00230726"/>
    <w:rsid w:val="00235BEB"/>
    <w:rsid w:val="00237C5E"/>
    <w:rsid w:val="0024557A"/>
    <w:rsid w:val="00254A6B"/>
    <w:rsid w:val="00270397"/>
    <w:rsid w:val="0028381B"/>
    <w:rsid w:val="002852D0"/>
    <w:rsid w:val="002945B0"/>
    <w:rsid w:val="002D35B4"/>
    <w:rsid w:val="002E6C22"/>
    <w:rsid w:val="00317906"/>
    <w:rsid w:val="00343C90"/>
    <w:rsid w:val="00365B2A"/>
    <w:rsid w:val="00366BB0"/>
    <w:rsid w:val="0037383C"/>
    <w:rsid w:val="00387564"/>
    <w:rsid w:val="00393395"/>
    <w:rsid w:val="003A2955"/>
    <w:rsid w:val="003B06F0"/>
    <w:rsid w:val="003B214A"/>
    <w:rsid w:val="003C0386"/>
    <w:rsid w:val="003E0C7F"/>
    <w:rsid w:val="003E37B7"/>
    <w:rsid w:val="003E5BC7"/>
    <w:rsid w:val="003E5CCC"/>
    <w:rsid w:val="003E7A3C"/>
    <w:rsid w:val="003F3824"/>
    <w:rsid w:val="00421F53"/>
    <w:rsid w:val="00425C50"/>
    <w:rsid w:val="00433751"/>
    <w:rsid w:val="004607B0"/>
    <w:rsid w:val="004703D6"/>
    <w:rsid w:val="00477BE7"/>
    <w:rsid w:val="004810C3"/>
    <w:rsid w:val="00486BE1"/>
    <w:rsid w:val="004B1950"/>
    <w:rsid w:val="004C3E61"/>
    <w:rsid w:val="004D126E"/>
    <w:rsid w:val="004D5665"/>
    <w:rsid w:val="005314E6"/>
    <w:rsid w:val="0054391C"/>
    <w:rsid w:val="00555190"/>
    <w:rsid w:val="0055598B"/>
    <w:rsid w:val="00555E8B"/>
    <w:rsid w:val="00562980"/>
    <w:rsid w:val="005726C1"/>
    <w:rsid w:val="00577F71"/>
    <w:rsid w:val="00581370"/>
    <w:rsid w:val="00587F42"/>
    <w:rsid w:val="005957E2"/>
    <w:rsid w:val="005A0A7B"/>
    <w:rsid w:val="005A1FE4"/>
    <w:rsid w:val="005A41A7"/>
    <w:rsid w:val="005C1C9C"/>
    <w:rsid w:val="005C52CC"/>
    <w:rsid w:val="005D3469"/>
    <w:rsid w:val="005E25F1"/>
    <w:rsid w:val="005E3009"/>
    <w:rsid w:val="005F7F09"/>
    <w:rsid w:val="006108EB"/>
    <w:rsid w:val="0061368D"/>
    <w:rsid w:val="00620C2E"/>
    <w:rsid w:val="00630A10"/>
    <w:rsid w:val="00637521"/>
    <w:rsid w:val="00640CA6"/>
    <w:rsid w:val="0065049E"/>
    <w:rsid w:val="00662EF0"/>
    <w:rsid w:val="006645AA"/>
    <w:rsid w:val="0067060E"/>
    <w:rsid w:val="00687CC5"/>
    <w:rsid w:val="006A321E"/>
    <w:rsid w:val="006B0309"/>
    <w:rsid w:val="006C0E9D"/>
    <w:rsid w:val="006D4A95"/>
    <w:rsid w:val="006D5695"/>
    <w:rsid w:val="006E1BE1"/>
    <w:rsid w:val="006E3133"/>
    <w:rsid w:val="006F0456"/>
    <w:rsid w:val="006F1C3F"/>
    <w:rsid w:val="006F2839"/>
    <w:rsid w:val="006F55A1"/>
    <w:rsid w:val="00701974"/>
    <w:rsid w:val="00705BFF"/>
    <w:rsid w:val="00714BB7"/>
    <w:rsid w:val="00727BA6"/>
    <w:rsid w:val="0076450C"/>
    <w:rsid w:val="0077755A"/>
    <w:rsid w:val="00781230"/>
    <w:rsid w:val="00794269"/>
    <w:rsid w:val="007B4B29"/>
    <w:rsid w:val="007D2E13"/>
    <w:rsid w:val="007E15BC"/>
    <w:rsid w:val="007F4EEE"/>
    <w:rsid w:val="00807F81"/>
    <w:rsid w:val="00821096"/>
    <w:rsid w:val="00823E72"/>
    <w:rsid w:val="00834273"/>
    <w:rsid w:val="00836260"/>
    <w:rsid w:val="0084614E"/>
    <w:rsid w:val="00857F88"/>
    <w:rsid w:val="008737DE"/>
    <w:rsid w:val="008D3F07"/>
    <w:rsid w:val="008E0492"/>
    <w:rsid w:val="008E5C29"/>
    <w:rsid w:val="008F4708"/>
    <w:rsid w:val="0090094E"/>
    <w:rsid w:val="009050E3"/>
    <w:rsid w:val="00912EC4"/>
    <w:rsid w:val="00915A46"/>
    <w:rsid w:val="009218C8"/>
    <w:rsid w:val="00926B74"/>
    <w:rsid w:val="00944DAC"/>
    <w:rsid w:val="00956D44"/>
    <w:rsid w:val="009671D4"/>
    <w:rsid w:val="00971E9E"/>
    <w:rsid w:val="00975B1B"/>
    <w:rsid w:val="00976F9D"/>
    <w:rsid w:val="009C0084"/>
    <w:rsid w:val="009C0527"/>
    <w:rsid w:val="009C4130"/>
    <w:rsid w:val="009C66D3"/>
    <w:rsid w:val="009D3126"/>
    <w:rsid w:val="009D5EAC"/>
    <w:rsid w:val="009E07B9"/>
    <w:rsid w:val="009E26D3"/>
    <w:rsid w:val="009F1837"/>
    <w:rsid w:val="009F71B6"/>
    <w:rsid w:val="00A0563B"/>
    <w:rsid w:val="00A06D6A"/>
    <w:rsid w:val="00A120BF"/>
    <w:rsid w:val="00A2785E"/>
    <w:rsid w:val="00A33813"/>
    <w:rsid w:val="00A36018"/>
    <w:rsid w:val="00A37BA7"/>
    <w:rsid w:val="00A6531D"/>
    <w:rsid w:val="00A67354"/>
    <w:rsid w:val="00A774EE"/>
    <w:rsid w:val="00A80889"/>
    <w:rsid w:val="00A81FF9"/>
    <w:rsid w:val="00AB37E0"/>
    <w:rsid w:val="00AB4401"/>
    <w:rsid w:val="00AC0E12"/>
    <w:rsid w:val="00AD42E0"/>
    <w:rsid w:val="00AE16F1"/>
    <w:rsid w:val="00AF1D40"/>
    <w:rsid w:val="00AF62D2"/>
    <w:rsid w:val="00B224D8"/>
    <w:rsid w:val="00B31354"/>
    <w:rsid w:val="00B43783"/>
    <w:rsid w:val="00B5033C"/>
    <w:rsid w:val="00B54962"/>
    <w:rsid w:val="00B5507D"/>
    <w:rsid w:val="00B56A73"/>
    <w:rsid w:val="00B71E91"/>
    <w:rsid w:val="00B738B8"/>
    <w:rsid w:val="00B762E0"/>
    <w:rsid w:val="00B94348"/>
    <w:rsid w:val="00B94815"/>
    <w:rsid w:val="00BB58E7"/>
    <w:rsid w:val="00BC2064"/>
    <w:rsid w:val="00BC7005"/>
    <w:rsid w:val="00BD32E0"/>
    <w:rsid w:val="00BD3B42"/>
    <w:rsid w:val="00BE7043"/>
    <w:rsid w:val="00BF1210"/>
    <w:rsid w:val="00C05BB3"/>
    <w:rsid w:val="00C06004"/>
    <w:rsid w:val="00C06C8D"/>
    <w:rsid w:val="00C166C5"/>
    <w:rsid w:val="00C25CCC"/>
    <w:rsid w:val="00C34C04"/>
    <w:rsid w:val="00C41591"/>
    <w:rsid w:val="00C47BE9"/>
    <w:rsid w:val="00C664CA"/>
    <w:rsid w:val="00C74808"/>
    <w:rsid w:val="00C76715"/>
    <w:rsid w:val="00C80FBA"/>
    <w:rsid w:val="00CA2115"/>
    <w:rsid w:val="00CC059F"/>
    <w:rsid w:val="00CC456F"/>
    <w:rsid w:val="00CD0FB5"/>
    <w:rsid w:val="00CD5299"/>
    <w:rsid w:val="00CE3927"/>
    <w:rsid w:val="00CE4A63"/>
    <w:rsid w:val="00CF1609"/>
    <w:rsid w:val="00CF64D3"/>
    <w:rsid w:val="00D0524F"/>
    <w:rsid w:val="00D123B0"/>
    <w:rsid w:val="00D22B8C"/>
    <w:rsid w:val="00D262B6"/>
    <w:rsid w:val="00D53409"/>
    <w:rsid w:val="00D56A70"/>
    <w:rsid w:val="00D61843"/>
    <w:rsid w:val="00D7159A"/>
    <w:rsid w:val="00D82E14"/>
    <w:rsid w:val="00D942C7"/>
    <w:rsid w:val="00D97E11"/>
    <w:rsid w:val="00DB2CD6"/>
    <w:rsid w:val="00DC2984"/>
    <w:rsid w:val="00DC618E"/>
    <w:rsid w:val="00DE163A"/>
    <w:rsid w:val="00DE3C00"/>
    <w:rsid w:val="00DE3F2B"/>
    <w:rsid w:val="00DE6173"/>
    <w:rsid w:val="00DE7D6D"/>
    <w:rsid w:val="00E05088"/>
    <w:rsid w:val="00E1271F"/>
    <w:rsid w:val="00E40A85"/>
    <w:rsid w:val="00E40C42"/>
    <w:rsid w:val="00E4142C"/>
    <w:rsid w:val="00E63A8A"/>
    <w:rsid w:val="00E7044D"/>
    <w:rsid w:val="00E83FEC"/>
    <w:rsid w:val="00E86D91"/>
    <w:rsid w:val="00E92294"/>
    <w:rsid w:val="00EA0B8D"/>
    <w:rsid w:val="00EA1A62"/>
    <w:rsid w:val="00EB45BB"/>
    <w:rsid w:val="00EE23C1"/>
    <w:rsid w:val="00F063FB"/>
    <w:rsid w:val="00F130B9"/>
    <w:rsid w:val="00F267E3"/>
    <w:rsid w:val="00F354AE"/>
    <w:rsid w:val="00F464E6"/>
    <w:rsid w:val="00F5074E"/>
    <w:rsid w:val="00F51C09"/>
    <w:rsid w:val="00F54DFA"/>
    <w:rsid w:val="00F560F0"/>
    <w:rsid w:val="00F7784D"/>
    <w:rsid w:val="00FA7EC7"/>
    <w:rsid w:val="00FC1747"/>
    <w:rsid w:val="00FC3388"/>
    <w:rsid w:val="00FD178A"/>
    <w:rsid w:val="00FD3FBB"/>
    <w:rsid w:val="00FD6644"/>
    <w:rsid w:val="00FE3064"/>
    <w:rsid w:val="00FE6A05"/>
    <w:rsid w:val="00FE71BE"/>
    <w:rsid w:val="00FF1B20"/>
    <w:rsid w:val="00FF3238"/>
    <w:rsid w:val="00FF5CB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AFB0929"/>
  <w15:chartTrackingRefBased/>
  <w15:docId w15:val="{4BA4A604-54AF-4A53-B04B-28ED9DD8E7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0"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qFormat="1"/>
    <w:lsdException w:name="footnote text" w:semiHidden="1" w:unhideWhenUsed="1"/>
    <w:lsdException w:name="annotation text" w:semiHidden="1" w:uiPriority="0" w:unhideWhenUsed="1" w:qFormat="1"/>
    <w:lsdException w:name="header" w:semiHidden="1" w:uiPriority="0" w:unhideWhenUsed="1" w:qFormat="1"/>
    <w:lsdException w:name="footer" w:semiHidden="1" w:uiPriority="0"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qFormat="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pPr>
      <w:widowControl w:val="0"/>
      <w:jc w:val="both"/>
    </w:pPr>
  </w:style>
  <w:style w:type="paragraph" w:styleId="1">
    <w:name w:val="heading 1"/>
    <w:basedOn w:val="a0"/>
    <w:next w:val="a0"/>
    <w:link w:val="10"/>
    <w:qFormat/>
    <w:rsid w:val="005E25F1"/>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0"/>
    <w:next w:val="a0"/>
    <w:link w:val="20"/>
    <w:unhideWhenUsed/>
    <w:qFormat/>
    <w:rsid w:val="005E25F1"/>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0"/>
    <w:next w:val="a0"/>
    <w:link w:val="30"/>
    <w:unhideWhenUsed/>
    <w:qFormat/>
    <w:rsid w:val="005E25F1"/>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0"/>
    <w:next w:val="a0"/>
    <w:link w:val="40"/>
    <w:uiPriority w:val="9"/>
    <w:semiHidden/>
    <w:unhideWhenUsed/>
    <w:qFormat/>
    <w:rsid w:val="005E25F1"/>
    <w:pPr>
      <w:keepNext/>
      <w:keepLines/>
      <w:spacing w:before="80" w:after="40"/>
      <w:outlineLvl w:val="3"/>
    </w:pPr>
    <w:rPr>
      <w:rFonts w:cstheme="majorBidi"/>
      <w:color w:val="0F4761" w:themeColor="accent1" w:themeShade="BF"/>
      <w:sz w:val="28"/>
      <w:szCs w:val="28"/>
    </w:rPr>
  </w:style>
  <w:style w:type="paragraph" w:styleId="5">
    <w:name w:val="heading 5"/>
    <w:basedOn w:val="a0"/>
    <w:next w:val="a0"/>
    <w:link w:val="50"/>
    <w:uiPriority w:val="9"/>
    <w:semiHidden/>
    <w:unhideWhenUsed/>
    <w:qFormat/>
    <w:rsid w:val="005E25F1"/>
    <w:pPr>
      <w:keepNext/>
      <w:keepLines/>
      <w:spacing w:before="80" w:after="40"/>
      <w:outlineLvl w:val="4"/>
    </w:pPr>
    <w:rPr>
      <w:rFonts w:cstheme="majorBidi"/>
      <w:color w:val="0F4761" w:themeColor="accent1" w:themeShade="BF"/>
      <w:sz w:val="24"/>
      <w:szCs w:val="24"/>
    </w:rPr>
  </w:style>
  <w:style w:type="paragraph" w:styleId="6">
    <w:name w:val="heading 6"/>
    <w:basedOn w:val="a0"/>
    <w:next w:val="a0"/>
    <w:link w:val="60"/>
    <w:uiPriority w:val="9"/>
    <w:semiHidden/>
    <w:unhideWhenUsed/>
    <w:qFormat/>
    <w:rsid w:val="005E25F1"/>
    <w:pPr>
      <w:keepNext/>
      <w:keepLines/>
      <w:spacing w:before="40"/>
      <w:outlineLvl w:val="5"/>
    </w:pPr>
    <w:rPr>
      <w:rFonts w:cstheme="majorBidi"/>
      <w:b/>
      <w:bCs/>
      <w:color w:val="0F4761" w:themeColor="accent1" w:themeShade="BF"/>
    </w:rPr>
  </w:style>
  <w:style w:type="paragraph" w:styleId="7">
    <w:name w:val="heading 7"/>
    <w:basedOn w:val="a0"/>
    <w:next w:val="a0"/>
    <w:link w:val="70"/>
    <w:uiPriority w:val="9"/>
    <w:semiHidden/>
    <w:unhideWhenUsed/>
    <w:qFormat/>
    <w:rsid w:val="005E25F1"/>
    <w:pPr>
      <w:keepNext/>
      <w:keepLines/>
      <w:spacing w:before="40"/>
      <w:outlineLvl w:val="6"/>
    </w:pPr>
    <w:rPr>
      <w:rFonts w:cstheme="majorBidi"/>
      <w:b/>
      <w:bCs/>
      <w:color w:val="595959" w:themeColor="text1" w:themeTint="A6"/>
    </w:rPr>
  </w:style>
  <w:style w:type="paragraph" w:styleId="8">
    <w:name w:val="heading 8"/>
    <w:basedOn w:val="a0"/>
    <w:next w:val="a0"/>
    <w:link w:val="80"/>
    <w:uiPriority w:val="9"/>
    <w:semiHidden/>
    <w:unhideWhenUsed/>
    <w:qFormat/>
    <w:rsid w:val="005E25F1"/>
    <w:pPr>
      <w:keepNext/>
      <w:keepLines/>
      <w:outlineLvl w:val="7"/>
    </w:pPr>
    <w:rPr>
      <w:rFonts w:cstheme="majorBidi"/>
      <w:color w:val="595959" w:themeColor="text1" w:themeTint="A6"/>
    </w:rPr>
  </w:style>
  <w:style w:type="paragraph" w:styleId="9">
    <w:name w:val="heading 9"/>
    <w:basedOn w:val="a0"/>
    <w:next w:val="a0"/>
    <w:link w:val="90"/>
    <w:uiPriority w:val="9"/>
    <w:semiHidden/>
    <w:unhideWhenUsed/>
    <w:qFormat/>
    <w:rsid w:val="005E25F1"/>
    <w:pPr>
      <w:keepNext/>
      <w:keepLines/>
      <w:outlineLvl w:val="8"/>
    </w:pPr>
    <w:rPr>
      <w:rFonts w:eastAsiaTheme="majorEastAsia" w:cstheme="majorBidi"/>
      <w:color w:val="595959" w:themeColor="text1" w:themeTint="A6"/>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标题 1 字符"/>
    <w:basedOn w:val="a1"/>
    <w:link w:val="1"/>
    <w:uiPriority w:val="9"/>
    <w:rsid w:val="005E25F1"/>
    <w:rPr>
      <w:rFonts w:asciiTheme="majorHAnsi" w:eastAsiaTheme="majorEastAsia" w:hAnsiTheme="majorHAnsi" w:cstheme="majorBidi"/>
      <w:color w:val="0F4761" w:themeColor="accent1" w:themeShade="BF"/>
      <w:sz w:val="48"/>
      <w:szCs w:val="48"/>
    </w:rPr>
  </w:style>
  <w:style w:type="character" w:customStyle="1" w:styleId="20">
    <w:name w:val="标题 2 字符"/>
    <w:basedOn w:val="a1"/>
    <w:link w:val="2"/>
    <w:uiPriority w:val="9"/>
    <w:semiHidden/>
    <w:rsid w:val="005E25F1"/>
    <w:rPr>
      <w:rFonts w:asciiTheme="majorHAnsi" w:eastAsiaTheme="majorEastAsia" w:hAnsiTheme="majorHAnsi" w:cstheme="majorBidi"/>
      <w:color w:val="0F4761" w:themeColor="accent1" w:themeShade="BF"/>
      <w:sz w:val="40"/>
      <w:szCs w:val="40"/>
    </w:rPr>
  </w:style>
  <w:style w:type="character" w:customStyle="1" w:styleId="30">
    <w:name w:val="标题 3 字符"/>
    <w:basedOn w:val="a1"/>
    <w:link w:val="3"/>
    <w:uiPriority w:val="9"/>
    <w:semiHidden/>
    <w:rsid w:val="005E25F1"/>
    <w:rPr>
      <w:rFonts w:asciiTheme="majorHAnsi" w:eastAsiaTheme="majorEastAsia" w:hAnsiTheme="majorHAnsi" w:cstheme="majorBidi"/>
      <w:color w:val="0F4761" w:themeColor="accent1" w:themeShade="BF"/>
      <w:sz w:val="32"/>
      <w:szCs w:val="32"/>
    </w:rPr>
  </w:style>
  <w:style w:type="character" w:customStyle="1" w:styleId="40">
    <w:name w:val="标题 4 字符"/>
    <w:basedOn w:val="a1"/>
    <w:link w:val="4"/>
    <w:uiPriority w:val="9"/>
    <w:semiHidden/>
    <w:rsid w:val="005E25F1"/>
    <w:rPr>
      <w:rFonts w:cstheme="majorBidi"/>
      <w:color w:val="0F4761" w:themeColor="accent1" w:themeShade="BF"/>
      <w:sz w:val="28"/>
      <w:szCs w:val="28"/>
    </w:rPr>
  </w:style>
  <w:style w:type="character" w:customStyle="1" w:styleId="50">
    <w:name w:val="标题 5 字符"/>
    <w:basedOn w:val="a1"/>
    <w:link w:val="5"/>
    <w:uiPriority w:val="9"/>
    <w:semiHidden/>
    <w:rsid w:val="005E25F1"/>
    <w:rPr>
      <w:rFonts w:cstheme="majorBidi"/>
      <w:color w:val="0F4761" w:themeColor="accent1" w:themeShade="BF"/>
      <w:sz w:val="24"/>
      <w:szCs w:val="24"/>
    </w:rPr>
  </w:style>
  <w:style w:type="character" w:customStyle="1" w:styleId="60">
    <w:name w:val="标题 6 字符"/>
    <w:basedOn w:val="a1"/>
    <w:link w:val="6"/>
    <w:uiPriority w:val="9"/>
    <w:semiHidden/>
    <w:rsid w:val="005E25F1"/>
    <w:rPr>
      <w:rFonts w:cstheme="majorBidi"/>
      <w:b/>
      <w:bCs/>
      <w:color w:val="0F4761" w:themeColor="accent1" w:themeShade="BF"/>
    </w:rPr>
  </w:style>
  <w:style w:type="character" w:customStyle="1" w:styleId="70">
    <w:name w:val="标题 7 字符"/>
    <w:basedOn w:val="a1"/>
    <w:link w:val="7"/>
    <w:uiPriority w:val="9"/>
    <w:semiHidden/>
    <w:rsid w:val="005E25F1"/>
    <w:rPr>
      <w:rFonts w:cstheme="majorBidi"/>
      <w:b/>
      <w:bCs/>
      <w:color w:val="595959" w:themeColor="text1" w:themeTint="A6"/>
    </w:rPr>
  </w:style>
  <w:style w:type="character" w:customStyle="1" w:styleId="80">
    <w:name w:val="标题 8 字符"/>
    <w:basedOn w:val="a1"/>
    <w:link w:val="8"/>
    <w:uiPriority w:val="9"/>
    <w:semiHidden/>
    <w:rsid w:val="005E25F1"/>
    <w:rPr>
      <w:rFonts w:cstheme="majorBidi"/>
      <w:color w:val="595959" w:themeColor="text1" w:themeTint="A6"/>
    </w:rPr>
  </w:style>
  <w:style w:type="character" w:customStyle="1" w:styleId="90">
    <w:name w:val="标题 9 字符"/>
    <w:basedOn w:val="a1"/>
    <w:link w:val="9"/>
    <w:uiPriority w:val="9"/>
    <w:semiHidden/>
    <w:rsid w:val="005E25F1"/>
    <w:rPr>
      <w:rFonts w:eastAsiaTheme="majorEastAsia" w:cstheme="majorBidi"/>
      <w:color w:val="595959" w:themeColor="text1" w:themeTint="A6"/>
    </w:rPr>
  </w:style>
  <w:style w:type="paragraph" w:styleId="a4">
    <w:name w:val="Title"/>
    <w:basedOn w:val="a0"/>
    <w:next w:val="a0"/>
    <w:link w:val="a5"/>
    <w:uiPriority w:val="10"/>
    <w:qFormat/>
    <w:rsid w:val="005E25F1"/>
    <w:pPr>
      <w:spacing w:after="80"/>
      <w:contextualSpacing/>
      <w:jc w:val="center"/>
    </w:pPr>
    <w:rPr>
      <w:rFonts w:asciiTheme="majorHAnsi" w:eastAsiaTheme="majorEastAsia" w:hAnsiTheme="majorHAnsi" w:cstheme="majorBidi"/>
      <w:spacing w:val="-10"/>
      <w:kern w:val="28"/>
      <w:sz w:val="56"/>
      <w:szCs w:val="56"/>
    </w:rPr>
  </w:style>
  <w:style w:type="character" w:customStyle="1" w:styleId="a5">
    <w:name w:val="标题 字符"/>
    <w:basedOn w:val="a1"/>
    <w:link w:val="a4"/>
    <w:uiPriority w:val="10"/>
    <w:rsid w:val="005E25F1"/>
    <w:rPr>
      <w:rFonts w:asciiTheme="majorHAnsi" w:eastAsiaTheme="majorEastAsia" w:hAnsiTheme="majorHAnsi" w:cstheme="majorBidi"/>
      <w:spacing w:val="-10"/>
      <w:kern w:val="28"/>
      <w:sz w:val="56"/>
      <w:szCs w:val="56"/>
    </w:rPr>
  </w:style>
  <w:style w:type="paragraph" w:styleId="a6">
    <w:name w:val="Subtitle"/>
    <w:basedOn w:val="a0"/>
    <w:next w:val="a0"/>
    <w:link w:val="a7"/>
    <w:uiPriority w:val="11"/>
    <w:qFormat/>
    <w:rsid w:val="005E25F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7">
    <w:name w:val="副标题 字符"/>
    <w:basedOn w:val="a1"/>
    <w:link w:val="a6"/>
    <w:uiPriority w:val="11"/>
    <w:rsid w:val="005E25F1"/>
    <w:rPr>
      <w:rFonts w:asciiTheme="majorHAnsi" w:eastAsiaTheme="majorEastAsia" w:hAnsiTheme="majorHAnsi" w:cstheme="majorBidi"/>
      <w:color w:val="595959" w:themeColor="text1" w:themeTint="A6"/>
      <w:spacing w:val="15"/>
      <w:sz w:val="28"/>
      <w:szCs w:val="28"/>
    </w:rPr>
  </w:style>
  <w:style w:type="paragraph" w:styleId="a8">
    <w:name w:val="Quote"/>
    <w:basedOn w:val="a0"/>
    <w:next w:val="a0"/>
    <w:link w:val="a9"/>
    <w:uiPriority w:val="29"/>
    <w:qFormat/>
    <w:rsid w:val="005E25F1"/>
    <w:pPr>
      <w:spacing w:before="160" w:after="160"/>
      <w:jc w:val="center"/>
    </w:pPr>
    <w:rPr>
      <w:i/>
      <w:iCs/>
      <w:color w:val="404040" w:themeColor="text1" w:themeTint="BF"/>
    </w:rPr>
  </w:style>
  <w:style w:type="character" w:customStyle="1" w:styleId="a9">
    <w:name w:val="引用 字符"/>
    <w:basedOn w:val="a1"/>
    <w:link w:val="a8"/>
    <w:uiPriority w:val="29"/>
    <w:rsid w:val="005E25F1"/>
    <w:rPr>
      <w:i/>
      <w:iCs/>
      <w:color w:val="404040" w:themeColor="text1" w:themeTint="BF"/>
    </w:rPr>
  </w:style>
  <w:style w:type="paragraph" w:styleId="aa">
    <w:name w:val="List Paragraph"/>
    <w:basedOn w:val="a0"/>
    <w:uiPriority w:val="34"/>
    <w:qFormat/>
    <w:rsid w:val="005E25F1"/>
    <w:pPr>
      <w:ind w:left="720"/>
      <w:contextualSpacing/>
    </w:pPr>
  </w:style>
  <w:style w:type="character" w:styleId="ab">
    <w:name w:val="Intense Emphasis"/>
    <w:basedOn w:val="a1"/>
    <w:uiPriority w:val="21"/>
    <w:qFormat/>
    <w:rsid w:val="005E25F1"/>
    <w:rPr>
      <w:i/>
      <w:iCs/>
      <w:color w:val="0F4761" w:themeColor="accent1" w:themeShade="BF"/>
    </w:rPr>
  </w:style>
  <w:style w:type="paragraph" w:styleId="ac">
    <w:name w:val="Intense Quote"/>
    <w:basedOn w:val="a0"/>
    <w:next w:val="a0"/>
    <w:link w:val="ad"/>
    <w:uiPriority w:val="30"/>
    <w:qFormat/>
    <w:rsid w:val="005E25F1"/>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d">
    <w:name w:val="明显引用 字符"/>
    <w:basedOn w:val="a1"/>
    <w:link w:val="ac"/>
    <w:uiPriority w:val="30"/>
    <w:rsid w:val="005E25F1"/>
    <w:rPr>
      <w:i/>
      <w:iCs/>
      <w:color w:val="0F4761" w:themeColor="accent1" w:themeShade="BF"/>
    </w:rPr>
  </w:style>
  <w:style w:type="character" w:styleId="ae">
    <w:name w:val="Intense Reference"/>
    <w:basedOn w:val="a1"/>
    <w:uiPriority w:val="32"/>
    <w:qFormat/>
    <w:rsid w:val="005E25F1"/>
    <w:rPr>
      <w:b/>
      <w:bCs/>
      <w:smallCaps/>
      <w:color w:val="0F4761" w:themeColor="accent1" w:themeShade="BF"/>
      <w:spacing w:val="5"/>
    </w:rPr>
  </w:style>
  <w:style w:type="paragraph" w:styleId="af">
    <w:name w:val="header"/>
    <w:basedOn w:val="a0"/>
    <w:link w:val="af0"/>
    <w:unhideWhenUsed/>
    <w:qFormat/>
    <w:rsid w:val="000A6C3F"/>
    <w:pPr>
      <w:tabs>
        <w:tab w:val="center" w:pos="4153"/>
        <w:tab w:val="right" w:pos="8306"/>
      </w:tabs>
      <w:snapToGrid w:val="0"/>
      <w:jc w:val="center"/>
    </w:pPr>
    <w:rPr>
      <w:sz w:val="18"/>
      <w:szCs w:val="18"/>
    </w:rPr>
  </w:style>
  <w:style w:type="character" w:customStyle="1" w:styleId="af0">
    <w:name w:val="页眉 字符"/>
    <w:basedOn w:val="a1"/>
    <w:link w:val="af"/>
    <w:uiPriority w:val="99"/>
    <w:rsid w:val="000A6C3F"/>
    <w:rPr>
      <w:sz w:val="18"/>
      <w:szCs w:val="18"/>
    </w:rPr>
  </w:style>
  <w:style w:type="paragraph" w:styleId="af1">
    <w:name w:val="footer"/>
    <w:basedOn w:val="a0"/>
    <w:link w:val="af2"/>
    <w:unhideWhenUsed/>
    <w:qFormat/>
    <w:rsid w:val="000A6C3F"/>
    <w:pPr>
      <w:tabs>
        <w:tab w:val="center" w:pos="4153"/>
        <w:tab w:val="right" w:pos="8306"/>
      </w:tabs>
      <w:snapToGrid w:val="0"/>
      <w:jc w:val="left"/>
    </w:pPr>
    <w:rPr>
      <w:sz w:val="18"/>
      <w:szCs w:val="18"/>
    </w:rPr>
  </w:style>
  <w:style w:type="character" w:customStyle="1" w:styleId="af2">
    <w:name w:val="页脚 字符"/>
    <w:basedOn w:val="a1"/>
    <w:link w:val="af1"/>
    <w:uiPriority w:val="99"/>
    <w:rsid w:val="000A6C3F"/>
    <w:rPr>
      <w:sz w:val="18"/>
      <w:szCs w:val="18"/>
    </w:rPr>
  </w:style>
  <w:style w:type="numbering" w:customStyle="1" w:styleId="11">
    <w:name w:val="无列表1"/>
    <w:next w:val="a3"/>
    <w:uiPriority w:val="99"/>
    <w:semiHidden/>
    <w:unhideWhenUsed/>
    <w:rsid w:val="000A6C3F"/>
  </w:style>
  <w:style w:type="paragraph" w:styleId="af3">
    <w:name w:val="Normal Indent"/>
    <w:basedOn w:val="a0"/>
    <w:autoRedefine/>
    <w:qFormat/>
    <w:rsid w:val="000A6C3F"/>
    <w:pPr>
      <w:spacing w:beforeLines="50" w:before="156" w:afterLines="50" w:after="156"/>
      <w:ind w:firstLine="420"/>
      <w:jc w:val="center"/>
    </w:pPr>
    <w:rPr>
      <w:rFonts w:ascii="宋体" w:hAnsi="宋体"/>
      <w:sz w:val="28"/>
      <w:szCs w:val="28"/>
    </w:rPr>
  </w:style>
  <w:style w:type="paragraph" w:styleId="af4">
    <w:name w:val="annotation text"/>
    <w:basedOn w:val="a0"/>
    <w:link w:val="af5"/>
    <w:autoRedefine/>
    <w:unhideWhenUsed/>
    <w:qFormat/>
    <w:rsid w:val="000A6C3F"/>
    <w:pPr>
      <w:spacing w:beforeLines="50" w:before="156" w:afterLines="50" w:after="156"/>
      <w:jc w:val="left"/>
    </w:pPr>
    <w:rPr>
      <w:rFonts w:ascii="宋体" w:hAnsi="宋体"/>
      <w:sz w:val="28"/>
      <w:szCs w:val="28"/>
    </w:rPr>
  </w:style>
  <w:style w:type="character" w:customStyle="1" w:styleId="af5">
    <w:name w:val="批注文字 字符"/>
    <w:basedOn w:val="a1"/>
    <w:link w:val="af4"/>
    <w:rsid w:val="000A6C3F"/>
    <w:rPr>
      <w:rFonts w:ascii="宋体" w:hAnsi="宋体"/>
      <w:sz w:val="28"/>
      <w:szCs w:val="28"/>
    </w:rPr>
  </w:style>
  <w:style w:type="paragraph" w:styleId="TOC1">
    <w:name w:val="toc 1"/>
    <w:basedOn w:val="a0"/>
    <w:next w:val="a0"/>
    <w:autoRedefine/>
    <w:uiPriority w:val="39"/>
    <w:qFormat/>
    <w:rsid w:val="000A6C3F"/>
    <w:pPr>
      <w:spacing w:beforeLines="50" w:before="156" w:afterLines="50" w:after="156"/>
      <w:jc w:val="center"/>
    </w:pPr>
    <w:rPr>
      <w:rFonts w:ascii="宋体" w:hAnsi="宋体"/>
      <w:sz w:val="28"/>
      <w:szCs w:val="28"/>
    </w:rPr>
  </w:style>
  <w:style w:type="paragraph" w:styleId="TOC2">
    <w:name w:val="toc 2"/>
    <w:basedOn w:val="a0"/>
    <w:next w:val="a0"/>
    <w:autoRedefine/>
    <w:qFormat/>
    <w:rsid w:val="000A6C3F"/>
    <w:pPr>
      <w:spacing w:beforeLines="50" w:before="156" w:afterLines="50" w:after="156"/>
      <w:ind w:leftChars="200" w:left="420"/>
      <w:jc w:val="center"/>
    </w:pPr>
    <w:rPr>
      <w:rFonts w:ascii="宋体" w:hAnsi="宋体"/>
      <w:sz w:val="28"/>
      <w:szCs w:val="28"/>
    </w:rPr>
  </w:style>
  <w:style w:type="paragraph" w:styleId="af6">
    <w:name w:val="Normal (Web)"/>
    <w:basedOn w:val="a0"/>
    <w:autoRedefine/>
    <w:qFormat/>
    <w:rsid w:val="000A6C3F"/>
    <w:pPr>
      <w:spacing w:beforeLines="50" w:beforeAutospacing="1" w:afterLines="50" w:afterAutospacing="1"/>
      <w:jc w:val="left"/>
    </w:pPr>
    <w:rPr>
      <w:rFonts w:ascii="宋体" w:hAnsi="宋体" w:cs="Times New Roman"/>
      <w:kern w:val="0"/>
      <w:sz w:val="24"/>
      <w:szCs w:val="28"/>
    </w:rPr>
  </w:style>
  <w:style w:type="table" w:styleId="af7">
    <w:name w:val="Table Grid"/>
    <w:basedOn w:val="a2"/>
    <w:autoRedefine/>
    <w:qFormat/>
    <w:rsid w:val="000A6C3F"/>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Strong"/>
    <w:basedOn w:val="a1"/>
    <w:autoRedefine/>
    <w:qFormat/>
    <w:rsid w:val="000A6C3F"/>
    <w:rPr>
      <w:b/>
    </w:rPr>
  </w:style>
  <w:style w:type="character" w:styleId="af9">
    <w:name w:val="page number"/>
    <w:autoRedefine/>
    <w:semiHidden/>
    <w:qFormat/>
    <w:rsid w:val="000A6C3F"/>
    <w:rPr>
      <w:rFonts w:cs="Times New Roman"/>
    </w:rPr>
  </w:style>
  <w:style w:type="character" w:styleId="afa">
    <w:name w:val="Emphasis"/>
    <w:basedOn w:val="a1"/>
    <w:autoRedefine/>
    <w:qFormat/>
    <w:rsid w:val="000A6C3F"/>
    <w:rPr>
      <w:i/>
    </w:rPr>
  </w:style>
  <w:style w:type="character" w:styleId="afb">
    <w:name w:val="Hyperlink"/>
    <w:basedOn w:val="a1"/>
    <w:autoRedefine/>
    <w:uiPriority w:val="99"/>
    <w:qFormat/>
    <w:rsid w:val="000A6C3F"/>
    <w:rPr>
      <w:color w:val="0000FF"/>
      <w:u w:val="single"/>
    </w:rPr>
  </w:style>
  <w:style w:type="paragraph" w:customStyle="1" w:styleId="afc">
    <w:name w:val="段"/>
    <w:autoRedefine/>
    <w:qFormat/>
    <w:rsid w:val="000A6C3F"/>
    <w:pPr>
      <w:tabs>
        <w:tab w:val="center" w:pos="4201"/>
        <w:tab w:val="right" w:leader="dot" w:pos="9298"/>
      </w:tabs>
      <w:autoSpaceDE w:val="0"/>
      <w:autoSpaceDN w:val="0"/>
      <w:ind w:firstLine="420"/>
      <w:jc w:val="both"/>
    </w:pPr>
    <w:rPr>
      <w:rFonts w:ascii="宋体" w:eastAsia="宋体" w:hAnsi="Times New Roman" w:cs="Times New Roman"/>
      <w:kern w:val="0"/>
      <w:szCs w:val="20"/>
    </w:rPr>
  </w:style>
  <w:style w:type="character" w:customStyle="1" w:styleId="font21">
    <w:name w:val="font21"/>
    <w:basedOn w:val="a1"/>
    <w:autoRedefine/>
    <w:qFormat/>
    <w:rsid w:val="000A6C3F"/>
    <w:rPr>
      <w:rFonts w:ascii="宋体" w:eastAsia="宋体" w:hAnsi="宋体" w:cs="宋体" w:hint="eastAsia"/>
      <w:color w:val="000000"/>
      <w:sz w:val="18"/>
      <w:szCs w:val="18"/>
      <w:u w:val="none"/>
    </w:rPr>
  </w:style>
  <w:style w:type="character" w:customStyle="1" w:styleId="font31">
    <w:name w:val="font31"/>
    <w:basedOn w:val="a1"/>
    <w:autoRedefine/>
    <w:qFormat/>
    <w:rsid w:val="000A6C3F"/>
    <w:rPr>
      <w:rFonts w:ascii="宋体" w:eastAsia="宋体" w:hAnsi="宋体" w:cs="宋体" w:hint="eastAsia"/>
      <w:color w:val="000000"/>
      <w:sz w:val="18"/>
      <w:szCs w:val="18"/>
      <w:u w:val="none"/>
    </w:rPr>
  </w:style>
  <w:style w:type="character" w:customStyle="1" w:styleId="font61">
    <w:name w:val="font61"/>
    <w:basedOn w:val="a1"/>
    <w:autoRedefine/>
    <w:qFormat/>
    <w:rsid w:val="000A6C3F"/>
    <w:rPr>
      <w:rFonts w:ascii="Calibri" w:hAnsi="Calibri" w:cs="Calibri" w:hint="default"/>
      <w:color w:val="000000"/>
      <w:sz w:val="18"/>
      <w:szCs w:val="18"/>
      <w:u w:val="none"/>
    </w:rPr>
  </w:style>
  <w:style w:type="character" w:customStyle="1" w:styleId="font41">
    <w:name w:val="font41"/>
    <w:basedOn w:val="a1"/>
    <w:autoRedefine/>
    <w:qFormat/>
    <w:rsid w:val="000A6C3F"/>
    <w:rPr>
      <w:rFonts w:ascii="Arial" w:hAnsi="Arial" w:cs="Arial"/>
      <w:color w:val="000000"/>
      <w:sz w:val="21"/>
      <w:szCs w:val="21"/>
      <w:u w:val="none"/>
    </w:rPr>
  </w:style>
  <w:style w:type="character" w:customStyle="1" w:styleId="font71">
    <w:name w:val="font71"/>
    <w:basedOn w:val="a1"/>
    <w:autoRedefine/>
    <w:qFormat/>
    <w:rsid w:val="000A6C3F"/>
    <w:rPr>
      <w:rFonts w:ascii="宋体" w:eastAsia="宋体" w:hAnsi="宋体" w:cs="宋体" w:hint="eastAsia"/>
      <w:color w:val="000000"/>
      <w:sz w:val="21"/>
      <w:szCs w:val="21"/>
      <w:u w:val="none"/>
    </w:rPr>
  </w:style>
  <w:style w:type="character" w:customStyle="1" w:styleId="font01">
    <w:name w:val="font01"/>
    <w:basedOn w:val="a1"/>
    <w:autoRedefine/>
    <w:qFormat/>
    <w:rsid w:val="000A6C3F"/>
    <w:rPr>
      <w:rFonts w:ascii="Times New Roman" w:hAnsi="Times New Roman" w:cs="Times New Roman" w:hint="default"/>
      <w:color w:val="000000"/>
      <w:sz w:val="18"/>
      <w:szCs w:val="18"/>
      <w:u w:val="none"/>
    </w:rPr>
  </w:style>
  <w:style w:type="paragraph" w:customStyle="1" w:styleId="WPSOffice1">
    <w:name w:val="WPSOffice手动目录 1"/>
    <w:autoRedefine/>
    <w:qFormat/>
    <w:rsid w:val="000A6C3F"/>
    <w:rPr>
      <w:rFonts w:ascii="Times New Roman" w:eastAsia="宋体" w:hAnsi="Times New Roman" w:cs="Times New Roman"/>
      <w:kern w:val="0"/>
      <w:sz w:val="20"/>
      <w:szCs w:val="20"/>
    </w:rPr>
  </w:style>
  <w:style w:type="paragraph" w:customStyle="1" w:styleId="WPSOffice2">
    <w:name w:val="WPSOffice手动目录 2"/>
    <w:autoRedefine/>
    <w:qFormat/>
    <w:rsid w:val="000A6C3F"/>
    <w:pPr>
      <w:ind w:leftChars="200" w:left="200"/>
    </w:pPr>
    <w:rPr>
      <w:rFonts w:ascii="Times New Roman" w:eastAsia="宋体" w:hAnsi="Times New Roman" w:cs="Times New Roman"/>
      <w:kern w:val="0"/>
      <w:sz w:val="20"/>
      <w:szCs w:val="20"/>
    </w:rPr>
  </w:style>
  <w:style w:type="paragraph" w:customStyle="1" w:styleId="a">
    <w:name w:val="章标题"/>
    <w:next w:val="afc"/>
    <w:autoRedefine/>
    <w:qFormat/>
    <w:rsid w:val="000A6C3F"/>
    <w:pPr>
      <w:numPr>
        <w:numId w:val="1"/>
      </w:numPr>
      <w:spacing w:beforeLines="100" w:afterLines="100"/>
      <w:jc w:val="both"/>
      <w:outlineLvl w:val="1"/>
    </w:pPr>
    <w:rPr>
      <w:rFonts w:ascii="黑体" w:eastAsia="黑体" w:hAnsi="Times New Roman" w:cs="Times New Roman"/>
      <w:kern w:val="0"/>
      <w:szCs w:val="20"/>
    </w:rPr>
  </w:style>
  <w:style w:type="character" w:styleId="afd">
    <w:name w:val="Unresolved Mention"/>
    <w:basedOn w:val="a1"/>
    <w:uiPriority w:val="99"/>
    <w:semiHidden/>
    <w:unhideWhenUsed/>
    <w:rsid w:val="003B21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02967950">
      <w:bodyDiv w:val="1"/>
      <w:marLeft w:val="0"/>
      <w:marRight w:val="0"/>
      <w:marTop w:val="0"/>
      <w:marBottom w:val="0"/>
      <w:divBdr>
        <w:top w:val="none" w:sz="0" w:space="0" w:color="auto"/>
        <w:left w:val="none" w:sz="0" w:space="0" w:color="auto"/>
        <w:bottom w:val="none" w:sz="0" w:space="0" w:color="auto"/>
        <w:right w:val="none" w:sz="0" w:space="0" w:color="auto"/>
      </w:divBdr>
      <w:divsChild>
        <w:div w:id="1586301864">
          <w:marLeft w:val="0"/>
          <w:marRight w:val="0"/>
          <w:marTop w:val="0"/>
          <w:marBottom w:val="0"/>
          <w:divBdr>
            <w:top w:val="none" w:sz="0" w:space="0" w:color="auto"/>
            <w:left w:val="none" w:sz="0" w:space="0" w:color="auto"/>
            <w:bottom w:val="none" w:sz="0" w:space="0" w:color="auto"/>
            <w:right w:val="none" w:sz="0" w:space="0" w:color="auto"/>
          </w:divBdr>
        </w:div>
        <w:div w:id="881213188">
          <w:marLeft w:val="0"/>
          <w:marRight w:val="0"/>
          <w:marTop w:val="0"/>
          <w:marBottom w:val="0"/>
          <w:divBdr>
            <w:top w:val="none" w:sz="0" w:space="0" w:color="auto"/>
            <w:left w:val="none" w:sz="0" w:space="0" w:color="auto"/>
            <w:bottom w:val="none" w:sz="0" w:space="0" w:color="auto"/>
            <w:right w:val="none" w:sz="0" w:space="0" w:color="auto"/>
          </w:divBdr>
        </w:div>
        <w:div w:id="310138193">
          <w:marLeft w:val="0"/>
          <w:marRight w:val="0"/>
          <w:marTop w:val="0"/>
          <w:marBottom w:val="0"/>
          <w:divBdr>
            <w:top w:val="none" w:sz="0" w:space="0" w:color="auto"/>
            <w:left w:val="none" w:sz="0" w:space="0" w:color="auto"/>
            <w:bottom w:val="none" w:sz="0" w:space="0" w:color="auto"/>
            <w:right w:val="none" w:sz="0" w:space="0" w:color="auto"/>
          </w:divBdr>
        </w:div>
        <w:div w:id="555245061">
          <w:marLeft w:val="0"/>
          <w:marRight w:val="0"/>
          <w:marTop w:val="0"/>
          <w:marBottom w:val="0"/>
          <w:divBdr>
            <w:top w:val="none" w:sz="0" w:space="0" w:color="auto"/>
            <w:left w:val="none" w:sz="0" w:space="0" w:color="auto"/>
            <w:bottom w:val="none" w:sz="0" w:space="0" w:color="auto"/>
            <w:right w:val="none" w:sz="0" w:space="0" w:color="auto"/>
          </w:divBdr>
        </w:div>
        <w:div w:id="345911225">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4.wmf"/><Relationship Id="rId26" Type="http://schemas.openxmlformats.org/officeDocument/2006/relationships/image" Target="media/image8.wmf"/><Relationship Id="rId39" Type="http://schemas.openxmlformats.org/officeDocument/2006/relationships/oleObject" Target="embeddings/oleObject11.bin"/><Relationship Id="rId21" Type="http://schemas.openxmlformats.org/officeDocument/2006/relationships/oleObject" Target="embeddings/oleObject2.bin"/><Relationship Id="rId34" Type="http://schemas.openxmlformats.org/officeDocument/2006/relationships/image" Target="media/image12.wmf"/><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image" Target="media/image5.wmf"/><Relationship Id="rId29" Type="http://schemas.openxmlformats.org/officeDocument/2006/relationships/oleObject" Target="embeddings/oleObject6.bin"/><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image" Target="media/image7.wmf"/><Relationship Id="rId32" Type="http://schemas.openxmlformats.org/officeDocument/2006/relationships/image" Target="media/image11.wmf"/><Relationship Id="rId37" Type="http://schemas.openxmlformats.org/officeDocument/2006/relationships/oleObject" Target="embeddings/oleObject10.bin"/><Relationship Id="rId40"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2.png"/><Relationship Id="rId23" Type="http://schemas.openxmlformats.org/officeDocument/2006/relationships/oleObject" Target="embeddings/oleObject3.bin"/><Relationship Id="rId28" Type="http://schemas.openxmlformats.org/officeDocument/2006/relationships/image" Target="media/image9.wmf"/><Relationship Id="rId36" Type="http://schemas.openxmlformats.org/officeDocument/2006/relationships/image" Target="media/image13.wmf"/><Relationship Id="rId10" Type="http://schemas.openxmlformats.org/officeDocument/2006/relationships/footer" Target="footer1.xml"/><Relationship Id="rId19" Type="http://schemas.openxmlformats.org/officeDocument/2006/relationships/oleObject" Target="embeddings/oleObject1.bin"/><Relationship Id="rId31" Type="http://schemas.openxmlformats.org/officeDocument/2006/relationships/oleObject" Target="embeddings/oleObject7.bin"/><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image" Target="media/image1.png"/><Relationship Id="rId22" Type="http://schemas.openxmlformats.org/officeDocument/2006/relationships/image" Target="media/image6.wmf"/><Relationship Id="rId27" Type="http://schemas.openxmlformats.org/officeDocument/2006/relationships/oleObject" Target="embeddings/oleObject5.bin"/><Relationship Id="rId30" Type="http://schemas.openxmlformats.org/officeDocument/2006/relationships/image" Target="media/image10.wmf"/><Relationship Id="rId35" Type="http://schemas.openxmlformats.org/officeDocument/2006/relationships/oleObject" Target="embeddings/oleObject9.bin"/><Relationship Id="rId8" Type="http://schemas.openxmlformats.org/officeDocument/2006/relationships/header" Target="header1.xm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image" Target="media/image3.png"/><Relationship Id="rId25" Type="http://schemas.openxmlformats.org/officeDocument/2006/relationships/oleObject" Target="embeddings/oleObject4.bin"/><Relationship Id="rId33" Type="http://schemas.openxmlformats.org/officeDocument/2006/relationships/oleObject" Target="embeddings/oleObject8.bin"/><Relationship Id="rId38" Type="http://schemas.openxmlformats.org/officeDocument/2006/relationships/image" Target="media/image14.wm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749128B-3B43-4ECD-8568-E68629F606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1026</TotalTime>
  <Pages>25</Pages>
  <Words>2385</Words>
  <Characters>13597</Characters>
  <Application>Microsoft Office Word</Application>
  <DocSecurity>0</DocSecurity>
  <Lines>113</Lines>
  <Paragraphs>31</Paragraphs>
  <ScaleCrop>false</ScaleCrop>
  <Company/>
  <LinksUpToDate>false</LinksUpToDate>
  <CharactersWithSpaces>15951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yufei yan</dc:creator>
  <cp:keywords/>
  <dc:description/>
  <cp:lastModifiedBy>lenovo</cp:lastModifiedBy>
  <cp:revision>302</cp:revision>
  <cp:lastPrinted>2024-05-14T07:22:00Z</cp:lastPrinted>
  <dcterms:created xsi:type="dcterms:W3CDTF">2024-04-06T07:06:00Z</dcterms:created>
  <dcterms:modified xsi:type="dcterms:W3CDTF">2024-12-06T08:30:00Z</dcterms:modified>
</cp:coreProperties>
</file>