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0C017E">
      <w:pPr>
        <w:pStyle w:val="124"/>
        <w:framePr w:wrap="around"/>
      </w:pPr>
    </w:p>
    <w:tbl>
      <w:tblPr>
        <w:tblStyle w:val="3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14:paraId="612487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854" w:type="dxa"/>
            <w:tcBorders>
              <w:top w:val="nil"/>
              <w:left w:val="nil"/>
              <w:bottom w:val="nil"/>
              <w:right w:val="nil"/>
            </w:tcBorders>
            <w:shd w:val="clear" w:color="auto" w:fill="auto"/>
          </w:tcPr>
          <w:p w14:paraId="5545ED74">
            <w:pPr>
              <w:pStyle w:val="124"/>
              <w:framePr w:wrap="around"/>
            </w:pPr>
            <w:r>
              <mc:AlternateContent>
                <mc:Choice Requires="wps">
                  <w:drawing>
                    <wp:anchor distT="0" distB="0" distL="114300" distR="114300" simplePos="0" relativeHeight="251663360" behindDoc="1" locked="0" layoutInCell="1" allowOverlap="1">
                      <wp:simplePos x="0" y="0"/>
                      <wp:positionH relativeFrom="column">
                        <wp:posOffset>-66675</wp:posOffset>
                      </wp:positionH>
                      <wp:positionV relativeFrom="paragraph">
                        <wp:posOffset>0</wp:posOffset>
                      </wp:positionV>
                      <wp:extent cx="866775" cy="198120"/>
                      <wp:effectExtent l="0" t="0" r="9525" b="0"/>
                      <wp:wrapNone/>
                      <wp:docPr id="8"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3120;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MiuL+zVAAAABwEAAA8AAAAA&#10;AAAAAQAgAAAAIgAAAGRycy9kb3ducmV2LnhtbFBLAQIUABQAAAAIAIdO4kB7g6j8pQEAAFkDAAAO&#10;AAAAAAAAAAEAIAAAACQBAABkcnMvZTJvRG9jLnhtbFBLBQYAAAAABgAGAFkBAAA7BQAAAAA=&#10;">
                      <v:fill on="t" focussize="0,0"/>
                      <v:stroke on="f"/>
                      <v:imagedata o:title=""/>
                      <o:lock v:ext="edit" aspectratio="f"/>
                    </v:rect>
                  </w:pict>
                </mc:Fallback>
              </mc:AlternateContent>
            </w:r>
          </w:p>
        </w:tc>
      </w:tr>
    </w:tbl>
    <w:p w14:paraId="02F92C38">
      <w:pPr>
        <w:pStyle w:val="110"/>
        <w:framePr w:wrap="around"/>
      </w:pPr>
      <w:r>
        <w:t>DB</w:t>
      </w:r>
      <w:r>
        <w:rPr>
          <w:rFonts w:hint="eastAsia"/>
        </w:rPr>
        <w:t>61</w:t>
      </w:r>
    </w:p>
    <w:p w14:paraId="4109E31F">
      <w:pPr>
        <w:pStyle w:val="111"/>
        <w:framePr w:wrap="around"/>
      </w:pPr>
      <w:r>
        <w:rPr>
          <w:rFonts w:hint="eastAsia"/>
        </w:rPr>
        <w:t>陕西省地方标准</w:t>
      </w:r>
    </w:p>
    <w:p w14:paraId="230C2F7F">
      <w:pPr>
        <w:pStyle w:val="48"/>
        <w:framePr w:wrap="around"/>
        <w:rPr>
          <w:rFonts w:hAnsi="黑体"/>
        </w:rPr>
      </w:pPr>
      <w:r>
        <w:rPr>
          <w:rFonts w:hint="eastAsia" w:ascii="Times New Roman"/>
          <w:lang w:val="en-US" w:eastAsia="zh-CN"/>
        </w:rPr>
        <w:t>SDBXMI</w:t>
      </w:r>
      <w:r>
        <w:rPr>
          <w:rFonts w:ascii="Times New Roman"/>
        </w:rPr>
        <w:t xml:space="preserve"> </w:t>
      </w:r>
      <w:r>
        <w:rPr>
          <w:rFonts w:hint="eastAsia" w:ascii="Times New Roman"/>
          <w:lang w:val="en-US" w:eastAsia="zh-CN"/>
        </w:rPr>
        <w:t>8</w:t>
      </w:r>
      <w:r>
        <w:rPr>
          <w:rFonts w:hint="eastAsia" w:ascii="Times New Roman"/>
        </w:rPr>
        <w:t>1</w:t>
      </w:r>
      <w:r>
        <w:rPr>
          <w:rFonts w:hAnsi="黑体"/>
        </w:rPr>
        <w:t>—</w:t>
      </w:r>
      <w:r>
        <w:rPr>
          <w:rFonts w:hint="eastAsia" w:hAnsi="黑体"/>
        </w:rPr>
        <w:t>202</w:t>
      </w:r>
      <w:r>
        <w:rPr>
          <w:rFonts w:hAnsi="黑体"/>
        </w:rPr>
        <w:t>3</w:t>
      </w:r>
    </w:p>
    <w:tbl>
      <w:tblPr>
        <w:tblStyle w:val="3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67C519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shd w:val="clear" w:color="auto" w:fill="auto"/>
          </w:tcPr>
          <w:p w14:paraId="55582BEA">
            <w:pPr>
              <w:pStyle w:val="77"/>
              <w:framePr w:wrap="around"/>
            </w:pPr>
            <w:r>
              <mc:AlternateContent>
                <mc:Choice Requires="wps">
                  <w:drawing>
                    <wp:anchor distT="0" distB="0" distL="114300" distR="114300" simplePos="0" relativeHeight="251662336"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7"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upright="1"/>
                          </wps:wsp>
                        </a:graphicData>
                      </a:graphic>
                    </wp:anchor>
                  </w:drawing>
                </mc:Choice>
                <mc:Fallback>
                  <w:pict>
                    <v:rect id="DT" o:spid="_x0000_s1026" o:spt="1" style="position:absolute;left:0pt;margin-left:372.8pt;margin-top:2.7pt;height:18pt;width:90pt;z-index:-251654144;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AeYPLL1gAAAAgBAAAPAAAAAAAAAAEA&#10;IAAAACIAAABkcnMvZG93bnJldi54bWxQSwECFAAUAAAACACHTuJAioPyIp8BAABZAwAADgAAAAAA&#10;AAABACAAAAAlAQAAZHJzL2Uyb0RvYy54bWxQSwUGAAAAAAYABgBZAQAANgUAAAAA&#10;">
                      <v:fill on="t" focussize="0,0"/>
                      <v:stroke on="f"/>
                      <v:imagedata o:title=""/>
                      <o:lock v:ext="edit" aspectratio="f"/>
                    </v:rect>
                  </w:pict>
                </mc:Fallback>
              </mc:AlternateContent>
            </w:r>
          </w:p>
        </w:tc>
      </w:tr>
    </w:tbl>
    <w:p w14:paraId="401B9A84">
      <w:pPr>
        <w:pStyle w:val="48"/>
        <w:framePr w:wrap="around"/>
        <w:rPr>
          <w:rFonts w:hAnsi="黑体"/>
        </w:rPr>
      </w:pPr>
    </w:p>
    <w:p w14:paraId="0CC16B07">
      <w:pPr>
        <w:pStyle w:val="48"/>
        <w:framePr w:wrap="around"/>
        <w:rPr>
          <w:rFonts w:hAnsi="黑体"/>
        </w:rPr>
      </w:pPr>
    </w:p>
    <w:p w14:paraId="72ED8FBA">
      <w:pPr>
        <w:pStyle w:val="79"/>
        <w:framePr w:wrap="around" w:x="1347" w:y="6130"/>
      </w:pPr>
      <w:r>
        <w:rPr>
          <w:rFonts w:hint="eastAsia"/>
          <w:lang w:eastAsia="zh-CN"/>
        </w:rPr>
        <w:t>中医护理门诊建设规范</w:t>
      </w:r>
    </w:p>
    <w:p w14:paraId="69EAEAF2">
      <w:pPr>
        <w:pStyle w:val="80"/>
        <w:framePr w:wrap="around" w:x="1347" w:y="6130"/>
        <w:rPr>
          <w:rFonts w:hint="eastAsia"/>
        </w:rPr>
      </w:pPr>
      <w:r>
        <w:rPr>
          <w:rFonts w:hint="eastAsia"/>
        </w:rPr>
        <w:t xml:space="preserve">Standard for the construction of </w:t>
      </w:r>
      <w:r>
        <w:rPr>
          <w:rFonts w:hint="eastAsia"/>
          <w:lang w:val="en-US" w:eastAsia="zh-CN"/>
        </w:rPr>
        <w:t>TCM</w:t>
      </w:r>
      <w:r>
        <w:rPr>
          <w:rFonts w:hint="eastAsia"/>
        </w:rPr>
        <w:t xml:space="preserve"> nursing outpatient clinic</w:t>
      </w:r>
    </w:p>
    <w:p w14:paraId="51E9A0B0">
      <w:pPr>
        <w:pStyle w:val="112"/>
        <w:framePr w:wrap="around"/>
      </w:pPr>
      <w:r>
        <w:rPr>
          <w:rFonts w:hint="eastAsia"/>
        </w:rPr>
        <w:t>陕西省市场监督管理局</w:t>
      </w:r>
      <w:r>
        <w:rPr>
          <w:rFonts w:hAnsi="黑体"/>
        </w:rPr>
        <w:t>   </w:t>
      </w:r>
      <w:r>
        <w:rPr>
          <w:rStyle w:val="74"/>
          <w:rFonts w:hint="eastAsia"/>
        </w:rPr>
        <w:t>发布</w:t>
      </w:r>
    </w:p>
    <w:p w14:paraId="29FE50F4">
      <w:pPr>
        <w:pStyle w:val="24"/>
        <w:ind w:firstLine="0" w:firstLineChars="0"/>
        <w:rPr>
          <w:u w:val="single"/>
        </w:rPr>
        <w:sectPr>
          <w:headerReference r:id="rId3" w:type="first"/>
          <w:pgSz w:w="11906" w:h="16838"/>
          <w:pgMar w:top="567" w:right="850" w:bottom="1134" w:left="1418" w:header="0" w:footer="0" w:gutter="0"/>
          <w:pgNumType w:start="1"/>
          <w:cols w:space="425" w:num="1"/>
          <w:docGrid w:type="lines" w:linePitch="312" w:charSpace="0"/>
        </w:sectPr>
      </w:pPr>
      <w:r>
        <w:rPr>
          <w:sz w:val="21"/>
        </w:rPr>
        <mc:AlternateContent>
          <mc:Choice Requires="wps">
            <w:drawing>
              <wp:anchor distT="0" distB="0" distL="114300" distR="114300" simplePos="0" relativeHeight="251662336" behindDoc="0" locked="0" layoutInCell="1" allowOverlap="1">
                <wp:simplePos x="0" y="0"/>
                <wp:positionH relativeFrom="column">
                  <wp:posOffset>-166370</wp:posOffset>
                </wp:positionH>
                <wp:positionV relativeFrom="paragraph">
                  <wp:posOffset>8755380</wp:posOffset>
                </wp:positionV>
                <wp:extent cx="6286500" cy="10795"/>
                <wp:effectExtent l="0" t="4445" r="0" b="13335"/>
                <wp:wrapNone/>
                <wp:docPr id="3" name="直接连接符 3"/>
                <wp:cNvGraphicFramePr/>
                <a:graphic xmlns:a="http://schemas.openxmlformats.org/drawingml/2006/main">
                  <a:graphicData uri="http://schemas.microsoft.com/office/word/2010/wordprocessingShape">
                    <wps:wsp>
                      <wps:cNvCnPr/>
                      <wps:spPr>
                        <a:xfrm flipV="1">
                          <a:off x="384810" y="9115425"/>
                          <a:ext cx="6286500" cy="10795"/>
                        </a:xfrm>
                        <a:prstGeom prst="line">
                          <a:avLst/>
                        </a:prstGeom>
                        <a:ln w="6350">
                          <a:solidFill>
                            <a:schemeClr val="tx1"/>
                          </a:solidFill>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flip:y;margin-left:-13.1pt;margin-top:689.4pt;height:0.85pt;width:495pt;z-index:251662336;mso-width-relative:page;mso-height-relative:page;" filled="f" stroked="t" coordsize="21600,21600" o:gfxdata="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2Lmt8t0AAAANAQAADwAAAAAAAAABACAAAAAiAAAAZHJzL2Rvd25yZXYueG1sUEsB&#10;AhQAFAAAAAgAh07iQH2GegfwAQAAswMAAA4AAAAAAAAAAQAgAAAALAEAAGRycy9lMm9Eb2MueG1s&#10;UEsFBgAAAAAGAAYAWQEAAI4FAAAAAA==&#10;">
                <v:fill on="f" focussize="0,0"/>
                <v:stroke weight="0.5pt" color="#000000 [3213]" joinstyle="round"/>
                <v:imagedata o:title=""/>
                <o:lock v:ext="edit" aspectratio="f"/>
              </v:line>
            </w:pict>
          </mc:Fallback>
        </mc:AlternateContent>
      </w:r>
      <w:r>
        <w:rPr>
          <w:u w:val="single"/>
        </w:rPr>
        <mc:AlternateContent>
          <mc:Choice Requires="wps">
            <w:drawing>
              <wp:anchor distT="0" distB="0" distL="114300" distR="114300" simplePos="0" relativeHeight="251661312" behindDoc="0" locked="0" layoutInCell="1" allowOverlap="1">
                <wp:simplePos x="0" y="0"/>
                <wp:positionH relativeFrom="column">
                  <wp:posOffset>-635</wp:posOffset>
                </wp:positionH>
                <wp:positionV relativeFrom="paragraph">
                  <wp:posOffset>2339340</wp:posOffset>
                </wp:positionV>
                <wp:extent cx="6120130" cy="0"/>
                <wp:effectExtent l="0" t="0" r="33020" b="19050"/>
                <wp:wrapNone/>
                <wp:docPr id="5"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0.05pt;margin-top:184.2pt;height:0pt;width:481.9pt;z-index:251661312;mso-width-relative:page;mso-height-relative:page;" filled="f" stroked="t" coordsize="21600,21600" o:gfxdata="UEsDBAoAAAAAAIdO4kAAAAAAAAAAAAAAAAAEAAAAZHJzL1BLAwQUAAAACACHTuJABdbwCNcAAAAJ&#10;AQAADwAAAGRycy9kb3ducmV2LnhtbE2PzU7DMBCE70h9B2uRuFStnQaF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AXW8AjXAAAACQEAAA8A&#10;AAAAAAAAAQAgAAAAIgAAAGRycy9kb3ducmV2LnhtbFBLAQIUABQAAAAIAIdO4kBs2BOk3wEAANAD&#10;AAAOAAAAAAAAAAEAIAAAACYBAABkcnMvZTJvRG9jLnhtbFBLBQYAAAAABgAGAFkBAAB3BQAAAAA=&#10;">
                <v:fill on="f" focussize="0,0"/>
                <v:stroke color="#000000" joinstyle="round"/>
                <v:imagedata o:title=""/>
                <o:lock v:ext="edit" aspectratio="f"/>
              </v:line>
            </w:pict>
          </mc:Fallback>
        </mc:AlternateContent>
      </w:r>
    </w:p>
    <w:p w14:paraId="215808D7">
      <w:pPr>
        <w:pStyle w:val="51"/>
      </w:pPr>
      <w:bookmarkStart w:id="0" w:name="_Toc61774038"/>
      <w:bookmarkStart w:id="1" w:name="_Toc61773962"/>
      <w:r>
        <w:rPr>
          <w:rFonts w:hint="eastAsia"/>
        </w:rPr>
        <w:t>目</w:t>
      </w:r>
      <w:bookmarkStart w:id="2" w:name="BKML"/>
      <w:r>
        <w:rPr>
          <w:rFonts w:hAnsi="黑体"/>
        </w:rPr>
        <w:t>  </w:t>
      </w:r>
      <w:r>
        <w:rPr>
          <w:rFonts w:hint="eastAsia"/>
        </w:rPr>
        <w:t>次</w:t>
      </w:r>
      <w:bookmarkEnd w:id="2"/>
    </w:p>
    <w:p w14:paraId="0798D817">
      <w:pPr>
        <w:pStyle w:val="20"/>
        <w:spacing w:before="78" w:after="78"/>
        <w:rPr>
          <w:rFonts w:ascii="Times New Roman"/>
        </w:rPr>
      </w:pPr>
      <w:r>
        <w:fldChar w:fldCharType="begin" w:fldLock="1"/>
      </w:r>
      <w:r>
        <w:instrText xml:space="preserve"> </w:instrText>
      </w:r>
      <w:r>
        <w:rPr>
          <w:rFonts w:hint="eastAsia"/>
        </w:rPr>
        <w:instrText xml:space="preserve">TOC \h \z \t"前言、引言标题,1,参考文献、索引标题,1,章标题,1,参考文献,1,附录标识,1,一级条标题, 3" \* MERGEFORMAT</w:instrText>
      </w:r>
      <w:r>
        <w:instrText xml:space="preserve"> </w:instrText>
      </w:r>
      <w:r>
        <w:fldChar w:fldCharType="separate"/>
      </w:r>
      <w:r>
        <w:fldChar w:fldCharType="begin"/>
      </w:r>
      <w:r>
        <w:instrText xml:space="preserve"> HYPERLINK \l "_Toc61774155" </w:instrText>
      </w:r>
      <w:r>
        <w:fldChar w:fldCharType="separate"/>
      </w:r>
      <w:r>
        <w:rPr>
          <w:rStyle w:val="40"/>
          <w:rFonts w:hint="eastAsia"/>
        </w:rPr>
        <w:t>前言</w:t>
      </w:r>
      <w:r>
        <w:tab/>
      </w:r>
      <w:r>
        <w:rPr>
          <w:rFonts w:ascii="Times New Roman"/>
        </w:rPr>
        <w:t>Ⅰ</w:t>
      </w:r>
      <w:r>
        <w:rPr>
          <w:rFonts w:ascii="Times New Roman"/>
        </w:rPr>
        <w:fldChar w:fldCharType="end"/>
      </w:r>
    </w:p>
    <w:p w14:paraId="5C54B109">
      <w:pPr>
        <w:pStyle w:val="20"/>
        <w:spacing w:before="78" w:after="78"/>
        <w:rPr>
          <w:rFonts w:hint="default" w:eastAsia="宋体"/>
          <w:lang w:val="en-US" w:eastAsia="zh-CN"/>
        </w:rPr>
      </w:pPr>
      <w:r>
        <w:fldChar w:fldCharType="begin"/>
      </w:r>
      <w:r>
        <w:instrText xml:space="preserve"> HYPERLINK \l "_Toc61774155" </w:instrText>
      </w:r>
      <w:r>
        <w:fldChar w:fldCharType="separate"/>
      </w:r>
      <w:r>
        <w:rPr>
          <w:rStyle w:val="40"/>
          <w:rFonts w:hint="eastAsia" w:ascii="Times New Roman" w:hAnsi="Times New Roman" w:eastAsia="宋体" w:cs="Times New Roman"/>
          <w:lang w:eastAsia="zh-CN"/>
        </w:rPr>
        <w:t>引</w:t>
      </w:r>
      <w:r>
        <w:rPr>
          <w:rStyle w:val="40"/>
          <w:rFonts w:hint="eastAsia" w:ascii="Times New Roman" w:hAnsi="Times New Roman" w:eastAsia="宋体" w:cs="Times New Roman"/>
        </w:rPr>
        <w:t>言</w:t>
      </w:r>
      <w:r>
        <w:tab/>
      </w:r>
      <w:bookmarkStart w:id="43" w:name="_GoBack"/>
      <w:r>
        <w:rPr>
          <w:rFonts w:ascii="Times New Roman"/>
        </w:rPr>
        <w:t>Ⅰ</w:t>
      </w:r>
      <w:bookmarkEnd w:id="43"/>
      <w:r>
        <w:rPr>
          <w:rFonts w:ascii="Times New Roman"/>
        </w:rPr>
        <w:fldChar w:fldCharType="end"/>
      </w:r>
    </w:p>
    <w:p w14:paraId="693D83D0">
      <w:pPr>
        <w:pStyle w:val="20"/>
        <w:spacing w:before="78" w:after="78"/>
        <w:rPr>
          <w:rFonts w:ascii="Calibri" w:hAnsi="Calibri"/>
          <w:szCs w:val="22"/>
        </w:rPr>
      </w:pPr>
      <w:r>
        <w:fldChar w:fldCharType="begin"/>
      </w:r>
      <w:r>
        <w:instrText xml:space="preserve"> HYPERLINK \l "_Toc61774156" </w:instrText>
      </w:r>
      <w:r>
        <w:fldChar w:fldCharType="separate"/>
      </w:r>
      <w:r>
        <w:rPr>
          <w:rFonts w:ascii="Times New Roman"/>
        </w:rPr>
        <w:t>1</w:t>
      </w:r>
      <w:r>
        <w:rPr>
          <w:rStyle w:val="40"/>
          <w:rFonts w:hint="eastAsia"/>
        </w:rPr>
        <w:t>　范围</w:t>
      </w:r>
      <w:r>
        <w:tab/>
      </w:r>
      <w:r>
        <w:rPr>
          <w:rFonts w:ascii="Times New Roman"/>
        </w:rPr>
        <w:fldChar w:fldCharType="begin" w:fldLock="1"/>
      </w:r>
      <w:r>
        <w:rPr>
          <w:rFonts w:ascii="Times New Roman"/>
        </w:rPr>
        <w:instrText xml:space="preserve"> PAGEREF _Toc61774156 \h </w:instrText>
      </w:r>
      <w:r>
        <w:rPr>
          <w:rFonts w:ascii="Times New Roman"/>
        </w:rPr>
        <w:fldChar w:fldCharType="separate"/>
      </w:r>
      <w:r>
        <w:rPr>
          <w:rFonts w:ascii="Times New Roman"/>
        </w:rPr>
        <w:t>1</w:t>
      </w:r>
      <w:r>
        <w:rPr>
          <w:rFonts w:ascii="Times New Roman"/>
        </w:rPr>
        <w:fldChar w:fldCharType="end"/>
      </w:r>
      <w:r>
        <w:rPr>
          <w:rFonts w:ascii="Times New Roman"/>
        </w:rPr>
        <w:fldChar w:fldCharType="end"/>
      </w:r>
    </w:p>
    <w:p w14:paraId="4DAB6A65">
      <w:pPr>
        <w:pStyle w:val="20"/>
        <w:spacing w:before="78" w:after="78"/>
        <w:rPr>
          <w:rFonts w:ascii="Calibri" w:hAnsi="Calibri"/>
          <w:szCs w:val="22"/>
        </w:rPr>
      </w:pPr>
      <w:r>
        <w:fldChar w:fldCharType="begin"/>
      </w:r>
      <w:r>
        <w:instrText xml:space="preserve"> HYPERLINK \l "_Toc61774159" </w:instrText>
      </w:r>
      <w:r>
        <w:fldChar w:fldCharType="separate"/>
      </w:r>
      <w:r>
        <w:rPr>
          <w:rFonts w:ascii="Times New Roman"/>
        </w:rPr>
        <w:t>2</w:t>
      </w:r>
      <w:r>
        <w:rPr>
          <w:rStyle w:val="40"/>
          <w:rFonts w:hint="eastAsia"/>
        </w:rPr>
        <w:t>　规范性引用文件</w:t>
      </w:r>
      <w:r>
        <w:tab/>
      </w:r>
      <w:r>
        <w:rPr>
          <w:rFonts w:ascii="Times New Roman"/>
        </w:rPr>
        <w:fldChar w:fldCharType="begin" w:fldLock="1"/>
      </w:r>
      <w:r>
        <w:rPr>
          <w:rFonts w:ascii="Times New Roman"/>
        </w:rPr>
        <w:instrText xml:space="preserve"> PAGEREF _Toc61774159 \h </w:instrText>
      </w:r>
      <w:r>
        <w:rPr>
          <w:rFonts w:ascii="Times New Roman"/>
        </w:rPr>
        <w:fldChar w:fldCharType="separate"/>
      </w:r>
      <w:r>
        <w:rPr>
          <w:rFonts w:ascii="Times New Roman"/>
        </w:rPr>
        <w:t>1</w:t>
      </w:r>
      <w:r>
        <w:rPr>
          <w:rFonts w:ascii="Times New Roman"/>
        </w:rPr>
        <w:fldChar w:fldCharType="end"/>
      </w:r>
      <w:r>
        <w:rPr>
          <w:rFonts w:ascii="Times New Roman"/>
        </w:rPr>
        <w:fldChar w:fldCharType="end"/>
      </w:r>
    </w:p>
    <w:p w14:paraId="321F4FA3">
      <w:pPr>
        <w:pStyle w:val="20"/>
        <w:spacing w:before="78" w:after="78"/>
        <w:rPr>
          <w:rFonts w:ascii="Calibri" w:hAnsi="Calibri"/>
          <w:szCs w:val="22"/>
        </w:rPr>
      </w:pPr>
      <w:r>
        <w:fldChar w:fldCharType="begin"/>
      </w:r>
      <w:r>
        <w:instrText xml:space="preserve"> HYPERLINK \l "_Toc61774161" </w:instrText>
      </w:r>
      <w:r>
        <w:fldChar w:fldCharType="separate"/>
      </w:r>
      <w:r>
        <w:rPr>
          <w:rFonts w:ascii="Times New Roman"/>
        </w:rPr>
        <w:t>3</w:t>
      </w:r>
      <w:r>
        <w:rPr>
          <w:rStyle w:val="40"/>
          <w:rFonts w:hint="eastAsia"/>
        </w:rPr>
        <w:t>　术语和定义</w:t>
      </w:r>
      <w:r>
        <w:tab/>
      </w:r>
      <w:r>
        <w:rPr>
          <w:rFonts w:ascii="Times New Roman"/>
        </w:rPr>
        <w:fldChar w:fldCharType="begin" w:fldLock="1"/>
      </w:r>
      <w:r>
        <w:rPr>
          <w:rFonts w:ascii="Times New Roman"/>
        </w:rPr>
        <w:instrText xml:space="preserve"> PAGEREF _Toc61774161 \h </w:instrText>
      </w:r>
      <w:r>
        <w:rPr>
          <w:rFonts w:ascii="Times New Roman"/>
        </w:rPr>
        <w:fldChar w:fldCharType="separate"/>
      </w:r>
      <w:r>
        <w:rPr>
          <w:rFonts w:ascii="Times New Roman"/>
        </w:rPr>
        <w:t>1</w:t>
      </w:r>
      <w:r>
        <w:rPr>
          <w:rFonts w:ascii="Times New Roman"/>
        </w:rPr>
        <w:fldChar w:fldCharType="end"/>
      </w:r>
      <w:r>
        <w:rPr>
          <w:rFonts w:ascii="Times New Roman"/>
        </w:rPr>
        <w:fldChar w:fldCharType="end"/>
      </w:r>
    </w:p>
    <w:p w14:paraId="21A7B6E6">
      <w:pPr>
        <w:pStyle w:val="20"/>
        <w:spacing w:before="78" w:after="78"/>
        <w:rPr>
          <w:rFonts w:ascii="Calibri" w:hAnsi="Calibri"/>
          <w:szCs w:val="22"/>
        </w:rPr>
      </w:pPr>
      <w:r>
        <w:fldChar w:fldCharType="begin"/>
      </w:r>
      <w:r>
        <w:instrText xml:space="preserve"> HYPERLINK \l "_Toc61774173" </w:instrText>
      </w:r>
      <w:r>
        <w:fldChar w:fldCharType="separate"/>
      </w:r>
      <w:r>
        <w:rPr>
          <w:rFonts w:ascii="Times New Roman"/>
        </w:rPr>
        <w:t>4</w:t>
      </w:r>
      <w:r>
        <w:rPr>
          <w:rStyle w:val="40"/>
          <w:rFonts w:hint="eastAsia"/>
        </w:rPr>
        <w:t>　</w:t>
      </w:r>
      <w:r>
        <w:rPr>
          <w:rStyle w:val="40"/>
          <w:rFonts w:hint="eastAsia"/>
          <w:lang w:eastAsia="zh-CN"/>
        </w:rPr>
        <w:t>建设目标</w:t>
      </w:r>
      <w:r>
        <w:tab/>
      </w:r>
      <w:r>
        <w:rPr>
          <w:rFonts w:hint="eastAsia" w:ascii="Times New Roman"/>
        </w:rPr>
        <w:t>2</w:t>
      </w:r>
      <w:r>
        <w:rPr>
          <w:rFonts w:hint="eastAsia" w:ascii="Times New Roman"/>
        </w:rPr>
        <w:fldChar w:fldCharType="end"/>
      </w:r>
    </w:p>
    <w:p w14:paraId="5A89C0CD">
      <w:pPr>
        <w:pStyle w:val="20"/>
        <w:spacing w:before="78" w:after="78"/>
        <w:rPr>
          <w:rFonts w:hint="eastAsia" w:ascii="Times New Roman"/>
        </w:rPr>
      </w:pPr>
      <w:r>
        <w:fldChar w:fldCharType="begin"/>
      </w:r>
      <w:r>
        <w:instrText xml:space="preserve"> HYPERLINK \l "_Toc61774178" </w:instrText>
      </w:r>
      <w:r>
        <w:fldChar w:fldCharType="separate"/>
      </w:r>
      <w:r>
        <w:rPr>
          <w:rFonts w:ascii="Times New Roman"/>
        </w:rPr>
        <w:t>5</w:t>
      </w:r>
      <w:r>
        <w:rPr>
          <w:rStyle w:val="40"/>
          <w:rFonts w:hint="eastAsia"/>
        </w:rPr>
        <w:t>　</w:t>
      </w:r>
      <w:r>
        <w:rPr>
          <w:rStyle w:val="40"/>
          <w:rFonts w:hint="eastAsia"/>
          <w:lang w:eastAsia="zh-CN"/>
        </w:rPr>
        <w:t>建设内容</w:t>
      </w:r>
      <w:r>
        <w:tab/>
      </w:r>
      <w:r>
        <w:rPr>
          <w:rFonts w:hint="eastAsia" w:ascii="Times New Roman"/>
        </w:rPr>
        <w:t>2</w:t>
      </w:r>
      <w:r>
        <w:rPr>
          <w:rFonts w:hint="eastAsia" w:ascii="Times New Roman"/>
        </w:rPr>
        <w:fldChar w:fldCharType="end"/>
      </w:r>
    </w:p>
    <w:p w14:paraId="7D55C527">
      <w:pPr>
        <w:pStyle w:val="20"/>
        <w:spacing w:before="78" w:after="78"/>
        <w:rPr>
          <w:rFonts w:ascii="Calibri" w:hAnsi="Calibri"/>
          <w:szCs w:val="22"/>
        </w:rPr>
      </w:pPr>
      <w:r>
        <w:fldChar w:fldCharType="begin"/>
      </w:r>
      <w:r>
        <w:instrText xml:space="preserve"> HYPERLINK \l "_Toc61774173" </w:instrText>
      </w:r>
      <w:r>
        <w:fldChar w:fldCharType="separate"/>
      </w:r>
      <w:r>
        <w:rPr>
          <w:rFonts w:hint="eastAsia"/>
          <w:lang w:val="en-US" w:eastAsia="zh-CN"/>
        </w:rPr>
        <w:t>6</w:t>
      </w:r>
      <w:r>
        <w:rPr>
          <w:rStyle w:val="40"/>
          <w:rFonts w:hint="eastAsia"/>
        </w:rPr>
        <w:t>　</w:t>
      </w:r>
      <w:r>
        <w:rPr>
          <w:rStyle w:val="40"/>
          <w:rFonts w:hint="eastAsia"/>
          <w:lang w:eastAsia="zh-CN"/>
        </w:rPr>
        <w:t>建设原则</w:t>
      </w:r>
      <w:r>
        <w:tab/>
      </w:r>
      <w:r>
        <w:rPr>
          <w:rFonts w:hint="eastAsia" w:ascii="Times New Roman"/>
          <w:lang w:val="en-US" w:eastAsia="zh-CN"/>
        </w:rPr>
        <w:t>2</w:t>
      </w:r>
      <w:r>
        <w:rPr>
          <w:rFonts w:hint="eastAsia" w:ascii="Times New Roman"/>
        </w:rPr>
        <w:fldChar w:fldCharType="end"/>
      </w:r>
    </w:p>
    <w:p w14:paraId="3FC3B38B">
      <w:pPr>
        <w:pStyle w:val="20"/>
        <w:spacing w:before="78" w:after="78"/>
        <w:rPr>
          <w:rFonts w:hint="eastAsia" w:ascii="Times New Roman"/>
        </w:rPr>
      </w:pPr>
      <w:r>
        <w:fldChar w:fldCharType="begin"/>
      </w:r>
      <w:r>
        <w:instrText xml:space="preserve"> HYPERLINK \l "_Toc61774178" </w:instrText>
      </w:r>
      <w:r>
        <w:fldChar w:fldCharType="separate"/>
      </w:r>
      <w:r>
        <w:rPr>
          <w:rFonts w:hint="eastAsia"/>
          <w:lang w:val="en-US" w:eastAsia="zh-CN"/>
        </w:rPr>
        <w:t>7</w:t>
      </w:r>
      <w:r>
        <w:rPr>
          <w:rStyle w:val="40"/>
          <w:rFonts w:hint="eastAsia"/>
        </w:rPr>
        <w:t>　</w:t>
      </w:r>
      <w:r>
        <w:rPr>
          <w:rStyle w:val="40"/>
          <w:rFonts w:hint="eastAsia"/>
          <w:lang w:eastAsia="zh-CN"/>
        </w:rPr>
        <w:t>建设要求</w:t>
      </w:r>
      <w:r>
        <w:tab/>
      </w:r>
      <w:r>
        <w:rPr>
          <w:rFonts w:hint="eastAsia" w:ascii="Times New Roman"/>
          <w:lang w:val="en-US" w:eastAsia="zh-CN"/>
        </w:rPr>
        <w:t>3</w:t>
      </w:r>
      <w:r>
        <w:rPr>
          <w:rFonts w:hint="eastAsia" w:ascii="Times New Roman"/>
        </w:rPr>
        <w:fldChar w:fldCharType="end"/>
      </w:r>
    </w:p>
    <w:p w14:paraId="6458626C">
      <w:pPr>
        <w:pStyle w:val="20"/>
        <w:spacing w:before="78" w:after="78"/>
        <w:rPr>
          <w:rFonts w:ascii="Calibri" w:hAnsi="Calibri"/>
          <w:szCs w:val="22"/>
        </w:rPr>
      </w:pPr>
      <w:r>
        <w:fldChar w:fldCharType="begin"/>
      </w:r>
      <w:r>
        <w:instrText xml:space="preserve"> HYPERLINK \l "_Toc61774173" </w:instrText>
      </w:r>
      <w:r>
        <w:fldChar w:fldCharType="separate"/>
      </w:r>
      <w:r>
        <w:rPr>
          <w:rFonts w:hint="eastAsia"/>
          <w:lang w:val="en-US" w:eastAsia="zh-CN"/>
        </w:rPr>
        <w:t>8</w:t>
      </w:r>
      <w:r>
        <w:rPr>
          <w:rStyle w:val="40"/>
          <w:rFonts w:hint="eastAsia"/>
        </w:rPr>
        <w:t>　</w:t>
      </w:r>
      <w:r>
        <w:rPr>
          <w:rStyle w:val="40"/>
          <w:rFonts w:hint="eastAsia"/>
          <w:lang w:eastAsia="zh-CN"/>
        </w:rPr>
        <w:t>组织管理</w:t>
      </w:r>
      <w:r>
        <w:tab/>
      </w:r>
      <w:r>
        <w:rPr>
          <w:rFonts w:hint="eastAsia" w:ascii="Times New Roman"/>
          <w:lang w:val="en-US" w:eastAsia="zh-CN"/>
        </w:rPr>
        <w:t>5</w:t>
      </w:r>
      <w:r>
        <w:rPr>
          <w:rFonts w:hint="eastAsia" w:ascii="Times New Roman"/>
        </w:rPr>
        <w:fldChar w:fldCharType="end"/>
      </w:r>
    </w:p>
    <w:p w14:paraId="5A30C04D">
      <w:pPr>
        <w:pStyle w:val="20"/>
        <w:spacing w:before="78" w:after="78"/>
        <w:rPr>
          <w:rFonts w:hint="eastAsia" w:ascii="Times New Roman"/>
        </w:rPr>
      </w:pPr>
      <w:r>
        <w:fldChar w:fldCharType="begin"/>
      </w:r>
      <w:r>
        <w:instrText xml:space="preserve"> HYPERLINK \l "_Toc61774178" </w:instrText>
      </w:r>
      <w:r>
        <w:fldChar w:fldCharType="separate"/>
      </w:r>
      <w:r>
        <w:rPr>
          <w:rFonts w:hint="eastAsia"/>
          <w:lang w:val="en-US" w:eastAsia="zh-CN"/>
        </w:rPr>
        <w:t>9</w:t>
      </w:r>
      <w:r>
        <w:rPr>
          <w:rStyle w:val="40"/>
          <w:rFonts w:hint="eastAsia"/>
        </w:rPr>
        <w:t>　</w:t>
      </w:r>
      <w:r>
        <w:rPr>
          <w:rStyle w:val="40"/>
          <w:rFonts w:hint="eastAsia"/>
          <w:lang w:eastAsia="zh-CN"/>
        </w:rPr>
        <w:t>保障措施</w:t>
      </w:r>
      <w:r>
        <w:tab/>
      </w:r>
      <w:r>
        <w:rPr>
          <w:rFonts w:hint="eastAsia" w:ascii="Times New Roman"/>
          <w:lang w:val="en-US" w:eastAsia="zh-CN"/>
        </w:rPr>
        <w:t>6</w:t>
      </w:r>
      <w:r>
        <w:rPr>
          <w:rFonts w:hint="eastAsia" w:ascii="Times New Roman"/>
        </w:rPr>
        <w:fldChar w:fldCharType="end"/>
      </w:r>
    </w:p>
    <w:p w14:paraId="21375918">
      <w:pPr>
        <w:pStyle w:val="20"/>
        <w:spacing w:before="78" w:after="78"/>
        <w:rPr>
          <w:rFonts w:ascii="Calibri" w:hAnsi="Calibri"/>
          <w:szCs w:val="22"/>
        </w:rPr>
      </w:pPr>
      <w:r>
        <w:fldChar w:fldCharType="begin"/>
      </w:r>
      <w:r>
        <w:instrText xml:space="preserve"> HYPERLINK \l "_Toc61774187" </w:instrText>
      </w:r>
      <w:r>
        <w:fldChar w:fldCharType="separate"/>
      </w:r>
      <w:r>
        <w:rPr>
          <w:rFonts w:hint="eastAsia" w:hAnsi="宋体"/>
        </w:rPr>
        <w:t>附录A (资料性）</w:t>
      </w:r>
      <w:r>
        <w:tab/>
      </w:r>
      <w:r>
        <w:rPr>
          <w:rFonts w:hint="eastAsia" w:ascii="Times New Roman"/>
          <w:lang w:val="en-US" w:eastAsia="zh-CN"/>
        </w:rPr>
        <w:t>7</w:t>
      </w:r>
      <w:r>
        <w:rPr>
          <w:rFonts w:hint="eastAsia" w:ascii="Times New Roman"/>
        </w:rPr>
        <w:fldChar w:fldCharType="end"/>
      </w:r>
    </w:p>
    <w:p w14:paraId="286984AC">
      <w:pPr>
        <w:pStyle w:val="20"/>
        <w:spacing w:before="78" w:after="78"/>
        <w:rPr>
          <w:rFonts w:hint="eastAsia" w:ascii="Times New Roman"/>
        </w:rPr>
      </w:pPr>
      <w:r>
        <w:fldChar w:fldCharType="begin"/>
      </w:r>
      <w:r>
        <w:instrText xml:space="preserve"> HYPERLINK \l "_Toc61774212" </w:instrText>
      </w:r>
      <w:r>
        <w:fldChar w:fldCharType="separate"/>
      </w:r>
      <w:r>
        <w:rPr>
          <w:rStyle w:val="40"/>
          <w:rFonts w:hint="eastAsia"/>
        </w:rPr>
        <w:t>附录B (</w:t>
      </w:r>
      <w:r>
        <w:rPr>
          <w:rStyle w:val="40"/>
          <w:rFonts w:hint="eastAsia"/>
          <w:lang w:eastAsia="zh-CN"/>
        </w:rPr>
        <w:t>资料</w:t>
      </w:r>
      <w:r>
        <w:rPr>
          <w:rStyle w:val="40"/>
          <w:rFonts w:hint="eastAsia"/>
        </w:rPr>
        <w:t>性)</w:t>
      </w:r>
      <w:r>
        <w:rPr>
          <w:rFonts w:hint="eastAsia"/>
        </w:rPr>
        <w:t xml:space="preserve"> </w:t>
      </w:r>
      <w:r>
        <w:tab/>
      </w:r>
      <w:r>
        <w:rPr>
          <w:rFonts w:hint="eastAsia" w:ascii="Times New Roman"/>
          <w:lang w:val="en-US" w:eastAsia="zh-CN"/>
        </w:rPr>
        <w:t>8</w:t>
      </w:r>
      <w:r>
        <w:rPr>
          <w:rFonts w:hint="eastAsia" w:ascii="Times New Roman"/>
        </w:rPr>
        <w:fldChar w:fldCharType="end"/>
      </w:r>
    </w:p>
    <w:p w14:paraId="22CE3294">
      <w:pPr>
        <w:pStyle w:val="20"/>
        <w:spacing w:before="78" w:after="78"/>
      </w:pPr>
      <w:r>
        <w:fldChar w:fldCharType="begin"/>
      </w:r>
      <w:r>
        <w:instrText xml:space="preserve"> HYPERLINK \l "_Toc61774212" </w:instrText>
      </w:r>
      <w:r>
        <w:fldChar w:fldCharType="separate"/>
      </w:r>
      <w:r>
        <w:rPr>
          <w:rStyle w:val="40"/>
          <w:rFonts w:hint="eastAsia"/>
        </w:rPr>
        <w:t>附录</w:t>
      </w:r>
      <w:r>
        <w:rPr>
          <w:rStyle w:val="40"/>
          <w:rFonts w:hint="eastAsia"/>
          <w:lang w:val="en-US" w:eastAsia="zh-CN"/>
        </w:rPr>
        <w:t>C</w:t>
      </w:r>
      <w:r>
        <w:rPr>
          <w:rStyle w:val="40"/>
          <w:rFonts w:hint="eastAsia"/>
        </w:rPr>
        <w:t xml:space="preserve"> (</w:t>
      </w:r>
      <w:r>
        <w:rPr>
          <w:rStyle w:val="40"/>
          <w:rFonts w:hint="eastAsia"/>
          <w:lang w:eastAsia="zh-CN"/>
        </w:rPr>
        <w:t>资料</w:t>
      </w:r>
      <w:r>
        <w:rPr>
          <w:rStyle w:val="40"/>
          <w:rFonts w:hint="eastAsia"/>
        </w:rPr>
        <w:t>性)</w:t>
      </w:r>
      <w:r>
        <w:rPr>
          <w:rFonts w:hint="eastAsia"/>
        </w:rPr>
        <w:t xml:space="preserve"> </w:t>
      </w:r>
      <w:r>
        <w:tab/>
      </w:r>
      <w:r>
        <w:rPr>
          <w:rFonts w:hint="eastAsia" w:ascii="Times New Roman"/>
          <w:lang w:val="en-US" w:eastAsia="zh-CN"/>
        </w:rPr>
        <w:t>9</w:t>
      </w:r>
      <w:r>
        <w:rPr>
          <w:rFonts w:hint="eastAsia" w:ascii="Times New Roman"/>
        </w:rPr>
        <w:fldChar w:fldCharType="end"/>
      </w:r>
    </w:p>
    <w:p w14:paraId="051CECCB">
      <w:pPr>
        <w:pStyle w:val="20"/>
        <w:spacing w:before="78" w:after="78"/>
        <w:rPr>
          <w:rFonts w:hint="eastAsia" w:ascii="Calibri" w:hAnsi="Calibri" w:eastAsia="宋体"/>
          <w:szCs w:val="22"/>
          <w:lang w:val="en-US" w:eastAsia="zh-CN"/>
        </w:rPr>
      </w:pPr>
      <w:r>
        <w:fldChar w:fldCharType="begin"/>
      </w:r>
      <w:r>
        <w:instrText xml:space="preserve"> HYPERLINK \l "_Toc61774215" </w:instrText>
      </w:r>
      <w:r>
        <w:fldChar w:fldCharType="separate"/>
      </w:r>
      <w:r>
        <w:rPr>
          <w:rFonts w:hint="eastAsia" w:ascii="Times New Roman"/>
        </w:rPr>
        <w:t>参考文献</w:t>
      </w:r>
      <w:r>
        <w:tab/>
      </w:r>
      <w:r>
        <w:rPr>
          <w:rFonts w:hint="eastAsia" w:ascii="Times New Roman"/>
          <w:lang w:val="en-US" w:eastAsia="zh-CN"/>
        </w:rPr>
        <w:t>1</w:t>
      </w:r>
      <w:r>
        <w:rPr>
          <w:rFonts w:hint="eastAsia" w:ascii="Times New Roman"/>
        </w:rPr>
        <w:fldChar w:fldCharType="end"/>
      </w:r>
      <w:r>
        <w:rPr>
          <w:rFonts w:hint="eastAsia" w:ascii="Times New Roman"/>
          <w:lang w:val="en-US" w:eastAsia="zh-CN"/>
        </w:rPr>
        <w:t>0</w:t>
      </w:r>
    </w:p>
    <w:p w14:paraId="79439565">
      <w:pPr>
        <w:pStyle w:val="24"/>
        <w:ind w:firstLine="0" w:firstLineChars="0"/>
        <w:outlineLvl w:val="0"/>
      </w:pPr>
      <w:r>
        <w:fldChar w:fldCharType="end"/>
      </w:r>
    </w:p>
    <w:p w14:paraId="49BCFBBA">
      <w:pPr>
        <w:pStyle w:val="24"/>
      </w:pPr>
    </w:p>
    <w:p w14:paraId="76306BE9">
      <w:pPr>
        <w:pStyle w:val="113"/>
        <w:sectPr>
          <w:headerReference r:id="rId4" w:type="default"/>
          <w:footerReference r:id="rId5" w:type="default"/>
          <w:pgSz w:w="11906" w:h="16838"/>
          <w:pgMar w:top="567" w:right="1134" w:bottom="1134" w:left="1418" w:header="1418" w:footer="1134" w:gutter="0"/>
          <w:pgNumType w:start="1"/>
          <w:cols w:space="425" w:num="1"/>
          <w:formProt w:val="0"/>
          <w:titlePg/>
          <w:docGrid w:type="lines" w:linePitch="312" w:charSpace="0"/>
        </w:sectPr>
      </w:pPr>
      <w:bookmarkStart w:id="3" w:name="_Toc61774155"/>
    </w:p>
    <w:p w14:paraId="7A5064A4">
      <w:pPr>
        <w:pStyle w:val="113"/>
      </w:pPr>
      <w:r>
        <w:rPr>
          <w:rFonts w:hint="eastAsia"/>
        </w:rPr>
        <w:t>前</w:t>
      </w:r>
      <w:bookmarkStart w:id="4" w:name="BKQY"/>
      <w:r>
        <w:rPr>
          <w:rFonts w:hAnsi="黑体"/>
        </w:rPr>
        <w:t>  </w:t>
      </w:r>
      <w:r>
        <w:rPr>
          <w:rFonts w:hint="eastAsia"/>
        </w:rPr>
        <w:t>言</w:t>
      </w:r>
      <w:bookmarkEnd w:id="0"/>
      <w:bookmarkEnd w:id="1"/>
      <w:bookmarkEnd w:id="3"/>
      <w:bookmarkEnd w:id="4"/>
    </w:p>
    <w:p w14:paraId="1C7EC2DA">
      <w:pPr>
        <w:pStyle w:val="138"/>
        <w:ind w:firstLine="420" w:firstLineChars="200"/>
        <w:rPr>
          <w:sz w:val="21"/>
          <w:szCs w:val="21"/>
        </w:rPr>
      </w:pPr>
      <w:r>
        <w:rPr>
          <w:rFonts w:hint="eastAsia"/>
          <w:sz w:val="21"/>
          <w:szCs w:val="21"/>
        </w:rPr>
        <w:t>本文件按照</w:t>
      </w:r>
      <w:r>
        <w:rPr>
          <w:rFonts w:ascii="Times New Roman" w:cs="Times New Roman"/>
          <w:sz w:val="21"/>
          <w:szCs w:val="21"/>
        </w:rPr>
        <w:t>GB/T 1.1-2020</w:t>
      </w:r>
      <w:r>
        <w:rPr>
          <w:rFonts w:hint="eastAsia"/>
          <w:sz w:val="21"/>
          <w:szCs w:val="21"/>
        </w:rPr>
        <w:t>《标准化工作导则 第1部分：标准化文件的结构和起草规则》的规定起草。</w:t>
      </w:r>
      <w:r>
        <w:rPr>
          <w:sz w:val="21"/>
          <w:szCs w:val="21"/>
        </w:rPr>
        <w:t xml:space="preserve"> </w:t>
      </w:r>
    </w:p>
    <w:p w14:paraId="5C13E454">
      <w:pPr>
        <w:pStyle w:val="138"/>
        <w:ind w:firstLine="420" w:firstLineChars="200"/>
        <w:rPr>
          <w:sz w:val="21"/>
          <w:szCs w:val="21"/>
        </w:rPr>
      </w:pPr>
      <w:r>
        <w:rPr>
          <w:rFonts w:hint="eastAsia"/>
          <w:sz w:val="21"/>
          <w:szCs w:val="21"/>
        </w:rPr>
        <w:t>本文件由陕西省卫生健康委员会提出并归口。</w:t>
      </w:r>
      <w:r>
        <w:rPr>
          <w:sz w:val="21"/>
          <w:szCs w:val="21"/>
        </w:rPr>
        <w:t xml:space="preserve"> </w:t>
      </w:r>
    </w:p>
    <w:p w14:paraId="7245E0F2">
      <w:pPr>
        <w:pStyle w:val="24"/>
        <w:rPr>
          <w:rFonts w:hint="eastAsia"/>
          <w:sz w:val="21"/>
          <w:szCs w:val="21"/>
        </w:rPr>
      </w:pPr>
      <w:r>
        <w:rPr>
          <w:rFonts w:hint="eastAsia"/>
          <w:sz w:val="21"/>
          <w:szCs w:val="21"/>
        </w:rPr>
        <w:t>本文件起草单位：陕西中医药大学附属医院、</w:t>
      </w:r>
      <w:r>
        <w:rPr>
          <w:rFonts w:hint="eastAsia"/>
          <w:sz w:val="21"/>
          <w:szCs w:val="21"/>
          <w:lang w:eastAsia="zh-CN"/>
        </w:rPr>
        <w:t>陕西省临床护理联合会、</w:t>
      </w:r>
      <w:r>
        <w:rPr>
          <w:rFonts w:hint="eastAsia"/>
          <w:sz w:val="21"/>
          <w:szCs w:val="21"/>
        </w:rPr>
        <w:t>陕西省中医医院。</w:t>
      </w:r>
    </w:p>
    <w:p w14:paraId="4FBAEA5B">
      <w:pPr>
        <w:pStyle w:val="24"/>
        <w:rPr>
          <w:rFonts w:hint="eastAsia"/>
          <w:szCs w:val="21"/>
          <w:lang w:eastAsia="zh-CN"/>
        </w:rPr>
      </w:pPr>
      <w:r>
        <w:rPr>
          <w:rFonts w:hint="eastAsia"/>
          <w:szCs w:val="21"/>
        </w:rPr>
        <w:t>本文件主要起草人：浩育盈、宋睿、杨淑彬、张淑林、</w:t>
      </w:r>
      <w:r>
        <w:rPr>
          <w:rFonts w:hint="eastAsia" w:ascii="宋体" w:hAnsi="Times New Roman" w:eastAsia="宋体" w:cs="Times New Roman"/>
          <w:lang w:val="en-US" w:eastAsia="zh-CN"/>
        </w:rPr>
        <w:t>盖海云</w:t>
      </w:r>
      <w:r>
        <w:rPr>
          <w:rFonts w:hint="eastAsia" w:cs="Times New Roman"/>
          <w:lang w:val="en-US" w:eastAsia="zh-CN"/>
        </w:rPr>
        <w:t>、</w:t>
      </w:r>
      <w:r>
        <w:rPr>
          <w:rFonts w:hint="eastAsia"/>
          <w:szCs w:val="21"/>
        </w:rPr>
        <w:t>赵静、左明秀、张黎</w:t>
      </w:r>
      <w:r>
        <w:rPr>
          <w:rFonts w:hint="eastAsia"/>
          <w:szCs w:val="21"/>
          <w:lang w:eastAsia="zh-CN"/>
        </w:rPr>
        <w:t>、</w:t>
      </w:r>
      <w:r>
        <w:rPr>
          <w:rFonts w:hint="eastAsia"/>
          <w:szCs w:val="21"/>
          <w:lang w:val="en-US" w:eastAsia="zh-CN"/>
        </w:rPr>
        <w:t>李娟妮、刘丽秀、陈莉华、石义红、梁格婷、沙志惠、翟冰莹</w:t>
      </w:r>
      <w:r>
        <w:rPr>
          <w:rFonts w:hint="eastAsia"/>
          <w:szCs w:val="21"/>
          <w:lang w:eastAsia="zh-CN"/>
        </w:rPr>
        <w:t>。</w:t>
      </w:r>
    </w:p>
    <w:p w14:paraId="0A90FAB8">
      <w:pPr>
        <w:pStyle w:val="24"/>
        <w:rPr>
          <w:szCs w:val="21"/>
        </w:rPr>
      </w:pPr>
      <w:r>
        <w:rPr>
          <w:rFonts w:hint="eastAsia"/>
          <w:szCs w:val="21"/>
        </w:rPr>
        <w:t>本文件由</w:t>
      </w:r>
      <w:r>
        <w:rPr>
          <w:rFonts w:hint="eastAsia"/>
          <w:szCs w:val="21"/>
          <w:lang w:eastAsia="zh-CN"/>
        </w:rPr>
        <w:t>陕西中医药大学附属医院</w:t>
      </w:r>
      <w:r>
        <w:rPr>
          <w:rFonts w:hint="eastAsia"/>
          <w:szCs w:val="21"/>
        </w:rPr>
        <w:t>负责解释。</w:t>
      </w:r>
    </w:p>
    <w:p w14:paraId="5C15F945">
      <w:pPr>
        <w:pStyle w:val="24"/>
        <w:ind w:firstLineChars="0"/>
        <w:rPr>
          <w:szCs w:val="21"/>
        </w:rPr>
      </w:pPr>
      <w:r>
        <w:rPr>
          <w:rFonts w:hint="eastAsia"/>
          <w:szCs w:val="21"/>
        </w:rPr>
        <w:t>本文件首次发布。</w:t>
      </w:r>
    </w:p>
    <w:p w14:paraId="7C1CC8A1">
      <w:pPr>
        <w:pStyle w:val="24"/>
        <w:ind w:firstLineChars="0"/>
        <w:rPr>
          <w:szCs w:val="21"/>
        </w:rPr>
      </w:pPr>
    </w:p>
    <w:p w14:paraId="733EE74D">
      <w:pPr>
        <w:pStyle w:val="24"/>
        <w:ind w:firstLineChars="0"/>
        <w:rPr>
          <w:rFonts w:hint="eastAsia" w:eastAsia="宋体"/>
          <w:szCs w:val="21"/>
          <w:lang w:eastAsia="zh-CN"/>
        </w:rPr>
      </w:pPr>
      <w:r>
        <w:rPr>
          <w:rFonts w:hint="eastAsia"/>
          <w:szCs w:val="21"/>
        </w:rPr>
        <w:t>联系信息：</w:t>
      </w:r>
    </w:p>
    <w:p w14:paraId="18E5FE53">
      <w:pPr>
        <w:pStyle w:val="24"/>
        <w:ind w:firstLineChars="0"/>
        <w:rPr>
          <w:szCs w:val="21"/>
        </w:rPr>
      </w:pPr>
      <w:r>
        <w:rPr>
          <w:rFonts w:hint="eastAsia"/>
          <w:szCs w:val="21"/>
        </w:rPr>
        <w:t>单位：</w:t>
      </w:r>
      <w:r>
        <w:rPr>
          <w:rFonts w:hint="eastAsia"/>
          <w:szCs w:val="21"/>
          <w:lang w:eastAsia="zh-CN"/>
        </w:rPr>
        <w:t>陕西中医药大学附属医院</w:t>
      </w:r>
      <w:r>
        <w:rPr>
          <w:rFonts w:hint="eastAsia"/>
          <w:szCs w:val="21"/>
        </w:rPr>
        <w:t xml:space="preserve">        </w:t>
      </w:r>
    </w:p>
    <w:p w14:paraId="1FD15785">
      <w:pPr>
        <w:pStyle w:val="24"/>
        <w:ind w:firstLineChars="0"/>
        <w:rPr>
          <w:szCs w:val="21"/>
        </w:rPr>
      </w:pPr>
      <w:r>
        <w:rPr>
          <w:rFonts w:hint="eastAsia"/>
          <w:szCs w:val="21"/>
        </w:rPr>
        <w:t>电话：</w:t>
      </w:r>
      <w:r>
        <w:rPr>
          <w:rFonts w:hint="eastAsia"/>
          <w:szCs w:val="21"/>
          <w:lang w:val="en-US" w:eastAsia="zh-CN"/>
        </w:rPr>
        <w:t>029-33328729</w:t>
      </w:r>
      <w:r>
        <w:rPr>
          <w:rFonts w:hint="eastAsia"/>
          <w:szCs w:val="21"/>
        </w:rPr>
        <w:t xml:space="preserve">        </w:t>
      </w:r>
    </w:p>
    <w:p w14:paraId="14BB97C5">
      <w:pPr>
        <w:pStyle w:val="24"/>
        <w:ind w:firstLineChars="0"/>
        <w:rPr>
          <w:color w:val="000000" w:themeColor="text1"/>
          <w:szCs w:val="21"/>
          <w14:textFill>
            <w14:solidFill>
              <w14:schemeClr w14:val="tx1"/>
            </w14:solidFill>
          </w14:textFill>
        </w:rPr>
      </w:pPr>
      <w:r>
        <w:rPr>
          <w:rFonts w:hint="eastAsia"/>
          <w:szCs w:val="21"/>
        </w:rPr>
        <w:t>地址：</w:t>
      </w:r>
      <w:r>
        <w:rPr>
          <w:rFonts w:hint="eastAsia"/>
          <w:szCs w:val="21"/>
          <w:lang w:eastAsia="zh-CN"/>
        </w:rPr>
        <w:t>陕西省咸阳市秦都区渭阳西路副</w:t>
      </w:r>
      <w:r>
        <w:rPr>
          <w:rFonts w:hint="eastAsia"/>
          <w:szCs w:val="21"/>
          <w:lang w:val="en-US" w:eastAsia="zh-CN"/>
        </w:rPr>
        <w:t>2号</w:t>
      </w:r>
      <w:r>
        <w:rPr>
          <w:rFonts w:hint="eastAsia"/>
          <w:color w:val="000000" w:themeColor="text1"/>
          <w:szCs w:val="21"/>
          <w14:textFill>
            <w14:solidFill>
              <w14:schemeClr w14:val="tx1"/>
            </w14:solidFill>
          </w14:textFill>
        </w:rPr>
        <w:t xml:space="preserve">        </w:t>
      </w:r>
    </w:p>
    <w:p w14:paraId="6B4E6539">
      <w:pPr>
        <w:widowControl/>
        <w:ind w:firstLine="420" w:firstLineChars="200"/>
        <w:jc w:val="left"/>
        <w:rPr>
          <w:rFonts w:hint="eastAsia"/>
          <w:szCs w:val="21"/>
        </w:rPr>
        <w:sectPr>
          <w:footerReference r:id="rId7" w:type="first"/>
          <w:footerReference r:id="rId6" w:type="default"/>
          <w:pgSz w:w="11906" w:h="16838"/>
          <w:pgMar w:top="567" w:right="1134" w:bottom="1134" w:left="1418" w:header="1418" w:footer="1134" w:gutter="0"/>
          <w:pgNumType w:start="1"/>
          <w:cols w:space="425" w:num="1"/>
          <w:formProt w:val="0"/>
          <w:titlePg/>
          <w:docGrid w:type="lines" w:linePitch="312" w:charSpace="0"/>
        </w:sectPr>
      </w:pPr>
      <w:r>
        <w:rPr>
          <w:rFonts w:hint="eastAsia"/>
          <w:szCs w:val="21"/>
        </w:rPr>
        <w:t>邮编：</w:t>
      </w:r>
      <w:r>
        <w:rPr>
          <w:rFonts w:hint="eastAsia"/>
          <w:szCs w:val="21"/>
          <w:lang w:val="en-US" w:eastAsia="zh-CN"/>
        </w:rPr>
        <w:t>712000</w:t>
      </w:r>
      <w:r>
        <w:rPr>
          <w:rFonts w:hint="eastAsia"/>
          <w:szCs w:val="21"/>
        </w:rPr>
        <w:t xml:space="preserve">     </w:t>
      </w:r>
    </w:p>
    <w:p w14:paraId="04E4CFFC">
      <w:pPr>
        <w:pStyle w:val="113"/>
        <w:shd w:val="clear" w:color="FFFFFF" w:fill="FFFFFF"/>
        <w:rPr>
          <w:rFonts w:hint="eastAsia" w:ascii="宋体" w:hAnsi="宋体" w:eastAsia="宋体" w:cs="宋体"/>
          <w:sz w:val="24"/>
          <w:szCs w:val="24"/>
        </w:rPr>
      </w:pPr>
      <w:bookmarkStart w:id="5" w:name="_Toc7308"/>
      <w:r>
        <w:rPr>
          <w:rFonts w:hint="eastAsia" w:hAnsi="Times New Roman" w:cs="Times New Roman"/>
        </w:rPr>
        <w:t>引 言</w:t>
      </w:r>
      <w:bookmarkEnd w:id="5"/>
    </w:p>
    <w:p w14:paraId="1ACAA6E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cs="宋体"/>
          <w:color w:val="000000"/>
          <w:kern w:val="0"/>
          <w:sz w:val="21"/>
          <w:szCs w:val="21"/>
          <w:lang w:val="en-US" w:eastAsia="zh-CN" w:bidi="ar-SA"/>
        </w:rPr>
      </w:pPr>
      <w:r>
        <w:rPr>
          <w:rFonts w:hint="eastAsia" w:ascii="宋体" w:hAnsi="Times New Roman" w:eastAsia="宋体" w:cs="宋体"/>
          <w:color w:val="000000"/>
          <w:kern w:val="0"/>
          <w:sz w:val="21"/>
          <w:szCs w:val="21"/>
          <w:lang w:val="en-US" w:eastAsia="zh-CN" w:bidi="ar-SA"/>
        </w:rPr>
        <w:t>2016年国务院印发《中医药发展战略规划纲要(2016-2030年)》，提出要切实提高中医医疗服务能力，大力发展中医非药物疗法，充分发挥其在常见病、多发病和慢性病防治中的独特作用。2022年国家卫生健康委员会印发《全国护理事业发展规划(2021-2025年)》</w:t>
      </w:r>
      <w:r>
        <w:rPr>
          <w:rFonts w:hint="eastAsia" w:ascii="宋体" w:cs="宋体"/>
          <w:color w:val="000000"/>
          <w:kern w:val="0"/>
          <w:sz w:val="21"/>
          <w:szCs w:val="21"/>
          <w:lang w:val="en-US" w:eastAsia="zh-CN" w:bidi="ar-SA"/>
        </w:rPr>
        <w:t>，</w:t>
      </w:r>
      <w:r>
        <w:rPr>
          <w:rFonts w:hint="eastAsia" w:ascii="宋体" w:hAnsi="Times New Roman" w:eastAsia="宋体" w:cs="宋体"/>
          <w:color w:val="000000"/>
          <w:kern w:val="0"/>
          <w:sz w:val="21"/>
          <w:szCs w:val="21"/>
          <w:lang w:val="en-US" w:eastAsia="zh-CN" w:bidi="ar-SA"/>
        </w:rPr>
        <w:t>要求健全完善中医护理常规、方案和技术操作标准</w:t>
      </w:r>
      <w:r>
        <w:rPr>
          <w:rFonts w:hint="eastAsia" w:ascii="宋体" w:cs="宋体"/>
          <w:color w:val="000000"/>
          <w:kern w:val="0"/>
          <w:sz w:val="21"/>
          <w:szCs w:val="21"/>
          <w:lang w:val="en-US" w:eastAsia="zh-CN" w:bidi="ar-SA"/>
        </w:rPr>
        <w:t>，</w:t>
      </w:r>
      <w:r>
        <w:rPr>
          <w:rFonts w:hint="eastAsia" w:ascii="宋体" w:hAnsi="Times New Roman" w:eastAsia="宋体" w:cs="宋体"/>
          <w:color w:val="000000"/>
          <w:kern w:val="0"/>
          <w:sz w:val="21"/>
          <w:szCs w:val="21"/>
          <w:lang w:val="en-US" w:eastAsia="zh-CN" w:bidi="ar-SA"/>
        </w:rPr>
        <w:t>积极开展辨证实施护理和中医特色专科护理，持续提升中医护理服务质量。因此，深化中医护理技术服务内涵，</w:t>
      </w:r>
      <w:r>
        <w:rPr>
          <w:rFonts w:hint="eastAsia" w:ascii="宋体" w:cs="宋体"/>
          <w:color w:val="000000"/>
          <w:kern w:val="0"/>
          <w:sz w:val="21"/>
          <w:szCs w:val="21"/>
          <w:lang w:val="en-US" w:eastAsia="zh-CN" w:bidi="ar-SA"/>
        </w:rPr>
        <w:t>丰富中医护理服务形式，</w:t>
      </w:r>
      <w:r>
        <w:rPr>
          <w:rFonts w:hint="eastAsia" w:ascii="宋体" w:hAnsi="Times New Roman" w:eastAsia="宋体" w:cs="宋体"/>
          <w:color w:val="000000"/>
          <w:kern w:val="0"/>
          <w:sz w:val="21"/>
          <w:szCs w:val="21"/>
          <w:lang w:val="en-US" w:eastAsia="zh-CN" w:bidi="ar-SA"/>
        </w:rPr>
        <w:t>做实做深中医辨证施护，成为中医护理</w:t>
      </w:r>
      <w:r>
        <w:rPr>
          <w:rFonts w:hint="eastAsia" w:ascii="宋体" w:cs="宋体"/>
          <w:color w:val="000000"/>
          <w:kern w:val="0"/>
          <w:sz w:val="21"/>
          <w:szCs w:val="21"/>
          <w:lang w:val="en-US" w:eastAsia="zh-CN" w:bidi="ar-SA"/>
        </w:rPr>
        <w:t>高质量发展的重要举措。</w:t>
      </w:r>
    </w:p>
    <w:p w14:paraId="338D45C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Times New Roman" w:eastAsia="宋体" w:cs="宋体"/>
          <w:color w:val="000000"/>
          <w:kern w:val="0"/>
          <w:sz w:val="21"/>
          <w:szCs w:val="21"/>
          <w:lang w:val="en-US" w:eastAsia="zh-CN" w:bidi="ar-SA"/>
        </w:rPr>
      </w:pPr>
      <w:r>
        <w:rPr>
          <w:rFonts w:hint="eastAsia" w:ascii="宋体" w:hAnsi="Times New Roman" w:eastAsia="宋体" w:cs="宋体"/>
          <w:color w:val="000000"/>
          <w:kern w:val="0"/>
          <w:sz w:val="21"/>
          <w:szCs w:val="21"/>
          <w:lang w:val="en-US" w:eastAsia="zh-CN" w:bidi="ar-SA"/>
        </w:rPr>
        <w:t>中医护理门诊以患者需求为导向，依托中医护理特色优势，利用艾灸、刮痧、拔罐、蜡疗、中药熏洗、中药涂擦、中药塌渍、穴位贴敷、耳穴压豆、督灸、梅花针扣刺等中医适宜技术治疗妇科、皮肤科常见疾病，解决失眠、便秘、肩颈痛、哮喘等诸多病症，满足了患者多元化的健康需求。</w:t>
      </w:r>
      <w:r>
        <w:rPr>
          <w:rFonts w:hint="eastAsia" w:ascii="宋体" w:cs="宋体"/>
          <w:color w:val="000000"/>
          <w:kern w:val="0"/>
          <w:sz w:val="21"/>
          <w:szCs w:val="21"/>
          <w:lang w:val="en-US" w:eastAsia="zh-CN" w:bidi="ar-SA"/>
        </w:rPr>
        <w:t>在</w:t>
      </w:r>
      <w:r>
        <w:rPr>
          <w:rFonts w:hint="eastAsia" w:ascii="宋体" w:hAnsi="Times New Roman" w:eastAsia="宋体" w:cs="宋体"/>
          <w:color w:val="000000"/>
          <w:kern w:val="0"/>
          <w:sz w:val="21"/>
          <w:szCs w:val="21"/>
          <w:lang w:val="en-US" w:eastAsia="zh-CN" w:bidi="ar-SA"/>
        </w:rPr>
        <w:t>《</w:t>
      </w:r>
      <w:r>
        <w:rPr>
          <w:rFonts w:hint="default" w:ascii="宋体" w:hAnsi="Times New Roman" w:eastAsia="宋体" w:cs="宋体"/>
          <w:color w:val="000000"/>
          <w:kern w:val="0"/>
          <w:sz w:val="21"/>
          <w:szCs w:val="21"/>
          <w:lang w:val="en-US" w:eastAsia="zh-CN" w:bidi="ar-SA"/>
        </w:rPr>
        <w:t>“十四五”中医药发展规划》</w:t>
      </w:r>
      <w:r>
        <w:rPr>
          <w:rFonts w:hint="eastAsia" w:ascii="宋体" w:hAnsi="Times New Roman" w:eastAsia="宋体" w:cs="宋体"/>
          <w:color w:val="000000"/>
          <w:kern w:val="0"/>
          <w:sz w:val="21"/>
          <w:szCs w:val="21"/>
          <w:lang w:val="en-US" w:eastAsia="zh-CN" w:bidi="ar-SA"/>
        </w:rPr>
        <w:t>中明确指出：“开展中医护理门诊试点工作以提高中医护理服务能力。”在国策引导下，我国中医护理门诊进入快速发展阶段。目前，在全国范围内，仅仅有个别省份建立了中医护理门诊建设标准，</w:t>
      </w:r>
      <w:r>
        <w:rPr>
          <w:rFonts w:hint="eastAsia" w:ascii="宋体" w:cs="宋体"/>
          <w:color w:val="000000"/>
          <w:kern w:val="0"/>
          <w:sz w:val="21"/>
          <w:szCs w:val="21"/>
          <w:lang w:val="en-US" w:eastAsia="zh-CN" w:bidi="ar-SA"/>
        </w:rPr>
        <w:t>在国家层面</w:t>
      </w:r>
      <w:r>
        <w:rPr>
          <w:rFonts w:hint="eastAsia" w:ascii="宋体" w:hAnsi="Times New Roman" w:eastAsia="宋体" w:cs="宋体"/>
          <w:color w:val="000000"/>
          <w:kern w:val="0"/>
          <w:sz w:val="21"/>
          <w:szCs w:val="21"/>
          <w:lang w:val="en-US" w:eastAsia="zh-CN" w:bidi="ar-SA"/>
        </w:rPr>
        <w:t>尚未形成统一的中医护理门诊国家标准，各省</w:t>
      </w:r>
      <w:r>
        <w:rPr>
          <w:rFonts w:hint="eastAsia" w:ascii="宋体" w:cs="宋体"/>
          <w:color w:val="000000"/>
          <w:kern w:val="0"/>
          <w:sz w:val="21"/>
          <w:szCs w:val="21"/>
          <w:lang w:val="en-US" w:eastAsia="zh-CN" w:bidi="ar-SA"/>
        </w:rPr>
        <w:t>份内</w:t>
      </w:r>
      <w:r>
        <w:rPr>
          <w:rFonts w:hint="eastAsia" w:ascii="宋体" w:hAnsi="Times New Roman" w:eastAsia="宋体" w:cs="宋体"/>
          <w:color w:val="000000"/>
          <w:kern w:val="0"/>
          <w:sz w:val="21"/>
          <w:szCs w:val="21"/>
          <w:lang w:val="en-US" w:eastAsia="zh-CN" w:bidi="ar-SA"/>
        </w:rPr>
        <w:t>各级医疗机构对中医护理门诊的配置存在一定差异，建设水平参差不齐</w:t>
      </w:r>
      <w:r>
        <w:rPr>
          <w:rFonts w:hint="eastAsia" w:ascii="宋体" w:cs="宋体"/>
          <w:color w:val="000000"/>
          <w:kern w:val="0"/>
          <w:sz w:val="21"/>
          <w:szCs w:val="21"/>
          <w:lang w:val="en-US" w:eastAsia="zh-CN" w:bidi="ar-SA"/>
        </w:rPr>
        <w:t>。</w:t>
      </w:r>
      <w:r>
        <w:rPr>
          <w:rFonts w:hint="eastAsia" w:ascii="宋体" w:hAnsi="Times New Roman" w:eastAsia="宋体" w:cs="宋体"/>
          <w:color w:val="000000"/>
          <w:kern w:val="0"/>
          <w:sz w:val="21"/>
          <w:szCs w:val="21"/>
          <w:lang w:val="en-US" w:eastAsia="zh-CN" w:bidi="ar-SA"/>
        </w:rPr>
        <w:t>陕西省尚未建立统一规范，因此，探索适合</w:t>
      </w:r>
      <w:r>
        <w:rPr>
          <w:rFonts w:hint="eastAsia" w:ascii="宋体" w:cs="宋体"/>
          <w:color w:val="000000"/>
          <w:kern w:val="0"/>
          <w:sz w:val="21"/>
          <w:szCs w:val="21"/>
          <w:lang w:val="en-US" w:eastAsia="zh-CN" w:bidi="ar-SA"/>
        </w:rPr>
        <w:t>陕西</w:t>
      </w:r>
      <w:r>
        <w:rPr>
          <w:rFonts w:hint="eastAsia" w:ascii="宋体" w:hAnsi="Times New Roman" w:eastAsia="宋体" w:cs="宋体"/>
          <w:color w:val="000000"/>
          <w:kern w:val="0"/>
          <w:sz w:val="21"/>
          <w:szCs w:val="21"/>
          <w:lang w:val="en-US" w:eastAsia="zh-CN" w:bidi="ar-SA"/>
        </w:rPr>
        <w:t>省的中医护理门诊建设规范，对</w:t>
      </w:r>
      <w:r>
        <w:rPr>
          <w:rFonts w:hint="eastAsia" w:ascii="宋体" w:cs="宋体"/>
          <w:color w:val="000000"/>
          <w:kern w:val="0"/>
          <w:sz w:val="21"/>
          <w:szCs w:val="21"/>
          <w:lang w:val="en-US" w:eastAsia="zh-CN" w:bidi="ar-SA"/>
        </w:rPr>
        <w:t>辖区内</w:t>
      </w:r>
      <w:r>
        <w:rPr>
          <w:rFonts w:hint="eastAsia" w:ascii="宋体" w:hAnsi="Times New Roman" w:eastAsia="宋体" w:cs="宋体"/>
          <w:color w:val="000000"/>
          <w:kern w:val="0"/>
          <w:sz w:val="21"/>
          <w:szCs w:val="21"/>
          <w:lang w:val="en-US" w:eastAsia="zh-CN" w:bidi="ar-SA"/>
        </w:rPr>
        <w:t>中医护理服务的多元化内涵式发展具有重要意义。</w:t>
      </w:r>
    </w:p>
    <w:p w14:paraId="41A825CA">
      <w:pPr>
        <w:widowControl/>
        <w:ind w:firstLine="420" w:firstLineChars="200"/>
        <w:jc w:val="left"/>
        <w:rPr>
          <w:rFonts w:hint="eastAsia" w:ascii="宋体" w:hAnsi="Times New Roman" w:eastAsia="宋体" w:cs="宋体"/>
          <w:color w:val="000000"/>
          <w:kern w:val="0"/>
          <w:sz w:val="21"/>
          <w:szCs w:val="21"/>
          <w:lang w:val="en-US" w:eastAsia="zh-CN" w:bidi="ar-SA"/>
        </w:rPr>
        <w:sectPr>
          <w:pgSz w:w="11906" w:h="16838"/>
          <w:pgMar w:top="567" w:right="1134" w:bottom="1134" w:left="1418" w:header="1418" w:footer="1134" w:gutter="0"/>
          <w:pgNumType w:start="1"/>
          <w:cols w:space="425" w:num="1"/>
          <w:formProt w:val="0"/>
          <w:titlePg/>
          <w:docGrid w:type="lines" w:linePitch="312" w:charSpace="0"/>
        </w:sectPr>
      </w:pPr>
    </w:p>
    <w:p w14:paraId="73CA04D9">
      <w:pPr>
        <w:pStyle w:val="51"/>
        <w:tabs>
          <w:tab w:val="center" w:pos="4677"/>
        </w:tabs>
        <w:jc w:val="left"/>
        <w:rPr>
          <w:rFonts w:hint="eastAsia" w:eastAsia="黑体"/>
          <w:lang w:eastAsia="zh-CN"/>
        </w:rPr>
      </w:pPr>
      <w:r>
        <w:tab/>
      </w:r>
      <w:bookmarkStart w:id="6" w:name="_Toc61774048"/>
      <w:bookmarkStart w:id="7" w:name="_Toc61773968"/>
      <w:bookmarkStart w:id="8" w:name="_Toc61774165"/>
      <w:r>
        <w:rPr>
          <w:rFonts w:hint="eastAsia"/>
          <w:lang w:eastAsia="zh-CN"/>
        </w:rPr>
        <w:t>中医护理门诊设置规范</w:t>
      </w:r>
    </w:p>
    <w:p w14:paraId="3299F6B7">
      <w:pPr>
        <w:pStyle w:val="46"/>
        <w:keepNext w:val="0"/>
        <w:keepLines w:val="0"/>
        <w:pageBreakBefore w:val="0"/>
        <w:widowControl/>
        <w:kinsoku/>
        <w:wordWrap/>
        <w:overflowPunct/>
        <w:topLinePunct w:val="0"/>
        <w:autoSpaceDE/>
        <w:autoSpaceDN/>
        <w:bidi w:val="0"/>
        <w:adjustRightInd/>
        <w:snapToGrid/>
        <w:spacing w:before="312" w:after="312"/>
        <w:ind w:left="0"/>
        <w:textAlignment w:val="auto"/>
        <w:rPr>
          <w:rFonts w:ascii="宋体" w:hAnsi="宋体" w:eastAsia="宋体"/>
        </w:rPr>
      </w:pPr>
      <w:bookmarkStart w:id="9" w:name="_Toc61774156"/>
      <w:bookmarkStart w:id="10" w:name="_Toc61773963"/>
      <w:bookmarkStart w:id="11" w:name="_Toc61508744"/>
      <w:bookmarkStart w:id="12" w:name="_Toc61774039"/>
      <w:r>
        <w:rPr>
          <w:rFonts w:hint="eastAsia"/>
        </w:rPr>
        <w:t>范围</w:t>
      </w:r>
      <w:bookmarkEnd w:id="9"/>
      <w:bookmarkEnd w:id="10"/>
      <w:bookmarkEnd w:id="11"/>
      <w:bookmarkEnd w:id="12"/>
    </w:p>
    <w:p w14:paraId="326245FD">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Times New Roman"/>
          <w:kern w:val="0"/>
          <w:sz w:val="21"/>
          <w:szCs w:val="21"/>
          <w:lang w:val="en-US" w:eastAsia="zh-CN" w:bidi="ar-SA"/>
        </w:rPr>
      </w:pPr>
      <w:bookmarkStart w:id="13" w:name="_Toc61774158"/>
      <w:bookmarkStart w:id="14" w:name="_Toc61774041"/>
      <w:r>
        <w:rPr>
          <w:rFonts w:hint="eastAsia" w:ascii="宋体" w:hAnsi="宋体" w:eastAsia="宋体" w:cs="Times New Roman"/>
          <w:kern w:val="0"/>
          <w:sz w:val="21"/>
          <w:szCs w:val="21"/>
          <w:lang w:val="en-US" w:eastAsia="zh-CN" w:bidi="ar-SA"/>
        </w:rPr>
        <w:t>本文件适用于</w:t>
      </w:r>
      <w:bookmarkEnd w:id="13"/>
      <w:bookmarkEnd w:id="14"/>
      <w:r>
        <w:rPr>
          <w:rFonts w:hint="eastAsia" w:ascii="宋体" w:hAnsi="宋体" w:eastAsia="宋体" w:cs="Times New Roman"/>
          <w:kern w:val="0"/>
          <w:sz w:val="21"/>
          <w:szCs w:val="21"/>
          <w:lang w:val="en-US" w:eastAsia="zh-CN" w:bidi="ar-SA"/>
        </w:rPr>
        <w:t xml:space="preserve">本文件规范了中医护理门诊术语及定义、建设原则、建设内容与要求、组织管理和保障措施。 </w:t>
      </w:r>
    </w:p>
    <w:p w14:paraId="470223EF">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 xml:space="preserve">本文件适用于开展中医护理门诊服务的医疗机构。     </w:t>
      </w:r>
    </w:p>
    <w:p w14:paraId="5C4BC0CA">
      <w:pPr>
        <w:pStyle w:val="46"/>
        <w:keepNext w:val="0"/>
        <w:keepLines w:val="0"/>
        <w:pageBreakBefore w:val="0"/>
        <w:widowControl/>
        <w:kinsoku/>
        <w:wordWrap/>
        <w:overflowPunct/>
        <w:topLinePunct w:val="0"/>
        <w:autoSpaceDE/>
        <w:autoSpaceDN/>
        <w:bidi w:val="0"/>
        <w:adjustRightInd/>
        <w:snapToGrid/>
        <w:spacing w:before="312" w:after="312"/>
        <w:ind w:left="0"/>
        <w:textAlignment w:val="auto"/>
      </w:pPr>
      <w:bookmarkStart w:id="15" w:name="_Toc61774042"/>
      <w:bookmarkStart w:id="16" w:name="_Toc61774159"/>
      <w:bookmarkStart w:id="17" w:name="_Toc61773964"/>
      <w:bookmarkStart w:id="18" w:name="_Toc61508745"/>
      <w:r>
        <w:rPr>
          <w:rFonts w:hint="eastAsia"/>
        </w:rPr>
        <w:t>规范性引用文件</w:t>
      </w:r>
      <w:bookmarkEnd w:id="15"/>
      <w:bookmarkEnd w:id="16"/>
      <w:bookmarkEnd w:id="17"/>
      <w:bookmarkEnd w:id="18"/>
      <w:r>
        <w:rPr>
          <w:rFonts w:hint="eastAsia"/>
        </w:rPr>
        <w:t xml:space="preserve"> </w:t>
      </w:r>
    </w:p>
    <w:p w14:paraId="67306E81">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Times New Roman"/>
          <w:kern w:val="0"/>
          <w:sz w:val="21"/>
          <w:szCs w:val="21"/>
          <w:lang w:val="en-US" w:eastAsia="zh-CN" w:bidi="ar-SA"/>
        </w:rPr>
      </w:pPr>
      <w:bookmarkStart w:id="19" w:name="_Toc61774043"/>
      <w:bookmarkStart w:id="20" w:name="_Toc61773965"/>
      <w:bookmarkStart w:id="21" w:name="_Toc61774160"/>
      <w:r>
        <w:rPr>
          <w:rFonts w:hint="eastAsia" w:ascii="宋体" w:hAnsi="宋体" w:eastAsia="宋体" w:cs="Times New Roman"/>
          <w:kern w:val="0"/>
          <w:sz w:val="21"/>
          <w:szCs w:val="21"/>
          <w:lang w:val="en-US" w:eastAsia="zh-CN" w:bidi="ar-SA"/>
        </w:rPr>
        <w:t>下列文件对于本文件的应用必不可少。</w:t>
      </w:r>
      <w:bookmarkEnd w:id="19"/>
      <w:bookmarkEnd w:id="20"/>
      <w:bookmarkEnd w:id="21"/>
      <w:r>
        <w:rPr>
          <w:rFonts w:hint="eastAsia" w:ascii="宋体" w:hAnsi="宋体" w:eastAsia="宋体" w:cs="Times New Roman"/>
          <w:kern w:val="0"/>
          <w:sz w:val="21"/>
          <w:szCs w:val="21"/>
          <w:lang w:val="en-US" w:eastAsia="zh-CN" w:bidi="ar-SA"/>
        </w:rPr>
        <w:t>凡是注日期的引用文件，仅注日期的版本适用于本文件。凡是不注日期的引用文件，其最新版本（包括所有的修改单）适用于本文件。</w:t>
      </w:r>
    </w:p>
    <w:p w14:paraId="0A9678E4">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GB 13495.1-2015 消防安全标志 第1部分：标志</w:t>
      </w:r>
    </w:p>
    <w:p w14:paraId="34ACD024">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WS 308 医疗机构消防安全管理</w:t>
      </w:r>
    </w:p>
    <w:p w14:paraId="20858749">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left"/>
        <w:textAlignment w:val="auto"/>
        <w:rPr>
          <w:rFonts w:hint="default"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WS 444.2 医疗机构患者活动场所及坐卧设施安全要求 第2部分：坐卧设施</w:t>
      </w:r>
    </w:p>
    <w:p w14:paraId="00A9CC7C">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DB22/T 3023—2019 中医健康体检服务规范</w:t>
      </w:r>
    </w:p>
    <w:p w14:paraId="23BBEBEE">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DB43/T 1642—2019 养老机构中医养生保健服务规范</w:t>
      </w:r>
    </w:p>
    <w:p w14:paraId="38F47378">
      <w:pPr>
        <w:pStyle w:val="46"/>
        <w:keepNext w:val="0"/>
        <w:keepLines w:val="0"/>
        <w:pageBreakBefore w:val="0"/>
        <w:widowControl/>
        <w:kinsoku/>
        <w:wordWrap/>
        <w:overflowPunct/>
        <w:topLinePunct w:val="0"/>
        <w:autoSpaceDE/>
        <w:autoSpaceDN/>
        <w:bidi w:val="0"/>
        <w:adjustRightInd/>
        <w:snapToGrid/>
        <w:spacing w:before="312" w:after="312"/>
        <w:ind w:left="0"/>
        <w:textAlignment w:val="auto"/>
      </w:pPr>
      <w:bookmarkStart w:id="22" w:name="_Toc61774161"/>
      <w:bookmarkStart w:id="23" w:name="_Toc61773966"/>
      <w:bookmarkStart w:id="24" w:name="_Toc61774044"/>
      <w:r>
        <w:rPr>
          <w:rFonts w:hint="eastAsia"/>
        </w:rPr>
        <w:t>术语和定义</w:t>
      </w:r>
      <w:bookmarkEnd w:id="22"/>
      <w:bookmarkEnd w:id="23"/>
      <w:bookmarkEnd w:id="24"/>
    </w:p>
    <w:p w14:paraId="46FE4D14">
      <w:pPr>
        <w:pStyle w:val="43"/>
        <w:keepNext w:val="0"/>
        <w:keepLines w:val="0"/>
        <w:pageBreakBefore w:val="0"/>
        <w:widowControl/>
        <w:numPr>
          <w:ilvl w:val="0"/>
          <w:numId w:val="0"/>
        </w:numPr>
        <w:kinsoku/>
        <w:wordWrap/>
        <w:overflowPunct/>
        <w:topLinePunct w:val="0"/>
        <w:autoSpaceDE/>
        <w:autoSpaceDN/>
        <w:bidi w:val="0"/>
        <w:adjustRightInd/>
        <w:snapToGrid/>
        <w:spacing w:beforeLines="0" w:afterLines="0"/>
        <w:ind w:firstLine="420" w:firstLineChars="200"/>
        <w:textAlignment w:val="auto"/>
        <w:rPr>
          <w:rFonts w:ascii="宋体" w:hAnsi="宋体" w:eastAsia="宋体"/>
        </w:rPr>
      </w:pPr>
      <w:bookmarkStart w:id="25" w:name="_Toc61774162"/>
      <w:bookmarkStart w:id="26" w:name="_Toc61774045"/>
      <w:r>
        <w:rPr>
          <w:rFonts w:hint="eastAsia" w:ascii="宋体" w:hAnsi="宋体" w:eastAsia="宋体"/>
        </w:rPr>
        <w:t>下列术语和定义均适用于本文件。</w:t>
      </w:r>
      <w:bookmarkEnd w:id="25"/>
      <w:bookmarkEnd w:id="26"/>
    </w:p>
    <w:p w14:paraId="0A4237F4">
      <w:pPr>
        <w:pStyle w:val="43"/>
        <w:keepNext w:val="0"/>
        <w:keepLines w:val="0"/>
        <w:pageBreakBefore w:val="0"/>
        <w:widowControl/>
        <w:numPr>
          <w:ilvl w:val="1"/>
          <w:numId w:val="0"/>
        </w:numPr>
        <w:kinsoku/>
        <w:wordWrap/>
        <w:overflowPunct/>
        <w:topLinePunct w:val="0"/>
        <w:autoSpaceDE/>
        <w:autoSpaceDN/>
        <w:bidi w:val="0"/>
        <w:adjustRightInd/>
        <w:snapToGrid/>
        <w:spacing w:before="157" w:beforeLines="50" w:after="157" w:afterLines="50" w:line="240" w:lineRule="auto"/>
        <w:textAlignment w:val="auto"/>
        <w:rPr>
          <w:rFonts w:hint="default" w:ascii="Times New Roman" w:hAnsi="Times New Roman" w:eastAsia="黑体" w:cs="Times New Roman"/>
          <w:kern w:val="0"/>
          <w:sz w:val="21"/>
          <w:szCs w:val="21"/>
          <w:lang w:val="en-US" w:eastAsia="zh-CN" w:bidi="ar-SA"/>
        </w:rPr>
      </w:pPr>
      <w:r>
        <w:rPr>
          <w:rFonts w:hint="eastAsia" w:cs="Times New Roman"/>
          <w:kern w:val="0"/>
          <w:sz w:val="21"/>
          <w:szCs w:val="21"/>
          <w:lang w:val="en-US" w:eastAsia="zh-CN" w:bidi="ar-SA"/>
        </w:rPr>
        <w:t>3.1</w:t>
      </w:r>
      <w:r>
        <w:rPr>
          <w:rFonts w:hint="eastAsia" w:ascii="黑体" w:hAnsi="Times New Roman" w:eastAsia="黑体" w:cs="Times New Roman"/>
          <w:kern w:val="0"/>
          <w:sz w:val="21"/>
          <w:szCs w:val="21"/>
          <w:lang w:val="en-US" w:eastAsia="zh-CN" w:bidi="ar-SA"/>
        </w:rPr>
        <w:t xml:space="preserve">中医护理 </w:t>
      </w:r>
      <w:r>
        <w:rPr>
          <w:rFonts w:hint="default" w:ascii="Times New Roman" w:hAnsi="Times New Roman" w:eastAsia="黑体" w:cs="Times New Roman"/>
          <w:kern w:val="0"/>
          <w:sz w:val="21"/>
          <w:szCs w:val="21"/>
          <w:lang w:val="en-US" w:eastAsia="zh-CN" w:bidi="ar-SA"/>
        </w:rPr>
        <w:t>（Traditional Chinese Medicine nursing）</w:t>
      </w:r>
    </w:p>
    <w:p w14:paraId="035FEF4C">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left"/>
        <w:textAlignment w:val="auto"/>
        <w:rPr>
          <w:rFonts w:hint="eastAsia" w:hAnsi="Times New Roman" w:cs="Times New Roman"/>
          <w:kern w:val="0"/>
          <w:sz w:val="21"/>
          <w:szCs w:val="21"/>
          <w:lang w:val="en-US" w:eastAsia="zh-CN" w:bidi="ar-SA"/>
        </w:rPr>
      </w:pPr>
      <w:r>
        <w:rPr>
          <w:rFonts w:hint="eastAsia" w:ascii="宋体" w:hAnsi="宋体" w:eastAsia="宋体" w:cs="Times New Roman"/>
          <w:kern w:val="0"/>
          <w:sz w:val="21"/>
          <w:szCs w:val="21"/>
          <w:lang w:val="en-US" w:eastAsia="zh-CN" w:bidi="ar-SA"/>
        </w:rPr>
        <w:t>中医护理是在中医理论指导下的护理实践，以整体护理为核心，动态地掌握疾病的发生、发展规律，运用科学的“四诊、八纲”方法，寻求病因、确定病位、辨别病性、分析病机及邪正盛衰的变化，在</w:t>
      </w:r>
      <w:r>
        <w:rPr>
          <w:rFonts w:hint="eastAsia" w:ascii="宋体" w:hAnsi="宋体" w:cs="Times New Roman"/>
          <w:kern w:val="0"/>
          <w:sz w:val="21"/>
          <w:szCs w:val="21"/>
          <w:lang w:val="en-US" w:eastAsia="zh-CN" w:bidi="ar-SA"/>
        </w:rPr>
        <w:t>辨</w:t>
      </w:r>
      <w:r>
        <w:rPr>
          <w:rFonts w:hint="eastAsia" w:ascii="宋体" w:hAnsi="宋体" w:eastAsia="宋体" w:cs="Times New Roman"/>
          <w:kern w:val="0"/>
          <w:sz w:val="21"/>
          <w:szCs w:val="21"/>
          <w:lang w:val="en-US" w:eastAsia="zh-CN" w:bidi="ar-SA"/>
        </w:rPr>
        <w:t>证的指导下，确定护理原则，三因制宜地制订护理计划，应用中医护理技术及其现代的护理措施实施计划，以完成“为何健康，预防疾病，参与诊治，护理患者，指导康复”的任务。</w:t>
      </w:r>
    </w:p>
    <w:p w14:paraId="013E73FA">
      <w:pPr>
        <w:pStyle w:val="43"/>
        <w:keepNext w:val="0"/>
        <w:keepLines w:val="0"/>
        <w:pageBreakBefore w:val="0"/>
        <w:widowControl/>
        <w:numPr>
          <w:ilvl w:val="1"/>
          <w:numId w:val="0"/>
        </w:numPr>
        <w:kinsoku/>
        <w:wordWrap/>
        <w:overflowPunct/>
        <w:topLinePunct w:val="0"/>
        <w:autoSpaceDE/>
        <w:autoSpaceDN/>
        <w:bidi w:val="0"/>
        <w:adjustRightInd/>
        <w:snapToGrid/>
        <w:spacing w:before="157" w:beforeLines="50" w:after="157" w:afterLines="50" w:line="240" w:lineRule="auto"/>
        <w:textAlignment w:val="auto"/>
        <w:rPr>
          <w:rFonts w:hint="default" w:hAnsi="Times New Roman" w:cs="Times New Roman"/>
          <w:kern w:val="0"/>
          <w:sz w:val="21"/>
          <w:szCs w:val="21"/>
          <w:lang w:val="en-US" w:eastAsia="zh-CN" w:bidi="ar-SA"/>
        </w:rPr>
      </w:pPr>
      <w:r>
        <w:rPr>
          <w:rFonts w:hint="eastAsia" w:hAnsi="Times New Roman" w:cs="Times New Roman"/>
          <w:kern w:val="0"/>
          <w:sz w:val="21"/>
          <w:szCs w:val="21"/>
          <w:lang w:val="en-US" w:eastAsia="zh-CN" w:bidi="ar-SA"/>
        </w:rPr>
        <w:t>3.2护理门诊 （</w:t>
      </w:r>
      <w:r>
        <w:rPr>
          <w:rFonts w:hint="default" w:hAnsi="Times New Roman" w:cs="Times New Roman"/>
          <w:kern w:val="0"/>
          <w:sz w:val="21"/>
          <w:szCs w:val="21"/>
          <w:lang w:val="en-US" w:eastAsia="zh-CN" w:bidi="ar-SA"/>
        </w:rPr>
        <w:t>nurse-led Clinic</w:t>
      </w:r>
      <w:r>
        <w:rPr>
          <w:rFonts w:hint="eastAsia" w:hAnsi="Times New Roman" w:cs="Times New Roman"/>
          <w:kern w:val="0"/>
          <w:sz w:val="21"/>
          <w:szCs w:val="21"/>
          <w:lang w:val="en-US" w:eastAsia="zh-CN" w:bidi="ar-SA"/>
        </w:rPr>
        <w:t>）</w:t>
      </w:r>
    </w:p>
    <w:p w14:paraId="00439AA9">
      <w:pPr>
        <w:keepNext w:val="0"/>
        <w:keepLines w:val="0"/>
        <w:pageBreakBefore w:val="0"/>
        <w:widowControl/>
        <w:suppressLineNumbers w:val="0"/>
        <w:kinsoku/>
        <w:wordWrap/>
        <w:overflowPunct/>
        <w:topLinePunct w:val="0"/>
        <w:autoSpaceDE/>
        <w:autoSpaceDN/>
        <w:bidi w:val="0"/>
        <w:adjustRightInd/>
        <w:snapToGrid/>
        <w:spacing w:line="240" w:lineRule="auto"/>
        <w:ind w:firstLine="420" w:firstLineChars="200"/>
        <w:jc w:val="left"/>
        <w:textAlignment w:val="auto"/>
      </w:pPr>
      <w:r>
        <w:rPr>
          <w:rFonts w:hint="eastAsia" w:ascii="宋体" w:hAnsi="宋体" w:eastAsia="宋体" w:cs="宋体"/>
          <w:color w:val="000000"/>
          <w:kern w:val="0"/>
          <w:sz w:val="21"/>
          <w:szCs w:val="21"/>
          <w:lang w:val="en-US" w:eastAsia="zh-CN" w:bidi="ar"/>
        </w:rPr>
        <w:t>护理门诊是以护士为主导的、正式的、有组织的卫生保健服务提供形式，</w:t>
      </w:r>
      <w:r>
        <w:rPr>
          <w:rFonts w:hint="default" w:ascii="Helvetica" w:hAnsi="Helvetica" w:eastAsia="Helvetica" w:cs="Helvetica"/>
          <w:i w:val="0"/>
          <w:iCs w:val="0"/>
          <w:caps w:val="0"/>
          <w:color w:val="333333"/>
          <w:spacing w:val="0"/>
          <w:sz w:val="21"/>
          <w:szCs w:val="21"/>
          <w:shd w:val="clear" w:fill="FFFFFF"/>
        </w:rPr>
        <w:t>为病人提供一个集康复、营养、心理护理等为一体的综合护理场所，为前来就诊的病人及家属解决各种护理问题并提出科学的指导和建议</w:t>
      </w:r>
      <w:r>
        <w:rPr>
          <w:rFonts w:hint="eastAsia" w:ascii="Helvetica" w:hAnsi="Helvetica" w:eastAsia="宋体" w:cs="Helvetica"/>
          <w:i w:val="0"/>
          <w:iCs w:val="0"/>
          <w:caps w:val="0"/>
          <w:color w:val="333333"/>
          <w:spacing w:val="0"/>
          <w:sz w:val="21"/>
          <w:szCs w:val="21"/>
          <w:shd w:val="clear" w:fill="FFFFFF"/>
          <w:lang w:eastAsia="zh-CN"/>
        </w:rPr>
        <w:t>。</w:t>
      </w:r>
    </w:p>
    <w:p w14:paraId="43031405">
      <w:pPr>
        <w:pStyle w:val="43"/>
        <w:keepNext w:val="0"/>
        <w:keepLines w:val="0"/>
        <w:pageBreakBefore w:val="0"/>
        <w:widowControl/>
        <w:numPr>
          <w:ilvl w:val="1"/>
          <w:numId w:val="0"/>
        </w:numPr>
        <w:kinsoku/>
        <w:wordWrap/>
        <w:overflowPunct/>
        <w:topLinePunct w:val="0"/>
        <w:autoSpaceDE/>
        <w:autoSpaceDN/>
        <w:bidi w:val="0"/>
        <w:adjustRightInd/>
        <w:snapToGrid/>
        <w:ind w:leftChars="0"/>
        <w:textAlignment w:val="auto"/>
        <w:rPr>
          <w:rFonts w:hint="eastAsia"/>
          <w:lang w:val="en-US" w:eastAsia="zh-CN"/>
        </w:rPr>
      </w:pPr>
      <w:r>
        <w:rPr>
          <w:rFonts w:hint="eastAsia"/>
          <w:lang w:val="en-US" w:eastAsia="zh-CN"/>
        </w:rPr>
        <w:t>3.3中医护理门诊（</w:t>
      </w:r>
      <w:r>
        <w:rPr>
          <w:rFonts w:hint="default"/>
          <w:lang w:val="en-US" w:eastAsia="zh-CN"/>
        </w:rPr>
        <w:t>nurse-led Clinic of Traditional Chinese Medicine</w:t>
      </w:r>
      <w:r>
        <w:rPr>
          <w:rFonts w:hint="eastAsia"/>
          <w:lang w:val="en-US" w:eastAsia="zh-CN"/>
        </w:rPr>
        <w:t>）</w:t>
      </w:r>
    </w:p>
    <w:p w14:paraId="2931048D">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pPr>
      <w:r>
        <w:rPr>
          <w:rFonts w:hint="eastAsia" w:ascii="宋体" w:hAnsi="宋体" w:eastAsia="宋体" w:cs="宋体"/>
          <w:color w:val="000000"/>
          <w:kern w:val="0"/>
          <w:sz w:val="21"/>
          <w:szCs w:val="21"/>
          <w:lang w:val="en-US" w:eastAsia="zh-CN" w:bidi="ar"/>
        </w:rPr>
        <w:t>中医护理门诊是在中医理论指导下，由具有高级实践护理能力兼具中医护理教育背景或中医专科培训的护士出诊，以中医护理技术为特色，提供养生保健、专科护理干预、中医护理技术、情志调适、慢病管理为一体的综合护理门诊服务，满足患者对中医护理多层次、多元化的服务需求。</w:t>
      </w:r>
    </w:p>
    <w:bookmarkEnd w:id="6"/>
    <w:bookmarkEnd w:id="7"/>
    <w:bookmarkEnd w:id="8"/>
    <w:p w14:paraId="1FB9E461">
      <w:pPr>
        <w:pStyle w:val="46"/>
        <w:keepNext w:val="0"/>
        <w:keepLines w:val="0"/>
        <w:pageBreakBefore w:val="0"/>
        <w:widowControl/>
        <w:kinsoku/>
        <w:wordWrap/>
        <w:overflowPunct/>
        <w:topLinePunct w:val="0"/>
        <w:autoSpaceDE/>
        <w:autoSpaceDN/>
        <w:bidi w:val="0"/>
        <w:adjustRightInd/>
        <w:snapToGrid/>
        <w:spacing w:before="312" w:after="312"/>
        <w:ind w:left="0"/>
        <w:textAlignment w:val="auto"/>
        <w:rPr>
          <w:rFonts w:hint="eastAsia" w:hAnsi="Times New Roman" w:cs="Times New Roman"/>
          <w:lang w:val="en-US" w:eastAsia="zh-CN"/>
        </w:rPr>
      </w:pPr>
      <w:bookmarkStart w:id="27" w:name="_Toc61773974"/>
      <w:bookmarkStart w:id="28" w:name="_Toc61774055"/>
      <w:bookmarkStart w:id="29" w:name="_Toc61862071"/>
      <w:bookmarkStart w:id="30" w:name="_Toc61774172"/>
      <w:bookmarkStart w:id="31" w:name="_Toc61773975"/>
      <w:bookmarkStart w:id="32" w:name="_Toc61774056"/>
      <w:bookmarkStart w:id="33" w:name="_Toc61774173"/>
      <w:r>
        <w:rPr>
          <w:rFonts w:hint="eastAsia" w:hAnsi="Times New Roman" w:cs="Times New Roman"/>
        </w:rPr>
        <w:t>建设目标</w:t>
      </w:r>
    </w:p>
    <w:p w14:paraId="6970C66F">
      <w:pPr>
        <w:pStyle w:val="46"/>
        <w:keepNext w:val="0"/>
        <w:keepLines w:val="0"/>
        <w:pageBreakBefore w:val="0"/>
        <w:widowControl/>
        <w:numPr>
          <w:ilvl w:val="0"/>
          <w:numId w:val="0"/>
        </w:numPr>
        <w:kinsoku/>
        <w:wordWrap/>
        <w:overflowPunct/>
        <w:topLinePunct w:val="0"/>
        <w:autoSpaceDE/>
        <w:autoSpaceDN/>
        <w:bidi w:val="0"/>
        <w:adjustRightInd/>
        <w:snapToGrid/>
        <w:spacing w:beforeLines="0" w:afterLines="0" w:line="240" w:lineRule="auto"/>
        <w:ind w:leftChars="0" w:firstLine="420" w:firstLineChars="200"/>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 xml:space="preserve">发挥中医护理特色优势，深化中医特色优质护理服务内涵，通过开展中医护理门诊标准化建设，提升中医护理门诊规范化水平，扩大中医护理门诊服务外延，挖掘传承中医护理经典理论与特色技能，探索专科发展方向，发展中医护理门诊服务新业态，满足患者对中医护理多层次、多元化的服务需求，改善患者就医体验。 </w:t>
      </w:r>
    </w:p>
    <w:bookmarkEnd w:id="27"/>
    <w:bookmarkEnd w:id="28"/>
    <w:bookmarkEnd w:id="29"/>
    <w:bookmarkEnd w:id="30"/>
    <w:bookmarkEnd w:id="31"/>
    <w:bookmarkEnd w:id="32"/>
    <w:bookmarkEnd w:id="33"/>
    <w:p w14:paraId="6F3A6E41">
      <w:pPr>
        <w:pStyle w:val="46"/>
        <w:keepNext w:val="0"/>
        <w:keepLines w:val="0"/>
        <w:pageBreakBefore w:val="0"/>
        <w:widowControl/>
        <w:kinsoku/>
        <w:wordWrap/>
        <w:overflowPunct/>
        <w:topLinePunct w:val="0"/>
        <w:autoSpaceDE/>
        <w:autoSpaceDN/>
        <w:bidi w:val="0"/>
        <w:adjustRightInd/>
        <w:snapToGrid/>
        <w:spacing w:before="312" w:after="312"/>
        <w:ind w:left="0"/>
        <w:textAlignment w:val="auto"/>
        <w:rPr>
          <w:rFonts w:hint="eastAsia" w:ascii="宋体" w:hAnsi="宋体" w:eastAsia="宋体" w:cs="宋体"/>
          <w:color w:val="000000"/>
          <w:kern w:val="0"/>
          <w:sz w:val="21"/>
          <w:szCs w:val="21"/>
          <w:lang w:val="en-US" w:eastAsia="zh-CN" w:bidi="ar"/>
        </w:rPr>
      </w:pPr>
      <w:bookmarkStart w:id="34" w:name="_Toc61773989"/>
      <w:bookmarkStart w:id="35" w:name="_Toc61774070"/>
      <w:bookmarkStart w:id="36" w:name="_Toc61774187"/>
      <w:r>
        <w:rPr>
          <w:rFonts w:hint="eastAsia" w:ascii="黑体" w:hAnsi="黑体" w:eastAsia="黑体"/>
        </w:rPr>
        <w:t xml:space="preserve"> 建设内容</w:t>
      </w:r>
    </w:p>
    <w:p w14:paraId="0FB86C03">
      <w:pPr>
        <w:pStyle w:val="43"/>
        <w:keepNext w:val="0"/>
        <w:keepLines w:val="0"/>
        <w:pageBreakBefore w:val="0"/>
        <w:widowControl/>
        <w:kinsoku/>
        <w:wordWrap/>
        <w:overflowPunct/>
        <w:topLinePunct w:val="0"/>
        <w:autoSpaceDE/>
        <w:autoSpaceDN/>
        <w:bidi w:val="0"/>
        <w:adjustRightInd/>
        <w:snapToGrid/>
        <w:spacing w:beforeLines="0" w:afterLines="0" w:line="240" w:lineRule="auto"/>
        <w:ind w:left="0" w:leftChars="0" w:firstLine="0" w:firstLineChars="0"/>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依托省内各医院专科特色开展相应的中医护理服务项目，满足就诊患者专科护理、康复护理、养生保健和慢病管理等综合护理服务需求；充分发挥中医护理在疾病预防、治疗和康复等方面的重要作用，在医生的指导下辨证施护、辨证施膳、辨证施术、辨证施教、辨证施养，提供个体化的健康管理方案，保证患者治疗的延续性和有效性，减轻患者痛苦，促进疾病康复。</w:t>
      </w:r>
    </w:p>
    <w:p w14:paraId="14270D22">
      <w:pPr>
        <w:pStyle w:val="43"/>
        <w:keepNext w:val="0"/>
        <w:keepLines w:val="0"/>
        <w:pageBreakBefore w:val="0"/>
        <w:widowControl/>
        <w:kinsoku/>
        <w:wordWrap/>
        <w:overflowPunct/>
        <w:topLinePunct w:val="0"/>
        <w:autoSpaceDE/>
        <w:autoSpaceDN/>
        <w:bidi w:val="0"/>
        <w:adjustRightInd/>
        <w:snapToGrid/>
        <w:spacing w:beforeLines="0" w:afterLines="0" w:line="240" w:lineRule="auto"/>
        <w:ind w:left="0" w:leftChars="0" w:firstLine="0" w:firstLineChars="0"/>
        <w:textAlignment w:val="auto"/>
        <w:rPr>
          <w:rFonts w:hint="eastAsia" w:ascii="宋体" w:hAnsi="宋体" w:eastAsia="宋体" w:cs="宋体"/>
          <w:color w:val="000000"/>
          <w:kern w:val="0"/>
          <w:sz w:val="21"/>
          <w:szCs w:val="21"/>
          <w:lang w:val="en-US" w:eastAsia="zh-CN" w:bidi="ar"/>
        </w:rPr>
      </w:pPr>
      <w:r>
        <w:rPr>
          <w:rFonts w:hint="eastAsia"/>
          <w:lang w:val="en-US" w:eastAsia="zh-CN"/>
        </w:rPr>
        <w:t xml:space="preserve"> </w:t>
      </w:r>
      <w:r>
        <w:rPr>
          <w:rFonts w:hint="eastAsia" w:ascii="宋体" w:hAnsi="宋体" w:eastAsia="宋体" w:cs="宋体"/>
          <w:color w:val="000000"/>
          <w:kern w:val="0"/>
          <w:sz w:val="21"/>
          <w:szCs w:val="21"/>
          <w:lang w:val="en-US" w:eastAsia="zh-CN" w:bidi="ar"/>
        </w:rPr>
        <w:t>建立中医护理操作规范与标准流程，健全中医护理门诊质量评价、管理体系，开展患者满意度、质量安全、效果评价等工作，加强实践过程中和效果评价中的质控管理，促进省内中医护理门诊建设的规范化。</w:t>
      </w:r>
    </w:p>
    <w:p w14:paraId="66EAC951">
      <w:pPr>
        <w:pStyle w:val="43"/>
        <w:keepNext w:val="0"/>
        <w:keepLines w:val="0"/>
        <w:pageBreakBefore w:val="0"/>
        <w:widowControl/>
        <w:kinsoku/>
        <w:wordWrap/>
        <w:overflowPunct/>
        <w:topLinePunct w:val="0"/>
        <w:autoSpaceDE/>
        <w:autoSpaceDN/>
        <w:bidi w:val="0"/>
        <w:adjustRightInd/>
        <w:snapToGrid/>
        <w:spacing w:beforeLines="0" w:afterLines="0" w:line="240" w:lineRule="auto"/>
        <w:ind w:left="0" w:leftChars="0" w:firstLine="0" w:firstLineChars="0"/>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健全中医护理门诊组织运行管理模式，合理配备护理人员；优化患者就诊服务流程，创新服务理念，注重人文关怀。</w:t>
      </w:r>
    </w:p>
    <w:p w14:paraId="6929DC53">
      <w:pPr>
        <w:pStyle w:val="43"/>
        <w:keepNext w:val="0"/>
        <w:keepLines w:val="0"/>
        <w:pageBreakBefore w:val="0"/>
        <w:widowControl/>
        <w:kinsoku/>
        <w:wordWrap/>
        <w:overflowPunct/>
        <w:topLinePunct w:val="0"/>
        <w:autoSpaceDE/>
        <w:autoSpaceDN/>
        <w:bidi w:val="0"/>
        <w:adjustRightInd/>
        <w:snapToGrid/>
        <w:spacing w:beforeLines="0" w:afterLines="0" w:line="240" w:lineRule="auto"/>
        <w:ind w:left="0" w:leftChars="0" w:firstLine="0" w:firstLineChars="0"/>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加强中医护理门诊环境和设施设备建设，与多部门合作建立保障机制，探索构建中医护理门诊绩效管理办法，逐步健全中医护理门诊服务模式，提升全省中医护理水平，推进中医护理事业高质量发展。</w:t>
      </w:r>
    </w:p>
    <w:p w14:paraId="025FDDDB">
      <w:pPr>
        <w:pStyle w:val="46"/>
        <w:keepNext w:val="0"/>
        <w:keepLines w:val="0"/>
        <w:pageBreakBefore w:val="0"/>
        <w:widowControl/>
        <w:tabs>
          <w:tab w:val="left" w:pos="1949"/>
        </w:tabs>
        <w:kinsoku/>
        <w:wordWrap/>
        <w:overflowPunct/>
        <w:topLinePunct w:val="0"/>
        <w:autoSpaceDE/>
        <w:autoSpaceDN/>
        <w:bidi w:val="0"/>
        <w:adjustRightInd/>
        <w:snapToGrid/>
        <w:spacing w:before="312" w:after="312"/>
        <w:ind w:left="0"/>
        <w:textAlignment w:val="auto"/>
        <w:rPr>
          <w:rFonts w:hint="eastAsia" w:ascii="宋体" w:hAnsi="宋体" w:eastAsia="宋体" w:cs="宋体"/>
          <w:color w:val="000000"/>
          <w:kern w:val="0"/>
          <w:sz w:val="21"/>
          <w:szCs w:val="21"/>
          <w:lang w:val="en-US" w:eastAsia="zh-CN" w:bidi="ar"/>
        </w:rPr>
      </w:pPr>
      <w:r>
        <w:rPr>
          <w:rFonts w:hint="eastAsia"/>
        </w:rPr>
        <w:t xml:space="preserve"> 建设原则</w:t>
      </w:r>
      <w:r>
        <w:rPr>
          <w:rFonts w:hint="eastAsia"/>
          <w:lang w:eastAsia="zh-CN"/>
        </w:rPr>
        <w:tab/>
      </w:r>
    </w:p>
    <w:p w14:paraId="6ACC7C43">
      <w:pPr>
        <w:pStyle w:val="24"/>
        <w:rPr>
          <w:rFonts w:hint="eastAsia"/>
          <w:highlight w:val="none"/>
          <w:lang w:val="en-US" w:eastAsia="zh-CN"/>
        </w:rPr>
      </w:pPr>
      <w:r>
        <w:rPr>
          <w:rFonts w:hint="eastAsia" w:ascii="宋体" w:hAnsi="宋体" w:eastAsia="宋体" w:cs="宋体"/>
          <w:color w:val="000000"/>
          <w:kern w:val="0"/>
          <w:sz w:val="21"/>
          <w:szCs w:val="21"/>
          <w:highlight w:val="none"/>
          <w:lang w:val="en-US" w:eastAsia="zh-CN" w:bidi="ar"/>
        </w:rPr>
        <w:t>中医护理门诊</w:t>
      </w:r>
      <w:r>
        <w:rPr>
          <w:rFonts w:hint="eastAsia" w:hAnsi="宋体" w:cs="宋体"/>
          <w:color w:val="000000"/>
          <w:kern w:val="0"/>
          <w:sz w:val="21"/>
          <w:szCs w:val="21"/>
          <w:highlight w:val="none"/>
          <w:lang w:val="en-US" w:eastAsia="zh-CN" w:bidi="ar"/>
        </w:rPr>
        <w:t>的</w:t>
      </w:r>
      <w:r>
        <w:rPr>
          <w:rFonts w:hint="eastAsia" w:ascii="宋体" w:hAnsi="宋体" w:eastAsia="宋体" w:cs="宋体"/>
          <w:color w:val="000000"/>
          <w:kern w:val="0"/>
          <w:sz w:val="21"/>
          <w:szCs w:val="21"/>
          <w:highlight w:val="none"/>
          <w:lang w:val="en-US" w:eastAsia="zh-CN" w:bidi="ar"/>
        </w:rPr>
        <w:t>建设应遵守</w:t>
      </w:r>
      <w:r>
        <w:rPr>
          <w:rFonts w:hint="eastAsia" w:hAnsi="宋体" w:cs="宋体"/>
          <w:color w:val="000000"/>
          <w:kern w:val="0"/>
          <w:sz w:val="21"/>
          <w:szCs w:val="21"/>
          <w:highlight w:val="none"/>
          <w:lang w:val="en-US" w:eastAsia="zh-CN" w:bidi="ar"/>
        </w:rPr>
        <w:t>国家</w:t>
      </w:r>
      <w:r>
        <w:rPr>
          <w:rFonts w:hint="eastAsia" w:ascii="宋体" w:hAnsi="宋体" w:eastAsia="宋体" w:cs="宋体"/>
          <w:color w:val="000000"/>
          <w:kern w:val="0"/>
          <w:sz w:val="21"/>
          <w:szCs w:val="21"/>
          <w:highlight w:val="none"/>
          <w:lang w:val="en-US" w:eastAsia="zh-CN" w:bidi="ar"/>
        </w:rPr>
        <w:t>医疗卫生相关法律法规</w:t>
      </w:r>
      <w:r>
        <w:rPr>
          <w:rFonts w:hint="eastAsia" w:hAnsi="宋体" w:cs="宋体"/>
          <w:color w:val="000000"/>
          <w:kern w:val="0"/>
          <w:sz w:val="21"/>
          <w:szCs w:val="21"/>
          <w:highlight w:val="none"/>
          <w:lang w:val="en-US" w:eastAsia="zh-CN" w:bidi="ar"/>
        </w:rPr>
        <w:t>、</w:t>
      </w:r>
      <w:r>
        <w:rPr>
          <w:rFonts w:hint="eastAsia" w:ascii="宋体" w:hAnsi="宋体" w:eastAsia="宋体" w:cs="宋体"/>
          <w:color w:val="000000"/>
          <w:kern w:val="0"/>
          <w:sz w:val="21"/>
          <w:szCs w:val="21"/>
          <w:highlight w:val="none"/>
          <w:lang w:val="en-US" w:eastAsia="zh-CN" w:bidi="ar"/>
        </w:rPr>
        <w:t>政策</w:t>
      </w:r>
      <w:r>
        <w:rPr>
          <w:rFonts w:hint="eastAsia" w:hAnsi="宋体" w:cs="宋体"/>
          <w:color w:val="000000"/>
          <w:kern w:val="0"/>
          <w:sz w:val="21"/>
          <w:szCs w:val="21"/>
          <w:highlight w:val="none"/>
          <w:lang w:val="en-US" w:eastAsia="zh-CN" w:bidi="ar"/>
        </w:rPr>
        <w:t>，并遵循</w:t>
      </w:r>
      <w:r>
        <w:rPr>
          <w:rFonts w:hint="eastAsia" w:ascii="宋体" w:hAnsi="宋体" w:eastAsia="宋体" w:cs="宋体"/>
          <w:color w:val="000000"/>
          <w:kern w:val="0"/>
          <w:sz w:val="21"/>
          <w:szCs w:val="21"/>
          <w:highlight w:val="none"/>
          <w:lang w:val="en-US" w:eastAsia="zh-CN" w:bidi="ar"/>
        </w:rPr>
        <w:t>以下原则</w:t>
      </w:r>
      <w:r>
        <w:rPr>
          <w:rFonts w:hint="eastAsia" w:hAnsi="宋体" w:cs="宋体"/>
          <w:color w:val="000000"/>
          <w:kern w:val="0"/>
          <w:sz w:val="21"/>
          <w:szCs w:val="21"/>
          <w:highlight w:val="none"/>
          <w:lang w:val="en-US" w:eastAsia="zh-CN" w:bidi="ar"/>
        </w:rPr>
        <w:t>。</w:t>
      </w:r>
    </w:p>
    <w:p w14:paraId="2CA3D197">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0" w:leftChars="0"/>
        <w:textAlignment w:val="auto"/>
        <w:rPr>
          <w:rFonts w:hint="eastAsia" w:ascii="黑体" w:hAnsi="Times New Roman" w:eastAsia="黑体" w:cs="Times New Roman"/>
          <w:kern w:val="0"/>
          <w:sz w:val="21"/>
          <w:szCs w:val="21"/>
          <w:lang w:val="en-US" w:eastAsia="zh-CN" w:bidi="ar-SA"/>
        </w:rPr>
      </w:pPr>
      <w:r>
        <w:rPr>
          <w:rFonts w:hint="eastAsia" w:ascii="黑体" w:hAnsi="Times New Roman" w:eastAsia="黑体" w:cs="Times New Roman"/>
          <w:kern w:val="0"/>
          <w:sz w:val="21"/>
          <w:szCs w:val="21"/>
          <w:lang w:val="en-US" w:eastAsia="zh-CN" w:bidi="ar-SA"/>
        </w:rPr>
        <w:t>6.1需求导向原则</w:t>
      </w:r>
    </w:p>
    <w:p w14:paraId="721353F6">
      <w:pPr>
        <w:pStyle w:val="46"/>
        <w:keepNext w:val="0"/>
        <w:keepLines w:val="0"/>
        <w:pageBreakBefore w:val="0"/>
        <w:widowControl/>
        <w:numPr>
          <w:ilvl w:val="0"/>
          <w:numId w:val="0"/>
        </w:numPr>
        <w:kinsoku/>
        <w:wordWrap/>
        <w:overflowPunct/>
        <w:topLinePunct w:val="0"/>
        <w:autoSpaceDE/>
        <w:autoSpaceDN/>
        <w:bidi w:val="0"/>
        <w:adjustRightInd/>
        <w:snapToGrid/>
        <w:spacing w:beforeLines="0" w:afterLines="0" w:line="240" w:lineRule="auto"/>
        <w:ind w:left="0" w:leftChars="0" w:firstLine="420" w:firstLineChars="200"/>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 xml:space="preserve">以人民群众就医需求为导向，开展多种中医护理门诊服务，满足人民群众多样化的健康需求。 </w:t>
      </w:r>
    </w:p>
    <w:p w14:paraId="05F31493">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0" w:leftChars="0"/>
        <w:textAlignment w:val="auto"/>
        <w:rPr>
          <w:rFonts w:hint="eastAsia" w:ascii="黑体" w:hAnsi="Times New Roman" w:eastAsia="黑体" w:cs="Times New Roman"/>
          <w:kern w:val="0"/>
          <w:sz w:val="21"/>
          <w:szCs w:val="21"/>
          <w:lang w:val="en-US" w:eastAsia="zh-CN" w:bidi="ar-SA"/>
        </w:rPr>
      </w:pPr>
      <w:r>
        <w:rPr>
          <w:rFonts w:hint="eastAsia" w:ascii="黑体" w:hAnsi="Times New Roman" w:eastAsia="黑体" w:cs="Times New Roman"/>
          <w:kern w:val="0"/>
          <w:sz w:val="21"/>
          <w:szCs w:val="21"/>
          <w:lang w:val="en-US" w:eastAsia="zh-CN" w:bidi="ar-SA"/>
        </w:rPr>
        <w:t>6.2科学布局原则</w:t>
      </w:r>
    </w:p>
    <w:p w14:paraId="7BD74365">
      <w:pPr>
        <w:pStyle w:val="46"/>
        <w:keepNext w:val="0"/>
        <w:keepLines w:val="0"/>
        <w:pageBreakBefore w:val="0"/>
        <w:widowControl/>
        <w:numPr>
          <w:ilvl w:val="0"/>
          <w:numId w:val="0"/>
        </w:numPr>
        <w:kinsoku/>
        <w:wordWrap/>
        <w:overflowPunct/>
        <w:topLinePunct w:val="0"/>
        <w:autoSpaceDE/>
        <w:autoSpaceDN/>
        <w:bidi w:val="0"/>
        <w:adjustRightInd/>
        <w:snapToGrid/>
        <w:spacing w:beforeLines="0" w:afterLines="0" w:line="240" w:lineRule="auto"/>
        <w:ind w:left="0" w:leftChars="0" w:firstLine="420" w:firstLineChars="200"/>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 xml:space="preserve">明确和落实中医护理门诊的建设规模与功能任务，根据所在地患者数量与特点及诊疗需求等合理配置。 </w:t>
      </w:r>
    </w:p>
    <w:p w14:paraId="282013AB">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0" w:leftChars="0"/>
        <w:textAlignment w:val="auto"/>
        <w:rPr>
          <w:rFonts w:hint="eastAsia" w:ascii="黑体" w:hAnsi="Times New Roman" w:eastAsia="黑体" w:cs="Times New Roman"/>
          <w:kern w:val="0"/>
          <w:sz w:val="21"/>
          <w:szCs w:val="21"/>
          <w:lang w:val="en-US" w:eastAsia="zh-CN" w:bidi="ar-SA"/>
        </w:rPr>
      </w:pPr>
      <w:r>
        <w:rPr>
          <w:rFonts w:hint="eastAsia" w:ascii="黑体" w:hAnsi="Times New Roman" w:eastAsia="黑体" w:cs="Times New Roman"/>
          <w:kern w:val="0"/>
          <w:sz w:val="21"/>
          <w:szCs w:val="21"/>
          <w:lang w:val="en-US" w:eastAsia="zh-CN" w:bidi="ar-SA"/>
        </w:rPr>
        <w:t>6.3安全性原则</w:t>
      </w:r>
    </w:p>
    <w:p w14:paraId="2E74895A">
      <w:pPr>
        <w:pStyle w:val="46"/>
        <w:keepNext w:val="0"/>
        <w:keepLines w:val="0"/>
        <w:pageBreakBefore w:val="0"/>
        <w:widowControl/>
        <w:numPr>
          <w:ilvl w:val="0"/>
          <w:numId w:val="0"/>
        </w:numPr>
        <w:kinsoku/>
        <w:wordWrap/>
        <w:overflowPunct/>
        <w:topLinePunct w:val="0"/>
        <w:autoSpaceDE/>
        <w:autoSpaceDN/>
        <w:bidi w:val="0"/>
        <w:adjustRightInd/>
        <w:snapToGrid/>
        <w:spacing w:beforeLines="0" w:afterLines="0" w:line="240" w:lineRule="auto"/>
        <w:ind w:left="0" w:leftChars="0" w:firstLine="420" w:firstLineChars="200"/>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 xml:space="preserve">确保开展的服务项目安全有效、医疗风险管理到位，操作实施严格遵守相关规范及指引。 </w:t>
      </w:r>
    </w:p>
    <w:p w14:paraId="18E3CC8A">
      <w:pPr>
        <w:pStyle w:val="46"/>
        <w:keepNext w:val="0"/>
        <w:keepLines w:val="0"/>
        <w:pageBreakBefore w:val="0"/>
        <w:widowControl/>
        <w:kinsoku/>
        <w:wordWrap/>
        <w:overflowPunct/>
        <w:topLinePunct w:val="0"/>
        <w:autoSpaceDE/>
        <w:autoSpaceDN/>
        <w:bidi w:val="0"/>
        <w:adjustRightInd/>
        <w:snapToGrid/>
        <w:spacing w:before="312" w:after="312"/>
        <w:ind w:left="0"/>
        <w:textAlignment w:val="auto"/>
        <w:rPr>
          <w:rFonts w:hint="eastAsia" w:ascii="黑体" w:hAnsi="Times New Roman" w:eastAsia="黑体" w:cs="Times New Roman"/>
          <w:kern w:val="0"/>
          <w:sz w:val="21"/>
          <w:szCs w:val="21"/>
          <w:lang w:val="en-US" w:eastAsia="zh-CN" w:bidi="ar-SA"/>
        </w:rPr>
      </w:pPr>
      <w:r>
        <w:rPr>
          <w:rFonts w:hint="eastAsia" w:hAnsi="Times New Roman" w:cs="Times New Roman"/>
        </w:rPr>
        <w:t>建设要求</w:t>
      </w:r>
    </w:p>
    <w:p w14:paraId="6DBA93E3">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0" w:leftChars="0"/>
        <w:textAlignment w:val="auto"/>
        <w:rPr>
          <w:rFonts w:hint="eastAsia" w:ascii="黑体" w:hAnsi="Times New Roman" w:eastAsia="黑体" w:cs="Times New Roman"/>
          <w:kern w:val="0"/>
          <w:sz w:val="21"/>
          <w:szCs w:val="21"/>
          <w:lang w:val="en-US" w:eastAsia="zh-CN" w:bidi="ar-SA"/>
        </w:rPr>
      </w:pPr>
      <w:r>
        <w:rPr>
          <w:rFonts w:hint="eastAsia" w:ascii="黑体" w:hAnsi="Times New Roman" w:eastAsia="黑体" w:cs="Times New Roman"/>
          <w:kern w:val="0"/>
          <w:sz w:val="21"/>
          <w:szCs w:val="21"/>
          <w:lang w:val="en-US" w:eastAsia="zh-CN" w:bidi="ar-SA"/>
        </w:rPr>
        <w:t>7.1诊室设置要求</w:t>
      </w:r>
    </w:p>
    <w:p w14:paraId="3EA1F942">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0" w:leftChars="0"/>
        <w:textAlignment w:val="auto"/>
        <w:rPr>
          <w:rFonts w:hint="eastAsia" w:ascii="宋体" w:hAnsi="宋体" w:eastAsia="宋体" w:cs="宋体"/>
          <w:color w:val="000000"/>
          <w:kern w:val="0"/>
          <w:sz w:val="21"/>
          <w:szCs w:val="21"/>
          <w:lang w:val="en-US" w:eastAsia="zh-CN" w:bidi="ar"/>
        </w:rPr>
      </w:pPr>
      <w:r>
        <w:rPr>
          <w:rFonts w:hint="eastAsia" w:ascii="黑体" w:hAnsi="Times New Roman" w:eastAsia="黑体" w:cs="Times New Roman"/>
          <w:kern w:val="0"/>
          <w:sz w:val="21"/>
          <w:szCs w:val="21"/>
          <w:lang w:val="en-US" w:eastAsia="zh-CN" w:bidi="ar-SA"/>
        </w:rPr>
        <w:t>7.1.1合理布局：</w:t>
      </w:r>
      <w:r>
        <w:rPr>
          <w:rFonts w:hint="eastAsia" w:hAnsi="Times New Roman" w:cs="Times New Roman"/>
          <w:kern w:val="0"/>
          <w:sz w:val="21"/>
          <w:szCs w:val="21"/>
          <w:lang w:val="en-US" w:eastAsia="zh-CN" w:bidi="ar-SA"/>
        </w:rPr>
        <w:t xml:space="preserve"> </w:t>
      </w:r>
      <w:r>
        <w:rPr>
          <w:rFonts w:hint="eastAsia" w:ascii="宋体" w:hAnsi="宋体" w:eastAsia="宋体" w:cs="宋体"/>
          <w:color w:val="000000"/>
          <w:kern w:val="0"/>
          <w:sz w:val="21"/>
          <w:szCs w:val="21"/>
          <w:lang w:val="en-US" w:eastAsia="zh-CN" w:bidi="ar"/>
        </w:rPr>
        <w:t>按照医院感染管理相关要求，合理划分中医护理门诊区域，包括：诊疗区、候诊区和治疗区，并分类处置医疗、生活垃圾，防止院内交叉感染的发生。</w:t>
      </w:r>
    </w:p>
    <w:p w14:paraId="10E132BA">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0" w:leftChars="0"/>
        <w:textAlignment w:val="auto"/>
        <w:rPr>
          <w:rFonts w:hint="eastAsia" w:ascii="宋体" w:hAnsi="宋体" w:eastAsia="宋体" w:cs="宋体"/>
          <w:color w:val="000000"/>
          <w:kern w:val="0"/>
          <w:sz w:val="21"/>
          <w:szCs w:val="21"/>
          <w:lang w:val="en-US" w:eastAsia="zh-CN" w:bidi="ar"/>
        </w:rPr>
      </w:pPr>
      <w:r>
        <w:rPr>
          <w:rFonts w:hint="eastAsia" w:ascii="黑体" w:hAnsi="Times New Roman" w:eastAsia="黑体" w:cs="Times New Roman"/>
          <w:kern w:val="0"/>
          <w:sz w:val="21"/>
          <w:szCs w:val="21"/>
          <w:lang w:val="en-US" w:eastAsia="zh-CN" w:bidi="ar-SA"/>
        </w:rPr>
        <w:t>7.1.2大小适宜：</w:t>
      </w:r>
      <w:r>
        <w:rPr>
          <w:rFonts w:hint="eastAsia" w:hAnsi="Times New Roman" w:cs="Times New Roman"/>
          <w:kern w:val="0"/>
          <w:sz w:val="21"/>
          <w:szCs w:val="21"/>
          <w:lang w:val="en-US" w:eastAsia="zh-CN" w:bidi="ar-SA"/>
        </w:rPr>
        <w:t xml:space="preserve"> </w:t>
      </w:r>
      <w:r>
        <w:rPr>
          <w:rFonts w:hint="eastAsia" w:ascii="宋体" w:hAnsi="宋体" w:eastAsia="宋体" w:cs="宋体"/>
          <w:color w:val="000000"/>
          <w:kern w:val="0"/>
          <w:sz w:val="21"/>
          <w:szCs w:val="21"/>
          <w:lang w:val="en-US" w:eastAsia="zh-CN" w:bidi="ar"/>
        </w:rPr>
        <w:t>诊室建筑面积不少于30平方米，设备设施完善，配置诊床至少2张，床间距设置应大于0.8米，可根据不同专科特色进行调整，原则上充分满足中医护理服务项目需求。</w:t>
      </w:r>
    </w:p>
    <w:p w14:paraId="19AAE22F">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0" w:leftChars="0"/>
        <w:textAlignment w:val="auto"/>
        <w:rPr>
          <w:rFonts w:hint="eastAsia" w:ascii="宋体" w:hAnsi="宋体" w:eastAsia="宋体" w:cs="宋体"/>
          <w:color w:val="000000"/>
          <w:kern w:val="0"/>
          <w:sz w:val="21"/>
          <w:szCs w:val="21"/>
          <w:lang w:val="en-US" w:eastAsia="zh-CN" w:bidi="ar"/>
        </w:rPr>
      </w:pPr>
      <w:r>
        <w:rPr>
          <w:rFonts w:hint="eastAsia" w:ascii="黑体" w:hAnsi="Times New Roman" w:eastAsia="黑体" w:cs="Times New Roman"/>
          <w:kern w:val="0"/>
          <w:sz w:val="21"/>
          <w:szCs w:val="21"/>
          <w:lang w:val="en-US" w:eastAsia="zh-CN" w:bidi="ar-SA"/>
        </w:rPr>
        <w:t>7.1.3诊室环境：</w:t>
      </w:r>
      <w:r>
        <w:rPr>
          <w:rFonts w:hint="eastAsia" w:hAnsi="Times New Roman" w:cs="Times New Roman"/>
          <w:kern w:val="0"/>
          <w:sz w:val="21"/>
          <w:szCs w:val="21"/>
          <w:lang w:val="en-US" w:eastAsia="zh-CN" w:bidi="ar-SA"/>
        </w:rPr>
        <w:t xml:space="preserve">  </w:t>
      </w:r>
      <w:r>
        <w:rPr>
          <w:rFonts w:hint="eastAsia" w:ascii="宋体" w:hAnsi="宋体" w:eastAsia="宋体" w:cs="宋体"/>
          <w:color w:val="000000"/>
          <w:kern w:val="0"/>
          <w:sz w:val="21"/>
          <w:szCs w:val="21"/>
          <w:lang w:val="en-US" w:eastAsia="zh-CN" w:bidi="ar"/>
        </w:rPr>
        <w:t>环境干净整洁，舒适安全；光线充足，日光灯或自然光线光照适宜；温度（18~22℃）湿度（50%~60%）适宜。</w:t>
      </w:r>
    </w:p>
    <w:p w14:paraId="48B77FA5">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0" w:leftChars="0"/>
        <w:textAlignment w:val="auto"/>
        <w:rPr>
          <w:rFonts w:hint="eastAsia" w:ascii="宋体" w:hAnsi="宋体" w:eastAsia="宋体" w:cs="宋体"/>
          <w:color w:val="000000"/>
          <w:kern w:val="0"/>
          <w:sz w:val="21"/>
          <w:szCs w:val="21"/>
          <w:lang w:val="en-US" w:eastAsia="zh-CN" w:bidi="ar"/>
        </w:rPr>
      </w:pPr>
      <w:r>
        <w:rPr>
          <w:rFonts w:hint="eastAsia" w:ascii="黑体" w:hAnsi="Times New Roman" w:eastAsia="黑体" w:cs="Times New Roman"/>
          <w:kern w:val="0"/>
          <w:sz w:val="21"/>
          <w:szCs w:val="21"/>
          <w:lang w:val="en-US" w:eastAsia="zh-CN" w:bidi="ar-SA"/>
        </w:rPr>
        <w:t>7.1.4设计装饰：</w:t>
      </w:r>
      <w:r>
        <w:rPr>
          <w:rFonts w:hint="eastAsia" w:hAnsi="Times New Roman" w:cs="Times New Roman"/>
          <w:kern w:val="0"/>
          <w:sz w:val="21"/>
          <w:szCs w:val="21"/>
          <w:lang w:val="en-US" w:eastAsia="zh-CN" w:bidi="ar-SA"/>
        </w:rPr>
        <w:t xml:space="preserve"> </w:t>
      </w:r>
      <w:r>
        <w:rPr>
          <w:rFonts w:hint="eastAsia" w:ascii="宋体" w:hAnsi="宋体" w:eastAsia="宋体" w:cs="宋体"/>
          <w:color w:val="000000"/>
          <w:kern w:val="0"/>
          <w:sz w:val="21"/>
          <w:szCs w:val="21"/>
          <w:lang w:val="en-US" w:eastAsia="zh-CN" w:bidi="ar"/>
        </w:rPr>
        <w:t>参照传统中医药文化内涵设计诊室风格和环境布置，充分利用诊室墙面，设计体现中医药文化特色的标语、挂画、海报等，宣传传统中医文化内涵和养生保健知识。</w:t>
      </w:r>
    </w:p>
    <w:p w14:paraId="304B1452">
      <w:pPr>
        <w:pStyle w:val="146"/>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before="157" w:beforeLines="50" w:after="157" w:afterLines="50" w:line="240" w:lineRule="auto"/>
        <w:ind w:leftChars="0"/>
        <w:textAlignment w:val="auto"/>
        <w:outlineLvl w:val="1"/>
        <w:rPr>
          <w:rFonts w:hint="eastAsia" w:ascii="黑体" w:hAnsi="黑体" w:eastAsia="黑体" w:cs="宋体"/>
          <w:spacing w:val="2"/>
          <w:szCs w:val="21"/>
          <w:lang w:val="en-US" w:eastAsia="zh-CN"/>
        </w:rPr>
      </w:pPr>
      <w:r>
        <w:rPr>
          <w:rFonts w:hint="eastAsia" w:ascii="黑体" w:hAnsi="黑体" w:eastAsia="黑体" w:cs="宋体"/>
          <w:spacing w:val="2"/>
          <w:szCs w:val="21"/>
          <w:lang w:val="en-US" w:eastAsia="zh-CN"/>
        </w:rPr>
        <w:t>7.2设施设备要求</w:t>
      </w:r>
    </w:p>
    <w:p w14:paraId="107CBF8A">
      <w:pPr>
        <w:pStyle w:val="114"/>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0" w:leftChars="0" w:firstLine="420" w:firstLineChars="200"/>
        <w:textAlignment w:val="auto"/>
        <w:rPr>
          <w:rFonts w:hint="eastAsia"/>
          <w:lang w:val="en-US" w:eastAsia="zh-CN"/>
        </w:rPr>
      </w:pPr>
      <w:r>
        <w:rPr>
          <w:rFonts w:hint="eastAsia" w:ascii="宋体" w:hAnsi="宋体" w:eastAsia="宋体" w:cs="宋体"/>
          <w:color w:val="000000"/>
          <w:kern w:val="0"/>
          <w:sz w:val="21"/>
          <w:szCs w:val="21"/>
          <w:lang w:val="en-US" w:eastAsia="zh-CN" w:bidi="ar"/>
        </w:rPr>
        <w:t>根据中医护理门诊需要配备必要的设施设备，设施设备目录见表1。</w:t>
      </w:r>
    </w:p>
    <w:p w14:paraId="7F59B9AA">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0" w:leftChars="0"/>
        <w:textAlignment w:val="auto"/>
        <w:rPr>
          <w:rFonts w:hint="eastAsia" w:ascii="宋体" w:hAnsi="宋体" w:eastAsia="宋体" w:cs="宋体"/>
          <w:color w:val="000000"/>
          <w:kern w:val="0"/>
          <w:sz w:val="21"/>
          <w:szCs w:val="21"/>
          <w:lang w:val="en-US" w:eastAsia="zh-CN" w:bidi="ar"/>
        </w:rPr>
      </w:pPr>
      <w:r>
        <w:rPr>
          <w:rFonts w:hint="eastAsia" w:ascii="黑体" w:hAnsi="Times New Roman" w:eastAsia="黑体" w:cs="Times New Roman"/>
          <w:kern w:val="0"/>
          <w:sz w:val="21"/>
          <w:szCs w:val="21"/>
          <w:lang w:val="en-US" w:eastAsia="zh-CN" w:bidi="ar-SA"/>
        </w:rPr>
        <w:t>7.2.1</w:t>
      </w:r>
      <w:r>
        <w:rPr>
          <w:rFonts w:hint="eastAsia" w:ascii="宋体" w:hAnsi="宋体" w:eastAsia="宋体" w:cs="宋体"/>
          <w:color w:val="000000"/>
          <w:kern w:val="0"/>
          <w:sz w:val="21"/>
          <w:szCs w:val="21"/>
          <w:lang w:val="en-US" w:eastAsia="zh-CN" w:bidi="ar"/>
        </w:rPr>
        <w:t xml:space="preserve">候诊区应配有等候椅、显示屏、卫生间、饮水机等。 </w:t>
      </w:r>
    </w:p>
    <w:p w14:paraId="490B93FD">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0" w:leftChars="0"/>
        <w:textAlignment w:val="auto"/>
        <w:rPr>
          <w:rFonts w:hint="eastAsia" w:ascii="宋体" w:hAnsi="宋体" w:eastAsia="宋体" w:cs="宋体"/>
          <w:color w:val="000000"/>
          <w:kern w:val="0"/>
          <w:sz w:val="21"/>
          <w:szCs w:val="21"/>
          <w:lang w:val="en-US" w:eastAsia="zh-CN" w:bidi="ar"/>
        </w:rPr>
      </w:pPr>
      <w:r>
        <w:rPr>
          <w:rFonts w:hint="eastAsia" w:ascii="黑体" w:hAnsi="Times New Roman" w:eastAsia="黑体" w:cs="Times New Roman"/>
          <w:kern w:val="0"/>
          <w:sz w:val="21"/>
          <w:szCs w:val="21"/>
          <w:lang w:val="en-US" w:eastAsia="zh-CN" w:bidi="ar-SA"/>
        </w:rPr>
        <w:t>7.2.2</w:t>
      </w:r>
      <w:r>
        <w:rPr>
          <w:rFonts w:hint="eastAsia" w:ascii="宋体" w:hAnsi="宋体" w:eastAsia="宋体" w:cs="宋体"/>
          <w:color w:val="000000"/>
          <w:kern w:val="0"/>
          <w:sz w:val="21"/>
          <w:szCs w:val="21"/>
          <w:lang w:val="en-US" w:eastAsia="zh-CN" w:bidi="ar"/>
        </w:rPr>
        <w:t>诊疗区应配备电脑、打印机、诊桌、诊椅、脉枕等基本设备。</w:t>
      </w:r>
    </w:p>
    <w:p w14:paraId="63C17545">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0" w:leftChars="0"/>
        <w:textAlignment w:val="auto"/>
        <w:rPr>
          <w:rFonts w:hint="eastAsia"/>
          <w:lang w:val="en-US" w:eastAsia="zh-CN"/>
        </w:rPr>
      </w:pPr>
      <w:r>
        <w:rPr>
          <w:rFonts w:hint="eastAsia" w:ascii="黑体" w:hAnsi="Times New Roman" w:eastAsia="黑体" w:cs="Times New Roman"/>
          <w:kern w:val="0"/>
          <w:sz w:val="21"/>
          <w:szCs w:val="21"/>
          <w:lang w:val="en-US" w:eastAsia="zh-CN" w:bidi="ar-SA"/>
        </w:rPr>
        <w:t>7.2.3</w:t>
      </w:r>
      <w:r>
        <w:rPr>
          <w:rFonts w:hint="eastAsia" w:ascii="宋体" w:hAnsi="宋体" w:eastAsia="宋体" w:cs="宋体"/>
          <w:color w:val="000000"/>
          <w:kern w:val="0"/>
          <w:sz w:val="21"/>
          <w:szCs w:val="21"/>
          <w:lang w:val="en-US" w:eastAsia="zh-CN" w:bidi="ar"/>
        </w:rPr>
        <w:t>治疗区应配有诊疗床、屏风或隔帘、治疗车、置物柜、操作台、紫外线消毒灯、污物桶、洗手台等基本设备；吸氧、吸痰装置、抢救车等急救设备；灭火器、应急灯等防火应急设备；艾条、酒精灯、抽烟换气设备等中医护理操作相关的艾条、酒精灯</w:t>
      </w:r>
      <w:r>
        <w:rPr>
          <w:rFonts w:hint="eastAsia" w:asciiTheme="minorEastAsia" w:hAnsiTheme="minorEastAsia" w:cstheme="minorEastAsia"/>
          <w:i w:val="0"/>
          <w:iCs w:val="0"/>
          <w:caps w:val="0"/>
          <w:color w:val="222222"/>
          <w:spacing w:val="0"/>
          <w:sz w:val="21"/>
          <w:szCs w:val="21"/>
          <w:shd w:val="clear" w:fill="FFFFFF"/>
          <w:lang w:val="en-US" w:eastAsia="zh-CN"/>
        </w:rPr>
        <w:t>、平</w:t>
      </w:r>
      <w:r>
        <w:rPr>
          <w:rFonts w:hint="eastAsia" w:ascii="宋体" w:hAnsi="宋体" w:eastAsia="宋体" w:cs="宋体"/>
          <w:color w:val="000000"/>
          <w:kern w:val="0"/>
          <w:sz w:val="21"/>
          <w:szCs w:val="21"/>
          <w:lang w:val="en-US" w:eastAsia="zh-CN" w:bidi="ar"/>
        </w:rPr>
        <w:t xml:space="preserve">衡罐、毫针、梅花针、TDP神灯、电针仪、针灸人体模型、艾灸箱、竹罐、穴位贴、刮痧板等其他设备。 </w:t>
      </w:r>
    </w:p>
    <w:p w14:paraId="27E60C19">
      <w:pPr>
        <w:pStyle w:val="114"/>
        <w:keepNext w:val="0"/>
        <w:keepLines w:val="0"/>
        <w:pageBreakBefore w:val="0"/>
        <w:widowControl/>
        <w:numPr>
          <w:ilvl w:val="0"/>
          <w:numId w:val="0"/>
        </w:numPr>
        <w:kinsoku/>
        <w:wordWrap/>
        <w:overflowPunct/>
        <w:topLinePunct w:val="0"/>
        <w:autoSpaceDE/>
        <w:autoSpaceDN/>
        <w:bidi w:val="0"/>
        <w:adjustRightInd/>
        <w:snapToGrid/>
        <w:spacing w:before="0" w:after="0" w:line="300" w:lineRule="auto"/>
        <w:jc w:val="center"/>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表1 中医护理门诊设施设备</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2"/>
        <w:gridCol w:w="6730"/>
      </w:tblGrid>
      <w:tr w14:paraId="53FA4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792" w:type="dxa"/>
          </w:tcPr>
          <w:p w14:paraId="1BBA7567">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both"/>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类别</w:t>
            </w:r>
          </w:p>
        </w:tc>
        <w:tc>
          <w:tcPr>
            <w:tcW w:w="6730" w:type="dxa"/>
          </w:tcPr>
          <w:p w14:paraId="60E39FCE">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both"/>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名称</w:t>
            </w:r>
          </w:p>
        </w:tc>
      </w:tr>
      <w:tr w14:paraId="15C09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92" w:type="dxa"/>
          </w:tcPr>
          <w:p w14:paraId="25F2FE91">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both"/>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基本设备</w:t>
            </w:r>
          </w:p>
        </w:tc>
        <w:tc>
          <w:tcPr>
            <w:tcW w:w="6730" w:type="dxa"/>
          </w:tcPr>
          <w:p w14:paraId="5B8DF49A">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both"/>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诊疗桌椅、床、屏风、置物柜、电脑、打印机、空调、洗手设施、抽烟换气设备等</w:t>
            </w:r>
          </w:p>
        </w:tc>
      </w:tr>
      <w:tr w14:paraId="4822B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92" w:type="dxa"/>
          </w:tcPr>
          <w:p w14:paraId="45A291FC">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both"/>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急救设备</w:t>
            </w:r>
          </w:p>
        </w:tc>
        <w:tc>
          <w:tcPr>
            <w:tcW w:w="6730" w:type="dxa"/>
          </w:tcPr>
          <w:p w14:paraId="06DB284F">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both"/>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吸氧、吸痰装置、抢救车等</w:t>
            </w:r>
          </w:p>
        </w:tc>
      </w:tr>
      <w:tr w14:paraId="18374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792" w:type="dxa"/>
          </w:tcPr>
          <w:p w14:paraId="08E3C3C2">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both"/>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治疗设备</w:t>
            </w:r>
          </w:p>
        </w:tc>
        <w:tc>
          <w:tcPr>
            <w:tcW w:w="6730" w:type="dxa"/>
          </w:tcPr>
          <w:p w14:paraId="1CEEC419">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both"/>
              <w:textAlignment w:val="auto"/>
              <w:rPr>
                <w:rFonts w:hint="default"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治疗车、体温计、血压计、听诊器、配备开展中医适宜技术的相应设备如;艾条、酒精灯、平</w:t>
            </w:r>
            <w:r>
              <w:rPr>
                <w:rFonts w:hint="eastAsia" w:ascii="宋体" w:hAnsi="宋体" w:eastAsia="宋体" w:cs="宋体"/>
                <w:color w:val="000000"/>
                <w:kern w:val="0"/>
                <w:sz w:val="21"/>
                <w:szCs w:val="21"/>
                <w:lang w:val="en-US" w:eastAsia="zh-CN" w:bidi="ar"/>
              </w:rPr>
              <w:t>衡罐、毫针、梅花针、TDP神灯、电针仪、针灸人体模型、艾灸箱、竹罐、穴位贴、刮痧板等</w:t>
            </w:r>
          </w:p>
        </w:tc>
      </w:tr>
      <w:tr w14:paraId="4D39E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92" w:type="dxa"/>
          </w:tcPr>
          <w:p w14:paraId="72C06719">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both"/>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其他设备</w:t>
            </w:r>
          </w:p>
        </w:tc>
        <w:tc>
          <w:tcPr>
            <w:tcW w:w="6730" w:type="dxa"/>
          </w:tcPr>
          <w:p w14:paraId="49C58EE1">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both"/>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消毒设备、灭火器、应急灯等防火应急设备</w:t>
            </w:r>
          </w:p>
        </w:tc>
      </w:tr>
    </w:tbl>
    <w:p w14:paraId="2A382FF4">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0" w:leftChars="0"/>
        <w:textAlignment w:val="auto"/>
        <w:rPr>
          <w:rFonts w:hint="eastAsia" w:ascii="黑体" w:hAnsi="Times New Roman" w:eastAsia="黑体" w:cs="Times New Roman"/>
          <w:kern w:val="0"/>
          <w:sz w:val="21"/>
          <w:szCs w:val="21"/>
          <w:lang w:val="en-US" w:eastAsia="zh-CN" w:bidi="ar-SA"/>
        </w:rPr>
      </w:pPr>
      <w:r>
        <w:rPr>
          <w:rFonts w:hint="eastAsia" w:ascii="黑体" w:hAnsi="Times New Roman" w:eastAsia="黑体" w:cs="Times New Roman"/>
          <w:kern w:val="0"/>
          <w:sz w:val="21"/>
          <w:szCs w:val="21"/>
          <w:lang w:val="en-US" w:eastAsia="zh-CN" w:bidi="ar-SA"/>
        </w:rPr>
        <w:t>7.3人员要求</w:t>
      </w:r>
    </w:p>
    <w:p w14:paraId="4D6468BA">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0" w:leftChars="0"/>
        <w:textAlignment w:val="auto"/>
        <w:rPr>
          <w:rFonts w:hint="eastAsia" w:ascii="黑体" w:hAnsi="Times New Roman" w:eastAsia="黑体" w:cs="Times New Roman"/>
          <w:kern w:val="0"/>
          <w:sz w:val="21"/>
          <w:szCs w:val="21"/>
          <w:lang w:val="en-US" w:eastAsia="zh-CN" w:bidi="ar-SA"/>
        </w:rPr>
      </w:pPr>
      <w:r>
        <w:rPr>
          <w:rFonts w:hint="eastAsia" w:ascii="黑体" w:hAnsi="Times New Roman" w:eastAsia="黑体" w:cs="Times New Roman"/>
          <w:kern w:val="0"/>
          <w:sz w:val="21"/>
          <w:szCs w:val="21"/>
          <w:lang w:val="en-US" w:eastAsia="zh-CN" w:bidi="ar-SA"/>
        </w:rPr>
        <w:t>7.3.1人员配置</w:t>
      </w:r>
    </w:p>
    <w:p w14:paraId="6BC5D317">
      <w:pPr>
        <w:pStyle w:val="114"/>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420" w:firstLineChars="200"/>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根据中医护理门诊规模设立护士长1名，配置出诊护士若干名，根据中医护理门诊实际开展的情况和需求，可配备1名中级以上中医执业医师。</w:t>
      </w:r>
    </w:p>
    <w:p w14:paraId="7E98EEE6">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0" w:leftChars="0"/>
        <w:textAlignment w:val="auto"/>
        <w:rPr>
          <w:rFonts w:hint="eastAsia" w:ascii="黑体" w:hAnsi="Times New Roman" w:eastAsia="黑体" w:cs="Times New Roman"/>
          <w:kern w:val="0"/>
          <w:sz w:val="21"/>
          <w:szCs w:val="21"/>
          <w:lang w:val="en-US" w:eastAsia="zh-CN" w:bidi="ar-SA"/>
        </w:rPr>
      </w:pPr>
      <w:r>
        <w:rPr>
          <w:rFonts w:hint="eastAsia" w:ascii="黑体" w:hAnsi="Times New Roman" w:eastAsia="黑体" w:cs="Times New Roman"/>
          <w:kern w:val="0"/>
          <w:sz w:val="21"/>
          <w:szCs w:val="21"/>
          <w:lang w:val="en-US" w:eastAsia="zh-CN" w:bidi="ar-SA"/>
        </w:rPr>
        <w:t>7.3.2资质要求</w:t>
      </w:r>
    </w:p>
    <w:p w14:paraId="0BD72A80">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0" w:leftChars="0"/>
        <w:textAlignment w:val="auto"/>
        <w:rPr>
          <w:rFonts w:hint="eastAsia" w:ascii="宋体" w:hAnsi="宋体" w:eastAsia="宋体" w:cs="宋体"/>
          <w:color w:val="000000"/>
          <w:kern w:val="0"/>
          <w:sz w:val="21"/>
          <w:szCs w:val="21"/>
          <w:lang w:val="en-US" w:eastAsia="zh-CN" w:bidi="ar"/>
        </w:rPr>
      </w:pPr>
      <w:r>
        <w:rPr>
          <w:rFonts w:hint="eastAsia" w:ascii="黑体" w:hAnsi="Times New Roman" w:eastAsia="黑体" w:cs="Times New Roman"/>
          <w:kern w:val="0"/>
          <w:sz w:val="21"/>
          <w:szCs w:val="21"/>
          <w:lang w:val="en-US" w:eastAsia="zh-CN" w:bidi="ar-SA"/>
        </w:rPr>
        <w:t>7.3.2.1中医护理门诊护士长：</w:t>
      </w:r>
      <w:r>
        <w:rPr>
          <w:rFonts w:hint="eastAsia" w:ascii="宋体" w:hAnsi="宋体" w:eastAsia="宋体" w:cs="宋体"/>
          <w:color w:val="000000"/>
          <w:kern w:val="0"/>
          <w:sz w:val="21"/>
          <w:szCs w:val="21"/>
          <w:lang w:val="en-US" w:eastAsia="zh-CN" w:bidi="ar"/>
        </w:rPr>
        <w:t xml:space="preserve"> 学历本科及以上，职称主管护师及以上，经过系统的中医知识、技能培训，并获取相关证书，在中医护理专科领域工作≥5年，能通过辨证施护熟练开展中医护理技术，具有扎实的中医理论基础、良好的组织管理和协调沟通能力。</w:t>
      </w:r>
    </w:p>
    <w:p w14:paraId="48EC898C">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0" w:leftChars="0"/>
        <w:textAlignment w:val="auto"/>
        <w:rPr>
          <w:rFonts w:hint="eastAsia" w:ascii="宋体" w:hAnsi="宋体" w:eastAsia="宋体" w:cs="宋体"/>
          <w:color w:val="000000"/>
          <w:kern w:val="0"/>
          <w:sz w:val="21"/>
          <w:szCs w:val="21"/>
          <w:lang w:val="en-US" w:eastAsia="zh-CN" w:bidi="ar"/>
        </w:rPr>
      </w:pPr>
      <w:r>
        <w:rPr>
          <w:rFonts w:hint="eastAsia" w:ascii="黑体" w:hAnsi="Times New Roman" w:eastAsia="黑体" w:cs="Times New Roman"/>
          <w:kern w:val="0"/>
          <w:sz w:val="21"/>
          <w:szCs w:val="21"/>
          <w:lang w:val="en-US" w:eastAsia="zh-CN" w:bidi="ar-SA"/>
        </w:rPr>
        <w:t>7.3.2.2出诊护士：</w:t>
      </w:r>
      <w:r>
        <w:rPr>
          <w:rFonts w:hint="eastAsia" w:ascii="宋体" w:hAnsi="宋体" w:eastAsia="宋体" w:cs="宋体"/>
          <w:color w:val="000000"/>
          <w:kern w:val="0"/>
          <w:sz w:val="21"/>
          <w:szCs w:val="21"/>
          <w:lang w:val="en-US" w:eastAsia="zh-CN" w:bidi="ar"/>
        </w:rPr>
        <w:t xml:space="preserve"> 本科及以上学历，主管护师及以上职称，从事中医临床护理工作5年及以上，接受过省级以上卫生行业部门或相关领域学术团体组织的专业培训（培训时间≥100学时）并取得合格证书、专科证书；大专及以上学历，主管护师及以上职称，从事中医临床护理工作8年及以上，具有中医护理教育背景，接受过省级以上卫生行业部门或相关领域学术团体组织的专业培训（培训时间≥100学时）并取得合格证书、专科证书；通过中医专科护士资质认证并获得证书者优先考虑。</w:t>
      </w:r>
    </w:p>
    <w:p w14:paraId="00F2A305">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0" w:leftChars="0"/>
        <w:textAlignment w:val="auto"/>
        <w:rPr>
          <w:rFonts w:hint="eastAsia" w:ascii="黑体" w:hAnsi="Times New Roman" w:eastAsia="黑体" w:cs="Times New Roman"/>
          <w:kern w:val="0"/>
          <w:sz w:val="21"/>
          <w:szCs w:val="21"/>
          <w:lang w:val="en-US" w:eastAsia="zh-CN" w:bidi="ar-SA"/>
        </w:rPr>
      </w:pPr>
      <w:r>
        <w:rPr>
          <w:rFonts w:hint="eastAsia" w:ascii="黑体" w:hAnsi="Times New Roman" w:eastAsia="黑体" w:cs="Times New Roman"/>
          <w:kern w:val="0"/>
          <w:sz w:val="21"/>
          <w:szCs w:val="21"/>
          <w:lang w:val="en-US" w:eastAsia="zh-CN" w:bidi="ar-SA"/>
        </w:rPr>
        <w:t>7.3.3能力要求</w:t>
      </w:r>
    </w:p>
    <w:p w14:paraId="1D5B6FFF">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0" w:leftChars="0"/>
        <w:textAlignment w:val="auto"/>
        <w:rPr>
          <w:rFonts w:hint="eastAsia" w:ascii="宋体" w:hAnsi="宋体" w:eastAsia="宋体" w:cs="宋体"/>
          <w:color w:val="000000"/>
          <w:kern w:val="0"/>
          <w:sz w:val="21"/>
          <w:szCs w:val="21"/>
          <w:lang w:val="en-US" w:eastAsia="zh-CN" w:bidi="ar"/>
        </w:rPr>
      </w:pPr>
      <w:r>
        <w:rPr>
          <w:rFonts w:hint="eastAsia" w:ascii="黑体" w:hAnsi="Times New Roman" w:eastAsia="黑体" w:cs="Times New Roman"/>
          <w:kern w:val="0"/>
          <w:sz w:val="21"/>
          <w:szCs w:val="21"/>
          <w:lang w:val="en-US" w:eastAsia="zh-CN" w:bidi="ar-SA"/>
        </w:rPr>
        <w:t>7.3.3.1</w:t>
      </w:r>
      <w:r>
        <w:rPr>
          <w:rFonts w:hint="eastAsia" w:hAnsi="Times New Roman" w:cs="Times New Roman"/>
          <w:kern w:val="0"/>
          <w:sz w:val="21"/>
          <w:szCs w:val="21"/>
          <w:lang w:val="en-US" w:eastAsia="zh-CN" w:bidi="ar-SA"/>
        </w:rPr>
        <w:t xml:space="preserve">  </w:t>
      </w:r>
      <w:r>
        <w:rPr>
          <w:rFonts w:hint="eastAsia" w:ascii="宋体" w:hAnsi="宋体" w:eastAsia="宋体" w:cs="宋体"/>
          <w:color w:val="000000"/>
          <w:kern w:val="0"/>
          <w:sz w:val="21"/>
          <w:szCs w:val="21"/>
          <w:lang w:val="en-US" w:eastAsia="zh-CN" w:bidi="ar"/>
        </w:rPr>
        <w:t xml:space="preserve">具备扎实的中医基础理论与娴熟的中医护理技术操作能力及持续学习的能力。 </w:t>
      </w:r>
    </w:p>
    <w:p w14:paraId="1B5B007A">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0" w:leftChars="0"/>
        <w:textAlignment w:val="auto"/>
        <w:rPr>
          <w:rFonts w:hint="eastAsia" w:ascii="宋体" w:hAnsi="宋体" w:eastAsia="宋体" w:cs="宋体"/>
          <w:color w:val="000000"/>
          <w:kern w:val="0"/>
          <w:sz w:val="21"/>
          <w:szCs w:val="21"/>
          <w:lang w:val="en-US" w:eastAsia="zh-CN" w:bidi="ar"/>
        </w:rPr>
      </w:pPr>
      <w:r>
        <w:rPr>
          <w:rFonts w:hint="eastAsia" w:ascii="黑体" w:hAnsi="Times New Roman" w:eastAsia="黑体" w:cs="Times New Roman"/>
          <w:kern w:val="0"/>
          <w:sz w:val="21"/>
          <w:szCs w:val="21"/>
          <w:lang w:val="en-US" w:eastAsia="zh-CN" w:bidi="ar-SA"/>
        </w:rPr>
        <w:t>7.3.3.2</w:t>
      </w:r>
      <w:r>
        <w:rPr>
          <w:rFonts w:hint="eastAsia" w:hAnsi="Times New Roman" w:cs="Times New Roman"/>
          <w:kern w:val="0"/>
          <w:sz w:val="21"/>
          <w:szCs w:val="21"/>
          <w:lang w:val="en-US" w:eastAsia="zh-CN" w:bidi="ar-SA"/>
        </w:rPr>
        <w:t xml:space="preserve">  </w:t>
      </w:r>
      <w:r>
        <w:rPr>
          <w:rFonts w:hint="eastAsia" w:ascii="宋体" w:hAnsi="宋体" w:eastAsia="宋体" w:cs="宋体"/>
          <w:color w:val="000000"/>
          <w:kern w:val="0"/>
          <w:sz w:val="21"/>
          <w:szCs w:val="21"/>
          <w:lang w:val="en-US" w:eastAsia="zh-CN" w:bidi="ar"/>
        </w:rPr>
        <w:t xml:space="preserve">具有良好的临床能力，能运用中医护理基础理论，对患者进行评估分析，提出并处理 </w:t>
      </w:r>
    </w:p>
    <w:p w14:paraId="12D84261">
      <w:pPr>
        <w:pStyle w:val="114"/>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0" w:leftChars="0"/>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护理问题，制定并实施护理方案，跟踪效果，达到良好的患者健康结局。</w:t>
      </w:r>
    </w:p>
    <w:p w14:paraId="4F492BDE">
      <w:pPr>
        <w:pStyle w:val="114"/>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0" w:leftChars="0"/>
        <w:textAlignment w:val="auto"/>
        <w:rPr>
          <w:rFonts w:hint="eastAsia" w:ascii="宋体" w:hAnsi="宋体" w:eastAsia="宋体" w:cs="宋体"/>
          <w:color w:val="000000"/>
          <w:kern w:val="0"/>
          <w:sz w:val="21"/>
          <w:szCs w:val="21"/>
          <w:lang w:val="en-US" w:eastAsia="zh-CN" w:bidi="ar"/>
        </w:rPr>
      </w:pPr>
      <w:r>
        <w:rPr>
          <w:rFonts w:hint="eastAsia" w:ascii="黑体" w:hAnsi="Times New Roman" w:eastAsia="黑体" w:cs="Times New Roman"/>
          <w:kern w:val="0"/>
          <w:sz w:val="21"/>
          <w:szCs w:val="21"/>
          <w:lang w:val="en-US" w:eastAsia="zh-CN" w:bidi="ar-SA"/>
        </w:rPr>
        <w:t xml:space="preserve">7.3.3.3  </w:t>
      </w:r>
      <w:r>
        <w:rPr>
          <w:rFonts w:hint="eastAsia" w:ascii="宋体" w:hAnsi="宋体" w:eastAsia="宋体" w:cs="宋体"/>
          <w:color w:val="000000"/>
          <w:kern w:val="0"/>
          <w:sz w:val="21"/>
          <w:szCs w:val="21"/>
          <w:lang w:val="en-US" w:eastAsia="zh-CN" w:bidi="ar"/>
        </w:rPr>
        <w:t xml:space="preserve">具备良好的组织管理与协调沟通能力，协调医护患关系。 </w:t>
      </w:r>
    </w:p>
    <w:p w14:paraId="3CE6A338">
      <w:pPr>
        <w:pStyle w:val="114"/>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0" w:leftChars="0"/>
        <w:textAlignment w:val="auto"/>
        <w:rPr>
          <w:rFonts w:hint="eastAsia" w:ascii="宋体" w:hAnsi="宋体" w:eastAsia="宋体" w:cs="宋体"/>
          <w:color w:val="000000"/>
          <w:kern w:val="0"/>
          <w:sz w:val="21"/>
          <w:szCs w:val="21"/>
          <w:lang w:val="en-US" w:eastAsia="zh-CN" w:bidi="ar"/>
        </w:rPr>
      </w:pPr>
      <w:r>
        <w:rPr>
          <w:rFonts w:hint="eastAsia" w:ascii="黑体" w:hAnsi="Times New Roman" w:eastAsia="黑体" w:cs="Times New Roman"/>
          <w:kern w:val="0"/>
          <w:sz w:val="21"/>
          <w:szCs w:val="21"/>
          <w:lang w:val="en-US" w:eastAsia="zh-CN" w:bidi="ar-SA"/>
        </w:rPr>
        <w:t xml:space="preserve">7.3.3.4  </w:t>
      </w:r>
      <w:r>
        <w:rPr>
          <w:rFonts w:hint="eastAsia" w:ascii="宋体" w:hAnsi="宋体" w:eastAsia="宋体" w:cs="宋体"/>
          <w:color w:val="000000"/>
          <w:kern w:val="0"/>
          <w:sz w:val="21"/>
          <w:szCs w:val="21"/>
          <w:lang w:val="en-US" w:eastAsia="zh-CN" w:bidi="ar"/>
        </w:rPr>
        <w:t xml:space="preserve">具备领导和团队合作、协调能力。 </w:t>
      </w:r>
    </w:p>
    <w:p w14:paraId="6EB7A7EE">
      <w:pPr>
        <w:pStyle w:val="114"/>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0" w:leftChars="0"/>
        <w:textAlignment w:val="auto"/>
        <w:rPr>
          <w:rFonts w:hint="eastAsia" w:ascii="宋体" w:hAnsi="宋体" w:eastAsia="宋体" w:cs="宋体"/>
          <w:color w:val="000000"/>
          <w:kern w:val="0"/>
          <w:sz w:val="21"/>
          <w:szCs w:val="21"/>
          <w:lang w:val="en-US" w:eastAsia="zh-CN" w:bidi="ar"/>
        </w:rPr>
      </w:pPr>
      <w:r>
        <w:rPr>
          <w:rFonts w:hint="eastAsia" w:ascii="黑体" w:hAnsi="Times New Roman" w:eastAsia="黑体" w:cs="Times New Roman"/>
          <w:kern w:val="0"/>
          <w:sz w:val="21"/>
          <w:szCs w:val="21"/>
          <w:lang w:val="en-US" w:eastAsia="zh-CN" w:bidi="ar-SA"/>
        </w:rPr>
        <w:t xml:space="preserve">7.3.3.5  </w:t>
      </w:r>
      <w:r>
        <w:rPr>
          <w:rFonts w:hint="eastAsia" w:ascii="宋体" w:hAnsi="宋体" w:eastAsia="宋体" w:cs="宋体"/>
          <w:color w:val="000000"/>
          <w:kern w:val="0"/>
          <w:sz w:val="21"/>
          <w:szCs w:val="21"/>
          <w:lang w:val="en-US" w:eastAsia="zh-CN" w:bidi="ar"/>
        </w:rPr>
        <w:t xml:space="preserve">具备有效的应急处置能力，能够应对、处置患者的突发情况。 </w:t>
      </w:r>
    </w:p>
    <w:p w14:paraId="64B211DB">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0" w:leftChars="0"/>
        <w:textAlignment w:val="auto"/>
        <w:rPr>
          <w:rFonts w:hint="eastAsia" w:ascii="黑体" w:hAnsi="Times New Roman" w:eastAsia="黑体" w:cs="Times New Roman"/>
          <w:kern w:val="0"/>
          <w:sz w:val="21"/>
          <w:szCs w:val="21"/>
          <w:lang w:val="en-US" w:eastAsia="zh-CN" w:bidi="ar-SA"/>
        </w:rPr>
      </w:pPr>
      <w:r>
        <w:rPr>
          <w:rFonts w:hint="eastAsia" w:ascii="黑体" w:hAnsi="Times New Roman" w:eastAsia="黑体" w:cs="Times New Roman"/>
          <w:kern w:val="0"/>
          <w:sz w:val="21"/>
          <w:szCs w:val="21"/>
          <w:lang w:val="en-US" w:eastAsia="zh-CN" w:bidi="ar-SA"/>
        </w:rPr>
        <w:t>7.4诊疗要求</w:t>
      </w:r>
    </w:p>
    <w:p w14:paraId="2C79D416">
      <w:pPr>
        <w:pStyle w:val="114"/>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0" w:leftChars="0"/>
        <w:textAlignment w:val="auto"/>
        <w:rPr>
          <w:rFonts w:hint="eastAsia" w:ascii="宋体" w:hAnsi="宋体" w:eastAsia="宋体" w:cs="宋体"/>
          <w:color w:val="000000"/>
          <w:kern w:val="0"/>
          <w:sz w:val="21"/>
          <w:szCs w:val="21"/>
          <w:lang w:val="en-US" w:eastAsia="zh-CN" w:bidi="ar"/>
        </w:rPr>
      </w:pPr>
      <w:r>
        <w:rPr>
          <w:rFonts w:hint="eastAsia" w:ascii="黑体" w:hAnsi="Times New Roman" w:eastAsia="黑体" w:cs="Times New Roman"/>
          <w:kern w:val="0"/>
          <w:sz w:val="21"/>
          <w:szCs w:val="21"/>
          <w:lang w:val="en-US" w:eastAsia="zh-CN" w:bidi="ar-SA"/>
        </w:rPr>
        <w:t xml:space="preserve">7.4.1服务程序 </w:t>
      </w:r>
      <w:r>
        <w:rPr>
          <w:rFonts w:hint="eastAsia" w:ascii="宋体" w:hAnsi="宋体" w:eastAsia="宋体" w:cs="宋体"/>
          <w:color w:val="000000"/>
          <w:kern w:val="0"/>
          <w:sz w:val="21"/>
          <w:szCs w:val="21"/>
          <w:lang w:val="en-US" w:eastAsia="zh-CN" w:bidi="ar"/>
        </w:rPr>
        <w:t xml:space="preserve"> 中医护理门诊应遵循所在医疗机构的门诊服务规范，诊疗服务程序应包括挂号、接诊患者、护理评估、护理诊断、确定护理方案、处方医嘱（护嘱）、病历书写、实施护理方案、健康指导、效果评价，服务流程图。</w:t>
      </w:r>
    </w:p>
    <w:p w14:paraId="40A7130A">
      <w:pPr>
        <w:pStyle w:val="114"/>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0" w:leftChars="0"/>
        <w:textAlignment w:val="auto"/>
        <w:rPr>
          <w:rFonts w:hint="eastAsia" w:ascii="宋体" w:hAnsi="宋体" w:eastAsia="宋体" w:cs="宋体"/>
          <w:color w:val="000000"/>
          <w:kern w:val="0"/>
          <w:sz w:val="21"/>
          <w:szCs w:val="21"/>
          <w:lang w:val="en-US" w:eastAsia="zh-CN" w:bidi="ar"/>
        </w:rPr>
      </w:pPr>
      <w:r>
        <w:rPr>
          <w:rFonts w:hint="eastAsia" w:ascii="黑体" w:hAnsi="Times New Roman" w:eastAsia="黑体" w:cs="Times New Roman"/>
          <w:kern w:val="0"/>
          <w:sz w:val="21"/>
          <w:szCs w:val="21"/>
          <w:lang w:val="en-US" w:eastAsia="zh-CN" w:bidi="ar-SA"/>
        </w:rPr>
        <w:t xml:space="preserve">7.4.2服务方式  </w:t>
      </w:r>
      <w:r>
        <w:rPr>
          <w:rFonts w:hint="eastAsia" w:ascii="宋体" w:hAnsi="宋体" w:eastAsia="宋体" w:cs="宋体"/>
          <w:color w:val="000000"/>
          <w:kern w:val="0"/>
          <w:sz w:val="21"/>
          <w:szCs w:val="21"/>
          <w:lang w:val="en-US" w:eastAsia="zh-CN" w:bidi="ar"/>
        </w:rPr>
        <w:t>包括辨证评估、心理咨询、健康教育、中医特色护理技术干预等。但不限于此，</w:t>
      </w:r>
      <w:r>
        <w:rPr>
          <w:rFonts w:hint="eastAsia" w:hAnsi="宋体" w:cs="宋体"/>
          <w:color w:val="000000"/>
          <w:kern w:val="0"/>
          <w:sz w:val="21"/>
          <w:szCs w:val="21"/>
          <w:lang w:val="en-US" w:eastAsia="zh-CN" w:bidi="ar"/>
        </w:rPr>
        <w:t>以</w:t>
      </w:r>
      <w:r>
        <w:rPr>
          <w:rFonts w:hint="eastAsia" w:ascii="宋体" w:hAnsi="宋体" w:eastAsia="宋体" w:cs="宋体"/>
          <w:color w:val="000000"/>
          <w:kern w:val="0"/>
          <w:sz w:val="21"/>
          <w:szCs w:val="21"/>
          <w:lang w:val="en-US" w:eastAsia="zh-CN" w:bidi="ar"/>
        </w:rPr>
        <w:t>所在医疗机构目前现运行开诊的护理活动为主。</w:t>
      </w:r>
    </w:p>
    <w:p w14:paraId="4A2C5437">
      <w:pPr>
        <w:pStyle w:val="3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textAlignment w:val="auto"/>
        <w:rPr>
          <w:rFonts w:hint="eastAsia" w:ascii="宋体" w:hAnsi="宋体" w:eastAsia="宋体" w:cs="宋体"/>
          <w:color w:val="000000"/>
          <w:kern w:val="0"/>
          <w:sz w:val="21"/>
          <w:szCs w:val="21"/>
          <w:lang w:val="en-US" w:eastAsia="zh-CN" w:bidi="ar"/>
        </w:rPr>
      </w:pPr>
      <w:r>
        <w:rPr>
          <w:rFonts w:hint="eastAsia" w:ascii="黑体" w:hAnsi="Times New Roman" w:eastAsia="黑体" w:cs="Times New Roman"/>
          <w:kern w:val="0"/>
          <w:sz w:val="21"/>
          <w:szCs w:val="21"/>
          <w:lang w:val="en-US" w:eastAsia="zh-CN" w:bidi="ar-SA"/>
        </w:rPr>
        <w:t>7.4.3服务内容</w:t>
      </w:r>
      <w:r>
        <w:rPr>
          <w:rFonts w:hint="eastAsia" w:ascii="宋体" w:hAnsi="宋体" w:eastAsia="宋体" w:cs="宋体"/>
          <w:color w:val="000000"/>
          <w:kern w:val="0"/>
          <w:sz w:val="21"/>
          <w:szCs w:val="21"/>
          <w:lang w:val="en-US" w:eastAsia="zh-CN" w:bidi="ar"/>
        </w:rPr>
        <w:t xml:space="preserve">  包括中医养生保健指导、辨证健康问题咨询、中医护理技术干预调理、中医康复指导等， 中医护理门诊具体开展的技术可参照国家中医药管理局发布的《护理人员中医技术使用手册》。 </w:t>
      </w:r>
    </w:p>
    <w:p w14:paraId="22306296">
      <w:pPr>
        <w:pStyle w:val="3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7" w:beforeLines="50" w:beforeAutospacing="0" w:after="157" w:afterLines="50" w:afterAutospacing="0" w:line="240" w:lineRule="auto"/>
        <w:ind w:left="0" w:leftChars="0" w:right="0" w:rightChars="0"/>
        <w:textAlignment w:val="auto"/>
      </w:pPr>
      <w:r>
        <w:rPr>
          <w:rFonts w:hint="eastAsia" w:ascii="黑体" w:hAnsi="Times New Roman" w:eastAsia="黑体" w:cs="Times New Roman"/>
          <w:kern w:val="0"/>
          <w:sz w:val="21"/>
          <w:szCs w:val="21"/>
          <w:lang w:val="en-US" w:eastAsia="zh-CN" w:bidi="ar-SA"/>
        </w:rPr>
        <w:t>7.4.4服务要求</w:t>
      </w:r>
      <w:r>
        <w:rPr>
          <w:rFonts w:hint="eastAsia" w:ascii="宋体" w:hAnsi="宋体" w:eastAsia="宋体" w:cs="宋体"/>
          <w:color w:val="000000"/>
          <w:kern w:val="0"/>
          <w:sz w:val="21"/>
          <w:szCs w:val="21"/>
          <w:lang w:val="en-US" w:eastAsia="zh-CN" w:bidi="ar"/>
        </w:rPr>
        <w:t xml:space="preserve">  加强患者沟通，尊重患者的选择权、知情权与隐私权。严格执行首诊负责制，诊病认真负责，确保护理门诊质量。 </w:t>
      </w:r>
    </w:p>
    <w:p w14:paraId="15020D0D">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line="240" w:lineRule="auto"/>
        <w:ind w:left="0" w:leftChars="0"/>
        <w:jc w:val="left"/>
        <w:textAlignment w:val="auto"/>
      </w:pPr>
      <w:r>
        <w:rPr>
          <w:rFonts w:hint="eastAsia" w:ascii="黑体" w:hAnsi="Times New Roman" w:eastAsia="黑体" w:cs="Times New Roman"/>
          <w:kern w:val="0"/>
          <w:sz w:val="21"/>
          <w:szCs w:val="21"/>
          <w:lang w:val="en-US" w:eastAsia="zh-CN" w:bidi="ar-SA"/>
        </w:rPr>
        <w:t>7.4.5</w:t>
      </w:r>
      <w:r>
        <w:rPr>
          <w:rFonts w:hint="eastAsia" w:ascii="宋体" w:hAnsi="宋体" w:eastAsia="宋体" w:cs="宋体"/>
          <w:color w:val="000000"/>
          <w:kern w:val="0"/>
          <w:sz w:val="21"/>
          <w:szCs w:val="21"/>
          <w:lang w:val="en-US" w:eastAsia="zh-CN" w:bidi="ar"/>
        </w:rPr>
        <w:t xml:space="preserve"> </w:t>
      </w:r>
      <w:r>
        <w:rPr>
          <w:rFonts w:hint="eastAsia" w:ascii="黑体" w:hAnsi="Times New Roman" w:eastAsia="黑体" w:cs="Times New Roman"/>
          <w:kern w:val="0"/>
          <w:sz w:val="21"/>
          <w:szCs w:val="21"/>
          <w:lang w:val="en-US" w:eastAsia="zh-CN" w:bidi="ar-SA"/>
        </w:rPr>
        <w:t>多学科协作</w:t>
      </w:r>
      <w:r>
        <w:rPr>
          <w:rFonts w:hint="eastAsia" w:ascii="黑体" w:hAnsi="宋体" w:eastAsia="黑体" w:cs="黑体"/>
          <w:color w:val="000000"/>
          <w:kern w:val="0"/>
          <w:sz w:val="21"/>
          <w:szCs w:val="21"/>
          <w:lang w:val="en-US" w:eastAsia="zh-CN" w:bidi="ar"/>
        </w:rPr>
        <w:t xml:space="preserve">  </w:t>
      </w:r>
      <w:r>
        <w:rPr>
          <w:rFonts w:hint="eastAsia" w:ascii="宋体" w:hAnsi="宋体" w:eastAsia="宋体" w:cs="宋体"/>
          <w:color w:val="000000"/>
          <w:kern w:val="0"/>
          <w:sz w:val="21"/>
          <w:szCs w:val="21"/>
          <w:lang w:val="en-US" w:eastAsia="zh-CN" w:bidi="ar"/>
        </w:rPr>
        <w:t>诊疗期间若患者出现较明显病情变化或三次以上复诊疗效不佳，出诊护士应及时将患者转介专科医师协助诊治。</w:t>
      </w:r>
    </w:p>
    <w:p w14:paraId="0557A521">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line="240" w:lineRule="auto"/>
        <w:ind w:left="0" w:leftChars="0"/>
        <w:jc w:val="left"/>
        <w:textAlignment w:val="auto"/>
        <w:rPr>
          <w:rFonts w:hint="eastAsia" w:ascii="宋体" w:hAnsi="宋体" w:eastAsia="宋体" w:cs="宋体"/>
          <w:color w:val="000000"/>
          <w:kern w:val="0"/>
          <w:sz w:val="21"/>
          <w:szCs w:val="21"/>
          <w:lang w:val="en-US" w:eastAsia="zh-CN" w:bidi="ar"/>
        </w:rPr>
      </w:pPr>
      <w:r>
        <w:rPr>
          <w:rFonts w:hint="eastAsia" w:ascii="黑体" w:hAnsi="Times New Roman" w:eastAsia="黑体" w:cs="Times New Roman"/>
          <w:kern w:val="0"/>
          <w:sz w:val="21"/>
          <w:szCs w:val="21"/>
          <w:lang w:val="en-US" w:eastAsia="zh-CN" w:bidi="ar-SA"/>
        </w:rPr>
        <w:t>7.4.6其他</w:t>
      </w:r>
      <w:r>
        <w:rPr>
          <w:rFonts w:hint="eastAsia" w:ascii="宋体" w:hAnsi="宋体" w:eastAsia="宋体" w:cs="宋体"/>
          <w:color w:val="000000"/>
          <w:kern w:val="0"/>
          <w:sz w:val="21"/>
          <w:szCs w:val="21"/>
          <w:lang w:val="en-US" w:eastAsia="zh-CN" w:bidi="ar"/>
        </w:rPr>
        <w:t xml:space="preserve">    应确保就诊患者具有近三个月内明确的医师诊断。认真执行医院感染管理有关的制度和要求，护理操作严格执行消毒隔离制度，防止交叉感染和院内感染。 </w:t>
      </w:r>
    </w:p>
    <w:p w14:paraId="73A3E227">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0" w:leftChars="0"/>
        <w:textAlignment w:val="auto"/>
        <w:rPr>
          <w:rFonts w:hint="eastAsia" w:ascii="黑体" w:hAnsi="Times New Roman" w:eastAsia="黑体" w:cs="Times New Roman"/>
          <w:kern w:val="0"/>
          <w:sz w:val="21"/>
          <w:szCs w:val="21"/>
          <w:lang w:val="en-US" w:eastAsia="zh-CN" w:bidi="ar-SA"/>
        </w:rPr>
      </w:pPr>
      <w:r>
        <w:rPr>
          <w:rFonts w:hint="eastAsia" w:ascii="黑体" w:hAnsi="Times New Roman" w:eastAsia="黑体" w:cs="Times New Roman"/>
          <w:kern w:val="0"/>
          <w:sz w:val="21"/>
          <w:szCs w:val="21"/>
          <w:lang w:val="en-US" w:eastAsia="zh-CN" w:bidi="ar-SA"/>
        </w:rPr>
        <w:t>7.5技术要求</w:t>
      </w:r>
    </w:p>
    <w:p w14:paraId="3E9128D5">
      <w:pPr>
        <w:pStyle w:val="114"/>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firstLine="420" w:firstLineChars="200"/>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中医护理门诊开展的中医适宜技术操作规范应符合《中医护理常规技术操作规程》、《中医技术使用手册》、《中医护理实施方案》等相关要求。参照国家中医药管理局发布的《中医护理常规技术操作规程》、《陕西省护理人员中医技术使用手册（30项）》遴选本院使用成熟的中医技术纳入中医护理门诊开展的技术项目范围，具体见表2中医护理门诊推荐开展中医护理技术分类目录。</w:t>
      </w:r>
    </w:p>
    <w:p w14:paraId="7C4AB390">
      <w:pPr>
        <w:pStyle w:val="114"/>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firstLine="420" w:firstLineChars="200"/>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此外，各医院自主开发的创新特色技术，须由医院相关部门进行可行性研究，经专家论证后，确认其安全性、有效性、可行性后增列于中医护理门诊中运营开展。</w:t>
      </w:r>
    </w:p>
    <w:p w14:paraId="0AC22539">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eastAsia="zh-CN"/>
        </w:rPr>
        <w:t>表</w:t>
      </w:r>
      <w:r>
        <w:rPr>
          <w:rFonts w:hint="eastAsia" w:ascii="宋体" w:hAnsi="宋体" w:eastAsia="宋体" w:cs="宋体"/>
          <w:sz w:val="21"/>
          <w:szCs w:val="21"/>
          <w:lang w:val="en-US" w:eastAsia="zh-CN"/>
        </w:rPr>
        <w:t>2</w:t>
      </w:r>
      <w:r>
        <w:rPr>
          <w:rFonts w:hint="eastAsia" w:asciiTheme="minorEastAsia" w:hAnsiTheme="minorEastAsia" w:cstheme="minorEastAsia"/>
          <w:i w:val="0"/>
          <w:iCs w:val="0"/>
          <w:caps w:val="0"/>
          <w:color w:val="222222"/>
          <w:spacing w:val="0"/>
          <w:sz w:val="21"/>
          <w:szCs w:val="21"/>
          <w:shd w:val="clear" w:fill="FFFFFF"/>
          <w:lang w:val="en-US" w:eastAsia="zh-CN"/>
        </w:rPr>
        <w:t>中医护理门诊推荐开展中医护理技术分类目录</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42"/>
        <w:gridCol w:w="6580"/>
      </w:tblGrid>
      <w:tr w14:paraId="44B2E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2" w:type="dxa"/>
            <w:vAlign w:val="center"/>
          </w:tcPr>
          <w:p w14:paraId="3E639CC0">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类   别</w:t>
            </w:r>
          </w:p>
        </w:tc>
        <w:tc>
          <w:tcPr>
            <w:tcW w:w="6580" w:type="dxa"/>
            <w:vAlign w:val="center"/>
          </w:tcPr>
          <w:p w14:paraId="0A386456">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技术名称</w:t>
            </w:r>
          </w:p>
        </w:tc>
      </w:tr>
      <w:tr w14:paraId="5B39D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2" w:type="dxa"/>
            <w:vAlign w:val="center"/>
          </w:tcPr>
          <w:p w14:paraId="0C924326">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针刺类技术</w:t>
            </w:r>
          </w:p>
        </w:tc>
        <w:tc>
          <w:tcPr>
            <w:tcW w:w="6580" w:type="dxa"/>
            <w:vAlign w:val="center"/>
          </w:tcPr>
          <w:p w14:paraId="25C93F60">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both"/>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皮内针技术、腕踝针技术、皮肤针技术、穴位注射技术</w:t>
            </w:r>
          </w:p>
        </w:tc>
      </w:tr>
      <w:tr w14:paraId="012E1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2" w:type="dxa"/>
            <w:vAlign w:val="center"/>
          </w:tcPr>
          <w:p w14:paraId="3E152EED">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推拿类技术</w:t>
            </w:r>
          </w:p>
        </w:tc>
        <w:tc>
          <w:tcPr>
            <w:tcW w:w="6580" w:type="dxa"/>
            <w:vAlign w:val="center"/>
          </w:tcPr>
          <w:p w14:paraId="232B7157">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both"/>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脏腑推拿技术、经穴位推拿技术、小儿捏脊技术、导引技术</w:t>
            </w:r>
          </w:p>
        </w:tc>
      </w:tr>
      <w:tr w14:paraId="4D2C8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1942" w:type="dxa"/>
            <w:vAlign w:val="center"/>
          </w:tcPr>
          <w:p w14:paraId="40507902">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刮痧类技术</w:t>
            </w:r>
          </w:p>
        </w:tc>
        <w:tc>
          <w:tcPr>
            <w:tcW w:w="6580" w:type="dxa"/>
            <w:vAlign w:val="center"/>
          </w:tcPr>
          <w:p w14:paraId="10E30CE9">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both"/>
              <w:textAlignment w:val="auto"/>
              <w:rPr>
                <w:rFonts w:hint="default"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刮痧技术、铜砭刮痧技术</w:t>
            </w:r>
          </w:p>
        </w:tc>
      </w:tr>
      <w:tr w14:paraId="7B426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2" w:type="dxa"/>
            <w:vAlign w:val="center"/>
          </w:tcPr>
          <w:p w14:paraId="4F2C98E0">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拔罐类技术</w:t>
            </w:r>
          </w:p>
        </w:tc>
        <w:tc>
          <w:tcPr>
            <w:tcW w:w="6580" w:type="dxa"/>
            <w:vAlign w:val="center"/>
          </w:tcPr>
          <w:p w14:paraId="3D4FD7F2">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both"/>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拔罐（留罐、闪罐、走罐）技术、药罐技术、平衡火罐技术</w:t>
            </w:r>
          </w:p>
        </w:tc>
      </w:tr>
      <w:tr w14:paraId="35270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2" w:type="dxa"/>
            <w:vAlign w:val="center"/>
          </w:tcPr>
          <w:p w14:paraId="4A722271">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灸类技术</w:t>
            </w:r>
          </w:p>
        </w:tc>
        <w:tc>
          <w:tcPr>
            <w:tcW w:w="6580" w:type="dxa"/>
            <w:vAlign w:val="center"/>
          </w:tcPr>
          <w:p w14:paraId="2AE362C9">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both"/>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隔物灸技术、热敏灸技术、督灸技术、雷火灸技术、悬灸技术</w:t>
            </w:r>
          </w:p>
        </w:tc>
      </w:tr>
      <w:tr w14:paraId="48119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2" w:type="dxa"/>
            <w:vAlign w:val="center"/>
          </w:tcPr>
          <w:p w14:paraId="0D87444C">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敷贴熏浴类技术</w:t>
            </w:r>
          </w:p>
        </w:tc>
        <w:tc>
          <w:tcPr>
            <w:tcW w:w="6580" w:type="dxa"/>
            <w:vAlign w:val="center"/>
          </w:tcPr>
          <w:p w14:paraId="27A28F59">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both"/>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穴位贴敷技术、中药热熨敷技术、中药湿热敷技术、中药热敷技术、中药冷敷技术、中药熏洗技术、中药塌渍技术、中药塌渍技术、中药泡洗技术、中药定向透药技术、中药封包技术</w:t>
            </w:r>
          </w:p>
        </w:tc>
      </w:tr>
      <w:tr w14:paraId="56D4F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2" w:type="dxa"/>
            <w:vAlign w:val="center"/>
          </w:tcPr>
          <w:p w14:paraId="4407E198">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皮肤类技术</w:t>
            </w:r>
          </w:p>
        </w:tc>
        <w:tc>
          <w:tcPr>
            <w:tcW w:w="6580" w:type="dxa"/>
            <w:vAlign w:val="center"/>
          </w:tcPr>
          <w:p w14:paraId="68FCB007">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both"/>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梅花针刺扣、</w:t>
            </w:r>
            <w:r>
              <w:rPr>
                <w:rFonts w:hint="eastAsia" w:ascii="宋体" w:hAnsi="宋体" w:eastAsia="宋体" w:cs="宋体"/>
                <w:sz w:val="21"/>
                <w:szCs w:val="21"/>
                <w:lang w:val="en-US" w:eastAsia="zh-CN"/>
              </w:rPr>
              <w:t>舒敏治疗针</w:t>
            </w:r>
          </w:p>
        </w:tc>
      </w:tr>
      <w:tr w14:paraId="05754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2" w:type="dxa"/>
            <w:vAlign w:val="center"/>
          </w:tcPr>
          <w:p w14:paraId="2FCDBB81">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妇科类技术</w:t>
            </w:r>
          </w:p>
        </w:tc>
        <w:tc>
          <w:tcPr>
            <w:tcW w:w="6580" w:type="dxa"/>
            <w:vAlign w:val="center"/>
          </w:tcPr>
          <w:p w14:paraId="35800963">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both"/>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艾箱灸、中药直肠滴入</w:t>
            </w:r>
          </w:p>
        </w:tc>
      </w:tr>
      <w:tr w14:paraId="17DB8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2" w:type="dxa"/>
            <w:vAlign w:val="center"/>
          </w:tcPr>
          <w:p w14:paraId="1DA981B5">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肛肠类技术</w:t>
            </w:r>
          </w:p>
        </w:tc>
        <w:tc>
          <w:tcPr>
            <w:tcW w:w="6580" w:type="dxa"/>
            <w:vAlign w:val="center"/>
          </w:tcPr>
          <w:p w14:paraId="07C91F17">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both"/>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中药灌肠技术</w:t>
            </w:r>
          </w:p>
        </w:tc>
      </w:tr>
      <w:tr w14:paraId="7E373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2" w:type="dxa"/>
            <w:vAlign w:val="center"/>
          </w:tcPr>
          <w:p w14:paraId="72682178">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骨伤类技术</w:t>
            </w:r>
          </w:p>
        </w:tc>
        <w:tc>
          <w:tcPr>
            <w:tcW w:w="6580" w:type="dxa"/>
            <w:vAlign w:val="center"/>
          </w:tcPr>
          <w:p w14:paraId="1D966276">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both"/>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理筋技术、练功康复技术</w:t>
            </w:r>
          </w:p>
        </w:tc>
      </w:tr>
      <w:tr w14:paraId="507A0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2" w:type="dxa"/>
            <w:vAlign w:val="center"/>
          </w:tcPr>
          <w:p w14:paraId="0FCC9B1B">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气功类技术</w:t>
            </w:r>
          </w:p>
        </w:tc>
        <w:tc>
          <w:tcPr>
            <w:tcW w:w="6580" w:type="dxa"/>
            <w:vAlign w:val="center"/>
          </w:tcPr>
          <w:p w14:paraId="4813F7A3">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both"/>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五禽戏、六字诀、易筋经、八段锦</w:t>
            </w:r>
          </w:p>
        </w:tc>
      </w:tr>
      <w:tr w14:paraId="526DE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42" w:type="dxa"/>
            <w:vAlign w:val="center"/>
          </w:tcPr>
          <w:p w14:paraId="41113357">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其他类技术</w:t>
            </w:r>
          </w:p>
        </w:tc>
        <w:tc>
          <w:tcPr>
            <w:tcW w:w="6580" w:type="dxa"/>
            <w:vAlign w:val="center"/>
          </w:tcPr>
          <w:p w14:paraId="1F7E3558">
            <w:pPr>
              <w:pStyle w:val="3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both"/>
              <w:textAlignment w:val="auto"/>
              <w:rPr>
                <w:rFonts w:hint="eastAsia" w:asciiTheme="minorEastAsia" w:hAnsiTheme="minorEastAsia" w:cstheme="minorEastAsia"/>
                <w:i w:val="0"/>
                <w:iCs w:val="0"/>
                <w:caps w:val="0"/>
                <w:color w:val="222222"/>
                <w:spacing w:val="0"/>
                <w:sz w:val="21"/>
                <w:szCs w:val="21"/>
                <w:shd w:val="clear" w:fill="FFFFFF"/>
                <w:lang w:val="en-US" w:eastAsia="zh-CN"/>
              </w:rPr>
            </w:pPr>
            <w:r>
              <w:rPr>
                <w:rFonts w:hint="eastAsia" w:asciiTheme="minorEastAsia" w:hAnsiTheme="minorEastAsia" w:cstheme="minorEastAsia"/>
                <w:i w:val="0"/>
                <w:iCs w:val="0"/>
                <w:caps w:val="0"/>
                <w:color w:val="222222"/>
                <w:spacing w:val="0"/>
                <w:sz w:val="21"/>
                <w:szCs w:val="21"/>
                <w:shd w:val="clear" w:fill="FFFFFF"/>
                <w:lang w:val="en-US" w:eastAsia="zh-CN"/>
              </w:rPr>
              <w:t>磁热疗、中频脉冲治疗技术、蜡疗</w:t>
            </w:r>
          </w:p>
        </w:tc>
      </w:tr>
    </w:tbl>
    <w:p w14:paraId="1A3869CE">
      <w:pPr>
        <w:pStyle w:val="114"/>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Chars="0" w:firstLine="420" w:firstLineChars="200"/>
        <w:textAlignment w:val="auto"/>
        <w:rPr>
          <w:rFonts w:hint="eastAsia" w:ascii="宋体" w:hAnsi="宋体" w:eastAsia="宋体" w:cs="宋体"/>
          <w:color w:val="000000"/>
          <w:kern w:val="0"/>
          <w:sz w:val="21"/>
          <w:szCs w:val="21"/>
          <w:lang w:val="en-US" w:eastAsia="zh-CN" w:bidi="ar"/>
        </w:rPr>
      </w:pPr>
    </w:p>
    <w:p w14:paraId="0E427C86">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0" w:leftChars="0"/>
        <w:textAlignment w:val="auto"/>
        <w:rPr>
          <w:rFonts w:hint="eastAsia" w:ascii="黑体" w:hAnsi="Times New Roman" w:eastAsia="黑体" w:cs="Times New Roman"/>
          <w:kern w:val="0"/>
          <w:sz w:val="21"/>
          <w:szCs w:val="21"/>
          <w:lang w:val="en-US" w:eastAsia="zh-CN" w:bidi="ar-SA"/>
        </w:rPr>
      </w:pPr>
      <w:r>
        <w:rPr>
          <w:rFonts w:hint="eastAsia" w:ascii="黑体" w:hAnsi="Times New Roman" w:eastAsia="黑体" w:cs="Times New Roman"/>
          <w:kern w:val="0"/>
          <w:sz w:val="21"/>
          <w:szCs w:val="21"/>
          <w:lang w:val="en-US" w:eastAsia="zh-CN" w:bidi="ar-SA"/>
        </w:rPr>
        <w:t>7.6质量控制管理要求</w:t>
      </w:r>
    </w:p>
    <w:p w14:paraId="35ADD730">
      <w:pPr>
        <w:pStyle w:val="114"/>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0" w:leftChars="0"/>
        <w:textAlignment w:val="auto"/>
        <w:rPr>
          <w:rFonts w:hint="eastAsia" w:ascii="宋体" w:hAnsi="宋体" w:eastAsia="宋体" w:cs="宋体"/>
          <w:color w:val="000000"/>
          <w:kern w:val="0"/>
          <w:sz w:val="21"/>
          <w:szCs w:val="21"/>
          <w:lang w:val="en-US" w:eastAsia="zh-CN" w:bidi="ar"/>
        </w:rPr>
      </w:pPr>
      <w:r>
        <w:rPr>
          <w:rFonts w:hint="eastAsia" w:ascii="黑体" w:hAnsi="Times New Roman" w:eastAsia="黑体" w:cs="Times New Roman"/>
          <w:kern w:val="0"/>
          <w:sz w:val="21"/>
          <w:szCs w:val="21"/>
          <w:lang w:val="en-US" w:eastAsia="zh-CN" w:bidi="ar-SA"/>
        </w:rPr>
        <w:t xml:space="preserve">7.6.1  </w:t>
      </w:r>
      <w:r>
        <w:rPr>
          <w:rFonts w:hint="eastAsia" w:ascii="宋体" w:hAnsi="宋体" w:eastAsia="宋体" w:cs="宋体"/>
          <w:color w:val="000000"/>
          <w:kern w:val="0"/>
          <w:sz w:val="21"/>
          <w:szCs w:val="21"/>
          <w:lang w:val="en-US" w:eastAsia="zh-CN" w:bidi="ar"/>
        </w:rPr>
        <w:t xml:space="preserve">制定中医护理门诊医疗质量安全管理制度、医疗文件书写管理规定，并不断完善相关中医护理技术操作规范，制定质量评价标准，并由护理部负责全面监控护理质量检查工作。对缺乏诊疗特色、工作量少的人员/门诊，重新审核出诊资质，或视其具体情况撤销门诊或做其他调整。 </w:t>
      </w:r>
    </w:p>
    <w:p w14:paraId="371D9970">
      <w:pPr>
        <w:pStyle w:val="114"/>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0" w:leftChars="0"/>
        <w:textAlignment w:val="auto"/>
        <w:rPr>
          <w:rFonts w:hint="eastAsia" w:ascii="宋体" w:hAnsi="宋体" w:eastAsia="宋体" w:cs="宋体"/>
          <w:color w:val="000000"/>
          <w:kern w:val="0"/>
          <w:sz w:val="21"/>
          <w:szCs w:val="21"/>
          <w:lang w:val="en-US" w:eastAsia="zh-CN" w:bidi="ar"/>
        </w:rPr>
      </w:pPr>
      <w:r>
        <w:rPr>
          <w:rFonts w:hint="eastAsia" w:ascii="黑体" w:hAnsi="Times New Roman" w:eastAsia="黑体" w:cs="Times New Roman"/>
          <w:kern w:val="0"/>
          <w:sz w:val="21"/>
          <w:szCs w:val="21"/>
          <w:lang w:val="en-US" w:eastAsia="zh-CN" w:bidi="ar-SA"/>
        </w:rPr>
        <w:t xml:space="preserve">7.6.2  </w:t>
      </w:r>
      <w:r>
        <w:rPr>
          <w:rFonts w:hint="eastAsia" w:ascii="宋体" w:hAnsi="宋体" w:eastAsia="宋体" w:cs="宋体"/>
          <w:color w:val="000000"/>
          <w:kern w:val="0"/>
          <w:sz w:val="21"/>
          <w:szCs w:val="21"/>
          <w:lang w:val="en-US" w:eastAsia="zh-CN" w:bidi="ar"/>
        </w:rPr>
        <w:t>组建由行政领导、护理专家、护士长、中医护理技术学组成员构成的质量督导组；质量督导组每月对中医护理门诊的护理文件书写、中医护理技术实施、护理安全（不良）事件、医院感染控制、效果评价等内容进行督导检查，提出整改建议，并定期抽查整改落实情况。</w:t>
      </w:r>
    </w:p>
    <w:p w14:paraId="1E9124C0">
      <w:pPr>
        <w:pStyle w:val="114"/>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0" w:leftChars="0"/>
        <w:textAlignment w:val="auto"/>
        <w:rPr>
          <w:rFonts w:hint="eastAsia" w:ascii="宋体" w:hAnsi="宋体" w:eastAsia="宋体" w:cs="宋体"/>
          <w:color w:val="000000"/>
          <w:kern w:val="0"/>
          <w:sz w:val="21"/>
          <w:szCs w:val="21"/>
          <w:lang w:val="en-US" w:eastAsia="zh-CN" w:bidi="ar"/>
        </w:rPr>
      </w:pPr>
      <w:r>
        <w:rPr>
          <w:rFonts w:hint="eastAsia" w:ascii="黑体" w:hAnsi="Times New Roman" w:eastAsia="黑体" w:cs="Times New Roman"/>
          <w:kern w:val="0"/>
          <w:sz w:val="21"/>
          <w:szCs w:val="21"/>
          <w:lang w:val="en-US" w:eastAsia="zh-CN" w:bidi="ar-SA"/>
        </w:rPr>
        <w:t xml:space="preserve">7.6.3  </w:t>
      </w:r>
      <w:r>
        <w:rPr>
          <w:rFonts w:hint="eastAsia" w:ascii="宋体" w:hAnsi="宋体" w:eastAsia="宋体" w:cs="宋体"/>
          <w:color w:val="000000"/>
          <w:kern w:val="0"/>
          <w:sz w:val="21"/>
          <w:szCs w:val="21"/>
          <w:lang w:val="en-US" w:eastAsia="zh-CN" w:bidi="ar"/>
        </w:rPr>
        <w:t xml:space="preserve">出诊护士严格执行医保管理有关规定，实施各种中医护理项目要遵守法律、法规、中医护理技术规范和操作流程；中医护理门诊的诊疗及护理过程应全程记录留痕，可查询、可追溯，符合行业监管需求。  </w:t>
      </w:r>
    </w:p>
    <w:p w14:paraId="63AE043E">
      <w:pPr>
        <w:pStyle w:val="46"/>
        <w:keepNext w:val="0"/>
        <w:keepLines w:val="0"/>
        <w:pageBreakBefore w:val="0"/>
        <w:widowControl/>
        <w:kinsoku/>
        <w:wordWrap/>
        <w:overflowPunct/>
        <w:topLinePunct w:val="0"/>
        <w:autoSpaceDE/>
        <w:autoSpaceDN/>
        <w:bidi w:val="0"/>
        <w:adjustRightInd/>
        <w:snapToGrid/>
        <w:spacing w:before="312" w:after="312" w:line="240" w:lineRule="auto"/>
        <w:ind w:left="0"/>
        <w:textAlignment w:val="auto"/>
        <w:rPr>
          <w:rFonts w:hint="eastAsia" w:hAnsi="Times New Roman" w:cs="Times New Roman"/>
          <w:lang w:val="en-US" w:eastAsia="zh-CN"/>
        </w:rPr>
      </w:pPr>
      <w:r>
        <w:rPr>
          <w:rFonts w:hint="eastAsia" w:hAnsi="Times New Roman" w:cs="Times New Roman"/>
          <w:lang w:val="en-US" w:eastAsia="zh-CN"/>
        </w:rPr>
        <w:t>组织管理</w:t>
      </w:r>
    </w:p>
    <w:p w14:paraId="109CFA98">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textAlignment w:val="auto"/>
        <w:rPr>
          <w:rFonts w:hint="eastAsia" w:hAnsi="Times New Roman" w:cs="Times New Roman"/>
          <w:kern w:val="0"/>
          <w:sz w:val="21"/>
          <w:szCs w:val="21"/>
          <w:lang w:val="en-US" w:eastAsia="zh-CN" w:bidi="ar-SA"/>
        </w:rPr>
      </w:pPr>
      <w:r>
        <w:rPr>
          <w:rFonts w:hint="eastAsia" w:ascii="黑体" w:hAnsi="Times New Roman" w:eastAsia="黑体" w:cs="Times New Roman"/>
          <w:kern w:val="0"/>
          <w:sz w:val="21"/>
          <w:szCs w:val="21"/>
          <w:lang w:val="en-US" w:eastAsia="zh-CN" w:bidi="ar-SA"/>
        </w:rPr>
        <w:t>8.1运行管理</w:t>
      </w:r>
      <w:r>
        <w:rPr>
          <w:rFonts w:hint="eastAsia" w:hAnsi="Times New Roman" w:cs="Times New Roman"/>
          <w:kern w:val="0"/>
          <w:sz w:val="21"/>
          <w:szCs w:val="21"/>
          <w:lang w:val="en-US" w:eastAsia="zh-CN" w:bidi="ar-SA"/>
        </w:rPr>
        <w:t xml:space="preserve">  </w:t>
      </w:r>
    </w:p>
    <w:p w14:paraId="01191381">
      <w:pPr>
        <w:pStyle w:val="46"/>
        <w:keepNext w:val="0"/>
        <w:keepLines w:val="0"/>
        <w:pageBreakBefore w:val="0"/>
        <w:widowControl/>
        <w:numPr>
          <w:ilvl w:val="0"/>
          <w:numId w:val="0"/>
        </w:numPr>
        <w:kinsoku/>
        <w:wordWrap/>
        <w:overflowPunct/>
        <w:topLinePunct w:val="0"/>
        <w:autoSpaceDE/>
        <w:autoSpaceDN/>
        <w:bidi w:val="0"/>
        <w:adjustRightInd/>
        <w:snapToGrid/>
        <w:spacing w:beforeLines="0" w:afterLines="0" w:line="240" w:lineRule="auto"/>
        <w:ind w:firstLine="420" w:firstLineChars="200"/>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 xml:space="preserve">中医护理门诊采用护理部主管， 独立、纵向的运行管理模式。护理部监督制定中医护理门诊运行管理制度、岗位职责、医疗纠纷和风险防范制度、绩效考核制度以及相关中医护理技术指南、病历书写规范等，并负责督导具体实施及协调工作。 </w:t>
      </w:r>
    </w:p>
    <w:p w14:paraId="750FC00C">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textAlignment w:val="auto"/>
        <w:rPr>
          <w:rFonts w:hint="eastAsia" w:ascii="黑体" w:hAnsi="Times New Roman" w:eastAsia="黑体" w:cs="Times New Roman"/>
          <w:kern w:val="0"/>
          <w:sz w:val="21"/>
          <w:szCs w:val="21"/>
          <w:lang w:val="en-US" w:eastAsia="zh-CN" w:bidi="ar-SA"/>
        </w:rPr>
      </w:pPr>
      <w:r>
        <w:rPr>
          <w:rFonts w:hint="eastAsia" w:ascii="黑体" w:hAnsi="Times New Roman" w:eastAsia="黑体" w:cs="Times New Roman"/>
          <w:kern w:val="0"/>
          <w:sz w:val="21"/>
          <w:szCs w:val="21"/>
          <w:lang w:val="en-US" w:eastAsia="zh-CN" w:bidi="ar-SA"/>
        </w:rPr>
        <w:t>8.2人员管理</w:t>
      </w:r>
    </w:p>
    <w:p w14:paraId="2BE50F09">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textAlignment w:val="auto"/>
        <w:rPr>
          <w:rFonts w:hint="eastAsia" w:ascii="宋体" w:hAnsi="宋体" w:eastAsia="宋体" w:cs="宋体"/>
          <w:color w:val="000000"/>
          <w:kern w:val="0"/>
          <w:sz w:val="21"/>
          <w:szCs w:val="21"/>
          <w:lang w:val="en-US" w:eastAsia="zh-CN" w:bidi="ar"/>
        </w:rPr>
      </w:pPr>
      <w:r>
        <w:rPr>
          <w:rFonts w:hint="eastAsia" w:ascii="黑体" w:hAnsi="Times New Roman" w:eastAsia="黑体" w:cs="Times New Roman"/>
          <w:kern w:val="0"/>
          <w:sz w:val="21"/>
          <w:szCs w:val="21"/>
          <w:lang w:val="en-US" w:eastAsia="zh-CN" w:bidi="ar-SA"/>
        </w:rPr>
        <w:t>8.2.1</w:t>
      </w:r>
      <w:r>
        <w:rPr>
          <w:rFonts w:hint="eastAsia" w:hAnsi="Times New Roman" w:cs="Times New Roman"/>
          <w:kern w:val="0"/>
          <w:sz w:val="21"/>
          <w:szCs w:val="21"/>
          <w:lang w:val="en-US" w:eastAsia="zh-CN" w:bidi="ar-SA"/>
        </w:rPr>
        <w:t xml:space="preserve">  </w:t>
      </w:r>
      <w:r>
        <w:rPr>
          <w:rFonts w:hint="eastAsia" w:ascii="宋体" w:hAnsi="宋体" w:eastAsia="宋体" w:cs="宋体"/>
          <w:color w:val="000000"/>
          <w:kern w:val="0"/>
          <w:sz w:val="21"/>
          <w:szCs w:val="21"/>
          <w:lang w:val="en-US" w:eastAsia="zh-CN" w:bidi="ar"/>
        </w:rPr>
        <w:t xml:space="preserve">符合出诊资质要求的护士应提出出诊申请，逐级向业务主管部门审批同意，再递交机构行政管理部门审批备案,；出诊护士上岗前应有所在医疗机构组织进行岗前培训及考核，考核合格后方可上岗。 </w:t>
      </w:r>
    </w:p>
    <w:p w14:paraId="2DD7E025">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textAlignment w:val="auto"/>
        <w:rPr>
          <w:rFonts w:hint="eastAsia" w:ascii="宋体" w:hAnsi="宋体" w:eastAsia="宋体" w:cs="宋体"/>
          <w:color w:val="000000"/>
          <w:kern w:val="0"/>
          <w:sz w:val="21"/>
          <w:szCs w:val="21"/>
          <w:lang w:val="en-US" w:eastAsia="zh-CN" w:bidi="ar"/>
        </w:rPr>
      </w:pPr>
      <w:r>
        <w:rPr>
          <w:rFonts w:hint="eastAsia" w:ascii="黑体" w:hAnsi="Times New Roman" w:eastAsia="黑体" w:cs="Times New Roman"/>
          <w:kern w:val="0"/>
          <w:sz w:val="21"/>
          <w:szCs w:val="21"/>
          <w:lang w:val="en-US" w:eastAsia="zh-CN" w:bidi="ar-SA"/>
        </w:rPr>
        <w:t>8.2.2</w:t>
      </w:r>
      <w:r>
        <w:rPr>
          <w:rFonts w:hint="eastAsia" w:hAnsi="Times New Roman" w:cs="Times New Roman"/>
          <w:kern w:val="0"/>
          <w:sz w:val="21"/>
          <w:szCs w:val="21"/>
          <w:lang w:val="en-US" w:eastAsia="zh-CN" w:bidi="ar-SA"/>
        </w:rPr>
        <w:t xml:space="preserve">  </w:t>
      </w:r>
      <w:r>
        <w:rPr>
          <w:rFonts w:hint="eastAsia" w:ascii="宋体" w:hAnsi="宋体" w:eastAsia="宋体" w:cs="宋体"/>
          <w:color w:val="000000"/>
          <w:kern w:val="0"/>
          <w:sz w:val="21"/>
          <w:szCs w:val="21"/>
          <w:lang w:val="en-US" w:eastAsia="zh-CN" w:bidi="ar"/>
        </w:rPr>
        <w:t>中医护理门诊护士长负责门诊的行政和业务管理，出诊护士严格遵守各项护理制度和技术操作规程，认真履行工作职责。</w:t>
      </w:r>
    </w:p>
    <w:p w14:paraId="6F74B701">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textAlignment w:val="auto"/>
        <w:rPr>
          <w:rFonts w:hint="eastAsia" w:ascii="黑体" w:hAnsi="Times New Roman" w:eastAsia="黑体" w:cs="Times New Roman"/>
          <w:kern w:val="0"/>
          <w:sz w:val="21"/>
          <w:szCs w:val="21"/>
          <w:lang w:val="en-US" w:eastAsia="zh-CN" w:bidi="ar-SA"/>
        </w:rPr>
      </w:pPr>
      <w:r>
        <w:rPr>
          <w:rFonts w:hint="eastAsia" w:ascii="黑体" w:hAnsi="Times New Roman" w:eastAsia="黑体" w:cs="Times New Roman"/>
          <w:kern w:val="0"/>
          <w:sz w:val="21"/>
          <w:szCs w:val="21"/>
          <w:lang w:val="en-US" w:eastAsia="zh-CN" w:bidi="ar-SA"/>
        </w:rPr>
        <w:t>8.3应急管理</w:t>
      </w:r>
    </w:p>
    <w:p w14:paraId="64344961">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textAlignment w:val="auto"/>
        <w:rPr>
          <w:rFonts w:hint="eastAsia" w:ascii="宋体" w:hAnsi="宋体" w:eastAsia="宋体" w:cs="宋体"/>
          <w:color w:val="000000"/>
          <w:kern w:val="0"/>
          <w:sz w:val="21"/>
          <w:szCs w:val="21"/>
          <w:lang w:val="en-US" w:eastAsia="zh-CN" w:bidi="ar"/>
        </w:rPr>
      </w:pPr>
      <w:r>
        <w:rPr>
          <w:rFonts w:hint="eastAsia" w:ascii="黑体" w:hAnsi="Times New Roman" w:eastAsia="黑体" w:cs="Times New Roman"/>
          <w:kern w:val="0"/>
          <w:sz w:val="21"/>
          <w:szCs w:val="21"/>
          <w:lang w:val="en-US" w:eastAsia="zh-CN" w:bidi="ar-SA"/>
        </w:rPr>
        <w:t>8.3.1</w:t>
      </w:r>
      <w:r>
        <w:rPr>
          <w:rFonts w:hint="eastAsia" w:hAnsi="Times New Roman" w:cs="Times New Roman"/>
          <w:kern w:val="0"/>
          <w:sz w:val="21"/>
          <w:szCs w:val="21"/>
          <w:lang w:val="en-US" w:eastAsia="zh-CN" w:bidi="ar-SA"/>
        </w:rPr>
        <w:t xml:space="preserve">  </w:t>
      </w:r>
      <w:r>
        <w:rPr>
          <w:rFonts w:hint="eastAsia" w:ascii="宋体" w:hAnsi="宋体" w:eastAsia="宋体" w:cs="宋体"/>
          <w:color w:val="000000"/>
          <w:kern w:val="0"/>
          <w:sz w:val="21"/>
          <w:szCs w:val="21"/>
          <w:lang w:val="en-US" w:eastAsia="zh-CN" w:bidi="ar"/>
        </w:rPr>
        <w:t>根据中医护理门诊实际情况，制定突发意外事件（停水、停电、火灾、过敏性休克、心跳骤停等）应急预案和传染病防控应急预案。</w:t>
      </w:r>
    </w:p>
    <w:p w14:paraId="3EF58184">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textAlignment w:val="auto"/>
        <w:rPr>
          <w:rFonts w:hint="eastAsia" w:ascii="宋体" w:hAnsi="宋体" w:eastAsia="宋体" w:cs="宋体"/>
          <w:color w:val="000000"/>
          <w:kern w:val="0"/>
          <w:sz w:val="21"/>
          <w:szCs w:val="21"/>
          <w:lang w:val="en-US" w:eastAsia="zh-CN" w:bidi="ar"/>
        </w:rPr>
      </w:pPr>
      <w:r>
        <w:rPr>
          <w:rFonts w:hint="eastAsia" w:ascii="黑体" w:hAnsi="Times New Roman" w:eastAsia="黑体" w:cs="Times New Roman"/>
          <w:kern w:val="0"/>
          <w:sz w:val="21"/>
          <w:szCs w:val="21"/>
          <w:lang w:val="en-US" w:eastAsia="zh-CN" w:bidi="ar-SA"/>
        </w:rPr>
        <w:t>8.3.2</w:t>
      </w:r>
      <w:r>
        <w:rPr>
          <w:rFonts w:hint="eastAsia" w:hAnsi="Times New Roman" w:cs="Times New Roman"/>
          <w:kern w:val="0"/>
          <w:sz w:val="21"/>
          <w:szCs w:val="21"/>
          <w:lang w:val="en-US" w:eastAsia="zh-CN" w:bidi="ar-SA"/>
        </w:rPr>
        <w:t xml:space="preserve">  </w:t>
      </w:r>
      <w:r>
        <w:rPr>
          <w:rFonts w:hint="eastAsia" w:ascii="宋体" w:hAnsi="宋体" w:eastAsia="宋体" w:cs="宋体"/>
          <w:color w:val="000000"/>
          <w:kern w:val="0"/>
          <w:sz w:val="21"/>
          <w:szCs w:val="21"/>
          <w:lang w:val="en-US" w:eastAsia="zh-CN" w:bidi="ar"/>
        </w:rPr>
        <w:t>参照陕西省中医护理质量控制中心制定的《陕西省中医护理质量控制手册》制定中医适宜技术不良事件（晕灸、晕针、烫伤、晕罐、皮肤损伤等）应急预案及防范、处置规范，护理部定期组织应急演练和常用急救技术的演练，全过程纪要，完整留档。</w:t>
      </w:r>
    </w:p>
    <w:p w14:paraId="2826BD98">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textAlignment w:val="auto"/>
        <w:rPr>
          <w:rFonts w:hint="eastAsia" w:ascii="宋体" w:hAnsi="宋体" w:eastAsia="宋体" w:cs="宋体"/>
          <w:color w:val="000000"/>
          <w:kern w:val="0"/>
          <w:sz w:val="21"/>
          <w:szCs w:val="21"/>
          <w:lang w:val="en-US" w:eastAsia="zh-CN" w:bidi="ar"/>
        </w:rPr>
      </w:pPr>
      <w:r>
        <w:rPr>
          <w:rFonts w:hint="eastAsia" w:ascii="黑体" w:hAnsi="Times New Roman" w:eastAsia="黑体" w:cs="Times New Roman"/>
          <w:kern w:val="0"/>
          <w:sz w:val="21"/>
          <w:szCs w:val="21"/>
          <w:lang w:val="en-US" w:eastAsia="zh-CN" w:bidi="ar-SA"/>
        </w:rPr>
        <w:t>8.3.3</w:t>
      </w:r>
      <w:r>
        <w:rPr>
          <w:rFonts w:hint="eastAsia" w:hAnsi="Times New Roman" w:cs="Times New Roman"/>
          <w:kern w:val="0"/>
          <w:sz w:val="21"/>
          <w:szCs w:val="21"/>
          <w:lang w:val="en-US" w:eastAsia="zh-CN" w:bidi="ar-SA"/>
        </w:rPr>
        <w:t xml:space="preserve">  </w:t>
      </w:r>
      <w:r>
        <w:rPr>
          <w:rFonts w:hint="eastAsia" w:ascii="宋体" w:hAnsi="宋体" w:eastAsia="宋体" w:cs="宋体"/>
          <w:color w:val="000000"/>
          <w:kern w:val="0"/>
          <w:sz w:val="21"/>
          <w:szCs w:val="21"/>
          <w:lang w:val="en-US" w:eastAsia="zh-CN" w:bidi="ar"/>
        </w:rPr>
        <w:t>建立中医护理门诊医疗纠纷和风险防范制度，制订应急处理预案。开放投诉、评议渠道，接受社会和群众的监督，维护患者健康权益。</w:t>
      </w:r>
    </w:p>
    <w:p w14:paraId="13FB13FC">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textAlignment w:val="auto"/>
        <w:rPr>
          <w:rFonts w:hint="eastAsia" w:ascii="黑体" w:hAnsi="Times New Roman" w:eastAsia="黑体" w:cs="Times New Roman"/>
          <w:kern w:val="0"/>
          <w:sz w:val="21"/>
          <w:szCs w:val="21"/>
          <w:lang w:val="en-US" w:eastAsia="zh-CN" w:bidi="ar-SA"/>
        </w:rPr>
      </w:pPr>
      <w:r>
        <w:rPr>
          <w:rFonts w:hint="eastAsia" w:ascii="黑体" w:hAnsi="Times New Roman" w:eastAsia="黑体" w:cs="Times New Roman"/>
          <w:kern w:val="0"/>
          <w:sz w:val="21"/>
          <w:szCs w:val="21"/>
          <w:lang w:val="en-US" w:eastAsia="zh-CN" w:bidi="ar-SA"/>
        </w:rPr>
        <w:t>8.4设备管理</w:t>
      </w:r>
    </w:p>
    <w:p w14:paraId="7412FE9E">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Chars="0" w:firstLine="420" w:firstLineChars="200"/>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设备实行档案化管理，制定设备管理制度，安排专班专人负责定期检查仪器设备运行状况，发现异常问题及时联络专业人员进行检查维修，做好维护保养记录。消防安全应符合WS308医疗机构消防安全管理；消防安全标志应符合GB 13495.1要求，安全通道应畅通。</w:t>
      </w:r>
    </w:p>
    <w:p w14:paraId="4CC67DF0">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textAlignment w:val="auto"/>
        <w:rPr>
          <w:rFonts w:hint="eastAsia" w:ascii="黑体" w:hAnsi="Times New Roman" w:eastAsia="黑体" w:cs="Times New Roman"/>
          <w:kern w:val="0"/>
          <w:sz w:val="21"/>
          <w:szCs w:val="21"/>
          <w:lang w:val="en-US" w:eastAsia="zh-CN" w:bidi="ar-SA"/>
        </w:rPr>
      </w:pPr>
      <w:r>
        <w:rPr>
          <w:rFonts w:hint="eastAsia" w:ascii="黑体" w:hAnsi="Times New Roman" w:eastAsia="黑体" w:cs="Times New Roman"/>
          <w:kern w:val="0"/>
          <w:sz w:val="21"/>
          <w:szCs w:val="21"/>
          <w:lang w:val="en-US" w:eastAsia="zh-CN" w:bidi="ar-SA"/>
        </w:rPr>
        <w:t>8.5信息管理</w:t>
      </w:r>
    </w:p>
    <w:p w14:paraId="18A85A2B">
      <w:pPr>
        <w:pStyle w:val="46"/>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240" w:lineRule="auto"/>
        <w:ind w:leftChars="0" w:firstLine="420" w:firstLineChars="200"/>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充分利用现代化信息技术，根据实际需求，建立方便快捷的门诊患者管理系统，推进“智慧护理”、“互联网+护理门诊”，促进中医护理门诊精准化管理。</w:t>
      </w:r>
    </w:p>
    <w:p w14:paraId="795B0772">
      <w:pPr>
        <w:pStyle w:val="46"/>
        <w:keepNext w:val="0"/>
        <w:keepLines w:val="0"/>
        <w:pageBreakBefore w:val="0"/>
        <w:widowControl/>
        <w:kinsoku/>
        <w:wordWrap/>
        <w:overflowPunct/>
        <w:topLinePunct w:val="0"/>
        <w:autoSpaceDE/>
        <w:autoSpaceDN/>
        <w:bidi w:val="0"/>
        <w:adjustRightInd/>
        <w:snapToGrid/>
        <w:spacing w:before="312" w:after="312" w:line="240" w:lineRule="auto"/>
        <w:ind w:left="0"/>
        <w:textAlignment w:val="auto"/>
        <w:rPr>
          <w:rFonts w:hint="default" w:hAnsi="Times New Roman" w:cs="Times New Roman"/>
          <w:lang w:val="en-US" w:eastAsia="zh-CN"/>
        </w:rPr>
      </w:pPr>
      <w:r>
        <w:rPr>
          <w:rFonts w:hint="default" w:hAnsi="Times New Roman" w:cs="Times New Roman"/>
          <w:lang w:val="en-US" w:eastAsia="zh-CN"/>
        </w:rPr>
        <w:t>保障措施</w:t>
      </w:r>
    </w:p>
    <w:p w14:paraId="64C66EA2">
      <w:pPr>
        <w:pStyle w:val="46"/>
        <w:keepNext w:val="0"/>
        <w:keepLines w:val="0"/>
        <w:pageBreakBefore w:val="0"/>
        <w:widowControl/>
        <w:numPr>
          <w:ilvl w:val="0"/>
          <w:numId w:val="0"/>
        </w:numPr>
        <w:kinsoku/>
        <w:wordWrap/>
        <w:overflowPunct/>
        <w:topLinePunct w:val="0"/>
        <w:autoSpaceDE/>
        <w:autoSpaceDN/>
        <w:bidi w:val="0"/>
        <w:adjustRightInd/>
        <w:snapToGrid/>
        <w:spacing w:beforeLines="0" w:afterLines="0" w:line="240" w:lineRule="auto"/>
        <w:ind w:leftChars="0" w:firstLine="420" w:firstLineChars="200"/>
        <w:textAlignment w:val="auto"/>
        <w:rPr>
          <w:rFonts w:hint="default" w:ascii="宋体" w:hAnsi="宋体" w:eastAsia="宋体" w:cs="宋体"/>
          <w:color w:val="000000"/>
          <w:kern w:val="0"/>
          <w:sz w:val="21"/>
          <w:szCs w:val="21"/>
          <w:lang w:val="en-US" w:eastAsia="zh-CN" w:bidi="ar"/>
        </w:rPr>
      </w:pPr>
      <w:r>
        <w:rPr>
          <w:rFonts w:hint="default" w:ascii="宋体" w:hAnsi="宋体" w:eastAsia="宋体" w:cs="宋体"/>
          <w:color w:val="000000"/>
          <w:kern w:val="0"/>
          <w:sz w:val="21"/>
          <w:szCs w:val="21"/>
          <w:lang w:val="en-US" w:eastAsia="zh-CN" w:bidi="ar"/>
        </w:rPr>
        <w:t>医院领导要高度重视，加强组织领导，充分认识中医护理门诊建设的必要性、重要性，在政策上予以扶持，建立激励机制，保障护士的权益。完善各项制度，加强人员培训，强化日常监管，健全质量管理的长效机制，确保护理质量安全， 促进中医护理门诊规范化、可持续发展。</w:t>
      </w:r>
    </w:p>
    <w:bookmarkEnd w:id="34"/>
    <w:bookmarkEnd w:id="35"/>
    <w:bookmarkEnd w:id="36"/>
    <w:p w14:paraId="2E2A5A93">
      <w:pPr>
        <w:pStyle w:val="99"/>
      </w:pPr>
    </w:p>
    <w:p w14:paraId="56769A9D">
      <w:pPr>
        <w:pStyle w:val="87"/>
      </w:pPr>
    </w:p>
    <w:p w14:paraId="4DFACA1F">
      <w:pPr>
        <w:pStyle w:val="85"/>
        <w:keepNext/>
        <w:keepLines w:val="0"/>
        <w:pageBreakBefore w:val="0"/>
        <w:widowControl/>
        <w:kinsoku/>
        <w:wordWrap/>
        <w:overflowPunct/>
        <w:topLinePunct w:val="0"/>
        <w:autoSpaceDE/>
        <w:autoSpaceDN/>
        <w:bidi w:val="0"/>
        <w:adjustRightInd/>
        <w:snapToGrid/>
        <w:spacing w:before="60" w:after="60"/>
        <w:textAlignment w:val="auto"/>
      </w:pPr>
      <w:bookmarkStart w:id="37" w:name="_Toc61862083"/>
      <w:bookmarkStart w:id="38" w:name="_Toc61774219"/>
      <w:bookmarkStart w:id="39" w:name="_Toc61774103"/>
      <w:bookmarkStart w:id="40" w:name="BKCKWX"/>
      <w:bookmarkStart w:id="41" w:name="_Toc61774019"/>
    </w:p>
    <w:p w14:paraId="617AC7D3">
      <w:pPr>
        <w:pStyle w:val="24"/>
        <w:keepNext w:val="0"/>
        <w:keepLines w:val="0"/>
        <w:pageBreakBefore w:val="0"/>
        <w:widowControl/>
        <w:kinsoku/>
        <w:wordWrap/>
        <w:overflowPunct/>
        <w:topLinePunct w:val="0"/>
        <w:autoSpaceDE w:val="0"/>
        <w:autoSpaceDN w:val="0"/>
        <w:bidi w:val="0"/>
        <w:adjustRightInd/>
        <w:snapToGrid/>
        <w:spacing w:before="313" w:beforeLines="100" w:after="313" w:afterLines="100" w:line="240" w:lineRule="auto"/>
        <w:ind w:firstLine="0" w:firstLineChars="0"/>
        <w:jc w:val="center"/>
        <w:textAlignment w:val="auto"/>
        <w:rPr>
          <w:rFonts w:hint="eastAsia" w:ascii="黑体" w:hAnsi="黑体" w:eastAsia="黑体" w:cs="黑体"/>
          <w:lang w:eastAsia="zh-CN"/>
        </w:rPr>
      </w:pPr>
      <w:r>
        <w:rPr>
          <w:rFonts w:hint="eastAsia" w:ascii="黑体" w:hAnsi="黑体" w:eastAsia="黑体" w:cs="黑体"/>
          <w:lang w:eastAsia="zh-CN"/>
        </w:rPr>
        <w:t>（资料性）</w:t>
      </w:r>
    </w:p>
    <w:p w14:paraId="0C8444B5">
      <w:pPr>
        <w:pStyle w:val="24"/>
        <w:keepNext w:val="0"/>
        <w:keepLines w:val="0"/>
        <w:pageBreakBefore w:val="0"/>
        <w:widowControl/>
        <w:kinsoku/>
        <w:wordWrap/>
        <w:overflowPunct/>
        <w:topLinePunct w:val="0"/>
        <w:autoSpaceDE w:val="0"/>
        <w:autoSpaceDN w:val="0"/>
        <w:bidi w:val="0"/>
        <w:adjustRightInd/>
        <w:snapToGrid/>
        <w:spacing w:before="313" w:beforeLines="100" w:after="313" w:afterLines="100" w:line="240" w:lineRule="auto"/>
        <w:ind w:firstLine="0" w:firstLineChars="0"/>
        <w:jc w:val="center"/>
        <w:textAlignment w:val="auto"/>
        <w:rPr>
          <w:rFonts w:hint="eastAsia" w:ascii="黑体" w:hAnsi="黑体" w:eastAsia="黑体" w:cs="黑体"/>
          <w:lang w:val="en-US" w:eastAsia="zh-CN"/>
        </w:rPr>
      </w:pPr>
      <w:r>
        <w:rPr>
          <w:rFonts w:hint="eastAsia" w:ascii="黑体" w:hAnsi="黑体" w:eastAsia="黑体" w:cs="黑体"/>
          <w:lang w:val="en-US" w:eastAsia="zh-CN"/>
        </w:rPr>
        <w:t>中医护理门诊工作制度</w:t>
      </w:r>
    </w:p>
    <w:p w14:paraId="5FBE90CA">
      <w:pPr>
        <w:pStyle w:val="24"/>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textAlignment w:val="auto"/>
        <w:rPr>
          <w:rFonts w:hint="eastAsia" w:ascii="宋体" w:hAnsi="Times New Roman" w:eastAsia="宋体" w:cs="Times New Roman"/>
          <w:lang w:val="en-US" w:eastAsia="zh-CN"/>
        </w:rPr>
      </w:pPr>
      <w:r>
        <w:rPr>
          <w:rFonts w:hint="eastAsia" w:ascii="宋体" w:hAnsi="Times New Roman" w:eastAsia="宋体" w:cs="Times New Roman"/>
          <w:lang w:val="en-US" w:eastAsia="zh-CN"/>
        </w:rPr>
        <w:t>一、在护理部、门诊部领导，及中医护理学组和各专科主任的业务指导下开展工作。</w:t>
      </w:r>
    </w:p>
    <w:p w14:paraId="02777DE7">
      <w:pPr>
        <w:pStyle w:val="24"/>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textAlignment w:val="auto"/>
        <w:rPr>
          <w:rFonts w:hint="eastAsia" w:ascii="宋体" w:hAnsi="Times New Roman" w:eastAsia="宋体" w:cs="Times New Roman"/>
          <w:lang w:val="en-US" w:eastAsia="zh-CN"/>
        </w:rPr>
      </w:pPr>
      <w:r>
        <w:rPr>
          <w:rFonts w:hint="eastAsia" w:ascii="宋体" w:hAnsi="Times New Roman" w:eastAsia="宋体" w:cs="Times New Roman"/>
          <w:lang w:val="en-US" w:eastAsia="zh-CN"/>
        </w:rPr>
        <w:t>二、</w:t>
      </w:r>
      <w:r>
        <w:rPr>
          <w:rFonts w:hint="eastAsia" w:hAnsi="Times New Roman" w:cs="Times New Roman"/>
          <w:lang w:val="en-US" w:eastAsia="zh-CN"/>
        </w:rPr>
        <w:t>热爱</w:t>
      </w:r>
      <w:r>
        <w:rPr>
          <w:rFonts w:hint="eastAsia" w:ascii="宋体" w:hAnsi="Times New Roman" w:eastAsia="宋体" w:cs="Times New Roman"/>
          <w:lang w:val="en-US" w:eastAsia="zh-CN"/>
        </w:rPr>
        <w:t>中医护理事业，敬岗爱业，以高度责任心和</w:t>
      </w:r>
      <w:r>
        <w:rPr>
          <w:rFonts w:hint="eastAsia" w:hAnsi="Times New Roman" w:cs="Times New Roman"/>
          <w:lang w:val="en-US" w:eastAsia="zh-CN"/>
        </w:rPr>
        <w:t>同理心</w:t>
      </w:r>
      <w:r>
        <w:rPr>
          <w:rFonts w:hint="eastAsia" w:ascii="宋体" w:hAnsi="Times New Roman" w:eastAsia="宋体" w:cs="Times New Roman"/>
          <w:lang w:val="en-US" w:eastAsia="zh-CN"/>
        </w:rPr>
        <w:t>对待患者，文明礼貌，态度和蔼，全心全意为患者服务。</w:t>
      </w:r>
    </w:p>
    <w:p w14:paraId="301625F9">
      <w:pPr>
        <w:pStyle w:val="24"/>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textAlignment w:val="auto"/>
        <w:rPr>
          <w:rFonts w:hint="eastAsia" w:ascii="宋体" w:hAnsi="Times New Roman" w:eastAsia="宋体" w:cs="Times New Roman"/>
          <w:lang w:val="en-US" w:eastAsia="zh-CN"/>
        </w:rPr>
      </w:pPr>
      <w:r>
        <w:rPr>
          <w:rFonts w:hint="eastAsia" w:ascii="宋体" w:hAnsi="Times New Roman" w:eastAsia="宋体" w:cs="Times New Roman"/>
          <w:lang w:val="en-US" w:eastAsia="zh-CN"/>
        </w:rPr>
        <w:t>三、严格执行各项工作制度和诊疗规范，明确中医护理门诊服务范畴，规范合理收费。</w:t>
      </w:r>
    </w:p>
    <w:p w14:paraId="737B9006">
      <w:pPr>
        <w:pStyle w:val="24"/>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textAlignment w:val="auto"/>
        <w:rPr>
          <w:rFonts w:hint="eastAsia" w:ascii="宋体" w:hAnsi="Times New Roman" w:eastAsia="宋体" w:cs="Times New Roman"/>
          <w:lang w:val="en-US" w:eastAsia="zh-CN"/>
        </w:rPr>
      </w:pPr>
      <w:r>
        <w:rPr>
          <w:rFonts w:hint="eastAsia" w:ascii="宋体" w:hAnsi="Times New Roman" w:eastAsia="宋体" w:cs="Times New Roman"/>
          <w:lang w:val="en-US" w:eastAsia="zh-CN"/>
        </w:rPr>
        <w:t>四、在中医整体观及辨证施护理论指导下，充分运用四诊评估，为患者提供中医护理技术干预、中医健康指导和慢病管理等工作，彰显中医特色。</w:t>
      </w:r>
    </w:p>
    <w:p w14:paraId="568E44DE">
      <w:pPr>
        <w:pStyle w:val="24"/>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textAlignment w:val="auto"/>
        <w:rPr>
          <w:rFonts w:hint="eastAsia" w:ascii="宋体" w:hAnsi="Times New Roman" w:eastAsia="宋体" w:cs="Times New Roman"/>
          <w:lang w:val="en-US" w:eastAsia="zh-CN"/>
        </w:rPr>
      </w:pPr>
      <w:r>
        <w:rPr>
          <w:rFonts w:hint="eastAsia" w:ascii="宋体" w:hAnsi="Times New Roman" w:eastAsia="宋体" w:cs="Times New Roman"/>
          <w:lang w:val="en-US" w:eastAsia="zh-CN"/>
        </w:rPr>
        <w:t>五、严将遵守“三查七对”制度及各项技术操作规范，掌握各项技术的适应症、禁忌症及不良反应的应急处置流程，能够评估和有效规避护理风险，</w:t>
      </w:r>
      <w:r>
        <w:rPr>
          <w:rFonts w:hint="eastAsia" w:hAnsi="Times New Roman" w:cs="Times New Roman"/>
          <w:lang w:val="en-US" w:eastAsia="zh-CN"/>
        </w:rPr>
        <w:t>确保</w:t>
      </w:r>
      <w:r>
        <w:rPr>
          <w:rFonts w:hint="eastAsia" w:ascii="宋体" w:hAnsi="Times New Roman" w:eastAsia="宋体" w:cs="Times New Roman"/>
          <w:lang w:val="en-US" w:eastAsia="zh-CN"/>
        </w:rPr>
        <w:t>治疗安全。</w:t>
      </w:r>
    </w:p>
    <w:p w14:paraId="7CE73E0C">
      <w:pPr>
        <w:pStyle w:val="24"/>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textAlignment w:val="auto"/>
        <w:rPr>
          <w:rFonts w:hint="eastAsia" w:ascii="宋体" w:hAnsi="Times New Roman" w:eastAsia="宋体" w:cs="Times New Roman"/>
          <w:lang w:val="en-US" w:eastAsia="zh-CN"/>
        </w:rPr>
      </w:pPr>
      <w:r>
        <w:rPr>
          <w:rFonts w:hint="eastAsia" w:ascii="宋体" w:hAnsi="Times New Roman" w:eastAsia="宋体" w:cs="Times New Roman"/>
          <w:lang w:val="en-US" w:eastAsia="zh-CN"/>
        </w:rPr>
        <w:t>六、做好各种中医治疗设备、器械及医疗用品、耗材的申领、维护、管理和使用，按要求做好抢救药品及器材的管理及核查，确保处于完好备用状态。</w:t>
      </w:r>
    </w:p>
    <w:p w14:paraId="1D2753CE">
      <w:pPr>
        <w:pStyle w:val="24"/>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textAlignment w:val="auto"/>
        <w:rPr>
          <w:rFonts w:hint="eastAsia" w:ascii="宋体" w:hAnsi="Times New Roman" w:eastAsia="宋体" w:cs="Times New Roman"/>
          <w:lang w:val="en-US" w:eastAsia="zh-CN"/>
        </w:rPr>
      </w:pPr>
      <w:r>
        <w:rPr>
          <w:rFonts w:hint="eastAsia" w:ascii="宋体" w:hAnsi="Times New Roman" w:eastAsia="宋体" w:cs="Times New Roman"/>
          <w:lang w:val="en-US" w:eastAsia="zh-CN"/>
        </w:rPr>
        <w:t>七、</w:t>
      </w:r>
      <w:r>
        <w:rPr>
          <w:rFonts w:hint="eastAsia" w:hAnsi="Times New Roman" w:cs="Times New Roman"/>
          <w:lang w:val="en-US" w:eastAsia="zh-CN"/>
        </w:rPr>
        <w:t>严格</w:t>
      </w:r>
      <w:r>
        <w:rPr>
          <w:rFonts w:hint="eastAsia" w:ascii="宋体" w:hAnsi="Times New Roman" w:eastAsia="宋体" w:cs="Times New Roman"/>
          <w:lang w:val="en-US" w:eastAsia="zh-CN"/>
        </w:rPr>
        <w:t>执行中医护理门珍安全管理制度，按规范做好酒精、打火机及明火、灸灰、水电设备等管理，确保安全。</w:t>
      </w:r>
    </w:p>
    <w:p w14:paraId="64899DDD">
      <w:pPr>
        <w:pStyle w:val="24"/>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textAlignment w:val="auto"/>
        <w:rPr>
          <w:rFonts w:hint="eastAsia" w:ascii="宋体" w:hAnsi="Times New Roman" w:eastAsia="宋体" w:cs="Times New Roman"/>
          <w:lang w:val="en-US" w:eastAsia="zh-CN"/>
        </w:rPr>
      </w:pPr>
      <w:r>
        <w:rPr>
          <w:rFonts w:hint="eastAsia" w:ascii="宋体" w:hAnsi="Times New Roman" w:eastAsia="宋体" w:cs="Times New Roman"/>
          <w:lang w:val="en-US" w:eastAsia="zh-CN"/>
        </w:rPr>
        <w:t>八、保持辖区内环境安静、清洁，诊室物品摆放有序，就诊秩序良好。</w:t>
      </w:r>
    </w:p>
    <w:p w14:paraId="36387AAE">
      <w:pPr>
        <w:pStyle w:val="24"/>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textAlignment w:val="auto"/>
        <w:rPr>
          <w:rFonts w:hint="eastAsia" w:ascii="宋体" w:hAnsi="Times New Roman" w:eastAsia="宋体" w:cs="Times New Roman"/>
          <w:lang w:val="en-US" w:eastAsia="zh-CN"/>
        </w:rPr>
      </w:pPr>
      <w:r>
        <w:rPr>
          <w:rFonts w:hint="eastAsia" w:ascii="宋体" w:hAnsi="Times New Roman" w:eastAsia="宋体" w:cs="Times New Roman"/>
          <w:lang w:val="en-US" w:eastAsia="zh-CN"/>
        </w:rPr>
        <w:t>九、认真落实医院感染管理相关制度和要求，严格执行各项消毒隔离</w:t>
      </w:r>
      <w:r>
        <w:rPr>
          <w:rFonts w:hint="eastAsia" w:hAnsi="Times New Roman" w:cs="Times New Roman"/>
          <w:lang w:val="en-US" w:eastAsia="zh-CN"/>
        </w:rPr>
        <w:t>规</w:t>
      </w:r>
      <w:r>
        <w:rPr>
          <w:rFonts w:hint="eastAsia" w:ascii="宋体" w:hAnsi="Times New Roman" w:eastAsia="宋体" w:cs="Times New Roman"/>
          <w:lang w:val="en-US" w:eastAsia="zh-CN"/>
        </w:rPr>
        <w:t>范及疫倩防控相关要求。</w:t>
      </w:r>
    </w:p>
    <w:p w14:paraId="68E94E72">
      <w:pPr>
        <w:pStyle w:val="24"/>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textAlignment w:val="auto"/>
        <w:rPr>
          <w:rFonts w:hint="eastAsia" w:ascii="宋体" w:hAnsi="Times New Roman" w:eastAsia="宋体" w:cs="Times New Roman"/>
          <w:lang w:val="en-US" w:eastAsia="zh-CN"/>
        </w:rPr>
      </w:pPr>
      <w:r>
        <w:rPr>
          <w:rFonts w:hint="eastAsia" w:ascii="宋体" w:hAnsi="Times New Roman" w:eastAsia="宋体" w:cs="Times New Roman"/>
          <w:lang w:val="en-US" w:eastAsia="zh-CN"/>
        </w:rPr>
        <w:t>十、做好各种病案，数据等</w:t>
      </w:r>
      <w:r>
        <w:rPr>
          <w:rFonts w:hint="eastAsia" w:hAnsi="Times New Roman" w:cs="Times New Roman"/>
          <w:lang w:val="en-US" w:eastAsia="zh-CN"/>
        </w:rPr>
        <w:t>收集</w:t>
      </w:r>
      <w:r>
        <w:rPr>
          <w:rFonts w:hint="eastAsia" w:ascii="宋体" w:hAnsi="Times New Roman" w:eastAsia="宋体" w:cs="Times New Roman"/>
          <w:lang w:val="en-US" w:eastAsia="zh-CN"/>
        </w:rPr>
        <w:t>、整理工作，定期总结，不断提高中医</w:t>
      </w:r>
      <w:r>
        <w:rPr>
          <w:rFonts w:hint="eastAsia" w:hAnsi="Times New Roman" w:cs="Times New Roman"/>
          <w:lang w:val="en-US" w:eastAsia="zh-CN"/>
        </w:rPr>
        <w:t>护理</w:t>
      </w:r>
      <w:r>
        <w:rPr>
          <w:rFonts w:hint="eastAsia" w:ascii="宋体" w:hAnsi="Times New Roman" w:eastAsia="宋体" w:cs="Times New Roman"/>
          <w:lang w:val="en-US" w:eastAsia="zh-CN"/>
        </w:rPr>
        <w:t>专科业务能力。</w:t>
      </w:r>
    </w:p>
    <w:p w14:paraId="6FCCAB25">
      <w:pPr>
        <w:pStyle w:val="24"/>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textAlignment w:val="auto"/>
        <w:rPr>
          <w:rFonts w:hint="eastAsia" w:ascii="宋体" w:hAnsi="Times New Roman" w:eastAsia="宋体" w:cs="Times New Roman"/>
          <w:lang w:val="en-US" w:eastAsia="zh-CN"/>
        </w:rPr>
      </w:pPr>
    </w:p>
    <w:p w14:paraId="2254A017">
      <w:pPr>
        <w:pStyle w:val="24"/>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textAlignment w:val="auto"/>
        <w:rPr>
          <w:rFonts w:hint="eastAsia" w:ascii="宋体" w:hAnsi="Times New Roman" w:eastAsia="宋体" w:cs="Times New Roman"/>
          <w:lang w:val="en-US" w:eastAsia="zh-CN"/>
        </w:rPr>
      </w:pPr>
    </w:p>
    <w:p w14:paraId="75CA6C43">
      <w:pPr>
        <w:pStyle w:val="24"/>
        <w:keepNext w:val="0"/>
        <w:keepLines w:val="0"/>
        <w:pageBreakBefore w:val="0"/>
        <w:widowControl/>
        <w:kinsoku/>
        <w:wordWrap/>
        <w:overflowPunct/>
        <w:topLinePunct w:val="0"/>
        <w:autoSpaceDE w:val="0"/>
        <w:autoSpaceDN w:val="0"/>
        <w:bidi w:val="0"/>
        <w:adjustRightInd/>
        <w:snapToGrid/>
        <w:spacing w:line="360" w:lineRule="auto"/>
        <w:ind w:firstLine="420" w:firstLineChars="200"/>
        <w:textAlignment w:val="auto"/>
        <w:rPr>
          <w:rFonts w:hint="eastAsia"/>
          <w:lang w:val="en-US" w:eastAsia="zh-CN"/>
        </w:rPr>
      </w:pPr>
    </w:p>
    <w:p w14:paraId="0F5A31B7">
      <w:pPr>
        <w:pStyle w:val="24"/>
        <w:keepNext w:val="0"/>
        <w:keepLines w:val="0"/>
        <w:pageBreakBefore w:val="0"/>
        <w:widowControl/>
        <w:kinsoku/>
        <w:wordWrap/>
        <w:overflowPunct/>
        <w:topLinePunct w:val="0"/>
        <w:autoSpaceDE w:val="0"/>
        <w:autoSpaceDN w:val="0"/>
        <w:bidi w:val="0"/>
        <w:adjustRightInd/>
        <w:snapToGrid/>
        <w:spacing w:line="360" w:lineRule="auto"/>
        <w:ind w:firstLine="420" w:firstLineChars="200"/>
        <w:textAlignment w:val="auto"/>
        <w:rPr>
          <w:rFonts w:hint="eastAsia"/>
          <w:lang w:val="en-US" w:eastAsia="zh-CN"/>
        </w:rPr>
      </w:pPr>
    </w:p>
    <w:p w14:paraId="64CE1357">
      <w:pPr>
        <w:pStyle w:val="24"/>
        <w:keepNext w:val="0"/>
        <w:keepLines w:val="0"/>
        <w:pageBreakBefore w:val="0"/>
        <w:widowControl/>
        <w:kinsoku/>
        <w:wordWrap/>
        <w:overflowPunct/>
        <w:topLinePunct w:val="0"/>
        <w:autoSpaceDE w:val="0"/>
        <w:autoSpaceDN w:val="0"/>
        <w:bidi w:val="0"/>
        <w:adjustRightInd/>
        <w:snapToGrid/>
        <w:spacing w:line="360" w:lineRule="auto"/>
        <w:ind w:firstLine="420" w:firstLineChars="200"/>
        <w:textAlignment w:val="auto"/>
        <w:rPr>
          <w:rFonts w:hint="eastAsia"/>
          <w:lang w:val="en-US" w:eastAsia="zh-CN"/>
        </w:rPr>
      </w:pPr>
    </w:p>
    <w:p w14:paraId="62ED3C94">
      <w:pPr>
        <w:pStyle w:val="24"/>
        <w:keepNext w:val="0"/>
        <w:keepLines w:val="0"/>
        <w:pageBreakBefore w:val="0"/>
        <w:widowControl/>
        <w:kinsoku/>
        <w:wordWrap/>
        <w:overflowPunct/>
        <w:topLinePunct w:val="0"/>
        <w:autoSpaceDE w:val="0"/>
        <w:autoSpaceDN w:val="0"/>
        <w:bidi w:val="0"/>
        <w:adjustRightInd/>
        <w:snapToGrid/>
        <w:spacing w:line="360" w:lineRule="auto"/>
        <w:ind w:firstLine="420" w:firstLineChars="200"/>
        <w:textAlignment w:val="auto"/>
        <w:rPr>
          <w:rFonts w:hint="eastAsia"/>
          <w:lang w:val="en-US" w:eastAsia="zh-CN"/>
        </w:rPr>
      </w:pPr>
    </w:p>
    <w:p w14:paraId="7C7F2AC0">
      <w:pPr>
        <w:pStyle w:val="24"/>
        <w:keepNext w:val="0"/>
        <w:keepLines w:val="0"/>
        <w:pageBreakBefore w:val="0"/>
        <w:widowControl/>
        <w:kinsoku/>
        <w:wordWrap/>
        <w:overflowPunct/>
        <w:topLinePunct w:val="0"/>
        <w:autoSpaceDE w:val="0"/>
        <w:autoSpaceDN w:val="0"/>
        <w:bidi w:val="0"/>
        <w:adjustRightInd/>
        <w:snapToGrid/>
        <w:spacing w:line="360" w:lineRule="auto"/>
        <w:ind w:firstLine="420" w:firstLineChars="200"/>
        <w:textAlignment w:val="auto"/>
        <w:rPr>
          <w:rFonts w:hint="eastAsia"/>
          <w:lang w:val="en-US" w:eastAsia="zh-CN"/>
        </w:rPr>
      </w:pPr>
    </w:p>
    <w:p w14:paraId="5DF95988">
      <w:pPr>
        <w:pStyle w:val="24"/>
        <w:keepNext w:val="0"/>
        <w:keepLines w:val="0"/>
        <w:pageBreakBefore w:val="0"/>
        <w:widowControl/>
        <w:kinsoku/>
        <w:wordWrap/>
        <w:overflowPunct/>
        <w:topLinePunct w:val="0"/>
        <w:autoSpaceDE w:val="0"/>
        <w:autoSpaceDN w:val="0"/>
        <w:bidi w:val="0"/>
        <w:adjustRightInd/>
        <w:snapToGrid/>
        <w:spacing w:line="360" w:lineRule="auto"/>
        <w:ind w:firstLine="420" w:firstLineChars="200"/>
        <w:textAlignment w:val="auto"/>
        <w:rPr>
          <w:rFonts w:hint="eastAsia"/>
          <w:lang w:val="en-US" w:eastAsia="zh-CN"/>
        </w:rPr>
      </w:pPr>
    </w:p>
    <w:p w14:paraId="1E5B3776">
      <w:pPr>
        <w:pStyle w:val="24"/>
        <w:keepNext w:val="0"/>
        <w:keepLines w:val="0"/>
        <w:pageBreakBefore w:val="0"/>
        <w:widowControl/>
        <w:kinsoku/>
        <w:wordWrap/>
        <w:overflowPunct/>
        <w:topLinePunct w:val="0"/>
        <w:autoSpaceDE w:val="0"/>
        <w:autoSpaceDN w:val="0"/>
        <w:bidi w:val="0"/>
        <w:adjustRightInd/>
        <w:snapToGrid/>
        <w:spacing w:line="360" w:lineRule="auto"/>
        <w:ind w:firstLine="420" w:firstLineChars="200"/>
        <w:textAlignment w:val="auto"/>
        <w:rPr>
          <w:rFonts w:hint="eastAsia"/>
          <w:lang w:val="en-US" w:eastAsia="zh-CN"/>
        </w:rPr>
      </w:pPr>
    </w:p>
    <w:p w14:paraId="6E61C808">
      <w:pPr>
        <w:pStyle w:val="85"/>
        <w:keepNext/>
        <w:keepLines w:val="0"/>
        <w:pageBreakBefore w:val="0"/>
        <w:widowControl/>
        <w:kinsoku/>
        <w:wordWrap/>
        <w:overflowPunct/>
        <w:topLinePunct w:val="0"/>
        <w:autoSpaceDE/>
        <w:autoSpaceDN/>
        <w:bidi w:val="0"/>
        <w:adjustRightInd/>
        <w:snapToGrid/>
        <w:spacing w:before="60" w:after="60"/>
        <w:textAlignment w:val="auto"/>
      </w:pPr>
    </w:p>
    <w:p w14:paraId="0A91F7C5">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firstLine="0" w:firstLineChars="0"/>
        <w:jc w:val="center"/>
        <w:textAlignment w:val="auto"/>
        <w:rPr>
          <w:rFonts w:hint="eastAsia" w:ascii="黑体" w:hAnsi="黑体" w:eastAsia="黑体" w:cs="黑体"/>
          <w:lang w:eastAsia="zh-CN"/>
        </w:rPr>
      </w:pPr>
      <w:r>
        <w:rPr>
          <w:rFonts w:hint="eastAsia" w:ascii="黑体" w:hAnsi="黑体" w:eastAsia="黑体" w:cs="黑体"/>
          <w:lang w:eastAsia="zh-CN"/>
        </w:rPr>
        <w:t>（资料性）</w:t>
      </w:r>
    </w:p>
    <w:p w14:paraId="571CEF2B">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firstLine="0" w:firstLineChars="0"/>
        <w:jc w:val="center"/>
        <w:textAlignment w:val="auto"/>
        <w:rPr>
          <w:rFonts w:hint="eastAsia" w:ascii="黑体" w:hAnsi="黑体" w:eastAsia="黑体" w:cs="黑体"/>
          <w:lang w:eastAsia="zh-CN"/>
        </w:rPr>
      </w:pPr>
      <w:r>
        <w:rPr>
          <w:rFonts w:hint="eastAsia" w:ascii="黑体" w:hAnsi="黑体" w:eastAsia="黑体" w:cs="黑体"/>
          <w:lang w:eastAsia="zh-CN"/>
        </w:rPr>
        <w:t>岗位职责</w:t>
      </w:r>
    </w:p>
    <w:p w14:paraId="7FF57341">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firstLine="0" w:firstLineChars="0"/>
        <w:jc w:val="center"/>
        <w:textAlignment w:val="auto"/>
        <w:rPr>
          <w:rFonts w:hint="eastAsia" w:ascii="黑体" w:hAnsi="黑体" w:eastAsia="黑体" w:cs="黑体"/>
          <w:lang w:eastAsia="zh-CN"/>
        </w:rPr>
      </w:pPr>
      <w:r>
        <w:rPr>
          <w:rFonts w:hint="eastAsia" w:ascii="黑体" w:hAnsi="黑体" w:eastAsia="黑体" w:cs="黑体"/>
          <w:lang w:eastAsia="zh-CN"/>
        </w:rPr>
        <w:t>中医护理门诊护士长工作职责</w:t>
      </w:r>
    </w:p>
    <w:p w14:paraId="74B97817">
      <w:pPr>
        <w:pStyle w:val="24"/>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textAlignment w:val="auto"/>
        <w:rPr>
          <w:rFonts w:hint="eastAsia" w:ascii="宋体" w:hAnsi="Times New Roman" w:eastAsia="宋体" w:cs="Times New Roman"/>
          <w:lang w:val="en-US" w:eastAsia="zh-CN"/>
        </w:rPr>
      </w:pPr>
      <w:r>
        <w:rPr>
          <w:rFonts w:hint="eastAsia" w:ascii="宋体" w:hAnsi="Times New Roman" w:eastAsia="宋体" w:cs="Times New Roman"/>
          <w:lang w:val="en-US" w:eastAsia="zh-CN"/>
        </w:rPr>
        <w:t>一、根据本科室的专科特点制定中医护理门诊管理制度、年度工作计划、人员培训计划、明确岗位职责、优化工作流程、加强仪器用具等物资设备管理。</w:t>
      </w:r>
    </w:p>
    <w:p w14:paraId="6DC2C34C">
      <w:pPr>
        <w:pStyle w:val="24"/>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textAlignment w:val="auto"/>
        <w:rPr>
          <w:rFonts w:hint="eastAsia" w:ascii="宋体" w:hAnsi="Times New Roman" w:eastAsia="宋体" w:cs="Times New Roman"/>
          <w:lang w:val="en-US" w:eastAsia="zh-CN"/>
        </w:rPr>
      </w:pPr>
      <w:r>
        <w:rPr>
          <w:rFonts w:hint="eastAsia" w:ascii="宋体" w:hAnsi="Times New Roman" w:eastAsia="宋体" w:cs="Times New Roman"/>
          <w:lang w:val="en-US" w:eastAsia="zh-CN"/>
        </w:rPr>
        <w:t>二、负责护士排班及人员调配、监督护士岗位职责落实情况、负责护士心理疏导等工作。</w:t>
      </w:r>
    </w:p>
    <w:p w14:paraId="519DC7FE">
      <w:pPr>
        <w:pStyle w:val="24"/>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textAlignment w:val="auto"/>
        <w:rPr>
          <w:rFonts w:hint="eastAsia" w:ascii="宋体" w:hAnsi="Times New Roman" w:eastAsia="宋体" w:cs="Times New Roman"/>
          <w:lang w:val="en-US" w:eastAsia="zh-CN"/>
        </w:rPr>
      </w:pPr>
      <w:r>
        <w:rPr>
          <w:rFonts w:hint="eastAsia" w:ascii="宋体" w:hAnsi="Times New Roman" w:eastAsia="宋体" w:cs="Times New Roman"/>
          <w:lang w:val="en-US" w:eastAsia="zh-CN"/>
        </w:rPr>
        <w:t>三、加强对门诊护理质量管理，定期开展护理质量督导检查，做到质量持续改进；落实各项中医护理技术操作规程，严格执行各项消毒隔离制度，保证患者安全，确保中医护理技术的规范应用与推广。出诊</w:t>
      </w:r>
    </w:p>
    <w:p w14:paraId="3FA6AC4F">
      <w:pPr>
        <w:pStyle w:val="24"/>
        <w:keepNext w:val="0"/>
        <w:keepLines w:val="0"/>
        <w:pageBreakBefore w:val="0"/>
        <w:widowControl/>
        <w:numPr>
          <w:ilvl w:val="0"/>
          <w:numId w:val="0"/>
        </w:numPr>
        <w:kinsoku/>
        <w:wordWrap/>
        <w:overflowPunct/>
        <w:topLinePunct w:val="0"/>
        <w:autoSpaceDE w:val="0"/>
        <w:autoSpaceDN w:val="0"/>
        <w:bidi w:val="0"/>
        <w:adjustRightInd/>
        <w:snapToGrid/>
        <w:spacing w:line="360" w:lineRule="auto"/>
        <w:textAlignment w:val="auto"/>
        <w:rPr>
          <w:rFonts w:hint="eastAsia" w:ascii="宋体" w:hAnsi="Times New Roman" w:eastAsia="宋体" w:cs="Times New Roman"/>
          <w:lang w:val="en-US" w:eastAsia="zh-CN"/>
        </w:rPr>
      </w:pPr>
    </w:p>
    <w:p w14:paraId="6030621B">
      <w:pPr>
        <w:pStyle w:val="24"/>
        <w:keepNext w:val="0"/>
        <w:keepLines w:val="0"/>
        <w:pageBreakBefore w:val="0"/>
        <w:widowControl/>
        <w:kinsoku/>
        <w:wordWrap/>
        <w:overflowPunct/>
        <w:topLinePunct w:val="0"/>
        <w:autoSpaceDE w:val="0"/>
        <w:autoSpaceDN w:val="0"/>
        <w:bidi w:val="0"/>
        <w:adjustRightInd/>
        <w:snapToGrid/>
        <w:spacing w:before="157" w:beforeLines="50" w:after="157" w:afterLines="50" w:line="240" w:lineRule="auto"/>
        <w:ind w:firstLine="0" w:firstLineChars="0"/>
        <w:jc w:val="center"/>
        <w:textAlignment w:val="auto"/>
        <w:rPr>
          <w:rFonts w:hint="eastAsia" w:ascii="黑体" w:hAnsi="黑体" w:eastAsia="黑体" w:cs="黑体"/>
          <w:lang w:eastAsia="zh-CN"/>
        </w:rPr>
      </w:pPr>
      <w:r>
        <w:rPr>
          <w:rFonts w:hint="eastAsia" w:ascii="黑体" w:hAnsi="黑体" w:eastAsia="黑体" w:cs="黑体"/>
          <w:lang w:eastAsia="zh-CN"/>
        </w:rPr>
        <w:t>出诊护士工作职责</w:t>
      </w:r>
    </w:p>
    <w:p w14:paraId="46E5D6DB">
      <w:pPr>
        <w:pStyle w:val="24"/>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textAlignment w:val="auto"/>
        <w:rPr>
          <w:rFonts w:hint="eastAsia" w:ascii="宋体" w:hAnsi="Times New Roman" w:eastAsia="宋体" w:cs="Times New Roman"/>
          <w:lang w:val="en-US" w:eastAsia="zh-CN"/>
        </w:rPr>
      </w:pPr>
      <w:r>
        <w:rPr>
          <w:rFonts w:hint="eastAsia" w:ascii="宋体" w:hAnsi="Times New Roman" w:eastAsia="宋体" w:cs="Times New Roman"/>
          <w:lang w:val="en-US" w:eastAsia="zh-CN"/>
        </w:rPr>
        <w:t>一、负责护理门诊诊疗区、候诊区环境的清洁与消毒隔离工 作，防止交叉感染。</w:t>
      </w:r>
    </w:p>
    <w:p w14:paraId="6F8F769D">
      <w:pPr>
        <w:pStyle w:val="24"/>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textAlignment w:val="auto"/>
        <w:rPr>
          <w:rFonts w:hint="eastAsia" w:ascii="宋体" w:hAnsi="Times New Roman" w:eastAsia="宋体" w:cs="Times New Roman"/>
          <w:lang w:val="en-US" w:eastAsia="zh-CN"/>
        </w:rPr>
      </w:pPr>
      <w:r>
        <w:rPr>
          <w:rFonts w:hint="eastAsia" w:ascii="宋体" w:hAnsi="Times New Roman" w:eastAsia="宋体" w:cs="Times New Roman"/>
          <w:lang w:val="en-US" w:eastAsia="zh-CN"/>
        </w:rPr>
        <w:t>二、及时领取所需用具、器材、药品，保障物品配备齐全。三、负责诊室的安全，做到防电、防水、防火“三防”管理。四、出诊时应做好开诊前准备工作，对就诊患者进行正确合理的分诊，对急、危、重及老年患者合理安排诊治时间。五、严格执行医嘱，基于患者的病情及辨证分型的结果正确执行相应的中医技术操作，严格查对制度，做好交接班，严防差错事故。</w:t>
      </w:r>
    </w:p>
    <w:p w14:paraId="56EAB994">
      <w:pPr>
        <w:pStyle w:val="24"/>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textAlignment w:val="auto"/>
        <w:rPr>
          <w:rFonts w:hint="eastAsia" w:ascii="宋体" w:hAnsi="Times New Roman" w:eastAsia="宋体" w:cs="Times New Roman"/>
          <w:lang w:val="en-US" w:eastAsia="zh-CN"/>
        </w:rPr>
      </w:pPr>
      <w:r>
        <w:rPr>
          <w:rFonts w:hint="eastAsia" w:ascii="宋体" w:hAnsi="Times New Roman" w:eastAsia="宋体" w:cs="Times New Roman"/>
          <w:lang w:val="en-US" w:eastAsia="zh-CN"/>
        </w:rPr>
        <w:t>六、为患者建立个性化的中医健康管理档案，提供科学、系统健康指导。</w:t>
      </w:r>
    </w:p>
    <w:p w14:paraId="2E6CD639">
      <w:pPr>
        <w:pStyle w:val="24"/>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textAlignment w:val="auto"/>
        <w:rPr>
          <w:rFonts w:hint="eastAsia" w:ascii="宋体" w:hAnsi="Times New Roman" w:eastAsia="宋体" w:cs="Times New Roman"/>
          <w:lang w:val="en-US" w:eastAsia="zh-CN"/>
        </w:rPr>
      </w:pPr>
    </w:p>
    <w:p w14:paraId="4326EEDA">
      <w:pPr>
        <w:pStyle w:val="24"/>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textAlignment w:val="auto"/>
        <w:rPr>
          <w:rFonts w:hint="eastAsia" w:ascii="宋体" w:hAnsi="Times New Roman" w:eastAsia="宋体" w:cs="Times New Roman"/>
          <w:lang w:val="en-US" w:eastAsia="zh-CN"/>
        </w:rPr>
      </w:pPr>
    </w:p>
    <w:p w14:paraId="4F782EFD">
      <w:pPr>
        <w:pStyle w:val="24"/>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textAlignment w:val="auto"/>
        <w:rPr>
          <w:rFonts w:hint="eastAsia" w:ascii="宋体" w:hAnsi="Times New Roman" w:eastAsia="宋体" w:cs="Times New Roman"/>
          <w:lang w:val="en-US" w:eastAsia="zh-CN"/>
        </w:rPr>
      </w:pPr>
    </w:p>
    <w:p w14:paraId="4638C54B">
      <w:pPr>
        <w:pStyle w:val="24"/>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textAlignment w:val="auto"/>
        <w:rPr>
          <w:rFonts w:hint="eastAsia" w:ascii="宋体" w:hAnsi="Times New Roman" w:eastAsia="宋体" w:cs="Times New Roman"/>
          <w:lang w:val="en-US" w:eastAsia="zh-CN"/>
        </w:rPr>
      </w:pPr>
    </w:p>
    <w:p w14:paraId="55142CE2">
      <w:pPr>
        <w:pStyle w:val="24"/>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textAlignment w:val="auto"/>
        <w:rPr>
          <w:rFonts w:hint="eastAsia" w:ascii="宋体" w:hAnsi="Times New Roman" w:eastAsia="宋体" w:cs="Times New Roman"/>
          <w:lang w:val="en-US" w:eastAsia="zh-CN"/>
        </w:rPr>
      </w:pPr>
    </w:p>
    <w:p w14:paraId="740A72FA">
      <w:pPr>
        <w:pStyle w:val="24"/>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textAlignment w:val="auto"/>
        <w:rPr>
          <w:rFonts w:hint="eastAsia" w:ascii="宋体" w:hAnsi="Times New Roman" w:eastAsia="宋体" w:cs="Times New Roman"/>
          <w:lang w:val="en-US" w:eastAsia="zh-CN"/>
        </w:rPr>
      </w:pPr>
    </w:p>
    <w:p w14:paraId="3C28C258">
      <w:pPr>
        <w:pStyle w:val="24"/>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textAlignment w:val="auto"/>
        <w:rPr>
          <w:rFonts w:hint="eastAsia" w:ascii="宋体" w:hAnsi="Times New Roman" w:eastAsia="宋体" w:cs="Times New Roman"/>
          <w:lang w:val="en-US" w:eastAsia="zh-CN"/>
        </w:rPr>
      </w:pPr>
    </w:p>
    <w:p w14:paraId="2A35C1DE">
      <w:pPr>
        <w:pStyle w:val="24"/>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textAlignment w:val="auto"/>
        <w:rPr>
          <w:rFonts w:hint="eastAsia" w:ascii="宋体" w:hAnsi="Times New Roman" w:eastAsia="宋体" w:cs="Times New Roman"/>
          <w:lang w:val="en-US" w:eastAsia="zh-CN"/>
        </w:rPr>
      </w:pPr>
    </w:p>
    <w:p w14:paraId="07608DD7">
      <w:pPr>
        <w:pStyle w:val="24"/>
        <w:keepNext w:val="0"/>
        <w:keepLines w:val="0"/>
        <w:pageBreakBefore w:val="0"/>
        <w:widowControl/>
        <w:numPr>
          <w:ilvl w:val="0"/>
          <w:numId w:val="0"/>
        </w:numPr>
        <w:kinsoku/>
        <w:wordWrap/>
        <w:overflowPunct/>
        <w:topLinePunct w:val="0"/>
        <w:autoSpaceDE w:val="0"/>
        <w:autoSpaceDN w:val="0"/>
        <w:bidi w:val="0"/>
        <w:adjustRightInd/>
        <w:snapToGrid/>
        <w:spacing w:line="360" w:lineRule="auto"/>
        <w:ind w:firstLine="420" w:firstLineChars="200"/>
        <w:textAlignment w:val="auto"/>
        <w:rPr>
          <w:rFonts w:hint="eastAsia" w:ascii="宋体" w:hAnsi="Times New Roman" w:eastAsia="宋体" w:cs="Times New Roman"/>
          <w:lang w:val="en-US" w:eastAsia="zh-CN"/>
        </w:rPr>
      </w:pPr>
    </w:p>
    <w:bookmarkEnd w:id="37"/>
    <w:p w14:paraId="74DEDFD8">
      <w:pPr>
        <w:pStyle w:val="24"/>
        <w:ind w:left="0" w:leftChars="0" w:firstLine="0" w:firstLineChars="0"/>
      </w:pPr>
      <w:bookmarkStart w:id="42" w:name="_Toc61862089"/>
      <w:r>
        <w:rPr>
          <w:rFonts w:hint="eastAsia"/>
        </w:rPr>
        <w:t xml:space="preserve">           </w:t>
      </w:r>
    </w:p>
    <w:bookmarkEnd w:id="42"/>
    <w:p w14:paraId="37D1E56B">
      <w:pPr>
        <w:pStyle w:val="24"/>
        <w:ind w:firstLineChars="0"/>
        <w:rPr>
          <w:rFonts w:ascii="Times New Roman"/>
          <w:kern w:val="2"/>
          <w:szCs w:val="21"/>
        </w:rPr>
      </w:pPr>
    </w:p>
    <w:p w14:paraId="626D6ACF">
      <w:pPr>
        <w:pStyle w:val="24"/>
        <w:keepNext w:val="0"/>
        <w:keepLines w:val="0"/>
        <w:pageBreakBefore w:val="0"/>
        <w:widowControl/>
        <w:kinsoku/>
        <w:wordWrap/>
        <w:overflowPunct/>
        <w:topLinePunct w:val="0"/>
        <w:autoSpaceDE w:val="0"/>
        <w:autoSpaceDN w:val="0"/>
        <w:bidi w:val="0"/>
        <w:adjustRightInd/>
        <w:snapToGrid/>
        <w:spacing w:before="313" w:beforeLines="100" w:after="313" w:afterLines="100"/>
        <w:ind w:firstLine="0" w:firstLineChars="0"/>
        <w:jc w:val="center"/>
        <w:textAlignment w:val="auto"/>
        <w:rPr>
          <w:rFonts w:hint="eastAsia" w:ascii="黑体" w:hAnsi="黑体" w:eastAsia="黑体" w:cs="黑体"/>
          <w:kern w:val="2"/>
          <w:szCs w:val="21"/>
          <w:lang w:val="en-US" w:eastAsia="zh-CN"/>
        </w:rPr>
      </w:pPr>
      <w:r>
        <w:rPr>
          <w:rFonts w:hint="eastAsia" w:ascii="黑体" w:hAnsi="黑体" w:eastAsia="黑体" w:cs="黑体"/>
          <w:kern w:val="2"/>
          <w:szCs w:val="21"/>
          <w:lang w:eastAsia="zh-CN"/>
        </w:rPr>
        <w:t>附录</w:t>
      </w:r>
      <w:r>
        <w:rPr>
          <w:rFonts w:hint="eastAsia" w:ascii="黑体" w:hAnsi="黑体" w:eastAsia="黑体" w:cs="黑体"/>
          <w:kern w:val="2"/>
          <w:szCs w:val="21"/>
          <w:lang w:val="en-US" w:eastAsia="zh-CN"/>
        </w:rPr>
        <w:t xml:space="preserve"> C</w:t>
      </w:r>
    </w:p>
    <w:p w14:paraId="58A86539">
      <w:pPr>
        <w:pStyle w:val="24"/>
        <w:keepNext w:val="0"/>
        <w:keepLines w:val="0"/>
        <w:pageBreakBefore w:val="0"/>
        <w:widowControl/>
        <w:kinsoku/>
        <w:wordWrap/>
        <w:overflowPunct/>
        <w:topLinePunct w:val="0"/>
        <w:autoSpaceDE w:val="0"/>
        <w:autoSpaceDN w:val="0"/>
        <w:bidi w:val="0"/>
        <w:adjustRightInd/>
        <w:snapToGrid/>
        <w:spacing w:before="313" w:beforeLines="100" w:after="313" w:afterLines="100" w:line="240" w:lineRule="auto"/>
        <w:ind w:firstLine="0" w:firstLineChars="0"/>
        <w:jc w:val="center"/>
        <w:textAlignment w:val="auto"/>
        <w:rPr>
          <w:rFonts w:hint="eastAsia" w:ascii="黑体" w:hAnsi="黑体" w:eastAsia="黑体" w:cs="黑体"/>
          <w:lang w:eastAsia="zh-CN"/>
        </w:rPr>
      </w:pPr>
      <w:r>
        <w:rPr>
          <w:rFonts w:hint="eastAsia" w:ascii="黑体" w:hAnsi="黑体" w:eastAsia="黑体" w:cs="黑体"/>
          <w:lang w:eastAsia="zh-CN"/>
        </w:rPr>
        <w:t>（资料性）</w:t>
      </w:r>
    </w:p>
    <w:p w14:paraId="56DB74BC">
      <w:pPr>
        <w:pStyle w:val="24"/>
        <w:keepNext w:val="0"/>
        <w:keepLines w:val="0"/>
        <w:pageBreakBefore w:val="0"/>
        <w:widowControl/>
        <w:kinsoku/>
        <w:wordWrap/>
        <w:overflowPunct/>
        <w:topLinePunct w:val="0"/>
        <w:autoSpaceDE w:val="0"/>
        <w:autoSpaceDN w:val="0"/>
        <w:bidi w:val="0"/>
        <w:adjustRightInd/>
        <w:snapToGrid/>
        <w:spacing w:before="313" w:beforeLines="100" w:after="313" w:afterLines="100" w:line="240" w:lineRule="auto"/>
        <w:ind w:firstLine="0" w:firstLineChars="0"/>
        <w:jc w:val="center"/>
        <w:textAlignment w:val="auto"/>
        <w:rPr>
          <w:rFonts w:hint="eastAsia" w:ascii="黑体" w:hAnsi="黑体" w:eastAsia="黑体" w:cs="黑体"/>
          <w:lang w:eastAsia="zh-CN"/>
        </w:rPr>
      </w:pPr>
      <w:r>
        <w:rPr>
          <w:rFonts w:hint="eastAsia" w:ascii="黑体" w:hAnsi="黑体" w:eastAsia="黑体" w:cs="黑体"/>
          <w:lang w:eastAsia="zh-CN"/>
        </w:rPr>
        <w:t>中医护理门诊安全管理制度</w:t>
      </w:r>
    </w:p>
    <w:p w14:paraId="61A232ED">
      <w:pPr>
        <w:pStyle w:val="24"/>
        <w:keepNext w:val="0"/>
        <w:keepLines w:val="0"/>
        <w:pageBreakBefore w:val="0"/>
        <w:widowControl/>
        <w:numPr>
          <w:ilvl w:val="0"/>
          <w:numId w:val="19"/>
        </w:numPr>
        <w:kinsoku/>
        <w:wordWrap/>
        <w:overflowPunct/>
        <w:topLinePunct w:val="0"/>
        <w:autoSpaceDE w:val="0"/>
        <w:autoSpaceDN w:val="0"/>
        <w:bidi w:val="0"/>
        <w:adjustRightInd/>
        <w:snapToGrid/>
        <w:spacing w:line="360" w:lineRule="auto"/>
        <w:ind w:firstLine="420" w:firstLineChars="200"/>
        <w:textAlignment w:val="auto"/>
        <w:rPr>
          <w:rFonts w:hint="eastAsia" w:hAnsi="Times New Roman" w:cs="Times New Roman"/>
          <w:lang w:val="en-US" w:eastAsia="zh-CN"/>
        </w:rPr>
      </w:pPr>
      <w:r>
        <w:rPr>
          <w:rFonts w:hint="eastAsia" w:hAnsi="Times New Roman" w:cs="Times New Roman"/>
          <w:lang w:val="en-US" w:eastAsia="zh-CN"/>
        </w:rPr>
        <w:t>严格执行门诊诊室安全管理制度，做好水、电、气、暖、电器设备及危化品等的管理。</w:t>
      </w:r>
    </w:p>
    <w:p w14:paraId="7FADE7AB">
      <w:pPr>
        <w:pStyle w:val="24"/>
        <w:keepNext w:val="0"/>
        <w:keepLines w:val="0"/>
        <w:pageBreakBefore w:val="0"/>
        <w:widowControl/>
        <w:numPr>
          <w:ilvl w:val="0"/>
          <w:numId w:val="19"/>
        </w:numPr>
        <w:kinsoku/>
        <w:wordWrap/>
        <w:overflowPunct/>
        <w:topLinePunct w:val="0"/>
        <w:autoSpaceDE w:val="0"/>
        <w:autoSpaceDN w:val="0"/>
        <w:bidi w:val="0"/>
        <w:adjustRightInd/>
        <w:snapToGrid/>
        <w:spacing w:line="360" w:lineRule="auto"/>
        <w:ind w:firstLine="420" w:firstLineChars="200"/>
        <w:textAlignment w:val="auto"/>
        <w:rPr>
          <w:rFonts w:hint="eastAsia" w:hAnsi="Times New Roman" w:cs="Times New Roman"/>
          <w:lang w:val="en-US" w:eastAsia="zh-CN"/>
        </w:rPr>
      </w:pPr>
      <w:r>
        <w:rPr>
          <w:rFonts w:hint="eastAsia" w:hAnsi="Times New Roman" w:cs="Times New Roman"/>
          <w:lang w:val="en-US" w:eastAsia="zh-CN"/>
        </w:rPr>
        <w:t>加强各类明火及艾灸、拔罐等热疗技术的管理，酒精、酒精灯、打火机等严格按规范放置、保管和使用，确保安全。</w:t>
      </w:r>
    </w:p>
    <w:p w14:paraId="38393F2B">
      <w:pPr>
        <w:pStyle w:val="24"/>
        <w:keepNext w:val="0"/>
        <w:keepLines w:val="0"/>
        <w:pageBreakBefore w:val="0"/>
        <w:widowControl/>
        <w:numPr>
          <w:ilvl w:val="0"/>
          <w:numId w:val="19"/>
        </w:numPr>
        <w:kinsoku/>
        <w:wordWrap/>
        <w:overflowPunct/>
        <w:topLinePunct w:val="0"/>
        <w:autoSpaceDE w:val="0"/>
        <w:autoSpaceDN w:val="0"/>
        <w:bidi w:val="0"/>
        <w:adjustRightInd/>
        <w:snapToGrid/>
        <w:spacing w:line="360" w:lineRule="auto"/>
        <w:ind w:firstLine="420" w:firstLineChars="200"/>
        <w:textAlignment w:val="auto"/>
        <w:rPr>
          <w:rFonts w:hint="eastAsia" w:hAnsi="Times New Roman" w:cs="Times New Roman"/>
          <w:lang w:val="en-US" w:eastAsia="zh-CN"/>
        </w:rPr>
      </w:pPr>
      <w:r>
        <w:rPr>
          <w:rFonts w:hint="eastAsia" w:hAnsi="Times New Roman" w:cs="Times New Roman"/>
          <w:lang w:val="en-US" w:eastAsia="zh-CN"/>
        </w:rPr>
        <w:t>实施灸法结束必须规范充分熄灭艾条、艾灰，严禁将使用后的灸条、灸灰直接倒入垃圾桶。具体处理方法如下：</w:t>
      </w:r>
    </w:p>
    <w:p w14:paraId="24EFE55E">
      <w:pPr>
        <w:pStyle w:val="24"/>
        <w:keepNext w:val="0"/>
        <w:keepLines w:val="0"/>
        <w:pageBreakBefore w:val="0"/>
        <w:widowControl/>
        <w:numPr>
          <w:ilvl w:val="0"/>
          <w:numId w:val="0"/>
        </w:numPr>
        <w:kinsoku/>
        <w:wordWrap/>
        <w:overflowPunct/>
        <w:topLinePunct w:val="0"/>
        <w:autoSpaceDE w:val="0"/>
        <w:autoSpaceDN w:val="0"/>
        <w:bidi w:val="0"/>
        <w:adjustRightInd/>
        <w:snapToGrid/>
        <w:spacing w:line="360" w:lineRule="auto"/>
        <w:textAlignment w:val="auto"/>
        <w:rPr>
          <w:rFonts w:hint="eastAsia" w:hAnsi="Times New Roman" w:cs="Times New Roman"/>
          <w:lang w:val="en-US" w:eastAsia="zh-CN"/>
        </w:rPr>
      </w:pPr>
      <w:r>
        <w:rPr>
          <w:rFonts w:hint="eastAsia" w:hAnsi="Times New Roman" w:cs="Times New Roman"/>
          <w:lang w:val="en-US" w:eastAsia="zh-CN"/>
        </w:rPr>
        <w:t>①艾条灸：艾灸后用剪刀或止血钳剪去燃烧部分并将其完全浸没在水中。</w:t>
      </w:r>
    </w:p>
    <w:p w14:paraId="2AFAE7FB">
      <w:pPr>
        <w:pStyle w:val="24"/>
        <w:keepNext w:val="0"/>
        <w:keepLines w:val="0"/>
        <w:pageBreakBefore w:val="0"/>
        <w:widowControl/>
        <w:numPr>
          <w:ilvl w:val="0"/>
          <w:numId w:val="0"/>
        </w:numPr>
        <w:kinsoku/>
        <w:wordWrap/>
        <w:overflowPunct/>
        <w:topLinePunct w:val="0"/>
        <w:autoSpaceDE w:val="0"/>
        <w:autoSpaceDN w:val="0"/>
        <w:bidi w:val="0"/>
        <w:adjustRightInd/>
        <w:snapToGrid/>
        <w:spacing w:line="360" w:lineRule="auto"/>
        <w:textAlignment w:val="auto"/>
        <w:rPr>
          <w:rFonts w:hint="eastAsia" w:hAnsi="Times New Roman" w:cs="Times New Roman"/>
          <w:lang w:val="en-US" w:eastAsia="zh-CN"/>
        </w:rPr>
      </w:pPr>
      <w:r>
        <w:rPr>
          <w:rFonts w:hint="eastAsia" w:hAnsi="Times New Roman" w:cs="Times New Roman"/>
          <w:lang w:val="en-US" w:eastAsia="zh-CN"/>
        </w:rPr>
        <w:t>②艾箱灸、艾柱灸：用后的艾灰倒入带水的罐/桶中，保证充分熄灭。</w:t>
      </w:r>
    </w:p>
    <w:p w14:paraId="529F7F75">
      <w:pPr>
        <w:pStyle w:val="24"/>
        <w:keepNext w:val="0"/>
        <w:keepLines w:val="0"/>
        <w:pageBreakBefore w:val="0"/>
        <w:widowControl/>
        <w:numPr>
          <w:ilvl w:val="0"/>
          <w:numId w:val="0"/>
        </w:numPr>
        <w:kinsoku/>
        <w:wordWrap/>
        <w:overflowPunct/>
        <w:topLinePunct w:val="0"/>
        <w:autoSpaceDE w:val="0"/>
        <w:autoSpaceDN w:val="0"/>
        <w:bidi w:val="0"/>
        <w:adjustRightInd/>
        <w:snapToGrid/>
        <w:spacing w:line="360" w:lineRule="auto"/>
        <w:textAlignment w:val="auto"/>
        <w:rPr>
          <w:rFonts w:hint="eastAsia" w:hAnsi="Times New Roman" w:cs="Times New Roman"/>
          <w:lang w:val="en-US" w:eastAsia="zh-CN"/>
        </w:rPr>
      </w:pPr>
      <w:r>
        <w:rPr>
          <w:rFonts w:hint="eastAsia" w:hAnsi="Times New Roman" w:cs="Times New Roman"/>
          <w:lang w:val="en-US" w:eastAsia="zh-CN"/>
        </w:rPr>
        <w:t>③雷火灸：必须使用专用配套灸具，通过隔绝空气保证充分熄灭。</w:t>
      </w:r>
    </w:p>
    <w:p w14:paraId="7DFEACA5">
      <w:pPr>
        <w:pStyle w:val="24"/>
        <w:keepNext w:val="0"/>
        <w:keepLines w:val="0"/>
        <w:pageBreakBefore w:val="0"/>
        <w:widowControl/>
        <w:numPr>
          <w:ilvl w:val="0"/>
          <w:numId w:val="19"/>
        </w:numPr>
        <w:kinsoku/>
        <w:wordWrap/>
        <w:overflowPunct/>
        <w:topLinePunct w:val="0"/>
        <w:autoSpaceDE w:val="0"/>
        <w:autoSpaceDN w:val="0"/>
        <w:bidi w:val="0"/>
        <w:adjustRightInd/>
        <w:snapToGrid/>
        <w:spacing w:line="360" w:lineRule="auto"/>
        <w:ind w:left="0" w:leftChars="0" w:firstLine="420" w:firstLineChars="200"/>
        <w:textAlignment w:val="auto"/>
        <w:rPr>
          <w:rFonts w:hint="eastAsia" w:hAnsi="Times New Roman" w:cs="Times New Roman"/>
          <w:lang w:val="en-US" w:eastAsia="zh-CN"/>
        </w:rPr>
      </w:pPr>
      <w:r>
        <w:rPr>
          <w:rFonts w:hint="eastAsia" w:hAnsi="Times New Roman" w:cs="Times New Roman"/>
          <w:lang w:val="en-US" w:eastAsia="zh-CN"/>
        </w:rPr>
        <w:t>使用过的艾条、线香、雷火灸条等不得直接放入抽屉、橱柜，确定充分熄灭后方可放入专用带盖容器内备用。</w:t>
      </w:r>
    </w:p>
    <w:p w14:paraId="68700260">
      <w:pPr>
        <w:pStyle w:val="24"/>
        <w:keepNext w:val="0"/>
        <w:keepLines w:val="0"/>
        <w:pageBreakBefore w:val="0"/>
        <w:widowControl/>
        <w:numPr>
          <w:ilvl w:val="0"/>
          <w:numId w:val="19"/>
        </w:numPr>
        <w:kinsoku/>
        <w:wordWrap/>
        <w:overflowPunct/>
        <w:topLinePunct w:val="0"/>
        <w:autoSpaceDE w:val="0"/>
        <w:autoSpaceDN w:val="0"/>
        <w:bidi w:val="0"/>
        <w:adjustRightInd/>
        <w:snapToGrid/>
        <w:spacing w:line="360" w:lineRule="auto"/>
        <w:ind w:left="0" w:leftChars="0" w:firstLine="420" w:firstLineChars="200"/>
        <w:textAlignment w:val="auto"/>
        <w:rPr>
          <w:rFonts w:hint="default" w:hAnsi="Times New Roman" w:cs="Times New Roman"/>
          <w:lang w:val="en-US" w:eastAsia="zh-CN"/>
        </w:rPr>
      </w:pPr>
      <w:r>
        <w:rPr>
          <w:rFonts w:hint="eastAsia" w:hAnsi="Times New Roman" w:cs="Times New Roman"/>
          <w:lang w:val="en-US" w:eastAsia="zh-CN"/>
        </w:rPr>
        <w:t>严格执行操作规程，治疗过程中出血低血糖、晕痧等不良反应或烫伤、失火等不良事件，应立即按规范处理，做好患者安抚，并按流程上报。</w:t>
      </w:r>
    </w:p>
    <w:p w14:paraId="069B7B70">
      <w:pPr>
        <w:pStyle w:val="24"/>
        <w:keepNext w:val="0"/>
        <w:keepLines w:val="0"/>
        <w:pageBreakBefore w:val="0"/>
        <w:widowControl/>
        <w:numPr>
          <w:ilvl w:val="0"/>
          <w:numId w:val="19"/>
        </w:numPr>
        <w:kinsoku/>
        <w:wordWrap/>
        <w:overflowPunct/>
        <w:topLinePunct w:val="0"/>
        <w:autoSpaceDE w:val="0"/>
        <w:autoSpaceDN w:val="0"/>
        <w:bidi w:val="0"/>
        <w:adjustRightInd/>
        <w:snapToGrid/>
        <w:spacing w:line="360" w:lineRule="auto"/>
        <w:ind w:left="0" w:leftChars="0" w:firstLine="420" w:firstLineChars="200"/>
        <w:textAlignment w:val="auto"/>
        <w:rPr>
          <w:rFonts w:hint="default" w:hAnsi="Times New Roman" w:cs="Times New Roman"/>
          <w:lang w:val="en-US" w:eastAsia="zh-CN"/>
        </w:rPr>
      </w:pPr>
      <w:r>
        <w:rPr>
          <w:rFonts w:hint="eastAsia" w:hAnsi="Times New Roman" w:cs="Times New Roman"/>
          <w:lang w:val="en-US" w:eastAsia="zh-CN"/>
        </w:rPr>
        <w:t>严格实施出诊护士资质准入制度，技术操作资质准入指导，对资质不符或超资质违规操作者，一经发现，取消其门诊资质，并追究当事人负责及科室管理责任。</w:t>
      </w:r>
    </w:p>
    <w:p w14:paraId="1DA30321">
      <w:pPr>
        <w:pStyle w:val="24"/>
        <w:keepNext w:val="0"/>
        <w:keepLines w:val="0"/>
        <w:pageBreakBefore w:val="0"/>
        <w:widowControl/>
        <w:numPr>
          <w:ilvl w:val="0"/>
          <w:numId w:val="19"/>
        </w:numPr>
        <w:kinsoku/>
        <w:wordWrap/>
        <w:overflowPunct/>
        <w:topLinePunct w:val="0"/>
        <w:autoSpaceDE w:val="0"/>
        <w:autoSpaceDN w:val="0"/>
        <w:bidi w:val="0"/>
        <w:adjustRightInd/>
        <w:snapToGrid/>
        <w:spacing w:line="360" w:lineRule="auto"/>
        <w:ind w:left="0" w:leftChars="0" w:firstLine="420" w:firstLineChars="200"/>
        <w:textAlignment w:val="auto"/>
        <w:rPr>
          <w:rFonts w:hint="default" w:hAnsi="Times New Roman" w:cs="Times New Roman"/>
          <w:lang w:val="en-US" w:eastAsia="zh-CN"/>
        </w:rPr>
      </w:pPr>
      <w:r>
        <w:rPr>
          <w:rFonts w:hint="eastAsia" w:hAnsi="Times New Roman" w:cs="Times New Roman"/>
          <w:lang w:val="en-US" w:eastAsia="zh-CN"/>
        </w:rPr>
        <w:t>严格执行感染管理各项制度，中医治疗器具按消毒隔离规范做好终末处理。</w:t>
      </w:r>
    </w:p>
    <w:p w14:paraId="19CCD568">
      <w:pPr>
        <w:pStyle w:val="24"/>
        <w:keepNext w:val="0"/>
        <w:keepLines w:val="0"/>
        <w:pageBreakBefore w:val="0"/>
        <w:widowControl/>
        <w:numPr>
          <w:ilvl w:val="0"/>
          <w:numId w:val="19"/>
        </w:numPr>
        <w:kinsoku/>
        <w:wordWrap/>
        <w:overflowPunct/>
        <w:topLinePunct w:val="0"/>
        <w:autoSpaceDE w:val="0"/>
        <w:autoSpaceDN w:val="0"/>
        <w:bidi w:val="0"/>
        <w:adjustRightInd/>
        <w:snapToGrid/>
        <w:spacing w:line="360" w:lineRule="auto"/>
        <w:ind w:left="0" w:leftChars="0" w:firstLine="420" w:firstLineChars="200"/>
        <w:textAlignment w:val="auto"/>
        <w:rPr>
          <w:rFonts w:hint="default" w:hAnsi="Times New Roman" w:cs="Times New Roman"/>
          <w:lang w:val="en-US" w:eastAsia="zh-CN"/>
        </w:rPr>
      </w:pPr>
      <w:r>
        <w:rPr>
          <w:rFonts w:hint="eastAsia" w:hAnsi="Times New Roman" w:cs="Times New Roman"/>
          <w:lang w:val="en-US" w:eastAsia="zh-CN"/>
        </w:rPr>
        <w:t>下班前关闭门窗、空调及各类设备的电源，按照安全查检表逐项检查并签名，确保无误后方可离开。</w:t>
      </w:r>
    </w:p>
    <w:p w14:paraId="09F81438">
      <w:pPr>
        <w:pStyle w:val="72"/>
      </w:pPr>
      <w:r>
        <w:rPr>
          <w:rFonts w:hint="eastAsia"/>
        </w:rPr>
        <w:t>参</w:t>
      </w:r>
      <w:r>
        <w:rPr>
          <w:rFonts w:hAnsi="黑体"/>
        </w:rPr>
        <w:t> </w:t>
      </w:r>
      <w:r>
        <w:rPr>
          <w:rFonts w:hint="eastAsia"/>
        </w:rPr>
        <w:t>考</w:t>
      </w:r>
      <w:r>
        <w:rPr>
          <w:rFonts w:hAnsi="黑体"/>
        </w:rPr>
        <w:t> </w:t>
      </w:r>
      <w:r>
        <w:rPr>
          <w:rFonts w:hint="eastAsia"/>
        </w:rPr>
        <w:t>文</w:t>
      </w:r>
      <w:r>
        <w:rPr>
          <w:rFonts w:hAnsi="黑体"/>
        </w:rPr>
        <w:t> </w:t>
      </w:r>
      <w:r>
        <w:rPr>
          <w:rFonts w:hint="eastAsia"/>
        </w:rPr>
        <w:t>献</w:t>
      </w:r>
    </w:p>
    <w:p w14:paraId="1E815804">
      <w:pPr>
        <w:pStyle w:val="24"/>
        <w:framePr w:w="9470" w:hSpace="181" w:vSpace="181" w:wrap="around" w:vAnchor="text" w:hAnchor="margin" w:xAlign="center" w:y="285"/>
        <w:rPr>
          <w:rFonts w:ascii="Times New Roman"/>
        </w:rPr>
      </w:pPr>
      <w:r>
        <w:rPr>
          <w:rFonts w:hint="default" w:ascii="Times New Roman" w:hAnsi="Times New Roman" w:eastAsia="宋体" w:cs="Times New Roman"/>
          <w:color w:val="000000"/>
          <w:kern w:val="0"/>
          <w:sz w:val="21"/>
          <w:szCs w:val="21"/>
          <w:lang w:val="en-US" w:eastAsia="zh-CN" w:bidi="ar"/>
        </w:rPr>
        <w:t>[1]</w:t>
      </w:r>
      <w:r>
        <w:rPr>
          <w:rFonts w:ascii="Times New Roman"/>
        </w:rPr>
        <w:t>GB</w:t>
      </w:r>
      <w:r>
        <w:rPr>
          <w:rFonts w:hint="eastAsia" w:ascii="Times New Roman"/>
        </w:rPr>
        <w:t xml:space="preserve"> 13495.1-2015消防安全标志 第1部分</w:t>
      </w:r>
      <w:r>
        <w:rPr>
          <w:rFonts w:hint="eastAsia" w:ascii="Times New Roman"/>
          <w:lang w:val="en-US" w:eastAsia="zh-CN"/>
        </w:rPr>
        <w:t>:</w:t>
      </w:r>
      <w:r>
        <w:rPr>
          <w:rFonts w:hint="eastAsia" w:ascii="Times New Roman"/>
        </w:rPr>
        <w:t xml:space="preserve">标志         </w:t>
      </w:r>
    </w:p>
    <w:p w14:paraId="4D638895">
      <w:pPr>
        <w:pStyle w:val="24"/>
        <w:framePr w:w="9470" w:hSpace="181" w:vSpace="181" w:wrap="around" w:vAnchor="text" w:hAnchor="margin" w:xAlign="center" w:y="285"/>
        <w:rPr>
          <w:rFonts w:ascii="Times New Roman"/>
        </w:rPr>
      </w:pPr>
      <w:r>
        <w:rPr>
          <w:rFonts w:hint="default" w:ascii="Times New Roman" w:hAnsi="Times New Roman" w:eastAsia="宋体" w:cs="Times New Roman"/>
          <w:color w:val="000000"/>
          <w:kern w:val="0"/>
          <w:sz w:val="21"/>
          <w:szCs w:val="21"/>
          <w:lang w:val="en-US" w:eastAsia="zh-CN" w:bidi="ar"/>
        </w:rPr>
        <w:t>[</w:t>
      </w:r>
      <w:r>
        <w:rPr>
          <w:rFonts w:hint="eastAsia" w:ascii="Times New Roman" w:hAnsi="Times New Roman" w:eastAsia="宋体" w:cs="Times New Roman"/>
          <w:color w:val="000000"/>
          <w:kern w:val="0"/>
          <w:sz w:val="21"/>
          <w:szCs w:val="21"/>
          <w:lang w:val="en-US" w:eastAsia="zh-CN" w:bidi="ar"/>
        </w:rPr>
        <w:t>2</w:t>
      </w:r>
      <w:r>
        <w:rPr>
          <w:rFonts w:hint="default" w:ascii="Times New Roman" w:hAnsi="Times New Roman" w:eastAsia="宋体" w:cs="Times New Roman"/>
          <w:color w:val="000000"/>
          <w:kern w:val="0"/>
          <w:sz w:val="21"/>
          <w:szCs w:val="21"/>
          <w:lang w:val="en-US" w:eastAsia="zh-CN" w:bidi="ar"/>
        </w:rPr>
        <w:t>]</w:t>
      </w:r>
      <w:r>
        <w:rPr>
          <w:rFonts w:hint="eastAsia" w:ascii="Times New Roman" w:hAnsi="Times New Roman" w:eastAsia="宋体" w:cs="Times New Roman"/>
        </w:rPr>
        <w:t xml:space="preserve">DB22/T 3023—2019 </w:t>
      </w:r>
      <w:r>
        <w:rPr>
          <w:rFonts w:hint="eastAsia" w:hAnsi="宋体"/>
          <w:szCs w:val="21"/>
        </w:rPr>
        <w:t xml:space="preserve">中医健康体检服务规范 </w:t>
      </w:r>
      <w:r>
        <w:rPr>
          <w:rFonts w:hint="eastAsia" w:ascii="Times New Roman"/>
        </w:rPr>
        <w:t xml:space="preserve">      </w:t>
      </w:r>
    </w:p>
    <w:p w14:paraId="7A712C64">
      <w:pPr>
        <w:pStyle w:val="24"/>
        <w:framePr w:w="9470" w:hSpace="181" w:vSpace="181" w:wrap="around" w:vAnchor="text" w:hAnchor="margin" w:xAlign="center" w:y="285"/>
      </w:pPr>
      <w:r>
        <w:rPr>
          <w:rFonts w:hint="default" w:ascii="Times New Roman" w:hAnsi="Times New Roman" w:eastAsia="宋体" w:cs="Times New Roman"/>
          <w:color w:val="000000"/>
          <w:kern w:val="0"/>
          <w:sz w:val="21"/>
          <w:szCs w:val="21"/>
          <w:lang w:val="en-US" w:eastAsia="zh-CN" w:bidi="ar"/>
        </w:rPr>
        <w:t>[</w:t>
      </w:r>
      <w:r>
        <w:rPr>
          <w:rFonts w:hint="eastAsia" w:ascii="Times New Roman" w:hAnsi="Times New Roman" w:eastAsia="宋体" w:cs="Times New Roman"/>
          <w:color w:val="000000"/>
          <w:kern w:val="0"/>
          <w:sz w:val="21"/>
          <w:szCs w:val="21"/>
          <w:lang w:val="en-US" w:eastAsia="zh-CN" w:bidi="ar"/>
        </w:rPr>
        <w:t>3</w:t>
      </w:r>
      <w:r>
        <w:rPr>
          <w:rFonts w:hint="default" w:ascii="Times New Roman" w:hAnsi="Times New Roman" w:eastAsia="宋体" w:cs="Times New Roman"/>
          <w:color w:val="000000"/>
          <w:kern w:val="0"/>
          <w:sz w:val="21"/>
          <w:szCs w:val="21"/>
          <w:lang w:val="en-US" w:eastAsia="zh-CN" w:bidi="ar"/>
        </w:rPr>
        <w:t>]</w:t>
      </w:r>
      <w:r>
        <w:rPr>
          <w:rFonts w:hint="eastAsia" w:ascii="Times New Roman" w:hAnsi="Times New Roman" w:eastAsia="宋体" w:cs="Times New Roman"/>
          <w:lang w:val="en-US" w:eastAsia="zh-CN"/>
        </w:rPr>
        <w:t>WS 308</w:t>
      </w:r>
      <w:r>
        <w:rPr>
          <w:rFonts w:hint="eastAsia" w:ascii="宋体" w:hAnsi="宋体" w:eastAsia="宋体" w:cs="宋体"/>
          <w:color w:val="000000"/>
          <w:kern w:val="0"/>
          <w:sz w:val="21"/>
          <w:szCs w:val="21"/>
          <w:lang w:val="en-US" w:eastAsia="zh-CN" w:bidi="ar"/>
        </w:rPr>
        <w:t xml:space="preserve"> </w:t>
      </w:r>
      <w:r>
        <w:rPr>
          <w:rFonts w:hint="eastAsia" w:ascii="宋体" w:hAnsi="宋体" w:eastAsia="宋体" w:cs="Times New Roman"/>
          <w:szCs w:val="21"/>
          <w:lang w:val="en-US" w:eastAsia="zh-CN"/>
        </w:rPr>
        <w:t xml:space="preserve">医疗机构消防安全管理 </w:t>
      </w:r>
    </w:p>
    <w:p w14:paraId="21916AEF">
      <w:pPr>
        <w:pStyle w:val="130"/>
        <w:framePr w:w="9470" w:wrap="around"/>
        <w:ind w:firstLine="420"/>
        <w:rPr>
          <w:rFonts w:hint="eastAsia" w:ascii="宋体" w:hAnsi="宋体"/>
          <w:szCs w:val="21"/>
        </w:rPr>
      </w:pPr>
      <w:r>
        <w:rPr>
          <w:rFonts w:hint="default" w:ascii="Times New Roman" w:hAnsi="Times New Roman" w:eastAsia="宋体" w:cs="Times New Roman"/>
          <w:color w:val="000000"/>
          <w:kern w:val="0"/>
          <w:sz w:val="21"/>
          <w:szCs w:val="21"/>
          <w:lang w:val="en-US" w:eastAsia="zh-CN" w:bidi="ar"/>
        </w:rPr>
        <w:t>[</w:t>
      </w:r>
      <w:r>
        <w:rPr>
          <w:rFonts w:hint="eastAsia" w:ascii="Times New Roman" w:hAnsi="Times New Roman" w:eastAsia="宋体" w:cs="Times New Roman"/>
          <w:color w:val="000000"/>
          <w:kern w:val="0"/>
          <w:sz w:val="21"/>
          <w:szCs w:val="21"/>
          <w:lang w:val="en-US" w:eastAsia="zh-CN" w:bidi="ar"/>
        </w:rPr>
        <w:t>4</w:t>
      </w:r>
      <w:r>
        <w:rPr>
          <w:rFonts w:hint="default" w:ascii="Times New Roman" w:hAnsi="Times New Roman" w:eastAsia="宋体" w:cs="Times New Roman"/>
          <w:color w:val="000000"/>
          <w:kern w:val="0"/>
          <w:sz w:val="21"/>
          <w:szCs w:val="21"/>
          <w:lang w:val="en-US" w:eastAsia="zh-CN" w:bidi="ar"/>
        </w:rPr>
        <w:t>]</w:t>
      </w:r>
      <w:r>
        <w:rPr>
          <w:rFonts w:hint="eastAsia" w:ascii="宋体" w:hAnsi="宋体"/>
          <w:szCs w:val="21"/>
        </w:rPr>
        <w:t>北京市中医管理局</w:t>
      </w:r>
      <w:r>
        <w:rPr>
          <w:rFonts w:hint="eastAsia" w:ascii="宋体" w:hAnsi="宋体"/>
          <w:szCs w:val="21"/>
          <w:lang w:val="en-US" w:eastAsia="zh-CN"/>
        </w:rPr>
        <w:t>.</w:t>
      </w:r>
      <w:r>
        <w:rPr>
          <w:rFonts w:hint="eastAsia" w:ascii="宋体" w:hAnsi="宋体"/>
          <w:szCs w:val="21"/>
        </w:rPr>
        <w:t>中医护理门诊建设方案（试行）</w:t>
      </w:r>
      <w:r>
        <w:rPr>
          <w:rFonts w:hint="eastAsia" w:ascii="宋体" w:hAnsi="宋体"/>
          <w:szCs w:val="21"/>
          <w:lang w:val="en-US" w:eastAsia="zh-CN"/>
        </w:rPr>
        <w:t>,</w:t>
      </w:r>
      <w:r>
        <w:rPr>
          <w:rFonts w:hint="eastAsia" w:ascii="宋体" w:hAnsi="宋体"/>
          <w:szCs w:val="21"/>
        </w:rPr>
        <w:t xml:space="preserve">2021. </w:t>
      </w:r>
    </w:p>
    <w:p w14:paraId="5D8552B7">
      <w:pPr>
        <w:pStyle w:val="130"/>
        <w:framePr w:w="9470" w:wrap="around"/>
        <w:ind w:firstLine="420"/>
        <w:rPr>
          <w:rFonts w:hint="eastAsia" w:ascii="宋体" w:hAnsi="宋体"/>
          <w:szCs w:val="21"/>
        </w:rPr>
      </w:pPr>
      <w:r>
        <w:rPr>
          <w:rFonts w:hint="eastAsia" w:ascii="Times New Roman" w:hAnsi="Times New Roman" w:eastAsia="宋体" w:cs="Times New Roman"/>
          <w:color w:val="000000"/>
          <w:kern w:val="0"/>
          <w:sz w:val="21"/>
          <w:szCs w:val="21"/>
          <w:lang w:val="en-US" w:eastAsia="zh-CN" w:bidi="ar"/>
        </w:rPr>
        <w:t>[6]</w:t>
      </w:r>
      <w:r>
        <w:rPr>
          <w:rFonts w:hint="eastAsia" w:ascii="宋体" w:hAnsi="宋体"/>
          <w:szCs w:val="21"/>
        </w:rPr>
        <w:t>广东省中医药学会.中医护理门诊建设规范</w:t>
      </w:r>
      <w:r>
        <w:rPr>
          <w:rFonts w:hint="eastAsia" w:ascii="宋体" w:hAnsi="宋体"/>
          <w:szCs w:val="21"/>
          <w:lang w:val="en-US" w:eastAsia="zh-CN"/>
        </w:rPr>
        <w:t>,</w:t>
      </w:r>
      <w:r>
        <w:rPr>
          <w:rFonts w:hint="eastAsia" w:ascii="宋体" w:hAnsi="宋体"/>
          <w:szCs w:val="21"/>
        </w:rPr>
        <w:t>2022</w:t>
      </w:r>
    </w:p>
    <w:p w14:paraId="14D73E4B">
      <w:pPr>
        <w:pStyle w:val="130"/>
        <w:framePr w:w="9470" w:wrap="around"/>
        <w:ind w:firstLine="420"/>
        <w:rPr>
          <w:rFonts w:hint="eastAsia" w:ascii="宋体" w:hAnsi="宋体"/>
          <w:szCs w:val="21"/>
        </w:rPr>
      </w:pPr>
      <w:r>
        <w:rPr>
          <w:rFonts w:hint="eastAsia" w:ascii="Times New Roman" w:hAnsi="Times New Roman" w:eastAsia="宋体" w:cs="Times New Roman"/>
          <w:color w:val="000000"/>
          <w:kern w:val="0"/>
          <w:sz w:val="21"/>
          <w:szCs w:val="21"/>
          <w:lang w:val="en-US" w:eastAsia="zh-CN" w:bidi="ar"/>
        </w:rPr>
        <w:t>[</w:t>
      </w:r>
      <w:r>
        <w:rPr>
          <w:rFonts w:hint="eastAsia" w:cs="Times New Roman"/>
          <w:color w:val="000000"/>
          <w:kern w:val="0"/>
          <w:sz w:val="21"/>
          <w:szCs w:val="21"/>
          <w:lang w:val="en-US" w:eastAsia="zh-CN" w:bidi="ar"/>
        </w:rPr>
        <w:t>7</w:t>
      </w:r>
      <w:r>
        <w:rPr>
          <w:rFonts w:hint="eastAsia" w:ascii="Times New Roman" w:hAnsi="Times New Roman" w:eastAsia="宋体" w:cs="Times New Roman"/>
          <w:color w:val="000000"/>
          <w:kern w:val="0"/>
          <w:sz w:val="21"/>
          <w:szCs w:val="21"/>
          <w:lang w:val="en-US" w:eastAsia="zh-CN" w:bidi="ar"/>
        </w:rPr>
        <w:t>]</w:t>
      </w:r>
      <w:r>
        <w:rPr>
          <w:rFonts w:hint="eastAsia" w:ascii="宋体" w:hAnsi="宋体"/>
          <w:szCs w:val="21"/>
        </w:rPr>
        <w:t>国家中医药管理局</w:t>
      </w:r>
      <w:r>
        <w:rPr>
          <w:rFonts w:hint="eastAsia" w:ascii="宋体" w:hAnsi="宋体"/>
          <w:szCs w:val="21"/>
          <w:lang w:val="en-US" w:eastAsia="zh-CN"/>
        </w:rPr>
        <w:t>.</w:t>
      </w:r>
      <w:r>
        <w:rPr>
          <w:rFonts w:hint="eastAsia" w:ascii="宋体" w:hAnsi="宋体"/>
          <w:szCs w:val="21"/>
        </w:rPr>
        <w:t>《护理人员中医技术使用手册》</w:t>
      </w:r>
      <w:r>
        <w:rPr>
          <w:rFonts w:hint="eastAsia" w:ascii="宋体" w:hAnsi="宋体"/>
          <w:szCs w:val="21"/>
          <w:lang w:val="en-US" w:eastAsia="zh-CN"/>
        </w:rPr>
        <w:t>,</w:t>
      </w:r>
      <w:r>
        <w:rPr>
          <w:rFonts w:hint="eastAsia" w:ascii="宋体" w:hAnsi="宋体"/>
          <w:szCs w:val="21"/>
        </w:rPr>
        <w:t xml:space="preserve">2015. </w:t>
      </w:r>
    </w:p>
    <w:p w14:paraId="292F8075">
      <w:pPr>
        <w:pStyle w:val="130"/>
        <w:framePr w:w="9470" w:wrap="around"/>
        <w:ind w:firstLine="420"/>
        <w:jc w:val="left"/>
        <w:rPr>
          <w:rFonts w:hint="eastAsia" w:ascii="宋体" w:hAnsi="宋体"/>
          <w:szCs w:val="21"/>
        </w:rPr>
      </w:pPr>
      <w:r>
        <w:rPr>
          <w:rFonts w:hint="eastAsia" w:ascii="Times New Roman" w:hAnsi="Times New Roman" w:eastAsia="宋体" w:cs="Times New Roman"/>
          <w:color w:val="000000"/>
          <w:kern w:val="0"/>
          <w:sz w:val="21"/>
          <w:szCs w:val="21"/>
          <w:lang w:val="en-US" w:eastAsia="zh-CN" w:bidi="ar"/>
        </w:rPr>
        <w:t>[8]</w:t>
      </w:r>
      <w:r>
        <w:rPr>
          <w:rFonts w:hint="eastAsia" w:ascii="宋体" w:hAnsi="宋体"/>
          <w:szCs w:val="21"/>
        </w:rPr>
        <w:t>中华中医药学会</w:t>
      </w:r>
      <w:r>
        <w:rPr>
          <w:rFonts w:hint="eastAsia" w:ascii="宋体" w:hAnsi="宋体"/>
          <w:szCs w:val="21"/>
          <w:lang w:val="en-US" w:eastAsia="zh-CN"/>
        </w:rPr>
        <w:t>.</w:t>
      </w:r>
      <w:r>
        <w:rPr>
          <w:rFonts w:hint="eastAsia" w:ascii="宋体" w:hAnsi="宋体"/>
          <w:szCs w:val="21"/>
        </w:rPr>
        <w:t>《中医护理常规技术操作规程》</w:t>
      </w:r>
      <w:r>
        <w:rPr>
          <w:rFonts w:hint="eastAsia" w:ascii="宋体" w:hAnsi="宋体"/>
          <w:szCs w:val="21"/>
          <w:lang w:val="en-US" w:eastAsia="zh-CN"/>
        </w:rPr>
        <w:t>.</w:t>
      </w:r>
      <w:r>
        <w:rPr>
          <w:rFonts w:hint="eastAsia" w:ascii="宋体" w:hAnsi="宋体"/>
          <w:szCs w:val="21"/>
        </w:rPr>
        <w:t>北京</w:t>
      </w:r>
      <w:r>
        <w:rPr>
          <w:rFonts w:hint="eastAsia" w:ascii="宋体" w:hAnsi="宋体"/>
          <w:szCs w:val="21"/>
          <w:lang w:val="en-US" w:eastAsia="zh-CN"/>
        </w:rPr>
        <w:t>:</w:t>
      </w:r>
      <w:r>
        <w:rPr>
          <w:rFonts w:hint="eastAsia" w:ascii="宋体" w:hAnsi="宋体"/>
          <w:szCs w:val="21"/>
        </w:rPr>
        <w:t>中国中医药出版社</w:t>
      </w:r>
      <w:r>
        <w:rPr>
          <w:rFonts w:hint="eastAsia" w:ascii="宋体" w:hAnsi="宋体"/>
          <w:szCs w:val="21"/>
          <w:lang w:val="en-US" w:eastAsia="zh-CN"/>
        </w:rPr>
        <w:t>,</w:t>
      </w:r>
      <w:r>
        <w:rPr>
          <w:rFonts w:hint="eastAsia" w:ascii="宋体" w:hAnsi="宋体"/>
          <w:szCs w:val="21"/>
        </w:rPr>
        <w:t>2006</w:t>
      </w:r>
      <w:r>
        <w:rPr>
          <w:rFonts w:hint="eastAsia" w:ascii="宋体" w:hAnsi="宋体"/>
          <w:szCs w:val="21"/>
          <w:lang w:val="en-US" w:eastAsia="zh-CN"/>
        </w:rPr>
        <w:t>.</w:t>
      </w:r>
      <w:r>
        <w:rPr>
          <w:rFonts w:hint="eastAsia" w:ascii="宋体" w:hAnsi="宋体"/>
          <w:szCs w:val="21"/>
        </w:rPr>
        <w:t xml:space="preserve">10. </w:t>
      </w:r>
    </w:p>
    <w:p w14:paraId="55D8672E">
      <w:pPr>
        <w:pStyle w:val="130"/>
        <w:framePr w:w="9470" w:wrap="around"/>
        <w:ind w:firstLine="420"/>
        <w:jc w:val="left"/>
        <w:rPr>
          <w:rFonts w:hint="eastAsia" w:ascii="宋体" w:hAnsi="宋体" w:eastAsia="宋体" w:cs="宋体"/>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[9]</w:t>
      </w:r>
      <w:r>
        <w:rPr>
          <w:rFonts w:hint="eastAsia" w:ascii="宋体" w:hAnsi="宋体" w:eastAsia="宋体" w:cs="宋体"/>
          <w:color w:val="000000"/>
          <w:kern w:val="0"/>
          <w:sz w:val="21"/>
          <w:szCs w:val="21"/>
          <w:lang w:val="en-US" w:eastAsia="zh-CN" w:bidi="ar"/>
        </w:rPr>
        <w:t>陕西省中医护理质量控制中心</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陕西省护理人员中医技术使用手册（30项）》</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2022.</w:t>
      </w:r>
    </w:p>
    <w:p w14:paraId="5FF6D1C4">
      <w:pPr>
        <w:pStyle w:val="130"/>
        <w:framePr w:w="9470" w:wrap="around"/>
        <w:ind w:firstLine="420"/>
        <w:rPr>
          <w:rFonts w:hint="eastAsia" w:ascii="宋体" w:hAnsi="宋体" w:eastAsia="宋体" w:cs="宋体"/>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[10]</w:t>
      </w:r>
      <w:r>
        <w:rPr>
          <w:rFonts w:hint="eastAsia" w:ascii="宋体" w:hAnsi="宋体" w:eastAsia="宋体" w:cs="宋体"/>
          <w:color w:val="000000"/>
          <w:kern w:val="0"/>
          <w:sz w:val="21"/>
          <w:szCs w:val="21"/>
          <w:lang w:val="en-US" w:eastAsia="zh-CN" w:bidi="ar"/>
        </w:rPr>
        <w:t>国家卫生健康委办公厅 国家中医药管理局办公室.关于印发诊所改革试点地区中医</w:t>
      </w:r>
      <w:r>
        <w:rPr>
          <w:rFonts w:hint="eastAsia" w:ascii="宋体" w:hAnsi="宋体" w:cs="宋体"/>
          <w:color w:val="000000"/>
          <w:kern w:val="0"/>
          <w:sz w:val="21"/>
          <w:szCs w:val="21"/>
          <w:lang w:val="en-US" w:eastAsia="zh-CN" w:bidi="ar"/>
        </w:rPr>
        <w:t>诊所和中医（综合）诊所基本标准（2022年 修订版）的通知[EB/OL].(2022-01-21).</w:t>
      </w:r>
      <w:r>
        <w:rPr>
          <w:rFonts w:hint="eastAsia" w:ascii="宋体" w:hAnsi="宋体" w:eastAsia="宋体" w:cs="宋体"/>
          <w:color w:val="000000"/>
          <w:kern w:val="0"/>
          <w:sz w:val="21"/>
          <w:szCs w:val="21"/>
          <w:lang w:val="en-US" w:eastAsia="zh-CN" w:bidi="ar"/>
        </w:rPr>
        <w:t xml:space="preserve"> </w:t>
      </w:r>
    </w:p>
    <w:p w14:paraId="6B927B43">
      <w:pPr>
        <w:pStyle w:val="130"/>
        <w:framePr w:w="9470" w:wrap="around"/>
        <w:ind w:left="0" w:leftChars="0" w:firstLine="420"/>
        <w:jc w:val="left"/>
        <w:rPr>
          <w:rFonts w:hint="eastAsia" w:ascii="宋体" w:hAnsi="宋体" w:cs="宋体"/>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[11]</w:t>
      </w:r>
      <w:r>
        <w:rPr>
          <w:rFonts w:hint="eastAsia" w:ascii="宋体" w:hAnsi="宋体" w:eastAsia="宋体" w:cs="宋体"/>
          <w:color w:val="000000"/>
          <w:kern w:val="0"/>
          <w:sz w:val="21"/>
          <w:szCs w:val="21"/>
          <w:lang w:val="en-US" w:eastAsia="zh-CN" w:bidi="ar"/>
        </w:rPr>
        <w:t>童立敏</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赵阮</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建立中医体质护理门诊提高门诊护理管理质量[J].中医药管理杂</w:t>
      </w:r>
      <w:r>
        <w:rPr>
          <w:rFonts w:hint="eastAsia" w:ascii="宋体" w:hAnsi="宋体" w:cs="宋体"/>
          <w:color w:val="000000"/>
          <w:kern w:val="0"/>
          <w:sz w:val="21"/>
          <w:szCs w:val="21"/>
          <w:lang w:val="en-US" w:eastAsia="zh-CN" w:bidi="ar"/>
        </w:rPr>
        <w:t>志,2022,30(16)</w:t>
      </w:r>
    </w:p>
    <w:p w14:paraId="5CC19177">
      <w:pPr>
        <w:pStyle w:val="130"/>
        <w:framePr w:w="9470" w:wrap="around"/>
        <w:jc w:val="left"/>
        <w:rPr>
          <w:rFonts w:hint="eastAsia"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:89-92.</w:t>
      </w:r>
    </w:p>
    <w:p w14:paraId="4C2F3104">
      <w:pPr>
        <w:pStyle w:val="130"/>
        <w:framePr w:w="9470" w:wrap="around"/>
        <w:numPr>
          <w:ilvl w:val="0"/>
          <w:numId w:val="0"/>
        </w:numPr>
        <w:ind w:firstLine="420" w:firstLineChars="200"/>
        <w:jc w:val="left"/>
        <w:rPr>
          <w:rFonts w:hint="eastAsia" w:ascii="宋体" w:hAnsi="宋体" w:cs="宋体"/>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[12]</w:t>
      </w:r>
      <w:r>
        <w:rPr>
          <w:rFonts w:hint="eastAsia" w:ascii="宋体" w:hAnsi="宋体" w:eastAsia="宋体" w:cs="宋体"/>
          <w:color w:val="000000"/>
          <w:kern w:val="0"/>
          <w:sz w:val="21"/>
          <w:szCs w:val="21"/>
          <w:lang w:val="en-US" w:eastAsia="zh-CN" w:bidi="ar"/>
        </w:rPr>
        <w:t>李琳,冯文英,赵静.中医护理专科门诊的建设与方法初步探究[J].中国老年保健医</w:t>
      </w:r>
      <w:r>
        <w:rPr>
          <w:rFonts w:hint="eastAsia" w:ascii="宋体" w:hAnsi="宋体" w:cs="宋体"/>
          <w:color w:val="000000"/>
          <w:kern w:val="0"/>
          <w:sz w:val="21"/>
          <w:szCs w:val="21"/>
          <w:lang w:val="en-US" w:eastAsia="zh-CN" w:bidi="ar"/>
        </w:rPr>
        <w:t>学,2023,21</w:t>
      </w:r>
    </w:p>
    <w:p w14:paraId="500E565D">
      <w:pPr>
        <w:pStyle w:val="130"/>
        <w:framePr w:w="9470" w:wrap="around"/>
        <w:numPr>
          <w:ilvl w:val="0"/>
          <w:numId w:val="0"/>
        </w:numPr>
        <w:jc w:val="left"/>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(01):159-160+164.</w:t>
      </w:r>
    </w:p>
    <w:p w14:paraId="6121389C">
      <w:pPr>
        <w:pStyle w:val="130"/>
        <w:framePr w:w="9470" w:wrap="around"/>
        <w:numPr>
          <w:ilvl w:val="0"/>
          <w:numId w:val="0"/>
        </w:numPr>
        <w:ind w:firstLine="420" w:firstLineChars="200"/>
        <w:jc w:val="left"/>
        <w:rPr>
          <w:rFonts w:hint="default" w:ascii="宋体" w:hAnsi="宋体" w:cs="宋体"/>
          <w:i w:val="0"/>
          <w:iCs w:val="0"/>
          <w:caps w:val="0"/>
          <w:color w:val="333333"/>
          <w:spacing w:val="0"/>
          <w:sz w:val="21"/>
          <w:szCs w:val="21"/>
          <w:shd w:val="clear" w:fill="FFFFFF"/>
          <w:lang w:val="en-US" w:eastAsia="zh-CN"/>
        </w:rPr>
      </w:pPr>
      <w:r>
        <w:rPr>
          <w:rFonts w:hint="eastAsia" w:ascii="Times New Roman" w:hAnsi="Times New Roman" w:eastAsia="宋体" w:cs="Times New Roman"/>
          <w:color w:val="000000"/>
          <w:kern w:val="0"/>
          <w:sz w:val="21"/>
          <w:szCs w:val="21"/>
          <w:lang w:val="en-US" w:eastAsia="zh-CN" w:bidi="ar"/>
        </w:rPr>
        <w:t>[13]</w:t>
      </w:r>
      <w:r>
        <w:rPr>
          <w:rFonts w:hint="eastAsia" w:ascii="宋体" w:hAnsi="宋体" w:cs="宋体"/>
          <w:i w:val="0"/>
          <w:iCs w:val="0"/>
          <w:caps w:val="0"/>
          <w:color w:val="333333"/>
          <w:spacing w:val="0"/>
          <w:sz w:val="21"/>
          <w:szCs w:val="21"/>
          <w:shd w:val="clear" w:fill="FFFFFF"/>
          <w:lang w:val="en-US" w:eastAsia="zh-CN"/>
        </w:rPr>
        <w:t>周萍萍,周彩丽.中医门诊护理质量管理评价体系的应用研究[J].中医药管理杂志,2022,30:94</w:t>
      </w:r>
    </w:p>
    <w:p w14:paraId="190FCA23">
      <w:pPr>
        <w:pStyle w:val="130"/>
        <w:framePr w:w="9470" w:wrap="around"/>
        <w:numPr>
          <w:ilvl w:val="0"/>
          <w:numId w:val="0"/>
        </w:numPr>
        <w:jc w:val="left"/>
        <w:rPr>
          <w:rFonts w:hint="default" w:ascii="宋体" w:hAnsi="宋体" w:cs="宋体"/>
          <w:i w:val="0"/>
          <w:iCs w:val="0"/>
          <w:caps w:val="0"/>
          <w:color w:val="333333"/>
          <w:spacing w:val="0"/>
          <w:sz w:val="21"/>
          <w:szCs w:val="21"/>
          <w:shd w:val="clear" w:fill="FFFFFF"/>
          <w:lang w:val="en-US" w:eastAsia="zh-CN"/>
        </w:rPr>
      </w:pPr>
      <w:r>
        <w:rPr>
          <w:rFonts w:hint="eastAsia" w:ascii="宋体" w:hAnsi="宋体" w:cs="宋体"/>
          <w:i w:val="0"/>
          <w:iCs w:val="0"/>
          <w:caps w:val="0"/>
          <w:color w:val="333333"/>
          <w:spacing w:val="0"/>
          <w:sz w:val="21"/>
          <w:szCs w:val="21"/>
          <w:shd w:val="clear" w:fill="FFFFFF"/>
          <w:lang w:val="en-US" w:eastAsia="zh-CN"/>
        </w:rPr>
        <w:t>-96.</w:t>
      </w:r>
    </w:p>
    <w:p w14:paraId="225A6D3D">
      <w:pPr>
        <w:pStyle w:val="130"/>
        <w:framePr w:w="9470" w:wrap="around"/>
        <w:ind w:firstLine="420"/>
        <w:rPr>
          <w:rFonts w:ascii="宋体" w:hAnsi="宋体"/>
          <w:szCs w:val="21"/>
        </w:rPr>
      </w:pPr>
    </w:p>
    <w:bookmarkEnd w:id="38"/>
    <w:bookmarkEnd w:id="39"/>
    <w:bookmarkEnd w:id="40"/>
    <w:bookmarkEnd w:id="41"/>
    <w:p w14:paraId="37CFB09B">
      <w:pPr>
        <w:pStyle w:val="85"/>
        <w:numPr>
          <w:ilvl w:val="0"/>
          <w:numId w:val="0"/>
        </w:numPr>
        <w:jc w:val="both"/>
        <w:rPr>
          <w:rFonts w:asciiTheme="minorEastAsia" w:hAnsiTheme="minorEastAsia" w:eastAsiaTheme="minorEastAsia"/>
        </w:rPr>
      </w:pPr>
    </w:p>
    <w:sectPr>
      <w:pgSz w:w="11906" w:h="16838"/>
      <w:pgMar w:top="567" w:right="1134" w:bottom="1134" w:left="1418" w:header="1418" w:footer="1134" w:gutter="0"/>
      <w:pgNumType w:start="1"/>
      <w:cols w:space="425" w:num="1"/>
      <w:formProt w:val="0"/>
      <w:titlePg/>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Helvetica">
    <w:altName w:val="Aria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F65E90">
    <w:pPr>
      <w:pStyle w:val="4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B6C475">
    <w:pPr>
      <w:pStyle w:val="44"/>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91135" cy="131445"/>
              <wp:effectExtent l="0" t="0" r="18415" b="1905"/>
              <wp:wrapNone/>
              <wp:docPr id="2" name="Text Box 7"/>
              <wp:cNvGraphicFramePr/>
              <a:graphic xmlns:a="http://schemas.openxmlformats.org/drawingml/2006/main">
                <a:graphicData uri="http://schemas.microsoft.com/office/word/2010/wordprocessingShape">
                  <wps:wsp>
                    <wps:cNvSpPr txBox="1">
                      <a:spLocks noChangeArrowheads="1"/>
                    </wps:cNvSpPr>
                    <wps:spPr bwMode="auto">
                      <a:xfrm>
                        <a:off x="0" y="0"/>
                        <a:ext cx="191135" cy="131445"/>
                      </a:xfrm>
                      <a:prstGeom prst="rect">
                        <a:avLst/>
                      </a:prstGeom>
                      <a:noFill/>
                      <a:ln>
                        <a:noFill/>
                      </a:ln>
                    </wps:spPr>
                    <wps:txbx>
                      <w:txbxContent>
                        <w:p w14:paraId="157AB98E">
                          <w:pPr>
                            <w:pStyle w:val="18"/>
                          </w:pPr>
                          <w:r>
                            <w:fldChar w:fldCharType="begin"/>
                          </w:r>
                          <w:r>
                            <w:instrText xml:space="preserve"> PAGE  \* MERGEFORMAT </w:instrText>
                          </w:r>
                          <w:r>
                            <w:fldChar w:fldCharType="separate"/>
                          </w:r>
                          <w:r>
                            <w:t>4</w:t>
                          </w:r>
                          <w:r>
                            <w:fldChar w:fldCharType="end"/>
                          </w:r>
                        </w:p>
                      </w:txbxContent>
                    </wps:txbx>
                    <wps:bodyPr rot="0" vert="horz" wrap="none" lIns="0" tIns="0" rIns="0" bIns="0" anchor="t" anchorCtr="0" upright="1">
                      <a:spAutoFit/>
                    </wps:bodyPr>
                  </wps:wsp>
                </a:graphicData>
              </a:graphic>
            </wp:anchor>
          </w:drawing>
        </mc:Choice>
        <mc:Fallback>
          <w:pict>
            <v:shape id="Text Box 7" o:spid="_x0000_s1026" o:spt="202" type="#_x0000_t202" style="position:absolute;left:0pt;margin-top:0pt;height:10.35pt;width:15.05pt;mso-position-horizontal:right;mso-position-horizontal-relative:margin;mso-wrap-style:none;z-index:251659264;mso-width-relative:page;mso-height-relative:page;" filled="f" stroked="f" coordsize="21600,21600" o:gfxdata="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O/3oLRAAAAAwEAAA8AAAAAAAAAAQAgAAAAIgAAAGRycy9kb3ducmV2LnhtbFBLAQIU&#10;ABQAAAAIAIdO4kCr3AuJ+gEAAAEEAAAOAAAAAAAAAAEAIAAAACABAABkcnMvZTJvRG9jLnhtbFBL&#10;BQYAAAAABgAGAFkBAACMBQAAAAA=&#10;">
              <v:fill on="f" focussize="0,0"/>
              <v:stroke on="f"/>
              <v:imagedata o:title=""/>
              <o:lock v:ext="edit" aspectratio="f"/>
              <v:textbox inset="0mm,0mm,0mm,0mm" style="mso-fit-shape-to-text:t;">
                <w:txbxContent>
                  <w:p w14:paraId="157AB98E">
                    <w:pPr>
                      <w:pStyle w:val="18"/>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F54969">
    <w:pPr>
      <w:pStyle w:val="18"/>
      <w:jc w:val="center"/>
    </w:pPr>
    <w:r>
      <mc:AlternateContent>
        <mc:Choice Requires="wps">
          <w:drawing>
            <wp:anchor distT="0" distB="0" distL="114300" distR="114300" simplePos="0" relativeHeight="251660288" behindDoc="0" locked="0" layoutInCell="1" allowOverlap="1">
              <wp:simplePos x="0" y="0"/>
              <wp:positionH relativeFrom="margin">
                <wp:posOffset>5741035</wp:posOffset>
              </wp:positionH>
              <wp:positionV relativeFrom="paragraph">
                <wp:posOffset>0</wp:posOffset>
              </wp:positionV>
              <wp:extent cx="191135" cy="131445"/>
              <wp:effectExtent l="0" t="0" r="18415" b="1905"/>
              <wp:wrapNone/>
              <wp:docPr id="1" name="Text Box 8"/>
              <wp:cNvGraphicFramePr/>
              <a:graphic xmlns:a="http://schemas.openxmlformats.org/drawingml/2006/main">
                <a:graphicData uri="http://schemas.microsoft.com/office/word/2010/wordprocessingShape">
                  <wps:wsp>
                    <wps:cNvSpPr txBox="1">
                      <a:spLocks noChangeArrowheads="1"/>
                    </wps:cNvSpPr>
                    <wps:spPr bwMode="auto">
                      <a:xfrm>
                        <a:off x="0" y="0"/>
                        <a:ext cx="191135" cy="131445"/>
                      </a:xfrm>
                      <a:prstGeom prst="rect">
                        <a:avLst/>
                      </a:prstGeom>
                      <a:noFill/>
                      <a:ln>
                        <a:noFill/>
                      </a:ln>
                    </wps:spPr>
                    <wps:txbx>
                      <w:txbxContent>
                        <w:p w14:paraId="3DEB3C3C">
                          <w:pPr>
                            <w:pStyle w:val="18"/>
                            <w:rPr>
                              <w:rFonts w:hint="default" w:eastAsia="宋体"/>
                              <w:lang w:val="en-US" w:eastAsia="zh-CN"/>
                            </w:rPr>
                          </w:pPr>
                          <w:r>
                            <w:rPr>
                              <w:rFonts w:hint="eastAsia"/>
                              <w:lang w:val="en-US" w:eastAsia="zh-CN"/>
                            </w:rPr>
                            <w:t>I</w:t>
                          </w:r>
                        </w:p>
                      </w:txbxContent>
                    </wps:txbx>
                    <wps:bodyPr rot="0" vert="horz" wrap="none" lIns="0" tIns="0" rIns="0" bIns="0" anchor="t" anchorCtr="0" upright="1">
                      <a:spAutoFit/>
                    </wps:bodyPr>
                  </wps:wsp>
                </a:graphicData>
              </a:graphic>
            </wp:anchor>
          </w:drawing>
        </mc:Choice>
        <mc:Fallback>
          <w:pict>
            <v:shape id="Text Box 8" o:spid="_x0000_s1026" o:spt="202" type="#_x0000_t202" style="position:absolute;left:0pt;margin-left:452.05pt;margin-top:0pt;height:10.35pt;width:15.05pt;mso-position-horizontal-relative:margin;mso-wrap-style:none;z-index:251660288;mso-width-relative:page;mso-height-relative:page;" filled="f" stroked="f" coordsize="21600,21600" o:gfxdata="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ntad9QAAAAHAQAADwAAAAAAAAABACAAAAAiAAAAZHJzL2Rvd25yZXYueG1sUEsB&#10;AhQAFAAAAAgAh07iQIM876/5AQAAAQQAAA4AAAAAAAAAAQAgAAAAIwEAAGRycy9lMm9Eb2MueG1s&#10;UEsFBgAAAAAGAAYAWQEAAI4FAAAAAA==&#10;">
              <v:fill on="f" focussize="0,0"/>
              <v:stroke on="f"/>
              <v:imagedata o:title=""/>
              <o:lock v:ext="edit" aspectratio="f"/>
              <v:textbox inset="0mm,0mm,0mm,0mm" style="mso-fit-shape-to-text:t;">
                <w:txbxContent>
                  <w:p w14:paraId="3DEB3C3C">
                    <w:pPr>
                      <w:pStyle w:val="18"/>
                      <w:rPr>
                        <w:rFonts w:hint="default" w:eastAsia="宋体"/>
                        <w:lang w:val="en-US" w:eastAsia="zh-CN"/>
                      </w:rPr>
                    </w:pPr>
                    <w:r>
                      <w:rPr>
                        <w:rFonts w:hint="eastAsia"/>
                        <w:lang w:val="en-US" w:eastAsia="zh-CN"/>
                      </w:rPr>
                      <w:t>I</w:t>
                    </w:r>
                  </w:p>
                </w:txbxContent>
              </v:textbox>
            </v:shape>
          </w:pict>
        </mc:Fallback>
      </mc:AlternateContent>
    </w:r>
    <w:r>
      <w:rPr>
        <w:rFonts w:hint="eastAsia"/>
        <w:lang w:val="en-US" w:eastAsia="zh-CN"/>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4B80CF">
    <w:pPr>
      <w:pStyle w:val="45"/>
    </w:pPr>
    <w:r>
      <w:rPr>
        <w:rFonts w:hint="eastAsia"/>
        <w:lang w:val="en-US" w:eastAsia="zh-CN"/>
      </w:rPr>
      <w:t>SDBXMI 81</w:t>
    </w:r>
    <w:r>
      <w:t>—202</w:t>
    </w:r>
    <w:r>
      <w:rPr>
        <w:rFonts w:hint="eastAsia"/>
      </w:rPr>
      <w:t>3</w:t>
    </w:r>
  </w:p>
  <w:p w14:paraId="232D86DC">
    <w:pPr>
      <w:pStyle w:val="1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C2F2B">
    <w:pPr>
      <w:pStyle w:val="45"/>
    </w:pPr>
    <w:r>
      <w:rPr>
        <w:rFonts w:hint="eastAsia"/>
        <w:lang w:val="en-US" w:eastAsia="zh-CN"/>
      </w:rPr>
      <w:t>SDBXMI 81</w:t>
    </w:r>
    <w:r>
      <w:t>—202</w:t>
    </w:r>
    <w:r>
      <w:rPr>
        <w:rFonts w:hint="eastAsia"/>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59"/>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17"/>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53"/>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983844"/>
    <w:multiLevelType w:val="multilevel"/>
    <w:tmpl w:val="0D983844"/>
    <w:lvl w:ilvl="0" w:tentative="0">
      <w:start w:val="1"/>
      <w:numFmt w:val="decimal"/>
      <w:pStyle w:val="129"/>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0DDE2B46"/>
    <w:multiLevelType w:val="multilevel"/>
    <w:tmpl w:val="0DDE2B46"/>
    <w:lvl w:ilvl="0" w:tentative="0">
      <w:start w:val="1"/>
      <w:numFmt w:val="lowerLetter"/>
      <w:pStyle w:val="122"/>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tentative="0">
      <w:start w:val="1"/>
      <w:numFmt w:val="decimal"/>
      <w:pStyle w:val="66"/>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tentative="0">
      <w:start w:val="1"/>
      <w:numFmt w:val="decimal"/>
      <w:pStyle w:val="46"/>
      <w:suff w:val="nothing"/>
      <w:lvlText w:val="%1　"/>
      <w:lvlJc w:val="left"/>
      <w:pPr>
        <w:ind w:left="142" w:firstLine="0"/>
      </w:pPr>
      <w:rPr>
        <w:rFonts w:hint="eastAsia" w:ascii="黑体" w:hAnsi="Times New Roman" w:eastAsia="黑体"/>
        <w:b w:val="0"/>
        <w:i w:val="0"/>
        <w:sz w:val="21"/>
        <w:szCs w:val="21"/>
      </w:rPr>
    </w:lvl>
    <w:lvl w:ilvl="1" w:tentative="0">
      <w:start w:val="1"/>
      <w:numFmt w:val="decimal"/>
      <w:pStyle w:val="43"/>
      <w:suff w:val="nothing"/>
      <w:lvlText w:val="%1.%2　"/>
      <w:lvlJc w:val="left"/>
      <w:pPr>
        <w:ind w:left="144"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47"/>
      <w:suff w:val="nothing"/>
      <w:lvlText w:val="%1.%2.%3　"/>
      <w:lvlJc w:val="left"/>
      <w:pPr>
        <w:ind w:left="568"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56"/>
      <w:suff w:val="nothing"/>
      <w:lvlText w:val="%1.%2.%3.%4.%5　"/>
      <w:lvlJc w:val="left"/>
      <w:pPr>
        <w:ind w:left="0" w:firstLine="0"/>
      </w:pPr>
      <w:rPr>
        <w:rFonts w:hint="eastAsia" w:ascii="黑体" w:hAnsi="Times New Roman" w:eastAsia="黑体"/>
        <w:b w:val="0"/>
        <w:i w:val="0"/>
        <w:sz w:val="21"/>
      </w:rPr>
    </w:lvl>
    <w:lvl w:ilvl="5" w:tentative="0">
      <w:start w:val="1"/>
      <w:numFmt w:val="decimal"/>
      <w:pStyle w:val="57"/>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22827D5B"/>
    <w:multiLevelType w:val="multilevel"/>
    <w:tmpl w:val="22827D5B"/>
    <w:lvl w:ilvl="0" w:tentative="0">
      <w:start w:val="1"/>
      <w:numFmt w:val="none"/>
      <w:pStyle w:val="65"/>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8">
    <w:nsid w:val="2A8F7113"/>
    <w:multiLevelType w:val="multilevel"/>
    <w:tmpl w:val="2A8F7113"/>
    <w:lvl w:ilvl="0" w:tentative="0">
      <w:start w:val="1"/>
      <w:numFmt w:val="upperLetter"/>
      <w:pStyle w:val="99"/>
      <w:suff w:val="space"/>
      <w:lvlText w:val="%1"/>
      <w:lvlJc w:val="left"/>
      <w:pPr>
        <w:ind w:left="623" w:hanging="425"/>
      </w:pPr>
      <w:rPr>
        <w:rFonts w:hint="eastAsia"/>
      </w:rPr>
    </w:lvl>
    <w:lvl w:ilvl="1" w:tentative="0">
      <w:start w:val="1"/>
      <w:numFmt w:val="decimal"/>
      <w:pStyle w:val="100"/>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9">
    <w:nsid w:val="2C5917C3"/>
    <w:multiLevelType w:val="multilevel"/>
    <w:tmpl w:val="2C5917C3"/>
    <w:lvl w:ilvl="0" w:tentative="0">
      <w:start w:val="1"/>
      <w:numFmt w:val="none"/>
      <w:pStyle w:val="49"/>
      <w:suff w:val="nothing"/>
      <w:lvlText w:val="%1——"/>
      <w:lvlJc w:val="left"/>
      <w:pPr>
        <w:ind w:left="833" w:hanging="408"/>
      </w:pPr>
      <w:rPr>
        <w:rFonts w:hint="eastAsia"/>
      </w:rPr>
    </w:lvl>
    <w:lvl w:ilvl="1" w:tentative="0">
      <w:start w:val="1"/>
      <w:numFmt w:val="bullet"/>
      <w:pStyle w:val="50"/>
      <w:lvlText w:val=""/>
      <w:lvlJc w:val="left"/>
      <w:pPr>
        <w:tabs>
          <w:tab w:val="left" w:pos="760"/>
        </w:tabs>
        <w:ind w:left="1264" w:hanging="413"/>
      </w:pPr>
      <w:rPr>
        <w:rFonts w:hint="default" w:ascii="Symbol" w:hAnsi="Symbol"/>
        <w:color w:val="auto"/>
      </w:rPr>
    </w:lvl>
    <w:lvl w:ilvl="2" w:tentative="0">
      <w:start w:val="1"/>
      <w:numFmt w:val="bullet"/>
      <w:pStyle w:val="61"/>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0">
    <w:nsid w:val="3D733618"/>
    <w:multiLevelType w:val="multilevel"/>
    <w:tmpl w:val="3D733618"/>
    <w:lvl w:ilvl="0" w:tentative="0">
      <w:start w:val="1"/>
      <w:numFmt w:val="decimal"/>
      <w:pStyle w:val="25"/>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1">
    <w:nsid w:val="4B733A5F"/>
    <w:multiLevelType w:val="multilevel"/>
    <w:tmpl w:val="4B733A5F"/>
    <w:lvl w:ilvl="0" w:tentative="0">
      <w:start w:val="1"/>
      <w:numFmt w:val="decimal"/>
      <w:pStyle w:val="63"/>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2">
    <w:nsid w:val="4E1078D6"/>
    <w:multiLevelType w:val="multilevel"/>
    <w:tmpl w:val="4E1078D6"/>
    <w:lvl w:ilvl="0" w:tentative="0">
      <w:start w:val="1"/>
      <w:numFmt w:val="lowerLetter"/>
      <w:pStyle w:val="60"/>
      <w:lvlText w:val="%1)"/>
      <w:lvlJc w:val="left"/>
      <w:pPr>
        <w:tabs>
          <w:tab w:val="left" w:pos="846"/>
        </w:tabs>
        <w:ind w:left="845" w:hanging="419"/>
      </w:pPr>
      <w:rPr>
        <w:rFonts w:hint="eastAsia" w:ascii="宋体" w:eastAsia="宋体"/>
        <w:b w:val="0"/>
        <w:i w:val="0"/>
        <w:sz w:val="21"/>
        <w:szCs w:val="21"/>
      </w:rPr>
    </w:lvl>
    <w:lvl w:ilvl="1" w:tentative="0">
      <w:start w:val="1"/>
      <w:numFmt w:val="decimal"/>
      <w:pStyle w:val="55"/>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60B55DC2"/>
    <w:multiLevelType w:val="multilevel"/>
    <w:tmpl w:val="60B55DC2"/>
    <w:lvl w:ilvl="0" w:tentative="0">
      <w:start w:val="1"/>
      <w:numFmt w:val="upperLetter"/>
      <w:pStyle w:val="87"/>
      <w:lvlText w:val="%1"/>
      <w:lvlJc w:val="left"/>
      <w:pPr>
        <w:tabs>
          <w:tab w:val="left" w:pos="0"/>
        </w:tabs>
        <w:ind w:left="0" w:hanging="425"/>
      </w:pPr>
      <w:rPr>
        <w:rFonts w:hint="eastAsia"/>
      </w:rPr>
    </w:lvl>
    <w:lvl w:ilvl="1" w:tentative="0">
      <w:start w:val="1"/>
      <w:numFmt w:val="decimal"/>
      <w:pStyle w:val="88"/>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3E24B04"/>
    <w:multiLevelType w:val="singleLevel"/>
    <w:tmpl w:val="63E24B04"/>
    <w:lvl w:ilvl="0" w:tentative="0">
      <w:start w:val="1"/>
      <w:numFmt w:val="chineseCounting"/>
      <w:suff w:val="nothing"/>
      <w:lvlText w:val="%1、"/>
      <w:lvlJc w:val="left"/>
      <w:rPr>
        <w:rFonts w:hint="eastAsia"/>
      </w:rPr>
    </w:lvl>
  </w:abstractNum>
  <w:abstractNum w:abstractNumId="15">
    <w:nsid w:val="646260FA"/>
    <w:multiLevelType w:val="multilevel"/>
    <w:tmpl w:val="646260FA"/>
    <w:lvl w:ilvl="0" w:tentative="0">
      <w:start w:val="1"/>
      <w:numFmt w:val="decimal"/>
      <w:pStyle w:val="127"/>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57D3FBC"/>
    <w:multiLevelType w:val="multilevel"/>
    <w:tmpl w:val="657D3FBC"/>
    <w:lvl w:ilvl="0" w:tentative="0">
      <w:start w:val="1"/>
      <w:numFmt w:val="upperLetter"/>
      <w:pStyle w:val="85"/>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3"/>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4"/>
      <w:suff w:val="nothing"/>
      <w:lvlText w:val="%1.%2.%3　"/>
      <w:lvlJc w:val="left"/>
      <w:pPr>
        <w:ind w:left="426" w:firstLine="0"/>
      </w:pPr>
      <w:rPr>
        <w:rFonts w:hint="eastAsia" w:ascii="黑体" w:hAnsi="Times New Roman" w:eastAsia="黑体"/>
        <w:b w:val="0"/>
        <w:i w:val="0"/>
        <w:sz w:val="21"/>
      </w:rPr>
    </w:lvl>
    <w:lvl w:ilvl="3" w:tentative="0">
      <w:start w:val="1"/>
      <w:numFmt w:val="decimal"/>
      <w:pStyle w:val="89"/>
      <w:suff w:val="nothing"/>
      <w:lvlText w:val="%1.%2.%3.%4　"/>
      <w:lvlJc w:val="left"/>
      <w:pPr>
        <w:ind w:left="710" w:firstLine="0"/>
      </w:pPr>
      <w:rPr>
        <w:rFonts w:hint="eastAsia" w:ascii="黑体" w:hAnsi="Times New Roman" w:eastAsia="黑体"/>
        <w:b w:val="0"/>
        <w:i w:val="0"/>
        <w:sz w:val="21"/>
      </w:rPr>
    </w:lvl>
    <w:lvl w:ilvl="4" w:tentative="0">
      <w:start w:val="1"/>
      <w:numFmt w:val="decimal"/>
      <w:pStyle w:val="94"/>
      <w:suff w:val="nothing"/>
      <w:lvlText w:val="%1.%2.%3.%4.%5　"/>
      <w:lvlJc w:val="left"/>
      <w:pPr>
        <w:ind w:left="0" w:firstLine="0"/>
      </w:pPr>
      <w:rPr>
        <w:rFonts w:hint="eastAsia" w:ascii="黑体" w:hAnsi="Times New Roman" w:eastAsia="黑体"/>
        <w:b w:val="0"/>
        <w:i w:val="0"/>
        <w:sz w:val="21"/>
      </w:rPr>
    </w:lvl>
    <w:lvl w:ilvl="5" w:tentative="0">
      <w:start w:val="1"/>
      <w:numFmt w:val="decimal"/>
      <w:pStyle w:val="97"/>
      <w:suff w:val="nothing"/>
      <w:lvlText w:val="%1.%2.%3.%4.%5.%6　"/>
      <w:lvlJc w:val="left"/>
      <w:pPr>
        <w:ind w:left="0" w:firstLine="0"/>
      </w:pPr>
      <w:rPr>
        <w:rFonts w:hint="eastAsia" w:ascii="黑体" w:hAnsi="Times New Roman" w:eastAsia="黑体"/>
        <w:b w:val="0"/>
        <w:i w:val="0"/>
        <w:sz w:val="21"/>
      </w:rPr>
    </w:lvl>
    <w:lvl w:ilvl="6" w:tentative="0">
      <w:start w:val="1"/>
      <w:numFmt w:val="decimal"/>
      <w:pStyle w:val="101"/>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D6C07CD"/>
    <w:multiLevelType w:val="multilevel"/>
    <w:tmpl w:val="6D6C07CD"/>
    <w:lvl w:ilvl="0" w:tentative="0">
      <w:start w:val="1"/>
      <w:numFmt w:val="lowerLetter"/>
      <w:pStyle w:val="106"/>
      <w:lvlText w:val="%1)"/>
      <w:lvlJc w:val="left"/>
      <w:pPr>
        <w:tabs>
          <w:tab w:val="left" w:pos="839"/>
        </w:tabs>
        <w:ind w:left="839" w:hanging="419"/>
      </w:pPr>
      <w:rPr>
        <w:rFonts w:hint="eastAsia" w:ascii="宋体" w:eastAsia="宋体"/>
        <w:b w:val="0"/>
        <w:i w:val="0"/>
        <w:sz w:val="21"/>
      </w:rPr>
    </w:lvl>
    <w:lvl w:ilvl="1" w:tentative="0">
      <w:start w:val="1"/>
      <w:numFmt w:val="decimal"/>
      <w:pStyle w:val="96"/>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8">
    <w:nsid w:val="6DBF04F4"/>
    <w:multiLevelType w:val="multilevel"/>
    <w:tmpl w:val="6DBF04F4"/>
    <w:lvl w:ilvl="0" w:tentative="0">
      <w:start w:val="1"/>
      <w:numFmt w:val="none"/>
      <w:pStyle w:val="58"/>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0"/>
  </w:num>
  <w:num w:numId="2">
    <w:abstractNumId w:val="6"/>
  </w:num>
  <w:num w:numId="3">
    <w:abstractNumId w:val="9"/>
  </w:num>
  <w:num w:numId="4">
    <w:abstractNumId w:val="2"/>
  </w:num>
  <w:num w:numId="5">
    <w:abstractNumId w:val="12"/>
  </w:num>
  <w:num w:numId="6">
    <w:abstractNumId w:val="18"/>
  </w:num>
  <w:num w:numId="7">
    <w:abstractNumId w:val="0"/>
  </w:num>
  <w:num w:numId="8">
    <w:abstractNumId w:val="11"/>
  </w:num>
  <w:num w:numId="9">
    <w:abstractNumId w:val="7"/>
  </w:num>
  <w:num w:numId="10">
    <w:abstractNumId w:val="5"/>
  </w:num>
  <w:num w:numId="11">
    <w:abstractNumId w:val="16"/>
  </w:num>
  <w:num w:numId="12">
    <w:abstractNumId w:val="13"/>
  </w:num>
  <w:num w:numId="13">
    <w:abstractNumId w:val="17"/>
  </w:num>
  <w:num w:numId="14">
    <w:abstractNumId w:val="8"/>
  </w:num>
  <w:num w:numId="15">
    <w:abstractNumId w:val="1"/>
  </w:num>
  <w:num w:numId="16">
    <w:abstractNumId w:val="4"/>
  </w:num>
  <w:num w:numId="17">
    <w:abstractNumId w:val="15"/>
  </w:num>
  <w:num w:numId="18">
    <w:abstractNumId w:val="3"/>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dit="forms"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JmZmI4MDViZmQ3ZjZlOGU4NjRlODI4YjFhZmUwMDkifQ=="/>
  </w:docVars>
  <w:rsids>
    <w:rsidRoot w:val="00035925"/>
    <w:rsid w:val="00000244"/>
    <w:rsid w:val="000002C0"/>
    <w:rsid w:val="0000185F"/>
    <w:rsid w:val="0000586F"/>
    <w:rsid w:val="000058D5"/>
    <w:rsid w:val="000122ED"/>
    <w:rsid w:val="00012831"/>
    <w:rsid w:val="00013D86"/>
    <w:rsid w:val="00013E02"/>
    <w:rsid w:val="0002143C"/>
    <w:rsid w:val="0002146C"/>
    <w:rsid w:val="00025A65"/>
    <w:rsid w:val="00025B6F"/>
    <w:rsid w:val="00026C31"/>
    <w:rsid w:val="00027280"/>
    <w:rsid w:val="000320A7"/>
    <w:rsid w:val="00034C24"/>
    <w:rsid w:val="00035925"/>
    <w:rsid w:val="00046ED5"/>
    <w:rsid w:val="000556EE"/>
    <w:rsid w:val="00055C11"/>
    <w:rsid w:val="000602BA"/>
    <w:rsid w:val="000660A9"/>
    <w:rsid w:val="00067CDF"/>
    <w:rsid w:val="00074FBE"/>
    <w:rsid w:val="00076A9F"/>
    <w:rsid w:val="00077DDB"/>
    <w:rsid w:val="00083A09"/>
    <w:rsid w:val="00084B7E"/>
    <w:rsid w:val="00085069"/>
    <w:rsid w:val="000852BB"/>
    <w:rsid w:val="00085513"/>
    <w:rsid w:val="00087346"/>
    <w:rsid w:val="0009005E"/>
    <w:rsid w:val="00092857"/>
    <w:rsid w:val="00094941"/>
    <w:rsid w:val="000962A0"/>
    <w:rsid w:val="000A20A9"/>
    <w:rsid w:val="000A48B1"/>
    <w:rsid w:val="000A62A6"/>
    <w:rsid w:val="000A62F6"/>
    <w:rsid w:val="000B17D8"/>
    <w:rsid w:val="000B28E7"/>
    <w:rsid w:val="000B3143"/>
    <w:rsid w:val="000B64D1"/>
    <w:rsid w:val="000B7010"/>
    <w:rsid w:val="000C0093"/>
    <w:rsid w:val="000C3E4B"/>
    <w:rsid w:val="000C6B05"/>
    <w:rsid w:val="000C6DD6"/>
    <w:rsid w:val="000C73D4"/>
    <w:rsid w:val="000D11E0"/>
    <w:rsid w:val="000D2CF3"/>
    <w:rsid w:val="000D36B9"/>
    <w:rsid w:val="000D3D4C"/>
    <w:rsid w:val="000D4F51"/>
    <w:rsid w:val="000D718B"/>
    <w:rsid w:val="000E0926"/>
    <w:rsid w:val="000E0C46"/>
    <w:rsid w:val="000F030C"/>
    <w:rsid w:val="000F129C"/>
    <w:rsid w:val="000F3A26"/>
    <w:rsid w:val="00101E78"/>
    <w:rsid w:val="001044D9"/>
    <w:rsid w:val="00104CE7"/>
    <w:rsid w:val="001056DE"/>
    <w:rsid w:val="001124C0"/>
    <w:rsid w:val="001134D0"/>
    <w:rsid w:val="001152E6"/>
    <w:rsid w:val="00115F8A"/>
    <w:rsid w:val="00116F80"/>
    <w:rsid w:val="00120BBC"/>
    <w:rsid w:val="0013175F"/>
    <w:rsid w:val="00131907"/>
    <w:rsid w:val="001331AA"/>
    <w:rsid w:val="00135684"/>
    <w:rsid w:val="001369DC"/>
    <w:rsid w:val="00141E0B"/>
    <w:rsid w:val="0015090E"/>
    <w:rsid w:val="001512B4"/>
    <w:rsid w:val="00152848"/>
    <w:rsid w:val="00156378"/>
    <w:rsid w:val="00161DFA"/>
    <w:rsid w:val="001620A5"/>
    <w:rsid w:val="00164E53"/>
    <w:rsid w:val="0016699D"/>
    <w:rsid w:val="00175159"/>
    <w:rsid w:val="00176208"/>
    <w:rsid w:val="0017743F"/>
    <w:rsid w:val="0018211B"/>
    <w:rsid w:val="001840D3"/>
    <w:rsid w:val="0018730D"/>
    <w:rsid w:val="001873B0"/>
    <w:rsid w:val="001900F8"/>
    <w:rsid w:val="00190632"/>
    <w:rsid w:val="00191258"/>
    <w:rsid w:val="00192680"/>
    <w:rsid w:val="00193037"/>
    <w:rsid w:val="00193A2C"/>
    <w:rsid w:val="001A15EE"/>
    <w:rsid w:val="001A288E"/>
    <w:rsid w:val="001A6E05"/>
    <w:rsid w:val="001B173B"/>
    <w:rsid w:val="001B6DC2"/>
    <w:rsid w:val="001C149C"/>
    <w:rsid w:val="001C21AC"/>
    <w:rsid w:val="001C2278"/>
    <w:rsid w:val="001C47BA"/>
    <w:rsid w:val="001C59EA"/>
    <w:rsid w:val="001C6526"/>
    <w:rsid w:val="001D406C"/>
    <w:rsid w:val="001D41EE"/>
    <w:rsid w:val="001D4952"/>
    <w:rsid w:val="001D732E"/>
    <w:rsid w:val="001D7F6A"/>
    <w:rsid w:val="001E0380"/>
    <w:rsid w:val="001E13B1"/>
    <w:rsid w:val="001E2F05"/>
    <w:rsid w:val="001E484A"/>
    <w:rsid w:val="001E783B"/>
    <w:rsid w:val="001F206D"/>
    <w:rsid w:val="001F3A19"/>
    <w:rsid w:val="001F5E20"/>
    <w:rsid w:val="002061D8"/>
    <w:rsid w:val="00213430"/>
    <w:rsid w:val="002304F7"/>
    <w:rsid w:val="002341E0"/>
    <w:rsid w:val="00234350"/>
    <w:rsid w:val="00234467"/>
    <w:rsid w:val="00236FD3"/>
    <w:rsid w:val="00237D8D"/>
    <w:rsid w:val="00241DA2"/>
    <w:rsid w:val="00247627"/>
    <w:rsid w:val="00247FEE"/>
    <w:rsid w:val="00250E7D"/>
    <w:rsid w:val="002565D5"/>
    <w:rsid w:val="00256B84"/>
    <w:rsid w:val="002622C0"/>
    <w:rsid w:val="0026622F"/>
    <w:rsid w:val="002778AE"/>
    <w:rsid w:val="0028269A"/>
    <w:rsid w:val="00283379"/>
    <w:rsid w:val="00283590"/>
    <w:rsid w:val="00286973"/>
    <w:rsid w:val="002907F3"/>
    <w:rsid w:val="00294E70"/>
    <w:rsid w:val="002A1924"/>
    <w:rsid w:val="002A3579"/>
    <w:rsid w:val="002A7420"/>
    <w:rsid w:val="002B05DB"/>
    <w:rsid w:val="002B0F12"/>
    <w:rsid w:val="002B1308"/>
    <w:rsid w:val="002B4554"/>
    <w:rsid w:val="002C716B"/>
    <w:rsid w:val="002C72D8"/>
    <w:rsid w:val="002D11FA"/>
    <w:rsid w:val="002D13BE"/>
    <w:rsid w:val="002D4C88"/>
    <w:rsid w:val="002E0DDF"/>
    <w:rsid w:val="002E1057"/>
    <w:rsid w:val="002E27BC"/>
    <w:rsid w:val="002E2906"/>
    <w:rsid w:val="002E363B"/>
    <w:rsid w:val="002E5635"/>
    <w:rsid w:val="002E64C3"/>
    <w:rsid w:val="002E6A2C"/>
    <w:rsid w:val="002E7C7D"/>
    <w:rsid w:val="002F1D8C"/>
    <w:rsid w:val="002F2180"/>
    <w:rsid w:val="002F21DA"/>
    <w:rsid w:val="002F226A"/>
    <w:rsid w:val="00301F39"/>
    <w:rsid w:val="00303600"/>
    <w:rsid w:val="00310B5C"/>
    <w:rsid w:val="00312BBA"/>
    <w:rsid w:val="00314347"/>
    <w:rsid w:val="00321FC2"/>
    <w:rsid w:val="003253B3"/>
    <w:rsid w:val="003254DC"/>
    <w:rsid w:val="00325926"/>
    <w:rsid w:val="00325DC2"/>
    <w:rsid w:val="00327A8A"/>
    <w:rsid w:val="0033155A"/>
    <w:rsid w:val="00332F0D"/>
    <w:rsid w:val="00336610"/>
    <w:rsid w:val="00336A7B"/>
    <w:rsid w:val="00343F73"/>
    <w:rsid w:val="00344253"/>
    <w:rsid w:val="00345060"/>
    <w:rsid w:val="0035323B"/>
    <w:rsid w:val="00360655"/>
    <w:rsid w:val="003609D2"/>
    <w:rsid w:val="00363C3F"/>
    <w:rsid w:val="00363F22"/>
    <w:rsid w:val="00365506"/>
    <w:rsid w:val="00365862"/>
    <w:rsid w:val="00375564"/>
    <w:rsid w:val="003757DA"/>
    <w:rsid w:val="00383191"/>
    <w:rsid w:val="00383339"/>
    <w:rsid w:val="00383F3B"/>
    <w:rsid w:val="00386293"/>
    <w:rsid w:val="00386DED"/>
    <w:rsid w:val="003912E7"/>
    <w:rsid w:val="003922FD"/>
    <w:rsid w:val="00393765"/>
    <w:rsid w:val="00393947"/>
    <w:rsid w:val="003942F0"/>
    <w:rsid w:val="003A0259"/>
    <w:rsid w:val="003A2275"/>
    <w:rsid w:val="003A5F1D"/>
    <w:rsid w:val="003A6794"/>
    <w:rsid w:val="003A6A4F"/>
    <w:rsid w:val="003A7088"/>
    <w:rsid w:val="003B00DF"/>
    <w:rsid w:val="003B1275"/>
    <w:rsid w:val="003B1778"/>
    <w:rsid w:val="003B3338"/>
    <w:rsid w:val="003B4F29"/>
    <w:rsid w:val="003C11CB"/>
    <w:rsid w:val="003C75F3"/>
    <w:rsid w:val="003C78A3"/>
    <w:rsid w:val="003C7CBF"/>
    <w:rsid w:val="003D4741"/>
    <w:rsid w:val="003E1867"/>
    <w:rsid w:val="003E5729"/>
    <w:rsid w:val="003F37C0"/>
    <w:rsid w:val="003F4EE0"/>
    <w:rsid w:val="00402153"/>
    <w:rsid w:val="00402FC1"/>
    <w:rsid w:val="004054C0"/>
    <w:rsid w:val="004105F8"/>
    <w:rsid w:val="004116D2"/>
    <w:rsid w:val="0041198E"/>
    <w:rsid w:val="00425082"/>
    <w:rsid w:val="00431DEB"/>
    <w:rsid w:val="00432A7D"/>
    <w:rsid w:val="00435B04"/>
    <w:rsid w:val="004404FF"/>
    <w:rsid w:val="00446B29"/>
    <w:rsid w:val="0044770D"/>
    <w:rsid w:val="004521B1"/>
    <w:rsid w:val="00453F9A"/>
    <w:rsid w:val="00460F12"/>
    <w:rsid w:val="0046383A"/>
    <w:rsid w:val="00470905"/>
    <w:rsid w:val="00471781"/>
    <w:rsid w:val="00471E91"/>
    <w:rsid w:val="00474675"/>
    <w:rsid w:val="0047470C"/>
    <w:rsid w:val="00487194"/>
    <w:rsid w:val="004930A2"/>
    <w:rsid w:val="00495612"/>
    <w:rsid w:val="00496B39"/>
    <w:rsid w:val="00497503"/>
    <w:rsid w:val="004A35F9"/>
    <w:rsid w:val="004A77C8"/>
    <w:rsid w:val="004A7FD5"/>
    <w:rsid w:val="004B24C1"/>
    <w:rsid w:val="004C292F"/>
    <w:rsid w:val="004C294B"/>
    <w:rsid w:val="004C29F8"/>
    <w:rsid w:val="004C54C4"/>
    <w:rsid w:val="004D0184"/>
    <w:rsid w:val="004D0AC6"/>
    <w:rsid w:val="004D0D89"/>
    <w:rsid w:val="004D375F"/>
    <w:rsid w:val="004E2E2C"/>
    <w:rsid w:val="004E434D"/>
    <w:rsid w:val="004E48A6"/>
    <w:rsid w:val="004F337A"/>
    <w:rsid w:val="005011C3"/>
    <w:rsid w:val="00510280"/>
    <w:rsid w:val="00513D73"/>
    <w:rsid w:val="00514A43"/>
    <w:rsid w:val="005174E5"/>
    <w:rsid w:val="005215DB"/>
    <w:rsid w:val="00521FC5"/>
    <w:rsid w:val="00522393"/>
    <w:rsid w:val="00522620"/>
    <w:rsid w:val="00524DAF"/>
    <w:rsid w:val="00525656"/>
    <w:rsid w:val="005261CC"/>
    <w:rsid w:val="00526789"/>
    <w:rsid w:val="00531596"/>
    <w:rsid w:val="00531BBA"/>
    <w:rsid w:val="00534C02"/>
    <w:rsid w:val="0054264B"/>
    <w:rsid w:val="00543786"/>
    <w:rsid w:val="005533D7"/>
    <w:rsid w:val="00553526"/>
    <w:rsid w:val="005544DF"/>
    <w:rsid w:val="005703DE"/>
    <w:rsid w:val="00572F16"/>
    <w:rsid w:val="005808EC"/>
    <w:rsid w:val="0058464E"/>
    <w:rsid w:val="005903E0"/>
    <w:rsid w:val="00593B48"/>
    <w:rsid w:val="0059771F"/>
    <w:rsid w:val="005A01CB"/>
    <w:rsid w:val="005A58FF"/>
    <w:rsid w:val="005A5EAF"/>
    <w:rsid w:val="005A64C0"/>
    <w:rsid w:val="005B3C11"/>
    <w:rsid w:val="005B4153"/>
    <w:rsid w:val="005B682E"/>
    <w:rsid w:val="005C033C"/>
    <w:rsid w:val="005C051A"/>
    <w:rsid w:val="005C1C28"/>
    <w:rsid w:val="005C5B4A"/>
    <w:rsid w:val="005C6DB5"/>
    <w:rsid w:val="005C7DD0"/>
    <w:rsid w:val="005D0A48"/>
    <w:rsid w:val="005D68C9"/>
    <w:rsid w:val="005D6B9E"/>
    <w:rsid w:val="005E19E7"/>
    <w:rsid w:val="005E66AA"/>
    <w:rsid w:val="005F0D35"/>
    <w:rsid w:val="005F1FFC"/>
    <w:rsid w:val="005F4326"/>
    <w:rsid w:val="0060561E"/>
    <w:rsid w:val="00606A03"/>
    <w:rsid w:val="00617011"/>
    <w:rsid w:val="0061716C"/>
    <w:rsid w:val="00617C97"/>
    <w:rsid w:val="00617F9C"/>
    <w:rsid w:val="006243A1"/>
    <w:rsid w:val="00630B14"/>
    <w:rsid w:val="00632E56"/>
    <w:rsid w:val="00635CBA"/>
    <w:rsid w:val="0064338B"/>
    <w:rsid w:val="00646542"/>
    <w:rsid w:val="006465A8"/>
    <w:rsid w:val="006504F4"/>
    <w:rsid w:val="006510A6"/>
    <w:rsid w:val="006511DC"/>
    <w:rsid w:val="00654BC9"/>
    <w:rsid w:val="006552FD"/>
    <w:rsid w:val="006559D2"/>
    <w:rsid w:val="00663AF3"/>
    <w:rsid w:val="006661EC"/>
    <w:rsid w:val="00666763"/>
    <w:rsid w:val="00666B6C"/>
    <w:rsid w:val="0066764B"/>
    <w:rsid w:val="006719BC"/>
    <w:rsid w:val="006739D9"/>
    <w:rsid w:val="006754F5"/>
    <w:rsid w:val="006758D2"/>
    <w:rsid w:val="006812A1"/>
    <w:rsid w:val="00682682"/>
    <w:rsid w:val="00682702"/>
    <w:rsid w:val="00682CAE"/>
    <w:rsid w:val="00685F46"/>
    <w:rsid w:val="006866B2"/>
    <w:rsid w:val="00692368"/>
    <w:rsid w:val="00693F82"/>
    <w:rsid w:val="006A2EBC"/>
    <w:rsid w:val="006A4546"/>
    <w:rsid w:val="006A5304"/>
    <w:rsid w:val="006A5EA0"/>
    <w:rsid w:val="006A6DAE"/>
    <w:rsid w:val="006A7032"/>
    <w:rsid w:val="006A783B"/>
    <w:rsid w:val="006A7B33"/>
    <w:rsid w:val="006A7E5F"/>
    <w:rsid w:val="006B4E13"/>
    <w:rsid w:val="006B4E1F"/>
    <w:rsid w:val="006B75DD"/>
    <w:rsid w:val="006C67E0"/>
    <w:rsid w:val="006C7ABA"/>
    <w:rsid w:val="006D0D60"/>
    <w:rsid w:val="006D1122"/>
    <w:rsid w:val="006D3C00"/>
    <w:rsid w:val="006D5D53"/>
    <w:rsid w:val="006D6CF4"/>
    <w:rsid w:val="006D77A3"/>
    <w:rsid w:val="006E3675"/>
    <w:rsid w:val="006E4A7F"/>
    <w:rsid w:val="006F4F9C"/>
    <w:rsid w:val="006F6708"/>
    <w:rsid w:val="00704DF6"/>
    <w:rsid w:val="0070651C"/>
    <w:rsid w:val="007131A1"/>
    <w:rsid w:val="007132A3"/>
    <w:rsid w:val="00716421"/>
    <w:rsid w:val="00724EFB"/>
    <w:rsid w:val="007345BE"/>
    <w:rsid w:val="007419C3"/>
    <w:rsid w:val="00741DA2"/>
    <w:rsid w:val="00743056"/>
    <w:rsid w:val="00743271"/>
    <w:rsid w:val="00744361"/>
    <w:rsid w:val="00744F22"/>
    <w:rsid w:val="007467A7"/>
    <w:rsid w:val="007469DD"/>
    <w:rsid w:val="00746EF2"/>
    <w:rsid w:val="0074741B"/>
    <w:rsid w:val="0074759E"/>
    <w:rsid w:val="007478EA"/>
    <w:rsid w:val="0075415C"/>
    <w:rsid w:val="0075511D"/>
    <w:rsid w:val="00763502"/>
    <w:rsid w:val="00781806"/>
    <w:rsid w:val="007853AA"/>
    <w:rsid w:val="00786911"/>
    <w:rsid w:val="00790A9A"/>
    <w:rsid w:val="007913AB"/>
    <w:rsid w:val="007914F7"/>
    <w:rsid w:val="007A0D5E"/>
    <w:rsid w:val="007A3BD2"/>
    <w:rsid w:val="007B1625"/>
    <w:rsid w:val="007B706E"/>
    <w:rsid w:val="007B71EB"/>
    <w:rsid w:val="007C0F7F"/>
    <w:rsid w:val="007C1089"/>
    <w:rsid w:val="007C6205"/>
    <w:rsid w:val="007C686A"/>
    <w:rsid w:val="007C728E"/>
    <w:rsid w:val="007D24B7"/>
    <w:rsid w:val="007D2C53"/>
    <w:rsid w:val="007D3D60"/>
    <w:rsid w:val="007D5BAD"/>
    <w:rsid w:val="007E1980"/>
    <w:rsid w:val="007E4021"/>
    <w:rsid w:val="007E4B76"/>
    <w:rsid w:val="007E5EA8"/>
    <w:rsid w:val="007F0CF1"/>
    <w:rsid w:val="007F12A5"/>
    <w:rsid w:val="007F4B6B"/>
    <w:rsid w:val="007F4CF1"/>
    <w:rsid w:val="007F758D"/>
    <w:rsid w:val="007F7D52"/>
    <w:rsid w:val="00800A7D"/>
    <w:rsid w:val="0080654C"/>
    <w:rsid w:val="008071C6"/>
    <w:rsid w:val="00815E6D"/>
    <w:rsid w:val="00817A00"/>
    <w:rsid w:val="00823A92"/>
    <w:rsid w:val="00824A20"/>
    <w:rsid w:val="00825E5E"/>
    <w:rsid w:val="00830BB6"/>
    <w:rsid w:val="00830CEF"/>
    <w:rsid w:val="00835A74"/>
    <w:rsid w:val="00835DB3"/>
    <w:rsid w:val="0083617B"/>
    <w:rsid w:val="0083621E"/>
    <w:rsid w:val="008371BD"/>
    <w:rsid w:val="00842AD8"/>
    <w:rsid w:val="00845D62"/>
    <w:rsid w:val="00850199"/>
    <w:rsid w:val="008504A8"/>
    <w:rsid w:val="0085282E"/>
    <w:rsid w:val="008533AA"/>
    <w:rsid w:val="008561D8"/>
    <w:rsid w:val="00865CD4"/>
    <w:rsid w:val="00867CBE"/>
    <w:rsid w:val="0087198C"/>
    <w:rsid w:val="00872543"/>
    <w:rsid w:val="00872C1F"/>
    <w:rsid w:val="00873B42"/>
    <w:rsid w:val="008749C3"/>
    <w:rsid w:val="00874D79"/>
    <w:rsid w:val="00876124"/>
    <w:rsid w:val="00877249"/>
    <w:rsid w:val="00880120"/>
    <w:rsid w:val="008856D8"/>
    <w:rsid w:val="00887797"/>
    <w:rsid w:val="00891044"/>
    <w:rsid w:val="00892E82"/>
    <w:rsid w:val="00895189"/>
    <w:rsid w:val="00896055"/>
    <w:rsid w:val="008A5706"/>
    <w:rsid w:val="008B1437"/>
    <w:rsid w:val="008C1B58"/>
    <w:rsid w:val="008C2A34"/>
    <w:rsid w:val="008C39AE"/>
    <w:rsid w:val="008C4286"/>
    <w:rsid w:val="008C590D"/>
    <w:rsid w:val="008D2035"/>
    <w:rsid w:val="008D378E"/>
    <w:rsid w:val="008D3DDA"/>
    <w:rsid w:val="008D5F93"/>
    <w:rsid w:val="008E031B"/>
    <w:rsid w:val="008E49EB"/>
    <w:rsid w:val="008E5F78"/>
    <w:rsid w:val="008E7029"/>
    <w:rsid w:val="008E7EF6"/>
    <w:rsid w:val="008F1F98"/>
    <w:rsid w:val="008F4278"/>
    <w:rsid w:val="008F6758"/>
    <w:rsid w:val="009040DD"/>
    <w:rsid w:val="00904FF2"/>
    <w:rsid w:val="00905B47"/>
    <w:rsid w:val="00905C90"/>
    <w:rsid w:val="00906DBA"/>
    <w:rsid w:val="0091331C"/>
    <w:rsid w:val="009209F7"/>
    <w:rsid w:val="009251E7"/>
    <w:rsid w:val="009279DE"/>
    <w:rsid w:val="00930116"/>
    <w:rsid w:val="009311B1"/>
    <w:rsid w:val="00934D4A"/>
    <w:rsid w:val="0094212C"/>
    <w:rsid w:val="00952CBD"/>
    <w:rsid w:val="00954689"/>
    <w:rsid w:val="009617C9"/>
    <w:rsid w:val="00961C93"/>
    <w:rsid w:val="00965324"/>
    <w:rsid w:val="00966605"/>
    <w:rsid w:val="00970514"/>
    <w:rsid w:val="00970599"/>
    <w:rsid w:val="0097091E"/>
    <w:rsid w:val="00974587"/>
    <w:rsid w:val="009760D3"/>
    <w:rsid w:val="009767AA"/>
    <w:rsid w:val="00977132"/>
    <w:rsid w:val="00981A4B"/>
    <w:rsid w:val="00982501"/>
    <w:rsid w:val="009877D3"/>
    <w:rsid w:val="00994E8F"/>
    <w:rsid w:val="009951DC"/>
    <w:rsid w:val="009959BB"/>
    <w:rsid w:val="00997158"/>
    <w:rsid w:val="009A04C7"/>
    <w:rsid w:val="009A0E08"/>
    <w:rsid w:val="009A2BBB"/>
    <w:rsid w:val="009A3A7C"/>
    <w:rsid w:val="009B2ADB"/>
    <w:rsid w:val="009B3BDB"/>
    <w:rsid w:val="009B603A"/>
    <w:rsid w:val="009C2D0E"/>
    <w:rsid w:val="009C3DAC"/>
    <w:rsid w:val="009C42E0"/>
    <w:rsid w:val="009C6B0D"/>
    <w:rsid w:val="009D5362"/>
    <w:rsid w:val="009D5F92"/>
    <w:rsid w:val="009D7A5C"/>
    <w:rsid w:val="009E0C56"/>
    <w:rsid w:val="009E0DA1"/>
    <w:rsid w:val="009E1415"/>
    <w:rsid w:val="009E6116"/>
    <w:rsid w:val="009F1F49"/>
    <w:rsid w:val="00A009DD"/>
    <w:rsid w:val="00A02E43"/>
    <w:rsid w:val="00A065F9"/>
    <w:rsid w:val="00A07CA6"/>
    <w:rsid w:val="00A07F34"/>
    <w:rsid w:val="00A17633"/>
    <w:rsid w:val="00A22154"/>
    <w:rsid w:val="00A25C38"/>
    <w:rsid w:val="00A271D8"/>
    <w:rsid w:val="00A306BA"/>
    <w:rsid w:val="00A35582"/>
    <w:rsid w:val="00A36BBE"/>
    <w:rsid w:val="00A36CE9"/>
    <w:rsid w:val="00A4026D"/>
    <w:rsid w:val="00A4307A"/>
    <w:rsid w:val="00A434C6"/>
    <w:rsid w:val="00A44D0F"/>
    <w:rsid w:val="00A450EE"/>
    <w:rsid w:val="00A47EBB"/>
    <w:rsid w:val="00A516AF"/>
    <w:rsid w:val="00A51CDD"/>
    <w:rsid w:val="00A672E4"/>
    <w:rsid w:val="00A6730D"/>
    <w:rsid w:val="00A71625"/>
    <w:rsid w:val="00A71B9B"/>
    <w:rsid w:val="00A751C7"/>
    <w:rsid w:val="00A77C15"/>
    <w:rsid w:val="00A84B6C"/>
    <w:rsid w:val="00A87844"/>
    <w:rsid w:val="00A905F9"/>
    <w:rsid w:val="00A935C6"/>
    <w:rsid w:val="00A95442"/>
    <w:rsid w:val="00A97D2E"/>
    <w:rsid w:val="00AA038C"/>
    <w:rsid w:val="00AA49F9"/>
    <w:rsid w:val="00AA529C"/>
    <w:rsid w:val="00AA7A09"/>
    <w:rsid w:val="00AB1C3C"/>
    <w:rsid w:val="00AB3125"/>
    <w:rsid w:val="00AB3B50"/>
    <w:rsid w:val="00AB6FF3"/>
    <w:rsid w:val="00AC05B1"/>
    <w:rsid w:val="00AC0B65"/>
    <w:rsid w:val="00AC2865"/>
    <w:rsid w:val="00AC2D35"/>
    <w:rsid w:val="00AD0CF1"/>
    <w:rsid w:val="00AD1886"/>
    <w:rsid w:val="00AD356C"/>
    <w:rsid w:val="00AD7A08"/>
    <w:rsid w:val="00AE03B0"/>
    <w:rsid w:val="00AE2875"/>
    <w:rsid w:val="00AE2914"/>
    <w:rsid w:val="00AE5FE8"/>
    <w:rsid w:val="00AE6D15"/>
    <w:rsid w:val="00AF0413"/>
    <w:rsid w:val="00AF132E"/>
    <w:rsid w:val="00B02756"/>
    <w:rsid w:val="00B04182"/>
    <w:rsid w:val="00B071E7"/>
    <w:rsid w:val="00B07AE3"/>
    <w:rsid w:val="00B07C3B"/>
    <w:rsid w:val="00B11430"/>
    <w:rsid w:val="00B1225D"/>
    <w:rsid w:val="00B16C4E"/>
    <w:rsid w:val="00B17A83"/>
    <w:rsid w:val="00B2086B"/>
    <w:rsid w:val="00B212C9"/>
    <w:rsid w:val="00B246DD"/>
    <w:rsid w:val="00B33DDE"/>
    <w:rsid w:val="00B353DF"/>
    <w:rsid w:val="00B353EB"/>
    <w:rsid w:val="00B41E42"/>
    <w:rsid w:val="00B439C4"/>
    <w:rsid w:val="00B43D6F"/>
    <w:rsid w:val="00B4535E"/>
    <w:rsid w:val="00B455A4"/>
    <w:rsid w:val="00B51C48"/>
    <w:rsid w:val="00B52937"/>
    <w:rsid w:val="00B52A31"/>
    <w:rsid w:val="00B52A8C"/>
    <w:rsid w:val="00B54793"/>
    <w:rsid w:val="00B5679D"/>
    <w:rsid w:val="00B636A8"/>
    <w:rsid w:val="00B665C6"/>
    <w:rsid w:val="00B70DA1"/>
    <w:rsid w:val="00B712E5"/>
    <w:rsid w:val="00B72307"/>
    <w:rsid w:val="00B75C8D"/>
    <w:rsid w:val="00B805AF"/>
    <w:rsid w:val="00B81242"/>
    <w:rsid w:val="00B81F4D"/>
    <w:rsid w:val="00B8474E"/>
    <w:rsid w:val="00B85A34"/>
    <w:rsid w:val="00B869EC"/>
    <w:rsid w:val="00B9397A"/>
    <w:rsid w:val="00B94C62"/>
    <w:rsid w:val="00B9633D"/>
    <w:rsid w:val="00B9660E"/>
    <w:rsid w:val="00BA0B75"/>
    <w:rsid w:val="00BA2D34"/>
    <w:rsid w:val="00BA2D74"/>
    <w:rsid w:val="00BA2EBE"/>
    <w:rsid w:val="00BA346A"/>
    <w:rsid w:val="00BB0F28"/>
    <w:rsid w:val="00BB372A"/>
    <w:rsid w:val="00BB3995"/>
    <w:rsid w:val="00BB458A"/>
    <w:rsid w:val="00BB7EA0"/>
    <w:rsid w:val="00BC106E"/>
    <w:rsid w:val="00BC1E23"/>
    <w:rsid w:val="00BD00D3"/>
    <w:rsid w:val="00BD1659"/>
    <w:rsid w:val="00BD16B3"/>
    <w:rsid w:val="00BD2DA5"/>
    <w:rsid w:val="00BD3AA9"/>
    <w:rsid w:val="00BD435F"/>
    <w:rsid w:val="00BD4A18"/>
    <w:rsid w:val="00BD6DB2"/>
    <w:rsid w:val="00BD6E03"/>
    <w:rsid w:val="00BE0948"/>
    <w:rsid w:val="00BE11CF"/>
    <w:rsid w:val="00BE1D06"/>
    <w:rsid w:val="00BE21AB"/>
    <w:rsid w:val="00BE55CB"/>
    <w:rsid w:val="00BE7D06"/>
    <w:rsid w:val="00BF1441"/>
    <w:rsid w:val="00BF5CC0"/>
    <w:rsid w:val="00BF5ECA"/>
    <w:rsid w:val="00BF617A"/>
    <w:rsid w:val="00BF6FCE"/>
    <w:rsid w:val="00C031B2"/>
    <w:rsid w:val="00C0379D"/>
    <w:rsid w:val="00C03931"/>
    <w:rsid w:val="00C05FE3"/>
    <w:rsid w:val="00C06BE1"/>
    <w:rsid w:val="00C141ED"/>
    <w:rsid w:val="00C1729E"/>
    <w:rsid w:val="00C2136D"/>
    <w:rsid w:val="00C214EE"/>
    <w:rsid w:val="00C22DF0"/>
    <w:rsid w:val="00C2314B"/>
    <w:rsid w:val="00C24971"/>
    <w:rsid w:val="00C26BE5"/>
    <w:rsid w:val="00C26E4D"/>
    <w:rsid w:val="00C276E0"/>
    <w:rsid w:val="00C27909"/>
    <w:rsid w:val="00C27B03"/>
    <w:rsid w:val="00C314E1"/>
    <w:rsid w:val="00C31745"/>
    <w:rsid w:val="00C34397"/>
    <w:rsid w:val="00C3788B"/>
    <w:rsid w:val="00C4095D"/>
    <w:rsid w:val="00C414CA"/>
    <w:rsid w:val="00C4236D"/>
    <w:rsid w:val="00C43854"/>
    <w:rsid w:val="00C44FAD"/>
    <w:rsid w:val="00C57851"/>
    <w:rsid w:val="00C601D2"/>
    <w:rsid w:val="00C61645"/>
    <w:rsid w:val="00C65BCC"/>
    <w:rsid w:val="00C66682"/>
    <w:rsid w:val="00C66970"/>
    <w:rsid w:val="00C67226"/>
    <w:rsid w:val="00C67862"/>
    <w:rsid w:val="00C71C66"/>
    <w:rsid w:val="00C72895"/>
    <w:rsid w:val="00C72CC4"/>
    <w:rsid w:val="00C800DD"/>
    <w:rsid w:val="00C8030E"/>
    <w:rsid w:val="00C83E8F"/>
    <w:rsid w:val="00C8691C"/>
    <w:rsid w:val="00C869BF"/>
    <w:rsid w:val="00C92E0F"/>
    <w:rsid w:val="00CA168A"/>
    <w:rsid w:val="00CA25B2"/>
    <w:rsid w:val="00CA357E"/>
    <w:rsid w:val="00CA44F9"/>
    <w:rsid w:val="00CA4A69"/>
    <w:rsid w:val="00CA5F7A"/>
    <w:rsid w:val="00CB7296"/>
    <w:rsid w:val="00CB7576"/>
    <w:rsid w:val="00CC1657"/>
    <w:rsid w:val="00CC233E"/>
    <w:rsid w:val="00CC3E0C"/>
    <w:rsid w:val="00CC58D3"/>
    <w:rsid w:val="00CC6EE1"/>
    <w:rsid w:val="00CC784D"/>
    <w:rsid w:val="00CC7DD7"/>
    <w:rsid w:val="00CD63D2"/>
    <w:rsid w:val="00CE0D14"/>
    <w:rsid w:val="00CE1A33"/>
    <w:rsid w:val="00CE7171"/>
    <w:rsid w:val="00CF1FD2"/>
    <w:rsid w:val="00CF2EAE"/>
    <w:rsid w:val="00CF59DA"/>
    <w:rsid w:val="00CF5ABF"/>
    <w:rsid w:val="00CF6D68"/>
    <w:rsid w:val="00D009B6"/>
    <w:rsid w:val="00D0337B"/>
    <w:rsid w:val="00D0488C"/>
    <w:rsid w:val="00D079B2"/>
    <w:rsid w:val="00D114E9"/>
    <w:rsid w:val="00D119A6"/>
    <w:rsid w:val="00D14B54"/>
    <w:rsid w:val="00D17ADE"/>
    <w:rsid w:val="00D22AD3"/>
    <w:rsid w:val="00D251CD"/>
    <w:rsid w:val="00D25779"/>
    <w:rsid w:val="00D32AEC"/>
    <w:rsid w:val="00D363E6"/>
    <w:rsid w:val="00D429C6"/>
    <w:rsid w:val="00D46972"/>
    <w:rsid w:val="00D472AE"/>
    <w:rsid w:val="00D47748"/>
    <w:rsid w:val="00D50914"/>
    <w:rsid w:val="00D538A1"/>
    <w:rsid w:val="00D54CC3"/>
    <w:rsid w:val="00D6041A"/>
    <w:rsid w:val="00D612FF"/>
    <w:rsid w:val="00D618A0"/>
    <w:rsid w:val="00D633EB"/>
    <w:rsid w:val="00D67488"/>
    <w:rsid w:val="00D716DD"/>
    <w:rsid w:val="00D80DF7"/>
    <w:rsid w:val="00D82FF7"/>
    <w:rsid w:val="00D847FE"/>
    <w:rsid w:val="00D84F1E"/>
    <w:rsid w:val="00D8703E"/>
    <w:rsid w:val="00D964EA"/>
    <w:rsid w:val="00D966D0"/>
    <w:rsid w:val="00DA0C59"/>
    <w:rsid w:val="00DA3991"/>
    <w:rsid w:val="00DA557C"/>
    <w:rsid w:val="00DB0990"/>
    <w:rsid w:val="00DB0FE3"/>
    <w:rsid w:val="00DB7E6C"/>
    <w:rsid w:val="00DD136A"/>
    <w:rsid w:val="00DD247E"/>
    <w:rsid w:val="00DD3675"/>
    <w:rsid w:val="00DD5A29"/>
    <w:rsid w:val="00DD5D9D"/>
    <w:rsid w:val="00DE35CB"/>
    <w:rsid w:val="00DF21E9"/>
    <w:rsid w:val="00E00761"/>
    <w:rsid w:val="00E00F14"/>
    <w:rsid w:val="00E01B24"/>
    <w:rsid w:val="00E05B25"/>
    <w:rsid w:val="00E06386"/>
    <w:rsid w:val="00E073A8"/>
    <w:rsid w:val="00E24380"/>
    <w:rsid w:val="00E24EB4"/>
    <w:rsid w:val="00E320ED"/>
    <w:rsid w:val="00E3282A"/>
    <w:rsid w:val="00E33AFB"/>
    <w:rsid w:val="00E34218"/>
    <w:rsid w:val="00E46282"/>
    <w:rsid w:val="00E5188C"/>
    <w:rsid w:val="00E5216E"/>
    <w:rsid w:val="00E52F4E"/>
    <w:rsid w:val="00E5633C"/>
    <w:rsid w:val="00E56A86"/>
    <w:rsid w:val="00E6461B"/>
    <w:rsid w:val="00E66998"/>
    <w:rsid w:val="00E6740B"/>
    <w:rsid w:val="00E72269"/>
    <w:rsid w:val="00E75E4F"/>
    <w:rsid w:val="00E82344"/>
    <w:rsid w:val="00E83BBC"/>
    <w:rsid w:val="00E83E38"/>
    <w:rsid w:val="00E847C8"/>
    <w:rsid w:val="00E84C82"/>
    <w:rsid w:val="00E84D64"/>
    <w:rsid w:val="00E87408"/>
    <w:rsid w:val="00E914C4"/>
    <w:rsid w:val="00E934F5"/>
    <w:rsid w:val="00E93E17"/>
    <w:rsid w:val="00E9422F"/>
    <w:rsid w:val="00E96961"/>
    <w:rsid w:val="00EA4706"/>
    <w:rsid w:val="00EA72EC"/>
    <w:rsid w:val="00EB07C5"/>
    <w:rsid w:val="00EB11CB"/>
    <w:rsid w:val="00EB275A"/>
    <w:rsid w:val="00EB51C4"/>
    <w:rsid w:val="00EB786A"/>
    <w:rsid w:val="00EC1578"/>
    <w:rsid w:val="00EC1C72"/>
    <w:rsid w:val="00EC3CC9"/>
    <w:rsid w:val="00EC680A"/>
    <w:rsid w:val="00EE0847"/>
    <w:rsid w:val="00EE1BB0"/>
    <w:rsid w:val="00EE2BED"/>
    <w:rsid w:val="00EE374B"/>
    <w:rsid w:val="00EE628A"/>
    <w:rsid w:val="00EF2E6B"/>
    <w:rsid w:val="00F01BC7"/>
    <w:rsid w:val="00F11BB5"/>
    <w:rsid w:val="00F1417B"/>
    <w:rsid w:val="00F2215B"/>
    <w:rsid w:val="00F237AF"/>
    <w:rsid w:val="00F34B99"/>
    <w:rsid w:val="00F52DAB"/>
    <w:rsid w:val="00F543F0"/>
    <w:rsid w:val="00F54A7C"/>
    <w:rsid w:val="00F54CA9"/>
    <w:rsid w:val="00F6123C"/>
    <w:rsid w:val="00F61C59"/>
    <w:rsid w:val="00F76FCA"/>
    <w:rsid w:val="00F81D29"/>
    <w:rsid w:val="00F8690F"/>
    <w:rsid w:val="00F86BA9"/>
    <w:rsid w:val="00F87C10"/>
    <w:rsid w:val="00F91C4D"/>
    <w:rsid w:val="00F92FD9"/>
    <w:rsid w:val="00F96265"/>
    <w:rsid w:val="00F979AD"/>
    <w:rsid w:val="00FA0AED"/>
    <w:rsid w:val="00FA22B8"/>
    <w:rsid w:val="00FA4074"/>
    <w:rsid w:val="00FA5FDC"/>
    <w:rsid w:val="00FA6684"/>
    <w:rsid w:val="00FA731E"/>
    <w:rsid w:val="00FB14EB"/>
    <w:rsid w:val="00FB2B38"/>
    <w:rsid w:val="00FC6358"/>
    <w:rsid w:val="00FC6EDE"/>
    <w:rsid w:val="00FC7CBF"/>
    <w:rsid w:val="00FD01CF"/>
    <w:rsid w:val="00FD320D"/>
    <w:rsid w:val="00FE16D3"/>
    <w:rsid w:val="00FE23DE"/>
    <w:rsid w:val="00FF2DD1"/>
    <w:rsid w:val="00FF7EAD"/>
    <w:rsid w:val="068E7D73"/>
    <w:rsid w:val="07E741D1"/>
    <w:rsid w:val="08B33959"/>
    <w:rsid w:val="0AD61B81"/>
    <w:rsid w:val="0C902B02"/>
    <w:rsid w:val="0CE06AB7"/>
    <w:rsid w:val="0D366907"/>
    <w:rsid w:val="0FC91CB4"/>
    <w:rsid w:val="11EA0F15"/>
    <w:rsid w:val="139E00FE"/>
    <w:rsid w:val="155344FA"/>
    <w:rsid w:val="19831126"/>
    <w:rsid w:val="1B5C0AA7"/>
    <w:rsid w:val="23353491"/>
    <w:rsid w:val="26451C3D"/>
    <w:rsid w:val="26863190"/>
    <w:rsid w:val="27455C6D"/>
    <w:rsid w:val="296E14AB"/>
    <w:rsid w:val="29D71AF4"/>
    <w:rsid w:val="2CBA592E"/>
    <w:rsid w:val="2F7304C2"/>
    <w:rsid w:val="31625CF3"/>
    <w:rsid w:val="31B732C3"/>
    <w:rsid w:val="33C360C9"/>
    <w:rsid w:val="34441786"/>
    <w:rsid w:val="36054F45"/>
    <w:rsid w:val="393671C3"/>
    <w:rsid w:val="3D006466"/>
    <w:rsid w:val="3F6F51DD"/>
    <w:rsid w:val="40E2632A"/>
    <w:rsid w:val="46C202E8"/>
    <w:rsid w:val="470D6E0C"/>
    <w:rsid w:val="493B0DD7"/>
    <w:rsid w:val="4A4E6A63"/>
    <w:rsid w:val="4AAF0EC3"/>
    <w:rsid w:val="4BD1575C"/>
    <w:rsid w:val="4E1C1B49"/>
    <w:rsid w:val="52021149"/>
    <w:rsid w:val="5A2E41BB"/>
    <w:rsid w:val="5D50269A"/>
    <w:rsid w:val="614D63EC"/>
    <w:rsid w:val="61E3588B"/>
    <w:rsid w:val="64FB738F"/>
    <w:rsid w:val="66562619"/>
    <w:rsid w:val="67CD5013"/>
    <w:rsid w:val="6B4F092D"/>
    <w:rsid w:val="6C943998"/>
    <w:rsid w:val="6D070322"/>
    <w:rsid w:val="711232DD"/>
    <w:rsid w:val="715D6953"/>
    <w:rsid w:val="79C8388C"/>
    <w:rsid w:val="7C1C7E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uiPriority="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uiPriority="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1"/>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link w:val="142"/>
    <w:qFormat/>
    <w:uiPriority w:val="9"/>
    <w:pPr>
      <w:widowControl/>
      <w:spacing w:before="100" w:beforeAutospacing="1" w:after="100" w:afterAutospacing="1"/>
      <w:jc w:val="left"/>
      <w:outlineLvl w:val="1"/>
    </w:pPr>
    <w:rPr>
      <w:rFonts w:ascii="宋体" w:hAnsi="宋体" w:cs="宋体"/>
      <w:b/>
      <w:bCs/>
      <w:kern w:val="0"/>
      <w:sz w:val="36"/>
      <w:szCs w:val="36"/>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35">
    <w:name w:val="Default Paragraph Font"/>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semiHidden/>
    <w:qFormat/>
    <w:uiPriority w:val="0"/>
    <w:pPr>
      <w:tabs>
        <w:tab w:val="right" w:leader="dot" w:pos="9241"/>
      </w:tabs>
      <w:ind w:firstLine="505" w:firstLineChars="500"/>
      <w:jc w:val="left"/>
    </w:pPr>
    <w:rPr>
      <w:rFonts w:ascii="宋体"/>
      <w:szCs w:val="21"/>
    </w:rPr>
  </w:style>
  <w:style w:type="paragraph" w:styleId="6">
    <w:name w:val="index 8"/>
    <w:basedOn w:val="1"/>
    <w:next w:val="1"/>
    <w:qFormat/>
    <w:uiPriority w:val="0"/>
    <w:pPr>
      <w:ind w:left="1680" w:hanging="210"/>
      <w:jc w:val="left"/>
    </w:pPr>
    <w:rPr>
      <w:rFonts w:ascii="Calibri" w:hAnsi="Calibri"/>
      <w:sz w:val="20"/>
      <w:szCs w:val="20"/>
    </w:rPr>
  </w:style>
  <w:style w:type="paragraph" w:styleId="7">
    <w:name w:val="caption"/>
    <w:basedOn w:val="1"/>
    <w:next w:val="1"/>
    <w:qFormat/>
    <w:uiPriority w:val="0"/>
    <w:pPr>
      <w:spacing w:before="152" w:after="160"/>
    </w:pPr>
    <w:rPr>
      <w:rFonts w:ascii="Arial" w:hAnsi="Arial" w:eastAsia="黑体" w:cs="Arial"/>
      <w:sz w:val="20"/>
      <w:szCs w:val="20"/>
    </w:rPr>
  </w:style>
  <w:style w:type="paragraph" w:styleId="8">
    <w:name w:val="index 5"/>
    <w:basedOn w:val="1"/>
    <w:next w:val="1"/>
    <w:qFormat/>
    <w:uiPriority w:val="0"/>
    <w:pPr>
      <w:ind w:left="1050" w:hanging="210"/>
      <w:jc w:val="left"/>
    </w:pPr>
    <w:rPr>
      <w:rFonts w:ascii="Calibri" w:hAnsi="Calibri"/>
      <w:sz w:val="20"/>
      <w:szCs w:val="20"/>
    </w:rPr>
  </w:style>
  <w:style w:type="paragraph" w:styleId="9">
    <w:name w:val="Document Map"/>
    <w:basedOn w:val="1"/>
    <w:semiHidden/>
    <w:qFormat/>
    <w:uiPriority w:val="0"/>
    <w:pPr>
      <w:shd w:val="clear" w:color="auto" w:fill="000080"/>
    </w:pPr>
  </w:style>
  <w:style w:type="paragraph" w:styleId="10">
    <w:name w:val="index 6"/>
    <w:basedOn w:val="1"/>
    <w:next w:val="1"/>
    <w:qFormat/>
    <w:uiPriority w:val="0"/>
    <w:pPr>
      <w:ind w:left="1260" w:hanging="210"/>
      <w:jc w:val="left"/>
    </w:pPr>
    <w:rPr>
      <w:rFonts w:ascii="Calibri" w:hAnsi="Calibri"/>
      <w:sz w:val="20"/>
      <w:szCs w:val="20"/>
    </w:rPr>
  </w:style>
  <w:style w:type="paragraph" w:styleId="11">
    <w:name w:val="index 4"/>
    <w:basedOn w:val="1"/>
    <w:next w:val="1"/>
    <w:qFormat/>
    <w:uiPriority w:val="0"/>
    <w:pPr>
      <w:ind w:left="840" w:hanging="210"/>
      <w:jc w:val="left"/>
    </w:pPr>
    <w:rPr>
      <w:rFonts w:ascii="Calibri" w:hAnsi="Calibri"/>
      <w:sz w:val="20"/>
      <w:szCs w:val="20"/>
    </w:rPr>
  </w:style>
  <w:style w:type="paragraph" w:styleId="12">
    <w:name w:val="toc 5"/>
    <w:basedOn w:val="1"/>
    <w:next w:val="1"/>
    <w:semiHidden/>
    <w:qFormat/>
    <w:uiPriority w:val="0"/>
    <w:pPr>
      <w:tabs>
        <w:tab w:val="right" w:leader="dot" w:pos="9241"/>
      </w:tabs>
      <w:ind w:firstLine="300" w:firstLineChars="300"/>
      <w:jc w:val="left"/>
    </w:pPr>
    <w:rPr>
      <w:rFonts w:ascii="宋体"/>
      <w:szCs w:val="21"/>
    </w:rPr>
  </w:style>
  <w:style w:type="paragraph" w:styleId="13">
    <w:name w:val="toc 3"/>
    <w:basedOn w:val="1"/>
    <w:next w:val="1"/>
    <w:qFormat/>
    <w:uiPriority w:val="39"/>
    <w:pPr>
      <w:tabs>
        <w:tab w:val="right" w:leader="dot" w:pos="9241"/>
      </w:tabs>
      <w:ind w:firstLine="102" w:firstLineChars="100"/>
      <w:jc w:val="left"/>
    </w:pPr>
    <w:rPr>
      <w:rFonts w:ascii="宋体"/>
      <w:szCs w:val="21"/>
    </w:rPr>
  </w:style>
  <w:style w:type="paragraph" w:styleId="14">
    <w:name w:val="toc 8"/>
    <w:basedOn w:val="1"/>
    <w:next w:val="1"/>
    <w:semiHidden/>
    <w:qFormat/>
    <w:uiPriority w:val="0"/>
    <w:pPr>
      <w:tabs>
        <w:tab w:val="right" w:leader="dot" w:pos="9241"/>
      </w:tabs>
      <w:ind w:firstLine="607" w:firstLineChars="600"/>
      <w:jc w:val="left"/>
    </w:pPr>
    <w:rPr>
      <w:rFonts w:ascii="宋体"/>
      <w:szCs w:val="21"/>
    </w:rPr>
  </w:style>
  <w:style w:type="paragraph" w:styleId="15">
    <w:name w:val="index 3"/>
    <w:basedOn w:val="1"/>
    <w:next w:val="1"/>
    <w:qFormat/>
    <w:uiPriority w:val="0"/>
    <w:pPr>
      <w:ind w:left="630" w:hanging="210"/>
      <w:jc w:val="left"/>
    </w:pPr>
    <w:rPr>
      <w:rFonts w:ascii="Calibri" w:hAnsi="Calibri"/>
      <w:sz w:val="20"/>
      <w:szCs w:val="20"/>
    </w:rPr>
  </w:style>
  <w:style w:type="paragraph" w:styleId="16">
    <w:name w:val="endnote text"/>
    <w:basedOn w:val="1"/>
    <w:semiHidden/>
    <w:qFormat/>
    <w:uiPriority w:val="0"/>
    <w:pPr>
      <w:snapToGrid w:val="0"/>
      <w:jc w:val="left"/>
    </w:pPr>
  </w:style>
  <w:style w:type="paragraph" w:styleId="17">
    <w:name w:val="Balloon Text"/>
    <w:basedOn w:val="1"/>
    <w:link w:val="140"/>
    <w:qFormat/>
    <w:uiPriority w:val="0"/>
    <w:rPr>
      <w:sz w:val="18"/>
      <w:szCs w:val="18"/>
    </w:rPr>
  </w:style>
  <w:style w:type="paragraph" w:styleId="18">
    <w:name w:val="footer"/>
    <w:basedOn w:val="1"/>
    <w:link w:val="139"/>
    <w:qFormat/>
    <w:uiPriority w:val="99"/>
    <w:pPr>
      <w:snapToGrid w:val="0"/>
      <w:ind w:right="210" w:rightChars="100"/>
      <w:jc w:val="right"/>
    </w:pPr>
    <w:rPr>
      <w:sz w:val="18"/>
      <w:szCs w:val="18"/>
    </w:rPr>
  </w:style>
  <w:style w:type="paragraph" w:styleId="19">
    <w:name w:val="header"/>
    <w:basedOn w:val="1"/>
    <w:qFormat/>
    <w:uiPriority w:val="0"/>
    <w:pPr>
      <w:snapToGrid w:val="0"/>
      <w:jc w:val="left"/>
    </w:pPr>
    <w:rPr>
      <w:sz w:val="18"/>
      <w:szCs w:val="18"/>
    </w:rPr>
  </w:style>
  <w:style w:type="paragraph" w:styleId="20">
    <w:name w:val="toc 1"/>
    <w:basedOn w:val="1"/>
    <w:next w:val="1"/>
    <w:qFormat/>
    <w:uiPriority w:val="39"/>
    <w:pPr>
      <w:tabs>
        <w:tab w:val="right" w:leader="dot" w:pos="9241"/>
      </w:tabs>
      <w:spacing w:beforeLines="25" w:afterLines="25"/>
      <w:jc w:val="left"/>
    </w:pPr>
    <w:rPr>
      <w:rFonts w:ascii="宋体"/>
      <w:szCs w:val="21"/>
    </w:rPr>
  </w:style>
  <w:style w:type="paragraph" w:styleId="21">
    <w:name w:val="toc 4"/>
    <w:basedOn w:val="1"/>
    <w:next w:val="1"/>
    <w:qFormat/>
    <w:uiPriority w:val="39"/>
    <w:pPr>
      <w:tabs>
        <w:tab w:val="right" w:leader="dot" w:pos="9241"/>
      </w:tabs>
      <w:ind w:firstLine="198" w:firstLineChars="200"/>
      <w:jc w:val="left"/>
    </w:pPr>
    <w:rPr>
      <w:rFonts w:ascii="宋体"/>
      <w:szCs w:val="21"/>
    </w:rPr>
  </w:style>
  <w:style w:type="paragraph" w:styleId="22">
    <w:name w:val="index heading"/>
    <w:basedOn w:val="1"/>
    <w:next w:val="23"/>
    <w:qFormat/>
    <w:uiPriority w:val="0"/>
    <w:pPr>
      <w:spacing w:before="120" w:after="120"/>
      <w:jc w:val="center"/>
    </w:pPr>
    <w:rPr>
      <w:rFonts w:ascii="Calibri" w:hAnsi="Calibri"/>
      <w:b/>
      <w:bCs/>
      <w:iCs/>
      <w:szCs w:val="20"/>
    </w:rPr>
  </w:style>
  <w:style w:type="paragraph" w:styleId="23">
    <w:name w:val="index 1"/>
    <w:basedOn w:val="1"/>
    <w:next w:val="24"/>
    <w:qFormat/>
    <w:uiPriority w:val="0"/>
    <w:pPr>
      <w:tabs>
        <w:tab w:val="right" w:leader="dot" w:pos="9299"/>
      </w:tabs>
      <w:jc w:val="left"/>
    </w:pPr>
    <w:rPr>
      <w:rFonts w:ascii="宋体"/>
      <w:szCs w:val="21"/>
    </w:rPr>
  </w:style>
  <w:style w:type="paragraph" w:customStyle="1" w:styleId="24">
    <w:name w:val="段"/>
    <w:link w:val="4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5">
    <w:name w:val="footnote text"/>
    <w:basedOn w:val="1"/>
    <w:qFormat/>
    <w:uiPriority w:val="0"/>
    <w:pPr>
      <w:numPr>
        <w:ilvl w:val="0"/>
        <w:numId w:val="1"/>
      </w:numPr>
      <w:snapToGrid w:val="0"/>
      <w:jc w:val="left"/>
    </w:pPr>
    <w:rPr>
      <w:rFonts w:ascii="宋体"/>
      <w:sz w:val="18"/>
      <w:szCs w:val="18"/>
    </w:rPr>
  </w:style>
  <w:style w:type="paragraph" w:styleId="26">
    <w:name w:val="toc 6"/>
    <w:basedOn w:val="1"/>
    <w:next w:val="1"/>
    <w:semiHidden/>
    <w:qFormat/>
    <w:uiPriority w:val="0"/>
    <w:pPr>
      <w:tabs>
        <w:tab w:val="right" w:leader="dot" w:pos="9241"/>
      </w:tabs>
      <w:ind w:firstLine="403" w:firstLineChars="400"/>
      <w:jc w:val="left"/>
    </w:pPr>
    <w:rPr>
      <w:rFonts w:ascii="宋体"/>
      <w:szCs w:val="21"/>
    </w:rPr>
  </w:style>
  <w:style w:type="paragraph" w:styleId="27">
    <w:name w:val="index 7"/>
    <w:basedOn w:val="1"/>
    <w:next w:val="1"/>
    <w:qFormat/>
    <w:uiPriority w:val="0"/>
    <w:pPr>
      <w:ind w:left="1470" w:hanging="210"/>
      <w:jc w:val="left"/>
    </w:pPr>
    <w:rPr>
      <w:rFonts w:ascii="Calibri" w:hAnsi="Calibri"/>
      <w:sz w:val="20"/>
      <w:szCs w:val="20"/>
    </w:rPr>
  </w:style>
  <w:style w:type="paragraph" w:styleId="28">
    <w:name w:val="index 9"/>
    <w:basedOn w:val="1"/>
    <w:next w:val="1"/>
    <w:qFormat/>
    <w:uiPriority w:val="0"/>
    <w:pPr>
      <w:ind w:left="1890" w:hanging="210"/>
      <w:jc w:val="left"/>
    </w:pPr>
    <w:rPr>
      <w:rFonts w:ascii="Calibri" w:hAnsi="Calibri"/>
      <w:sz w:val="20"/>
      <w:szCs w:val="20"/>
    </w:rPr>
  </w:style>
  <w:style w:type="paragraph" w:styleId="29">
    <w:name w:val="toc 2"/>
    <w:basedOn w:val="1"/>
    <w:next w:val="1"/>
    <w:qFormat/>
    <w:uiPriority w:val="39"/>
    <w:pPr>
      <w:tabs>
        <w:tab w:val="right" w:leader="dot" w:pos="9241"/>
      </w:tabs>
    </w:pPr>
    <w:rPr>
      <w:rFonts w:ascii="宋体"/>
      <w:szCs w:val="21"/>
    </w:rPr>
  </w:style>
  <w:style w:type="paragraph" w:styleId="30">
    <w:name w:val="toc 9"/>
    <w:basedOn w:val="1"/>
    <w:next w:val="1"/>
    <w:semiHidden/>
    <w:qFormat/>
    <w:uiPriority w:val="0"/>
    <w:pPr>
      <w:ind w:left="1470"/>
      <w:jc w:val="left"/>
    </w:pPr>
    <w:rPr>
      <w:sz w:val="20"/>
      <w:szCs w:val="20"/>
    </w:rPr>
  </w:style>
  <w:style w:type="paragraph" w:styleId="31">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2">
    <w:name w:val="index 2"/>
    <w:basedOn w:val="1"/>
    <w:next w:val="1"/>
    <w:qFormat/>
    <w:uiPriority w:val="0"/>
    <w:pPr>
      <w:ind w:left="420" w:hanging="210"/>
      <w:jc w:val="left"/>
    </w:pPr>
    <w:rPr>
      <w:rFonts w:ascii="Calibri" w:hAnsi="Calibri"/>
      <w:sz w:val="20"/>
      <w:szCs w:val="20"/>
    </w:rPr>
  </w:style>
  <w:style w:type="table" w:styleId="34">
    <w:name w:val="Table Grid"/>
    <w:basedOn w:val="33"/>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6">
    <w:name w:val="Strong"/>
    <w:basedOn w:val="35"/>
    <w:qFormat/>
    <w:uiPriority w:val="0"/>
    <w:rPr>
      <w:b/>
    </w:rPr>
  </w:style>
  <w:style w:type="character" w:styleId="37">
    <w:name w:val="endnote reference"/>
    <w:basedOn w:val="35"/>
    <w:semiHidden/>
    <w:qFormat/>
    <w:uiPriority w:val="0"/>
    <w:rPr>
      <w:vertAlign w:val="superscript"/>
    </w:rPr>
  </w:style>
  <w:style w:type="character" w:styleId="38">
    <w:name w:val="page number"/>
    <w:basedOn w:val="35"/>
    <w:qFormat/>
    <w:uiPriority w:val="0"/>
    <w:rPr>
      <w:rFonts w:ascii="Times New Roman" w:hAnsi="Times New Roman" w:eastAsia="宋体"/>
      <w:sz w:val="18"/>
    </w:rPr>
  </w:style>
  <w:style w:type="character" w:styleId="39">
    <w:name w:val="FollowedHyperlink"/>
    <w:basedOn w:val="35"/>
    <w:qFormat/>
    <w:uiPriority w:val="0"/>
    <w:rPr>
      <w:color w:val="800080"/>
      <w:u w:val="single"/>
    </w:rPr>
  </w:style>
  <w:style w:type="character" w:styleId="40">
    <w:name w:val="Hyperlink"/>
    <w:basedOn w:val="35"/>
    <w:qFormat/>
    <w:uiPriority w:val="99"/>
    <w:rPr>
      <w:color w:val="0000FF"/>
      <w:spacing w:val="0"/>
      <w:w w:val="100"/>
      <w:szCs w:val="21"/>
      <w:u w:val="single"/>
    </w:rPr>
  </w:style>
  <w:style w:type="character" w:styleId="41">
    <w:name w:val="footnote reference"/>
    <w:basedOn w:val="35"/>
    <w:semiHidden/>
    <w:qFormat/>
    <w:uiPriority w:val="0"/>
    <w:rPr>
      <w:vertAlign w:val="superscript"/>
    </w:rPr>
  </w:style>
  <w:style w:type="character" w:customStyle="1" w:styleId="42">
    <w:name w:val="段 Char"/>
    <w:basedOn w:val="35"/>
    <w:link w:val="24"/>
    <w:qFormat/>
    <w:uiPriority w:val="0"/>
    <w:rPr>
      <w:rFonts w:ascii="宋体"/>
      <w:sz w:val="21"/>
      <w:lang w:val="en-US" w:eastAsia="zh-CN" w:bidi="ar-SA"/>
    </w:rPr>
  </w:style>
  <w:style w:type="paragraph" w:customStyle="1" w:styleId="43">
    <w:name w:val="一级条标题"/>
    <w:next w:val="24"/>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44">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5">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6">
    <w:name w:val="章标题"/>
    <w:next w:val="24"/>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7">
    <w:name w:val="二级条标题"/>
    <w:basedOn w:val="43"/>
    <w:next w:val="24"/>
    <w:qFormat/>
    <w:uiPriority w:val="0"/>
    <w:pPr>
      <w:numPr>
        <w:ilvl w:val="2"/>
      </w:numPr>
      <w:spacing w:before="50" w:after="50"/>
      <w:ind w:left="142"/>
      <w:outlineLvl w:val="3"/>
    </w:pPr>
  </w:style>
  <w:style w:type="paragraph" w:customStyle="1" w:styleId="48">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9">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0">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1">
    <w:name w:val="目次、标准名称标题"/>
    <w:basedOn w:val="1"/>
    <w:next w:val="24"/>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2">
    <w:name w:val="三级条标题"/>
    <w:basedOn w:val="47"/>
    <w:next w:val="24"/>
    <w:qFormat/>
    <w:uiPriority w:val="0"/>
    <w:pPr>
      <w:numPr>
        <w:ilvl w:val="0"/>
        <w:numId w:val="0"/>
      </w:numPr>
      <w:outlineLvl w:val="4"/>
    </w:pPr>
  </w:style>
  <w:style w:type="paragraph" w:customStyle="1" w:styleId="53">
    <w:name w:val="示例"/>
    <w:next w:val="54"/>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4">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5">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6">
    <w:name w:val="四级条标题"/>
    <w:basedOn w:val="52"/>
    <w:next w:val="24"/>
    <w:qFormat/>
    <w:uiPriority w:val="0"/>
    <w:pPr>
      <w:numPr>
        <w:ilvl w:val="4"/>
        <w:numId w:val="2"/>
      </w:numPr>
      <w:outlineLvl w:val="5"/>
    </w:pPr>
  </w:style>
  <w:style w:type="paragraph" w:customStyle="1" w:styleId="57">
    <w:name w:val="五级条标题"/>
    <w:basedOn w:val="56"/>
    <w:next w:val="24"/>
    <w:qFormat/>
    <w:uiPriority w:val="0"/>
    <w:pPr>
      <w:numPr>
        <w:ilvl w:val="5"/>
      </w:numPr>
      <w:outlineLvl w:val="6"/>
    </w:pPr>
  </w:style>
  <w:style w:type="paragraph" w:customStyle="1" w:styleId="58">
    <w:name w:val="注："/>
    <w:next w:val="24"/>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59">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0">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1">
    <w:name w:val="列项◆（三级）"/>
    <w:basedOn w:val="1"/>
    <w:qFormat/>
    <w:uiPriority w:val="0"/>
    <w:pPr>
      <w:numPr>
        <w:ilvl w:val="2"/>
        <w:numId w:val="3"/>
      </w:numPr>
    </w:pPr>
    <w:rPr>
      <w:rFonts w:ascii="宋体"/>
      <w:szCs w:val="21"/>
    </w:rPr>
  </w:style>
  <w:style w:type="paragraph" w:customStyle="1" w:styleId="62">
    <w:name w:val="编号列项（三级）"/>
    <w:qFormat/>
    <w:uiPriority w:val="0"/>
    <w:rPr>
      <w:rFonts w:ascii="宋体" w:hAnsi="Times New Roman" w:eastAsia="宋体" w:cs="Times New Roman"/>
      <w:sz w:val="21"/>
      <w:lang w:val="en-US" w:eastAsia="zh-CN" w:bidi="ar-SA"/>
    </w:rPr>
  </w:style>
  <w:style w:type="paragraph" w:customStyle="1" w:styleId="63">
    <w:name w:val="示例×："/>
    <w:basedOn w:val="46"/>
    <w:qFormat/>
    <w:uiPriority w:val="0"/>
    <w:pPr>
      <w:numPr>
        <w:numId w:val="8"/>
      </w:numPr>
      <w:spacing w:beforeLines="0" w:afterLines="0"/>
      <w:outlineLvl w:val="9"/>
    </w:pPr>
    <w:rPr>
      <w:rFonts w:ascii="宋体" w:eastAsia="宋体"/>
      <w:sz w:val="18"/>
      <w:szCs w:val="18"/>
    </w:rPr>
  </w:style>
  <w:style w:type="paragraph" w:customStyle="1" w:styleId="64">
    <w:name w:val="二级无"/>
    <w:basedOn w:val="47"/>
    <w:qFormat/>
    <w:uiPriority w:val="0"/>
    <w:pPr>
      <w:spacing w:beforeLines="0" w:afterLines="0"/>
    </w:pPr>
    <w:rPr>
      <w:rFonts w:ascii="宋体" w:eastAsia="宋体"/>
    </w:rPr>
  </w:style>
  <w:style w:type="paragraph" w:customStyle="1" w:styleId="65">
    <w:name w:val="注：（正文）"/>
    <w:basedOn w:val="58"/>
    <w:next w:val="24"/>
    <w:qFormat/>
    <w:uiPriority w:val="0"/>
    <w:pPr>
      <w:numPr>
        <w:ilvl w:val="0"/>
        <w:numId w:val="9"/>
      </w:numPr>
    </w:pPr>
  </w:style>
  <w:style w:type="paragraph" w:customStyle="1" w:styleId="66">
    <w:name w:val="注×：（正文）"/>
    <w:qFormat/>
    <w:uiPriority w:val="0"/>
    <w:pPr>
      <w:numPr>
        <w:ilvl w:val="0"/>
        <w:numId w:val="10"/>
      </w:numPr>
      <w:jc w:val="both"/>
    </w:pPr>
    <w:rPr>
      <w:rFonts w:ascii="宋体" w:hAnsi="Times New Roman" w:eastAsia="宋体" w:cs="Times New Roman"/>
      <w:sz w:val="18"/>
      <w:szCs w:val="18"/>
      <w:lang w:val="en-US" w:eastAsia="zh-CN" w:bidi="ar-SA"/>
    </w:rPr>
  </w:style>
  <w:style w:type="paragraph" w:customStyle="1" w:styleId="67">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8">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9">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0">
    <w:name w:val="标准书眉_偶数页"/>
    <w:basedOn w:val="45"/>
    <w:next w:val="1"/>
    <w:qFormat/>
    <w:uiPriority w:val="0"/>
    <w:pPr>
      <w:jc w:val="left"/>
    </w:pPr>
  </w:style>
  <w:style w:type="paragraph" w:customStyle="1" w:styleId="71">
    <w:name w:val="标准书眉一"/>
    <w:qFormat/>
    <w:uiPriority w:val="0"/>
    <w:pPr>
      <w:jc w:val="both"/>
    </w:pPr>
    <w:rPr>
      <w:rFonts w:ascii="Times New Roman" w:hAnsi="Times New Roman" w:eastAsia="宋体" w:cs="Times New Roman"/>
      <w:lang w:val="en-US" w:eastAsia="zh-CN" w:bidi="ar-SA"/>
    </w:rPr>
  </w:style>
  <w:style w:type="paragraph" w:customStyle="1" w:styleId="72">
    <w:name w:val="参考文献"/>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3">
    <w:name w:val="参考文献、索引标题"/>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4">
    <w:name w:val="发布"/>
    <w:basedOn w:val="35"/>
    <w:qFormat/>
    <w:uiPriority w:val="0"/>
    <w:rPr>
      <w:rFonts w:ascii="黑体" w:eastAsia="黑体"/>
      <w:spacing w:val="85"/>
      <w:w w:val="100"/>
      <w:position w:val="3"/>
      <w:sz w:val="28"/>
      <w:szCs w:val="28"/>
    </w:rPr>
  </w:style>
  <w:style w:type="paragraph" w:customStyle="1" w:styleId="75">
    <w:name w:val="发布部门"/>
    <w:next w:val="24"/>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6">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7">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8">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9">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0">
    <w:name w:val="封面标准英文名称"/>
    <w:basedOn w:val="79"/>
    <w:qFormat/>
    <w:uiPriority w:val="0"/>
    <w:pPr>
      <w:framePr w:wrap="around"/>
      <w:spacing w:before="370" w:line="400" w:lineRule="exact"/>
    </w:pPr>
    <w:rPr>
      <w:rFonts w:ascii="Times New Roman"/>
      <w:sz w:val="28"/>
      <w:szCs w:val="28"/>
    </w:rPr>
  </w:style>
  <w:style w:type="paragraph" w:customStyle="1" w:styleId="81">
    <w:name w:val="封面一致性程度标识"/>
    <w:basedOn w:val="80"/>
    <w:qFormat/>
    <w:uiPriority w:val="0"/>
    <w:pPr>
      <w:framePr w:wrap="around"/>
      <w:spacing w:before="440"/>
    </w:pPr>
    <w:rPr>
      <w:rFonts w:ascii="宋体" w:eastAsia="宋体"/>
    </w:rPr>
  </w:style>
  <w:style w:type="paragraph" w:customStyle="1" w:styleId="82">
    <w:name w:val="封面标准文稿类别"/>
    <w:basedOn w:val="81"/>
    <w:qFormat/>
    <w:uiPriority w:val="0"/>
    <w:pPr>
      <w:framePr w:wrap="around"/>
      <w:spacing w:after="160" w:line="240" w:lineRule="auto"/>
    </w:pPr>
    <w:rPr>
      <w:sz w:val="24"/>
    </w:rPr>
  </w:style>
  <w:style w:type="paragraph" w:customStyle="1" w:styleId="83">
    <w:name w:val="封面标准文稿编辑信息"/>
    <w:basedOn w:val="82"/>
    <w:qFormat/>
    <w:uiPriority w:val="0"/>
    <w:pPr>
      <w:framePr w:wrap="around"/>
      <w:spacing w:before="180" w:line="180" w:lineRule="exact"/>
    </w:pPr>
    <w:rPr>
      <w:sz w:val="21"/>
    </w:rPr>
  </w:style>
  <w:style w:type="paragraph" w:customStyle="1" w:styleId="84">
    <w:name w:val="封面正文"/>
    <w:qFormat/>
    <w:uiPriority w:val="0"/>
    <w:pPr>
      <w:jc w:val="both"/>
    </w:pPr>
    <w:rPr>
      <w:rFonts w:ascii="Times New Roman" w:hAnsi="Times New Roman" w:eastAsia="宋体" w:cs="Times New Roman"/>
      <w:lang w:val="en-US" w:eastAsia="zh-CN" w:bidi="ar-SA"/>
    </w:rPr>
  </w:style>
  <w:style w:type="paragraph" w:customStyle="1" w:styleId="85">
    <w:name w:val="附录标识"/>
    <w:basedOn w:val="1"/>
    <w:next w:val="24"/>
    <w:qFormat/>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6">
    <w:name w:val="附录标题"/>
    <w:basedOn w:val="24"/>
    <w:next w:val="24"/>
    <w:qFormat/>
    <w:uiPriority w:val="0"/>
    <w:pPr>
      <w:ind w:firstLine="0" w:firstLineChars="0"/>
      <w:jc w:val="center"/>
    </w:pPr>
    <w:rPr>
      <w:rFonts w:ascii="黑体" w:eastAsia="黑体"/>
    </w:rPr>
  </w:style>
  <w:style w:type="paragraph" w:customStyle="1" w:styleId="87">
    <w:name w:val="附录表标号"/>
    <w:basedOn w:val="1"/>
    <w:next w:val="24"/>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88">
    <w:name w:val="附录表标题"/>
    <w:basedOn w:val="1"/>
    <w:next w:val="24"/>
    <w:qFormat/>
    <w:uiPriority w:val="0"/>
    <w:pPr>
      <w:numPr>
        <w:ilvl w:val="1"/>
        <w:numId w:val="12"/>
      </w:numPr>
      <w:tabs>
        <w:tab w:val="left" w:pos="180"/>
      </w:tabs>
      <w:spacing w:beforeLines="50" w:afterLines="50"/>
      <w:ind w:left="0" w:firstLine="0"/>
      <w:jc w:val="center"/>
    </w:pPr>
    <w:rPr>
      <w:rFonts w:ascii="黑体" w:eastAsia="黑体"/>
      <w:szCs w:val="21"/>
    </w:rPr>
  </w:style>
  <w:style w:type="paragraph" w:customStyle="1" w:styleId="89">
    <w:name w:val="附录二级条标题"/>
    <w:basedOn w:val="1"/>
    <w:next w:val="24"/>
    <w:qFormat/>
    <w:uiPriority w:val="0"/>
    <w:pPr>
      <w:widowControl/>
      <w:numPr>
        <w:ilvl w:val="3"/>
        <w:numId w:val="11"/>
      </w:numPr>
      <w:wordWrap w:val="0"/>
      <w:overflowPunct w:val="0"/>
      <w:autoSpaceDE w:val="0"/>
      <w:autoSpaceDN w:val="0"/>
      <w:spacing w:beforeLines="50" w:afterLines="50"/>
      <w:ind w:left="0"/>
      <w:textAlignment w:val="baseline"/>
      <w:outlineLvl w:val="3"/>
    </w:pPr>
    <w:rPr>
      <w:rFonts w:ascii="黑体" w:eastAsia="黑体"/>
      <w:kern w:val="21"/>
      <w:szCs w:val="20"/>
    </w:rPr>
  </w:style>
  <w:style w:type="paragraph" w:customStyle="1" w:styleId="90">
    <w:name w:val="附录二级无"/>
    <w:basedOn w:val="89"/>
    <w:qFormat/>
    <w:uiPriority w:val="0"/>
    <w:pPr>
      <w:spacing w:beforeLines="0" w:afterLines="0"/>
    </w:pPr>
    <w:rPr>
      <w:rFonts w:ascii="宋体" w:eastAsia="宋体"/>
      <w:szCs w:val="21"/>
    </w:rPr>
  </w:style>
  <w:style w:type="paragraph" w:customStyle="1" w:styleId="91">
    <w:name w:val="附录公式"/>
    <w:basedOn w:val="24"/>
    <w:next w:val="24"/>
    <w:link w:val="92"/>
    <w:qFormat/>
    <w:uiPriority w:val="0"/>
  </w:style>
  <w:style w:type="character" w:customStyle="1" w:styleId="92">
    <w:name w:val="附录公式 Char"/>
    <w:basedOn w:val="42"/>
    <w:link w:val="91"/>
    <w:qFormat/>
    <w:uiPriority w:val="0"/>
    <w:rPr>
      <w:rFonts w:ascii="宋体"/>
      <w:sz w:val="21"/>
      <w:lang w:val="en-US" w:eastAsia="zh-CN" w:bidi="ar-SA"/>
    </w:rPr>
  </w:style>
  <w:style w:type="paragraph" w:customStyle="1" w:styleId="93">
    <w:name w:val="附录公式编号制表符"/>
    <w:basedOn w:val="1"/>
    <w:next w:val="24"/>
    <w:qFormat/>
    <w:uiPriority w:val="0"/>
    <w:pPr>
      <w:widowControl/>
      <w:tabs>
        <w:tab w:val="center" w:pos="4201"/>
        <w:tab w:val="right" w:leader="dot" w:pos="9298"/>
      </w:tabs>
      <w:autoSpaceDE w:val="0"/>
      <w:autoSpaceDN w:val="0"/>
    </w:pPr>
    <w:rPr>
      <w:rFonts w:ascii="宋体"/>
      <w:kern w:val="0"/>
      <w:szCs w:val="20"/>
    </w:rPr>
  </w:style>
  <w:style w:type="paragraph" w:customStyle="1" w:styleId="94">
    <w:name w:val="附录三级条标题"/>
    <w:basedOn w:val="89"/>
    <w:next w:val="24"/>
    <w:qFormat/>
    <w:uiPriority w:val="0"/>
    <w:pPr>
      <w:numPr>
        <w:ilvl w:val="4"/>
      </w:numPr>
      <w:tabs>
        <w:tab w:val="left" w:pos="360"/>
      </w:tabs>
      <w:outlineLvl w:val="4"/>
    </w:pPr>
  </w:style>
  <w:style w:type="paragraph" w:customStyle="1" w:styleId="95">
    <w:name w:val="附录三级无"/>
    <w:basedOn w:val="94"/>
    <w:qFormat/>
    <w:uiPriority w:val="0"/>
    <w:pPr>
      <w:tabs>
        <w:tab w:val="clear" w:pos="360"/>
      </w:tabs>
      <w:spacing w:beforeLines="0" w:afterLines="0"/>
    </w:pPr>
    <w:rPr>
      <w:rFonts w:ascii="宋体" w:eastAsia="宋体"/>
      <w:szCs w:val="21"/>
    </w:rPr>
  </w:style>
  <w:style w:type="paragraph" w:customStyle="1" w:styleId="96">
    <w:name w:val="附录数字编号列项（二级）"/>
    <w:qFormat/>
    <w:uiPriority w:val="0"/>
    <w:pPr>
      <w:numPr>
        <w:ilvl w:val="1"/>
        <w:numId w:val="13"/>
      </w:numPr>
    </w:pPr>
    <w:rPr>
      <w:rFonts w:ascii="宋体" w:hAnsi="Times New Roman" w:eastAsia="宋体" w:cs="Times New Roman"/>
      <w:sz w:val="21"/>
      <w:lang w:val="en-US" w:eastAsia="zh-CN" w:bidi="ar-SA"/>
    </w:rPr>
  </w:style>
  <w:style w:type="paragraph" w:customStyle="1" w:styleId="97">
    <w:name w:val="附录四级条标题"/>
    <w:basedOn w:val="94"/>
    <w:next w:val="24"/>
    <w:qFormat/>
    <w:uiPriority w:val="0"/>
    <w:pPr>
      <w:numPr>
        <w:ilvl w:val="5"/>
      </w:numPr>
      <w:outlineLvl w:val="5"/>
    </w:pPr>
  </w:style>
  <w:style w:type="paragraph" w:customStyle="1" w:styleId="98">
    <w:name w:val="附录四级无"/>
    <w:basedOn w:val="97"/>
    <w:qFormat/>
    <w:uiPriority w:val="0"/>
    <w:pPr>
      <w:tabs>
        <w:tab w:val="clear" w:pos="360"/>
      </w:tabs>
      <w:spacing w:beforeLines="0" w:afterLines="0"/>
    </w:pPr>
    <w:rPr>
      <w:rFonts w:ascii="宋体" w:eastAsia="宋体"/>
      <w:szCs w:val="21"/>
    </w:rPr>
  </w:style>
  <w:style w:type="paragraph" w:customStyle="1" w:styleId="99">
    <w:name w:val="附录图标号"/>
    <w:basedOn w:val="1"/>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100">
    <w:name w:val="附录图标题"/>
    <w:basedOn w:val="1"/>
    <w:next w:val="24"/>
    <w:qFormat/>
    <w:uiPriority w:val="0"/>
    <w:pPr>
      <w:numPr>
        <w:ilvl w:val="1"/>
        <w:numId w:val="14"/>
      </w:numPr>
      <w:tabs>
        <w:tab w:val="left" w:pos="363"/>
      </w:tabs>
      <w:spacing w:beforeLines="50" w:afterLines="50"/>
      <w:ind w:left="0" w:firstLine="0"/>
      <w:jc w:val="center"/>
    </w:pPr>
    <w:rPr>
      <w:rFonts w:ascii="黑体" w:eastAsia="黑体"/>
      <w:szCs w:val="21"/>
    </w:rPr>
  </w:style>
  <w:style w:type="paragraph" w:customStyle="1" w:styleId="101">
    <w:name w:val="附录五级条标题"/>
    <w:basedOn w:val="97"/>
    <w:next w:val="24"/>
    <w:qFormat/>
    <w:uiPriority w:val="0"/>
    <w:pPr>
      <w:numPr>
        <w:ilvl w:val="6"/>
      </w:numPr>
      <w:outlineLvl w:val="6"/>
    </w:pPr>
  </w:style>
  <w:style w:type="paragraph" w:customStyle="1" w:styleId="102">
    <w:name w:val="附录五级无"/>
    <w:basedOn w:val="101"/>
    <w:qFormat/>
    <w:uiPriority w:val="0"/>
    <w:pPr>
      <w:tabs>
        <w:tab w:val="clear" w:pos="360"/>
      </w:tabs>
      <w:spacing w:beforeLines="0" w:afterLines="0"/>
    </w:pPr>
    <w:rPr>
      <w:rFonts w:ascii="宋体" w:eastAsia="宋体"/>
      <w:szCs w:val="21"/>
    </w:rPr>
  </w:style>
  <w:style w:type="paragraph" w:customStyle="1" w:styleId="103">
    <w:name w:val="附录章标题"/>
    <w:next w:val="24"/>
    <w:qFormat/>
    <w:uiPriority w:val="0"/>
    <w:pPr>
      <w:numPr>
        <w:ilvl w:val="1"/>
        <w:numId w:val="11"/>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4">
    <w:name w:val="附录一级条标题"/>
    <w:basedOn w:val="103"/>
    <w:next w:val="24"/>
    <w:qFormat/>
    <w:uiPriority w:val="0"/>
    <w:pPr>
      <w:numPr>
        <w:ilvl w:val="2"/>
      </w:numPr>
      <w:autoSpaceDN w:val="0"/>
      <w:spacing w:beforeLines="50" w:afterLines="50"/>
      <w:ind w:left="0"/>
      <w:outlineLvl w:val="2"/>
    </w:pPr>
  </w:style>
  <w:style w:type="paragraph" w:customStyle="1" w:styleId="105">
    <w:name w:val="附录一级无"/>
    <w:basedOn w:val="104"/>
    <w:qFormat/>
    <w:uiPriority w:val="0"/>
    <w:pPr>
      <w:spacing w:beforeLines="0" w:afterLines="0"/>
    </w:pPr>
    <w:rPr>
      <w:rFonts w:ascii="宋体" w:eastAsia="宋体"/>
      <w:szCs w:val="21"/>
    </w:rPr>
  </w:style>
  <w:style w:type="paragraph" w:customStyle="1" w:styleId="106">
    <w:name w:val="附录字母编号列项（一级）"/>
    <w:qFormat/>
    <w:uiPriority w:val="0"/>
    <w:pPr>
      <w:numPr>
        <w:ilvl w:val="0"/>
        <w:numId w:val="13"/>
      </w:numPr>
    </w:pPr>
    <w:rPr>
      <w:rFonts w:ascii="宋体" w:hAnsi="Times New Roman" w:eastAsia="宋体" w:cs="Times New Roman"/>
      <w:sz w:val="21"/>
      <w:lang w:val="en-US" w:eastAsia="zh-CN" w:bidi="ar-SA"/>
    </w:rPr>
  </w:style>
  <w:style w:type="paragraph" w:customStyle="1" w:styleId="107">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8">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9">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0">
    <w:name w:val="其他标准标志"/>
    <w:basedOn w:val="67"/>
    <w:qFormat/>
    <w:uiPriority w:val="0"/>
    <w:pPr>
      <w:framePr w:w="6101" w:wrap="around" w:vAnchor="page" w:hAnchor="page" w:x="4673" w:y="942"/>
    </w:pPr>
    <w:rPr>
      <w:w w:val="130"/>
    </w:rPr>
  </w:style>
  <w:style w:type="paragraph" w:customStyle="1" w:styleId="111">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2">
    <w:name w:val="其他发布部门"/>
    <w:basedOn w:val="75"/>
    <w:qFormat/>
    <w:uiPriority w:val="0"/>
    <w:pPr>
      <w:framePr w:wrap="around" w:y="15310"/>
      <w:spacing w:line="0" w:lineRule="atLeast"/>
    </w:pPr>
    <w:rPr>
      <w:rFonts w:ascii="黑体" w:eastAsia="黑体"/>
      <w:b w:val="0"/>
    </w:rPr>
  </w:style>
  <w:style w:type="paragraph" w:customStyle="1" w:styleId="113">
    <w:name w:val="前言、引言标题"/>
    <w:next w:val="24"/>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4">
    <w:name w:val="三级无"/>
    <w:basedOn w:val="52"/>
    <w:qFormat/>
    <w:uiPriority w:val="0"/>
    <w:pPr>
      <w:spacing w:beforeLines="0" w:afterLines="0"/>
    </w:pPr>
    <w:rPr>
      <w:rFonts w:ascii="宋体" w:eastAsia="宋体"/>
    </w:rPr>
  </w:style>
  <w:style w:type="paragraph" w:customStyle="1" w:styleId="115">
    <w:name w:val="实施日期"/>
    <w:basedOn w:val="76"/>
    <w:qFormat/>
    <w:uiPriority w:val="0"/>
    <w:pPr>
      <w:framePr w:wrap="around" w:vAnchor="page" w:hAnchor="text"/>
      <w:jc w:val="right"/>
    </w:pPr>
  </w:style>
  <w:style w:type="paragraph" w:customStyle="1" w:styleId="116">
    <w:name w:val="示例后文字"/>
    <w:basedOn w:val="24"/>
    <w:next w:val="24"/>
    <w:qFormat/>
    <w:uiPriority w:val="0"/>
    <w:pPr>
      <w:ind w:firstLine="360"/>
    </w:pPr>
    <w:rPr>
      <w:sz w:val="18"/>
    </w:rPr>
  </w:style>
  <w:style w:type="paragraph" w:customStyle="1" w:styleId="117">
    <w:name w:val="首示例"/>
    <w:next w:val="24"/>
    <w:link w:val="118"/>
    <w:qFormat/>
    <w:uiPriority w:val="0"/>
    <w:pPr>
      <w:numPr>
        <w:ilvl w:val="0"/>
        <w:numId w:val="15"/>
      </w:numPr>
      <w:tabs>
        <w:tab w:val="left" w:pos="360"/>
      </w:tabs>
      <w:ind w:firstLine="0"/>
    </w:pPr>
    <w:rPr>
      <w:rFonts w:ascii="宋体" w:hAnsi="宋体" w:eastAsia="宋体" w:cs="Times New Roman"/>
      <w:kern w:val="2"/>
      <w:sz w:val="18"/>
      <w:szCs w:val="18"/>
      <w:lang w:val="en-US" w:eastAsia="zh-CN" w:bidi="ar-SA"/>
    </w:rPr>
  </w:style>
  <w:style w:type="character" w:customStyle="1" w:styleId="118">
    <w:name w:val="首示例 Char"/>
    <w:basedOn w:val="35"/>
    <w:link w:val="117"/>
    <w:qFormat/>
    <w:uiPriority w:val="0"/>
    <w:rPr>
      <w:rFonts w:ascii="宋体" w:hAnsi="宋体"/>
      <w:kern w:val="2"/>
      <w:sz w:val="18"/>
      <w:szCs w:val="18"/>
      <w:lang w:val="en-US" w:eastAsia="zh-CN" w:bidi="ar-SA"/>
    </w:rPr>
  </w:style>
  <w:style w:type="paragraph" w:customStyle="1" w:styleId="119">
    <w:name w:val="四级无"/>
    <w:basedOn w:val="56"/>
    <w:qFormat/>
    <w:uiPriority w:val="0"/>
    <w:pPr>
      <w:spacing w:beforeLines="0" w:afterLines="0"/>
    </w:pPr>
    <w:rPr>
      <w:rFonts w:ascii="宋体" w:eastAsia="宋体"/>
    </w:rPr>
  </w:style>
  <w:style w:type="paragraph" w:customStyle="1" w:styleId="120">
    <w:name w:val="条文脚注"/>
    <w:basedOn w:val="25"/>
    <w:qFormat/>
    <w:uiPriority w:val="0"/>
    <w:pPr>
      <w:numPr>
        <w:numId w:val="0"/>
      </w:numPr>
      <w:jc w:val="both"/>
    </w:pPr>
  </w:style>
  <w:style w:type="paragraph" w:customStyle="1" w:styleId="121">
    <w:name w:val="图标脚注说明"/>
    <w:basedOn w:val="24"/>
    <w:qFormat/>
    <w:uiPriority w:val="0"/>
    <w:pPr>
      <w:ind w:left="840" w:hanging="420" w:firstLineChars="0"/>
    </w:pPr>
    <w:rPr>
      <w:sz w:val="18"/>
      <w:szCs w:val="18"/>
    </w:rPr>
  </w:style>
  <w:style w:type="paragraph" w:customStyle="1" w:styleId="122">
    <w:name w:val="图表脚注说明"/>
    <w:basedOn w:val="1"/>
    <w:qFormat/>
    <w:uiPriority w:val="0"/>
    <w:pPr>
      <w:numPr>
        <w:ilvl w:val="0"/>
        <w:numId w:val="16"/>
      </w:numPr>
    </w:pPr>
    <w:rPr>
      <w:rFonts w:ascii="宋体"/>
      <w:sz w:val="18"/>
      <w:szCs w:val="18"/>
    </w:rPr>
  </w:style>
  <w:style w:type="paragraph" w:customStyle="1" w:styleId="123">
    <w:name w:val="图的脚注"/>
    <w:next w:val="24"/>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4">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5">
    <w:name w:val="五级无"/>
    <w:basedOn w:val="57"/>
    <w:qFormat/>
    <w:uiPriority w:val="0"/>
    <w:pPr>
      <w:spacing w:beforeLines="0" w:afterLines="0"/>
    </w:pPr>
    <w:rPr>
      <w:rFonts w:ascii="宋体" w:eastAsia="宋体"/>
    </w:rPr>
  </w:style>
  <w:style w:type="paragraph" w:customStyle="1" w:styleId="126">
    <w:name w:val="一级无"/>
    <w:basedOn w:val="43"/>
    <w:qFormat/>
    <w:uiPriority w:val="0"/>
    <w:pPr>
      <w:spacing w:beforeLines="0" w:afterLines="0"/>
    </w:pPr>
    <w:rPr>
      <w:rFonts w:ascii="宋体" w:eastAsia="宋体"/>
    </w:rPr>
  </w:style>
  <w:style w:type="paragraph" w:customStyle="1" w:styleId="127">
    <w:name w:val="正文表标题"/>
    <w:next w:val="24"/>
    <w:qFormat/>
    <w:uiPriority w:val="0"/>
    <w:pPr>
      <w:numPr>
        <w:ilvl w:val="0"/>
        <w:numId w:val="1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8">
    <w:name w:val="正文公式编号制表符"/>
    <w:basedOn w:val="24"/>
    <w:next w:val="24"/>
    <w:qFormat/>
    <w:uiPriority w:val="0"/>
    <w:pPr>
      <w:ind w:firstLine="0" w:firstLineChars="0"/>
    </w:pPr>
  </w:style>
  <w:style w:type="paragraph" w:customStyle="1" w:styleId="129">
    <w:name w:val="正文图标题"/>
    <w:next w:val="24"/>
    <w:qFormat/>
    <w:uiPriority w:val="0"/>
    <w:pPr>
      <w:numPr>
        <w:ilvl w:val="0"/>
        <w:numId w:val="18"/>
      </w:numPr>
      <w:spacing w:beforeLines="50" w:afterLines="50"/>
      <w:jc w:val="center"/>
    </w:pPr>
    <w:rPr>
      <w:rFonts w:ascii="黑体" w:hAnsi="Times New Roman" w:eastAsia="黑体" w:cs="Times New Roman"/>
      <w:sz w:val="21"/>
      <w:lang w:val="en-US" w:eastAsia="zh-CN" w:bidi="ar-SA"/>
    </w:rPr>
  </w:style>
  <w:style w:type="paragraph" w:customStyle="1" w:styleId="130">
    <w:name w:val="终结线"/>
    <w:basedOn w:val="1"/>
    <w:qFormat/>
    <w:uiPriority w:val="0"/>
    <w:pPr>
      <w:framePr w:hSpace="181" w:vSpace="181" w:wrap="around" w:vAnchor="text" w:hAnchor="margin" w:xAlign="center" w:y="285"/>
    </w:pPr>
  </w:style>
  <w:style w:type="paragraph" w:customStyle="1" w:styleId="131">
    <w:name w:val="其他发布日期"/>
    <w:basedOn w:val="76"/>
    <w:qFormat/>
    <w:uiPriority w:val="0"/>
    <w:pPr>
      <w:framePr w:wrap="around" w:vAnchor="page" w:hAnchor="text" w:x="1419"/>
    </w:pPr>
  </w:style>
  <w:style w:type="paragraph" w:customStyle="1" w:styleId="132">
    <w:name w:val="其他实施日期"/>
    <w:basedOn w:val="115"/>
    <w:qFormat/>
    <w:uiPriority w:val="0"/>
    <w:pPr>
      <w:framePr w:wrap="around"/>
    </w:pPr>
  </w:style>
  <w:style w:type="paragraph" w:customStyle="1" w:styleId="133">
    <w:name w:val="封面标准名称2"/>
    <w:basedOn w:val="79"/>
    <w:qFormat/>
    <w:uiPriority w:val="0"/>
    <w:pPr>
      <w:framePr w:wrap="around" w:y="4469"/>
      <w:spacing w:beforeLines="630"/>
    </w:pPr>
  </w:style>
  <w:style w:type="paragraph" w:customStyle="1" w:styleId="134">
    <w:name w:val="封面标准英文名称2"/>
    <w:basedOn w:val="80"/>
    <w:qFormat/>
    <w:uiPriority w:val="0"/>
    <w:pPr>
      <w:framePr w:wrap="around" w:y="4469"/>
    </w:pPr>
  </w:style>
  <w:style w:type="paragraph" w:customStyle="1" w:styleId="135">
    <w:name w:val="封面一致性程度标识2"/>
    <w:basedOn w:val="81"/>
    <w:qFormat/>
    <w:uiPriority w:val="0"/>
    <w:pPr>
      <w:framePr w:wrap="around" w:y="4469"/>
    </w:pPr>
  </w:style>
  <w:style w:type="paragraph" w:customStyle="1" w:styleId="136">
    <w:name w:val="封面标准文稿类别2"/>
    <w:basedOn w:val="82"/>
    <w:qFormat/>
    <w:uiPriority w:val="0"/>
    <w:pPr>
      <w:framePr w:wrap="around" w:y="4469"/>
    </w:pPr>
  </w:style>
  <w:style w:type="paragraph" w:customStyle="1" w:styleId="137">
    <w:name w:val="封面标准文稿编辑信息2"/>
    <w:basedOn w:val="83"/>
    <w:qFormat/>
    <w:uiPriority w:val="0"/>
    <w:pPr>
      <w:framePr w:wrap="around" w:y="4469"/>
    </w:pPr>
  </w:style>
  <w:style w:type="paragraph" w:customStyle="1" w:styleId="13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39">
    <w:name w:val="页脚 Char"/>
    <w:basedOn w:val="35"/>
    <w:link w:val="18"/>
    <w:qFormat/>
    <w:uiPriority w:val="99"/>
    <w:rPr>
      <w:kern w:val="2"/>
      <w:sz w:val="18"/>
      <w:szCs w:val="18"/>
    </w:rPr>
  </w:style>
  <w:style w:type="character" w:customStyle="1" w:styleId="140">
    <w:name w:val="批注框文本 Char"/>
    <w:basedOn w:val="35"/>
    <w:link w:val="17"/>
    <w:qFormat/>
    <w:uiPriority w:val="0"/>
    <w:rPr>
      <w:kern w:val="2"/>
      <w:sz w:val="18"/>
      <w:szCs w:val="18"/>
    </w:rPr>
  </w:style>
  <w:style w:type="character" w:customStyle="1" w:styleId="141">
    <w:name w:val="标题 1 Char"/>
    <w:basedOn w:val="35"/>
    <w:link w:val="2"/>
    <w:qFormat/>
    <w:uiPriority w:val="9"/>
    <w:rPr>
      <w:rFonts w:ascii="宋体" w:hAnsi="宋体" w:cs="宋体"/>
      <w:b/>
      <w:bCs/>
      <w:kern w:val="36"/>
      <w:sz w:val="48"/>
      <w:szCs w:val="48"/>
    </w:rPr>
  </w:style>
  <w:style w:type="character" w:customStyle="1" w:styleId="142">
    <w:name w:val="标题 2 Char"/>
    <w:basedOn w:val="35"/>
    <w:link w:val="3"/>
    <w:qFormat/>
    <w:uiPriority w:val="9"/>
    <w:rPr>
      <w:rFonts w:ascii="宋体" w:hAnsi="宋体" w:cs="宋体"/>
      <w:b/>
      <w:bCs/>
      <w:sz w:val="36"/>
      <w:szCs w:val="36"/>
    </w:rPr>
  </w:style>
  <w:style w:type="paragraph" w:customStyle="1" w:styleId="143">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styleId="144">
    <w:name w:val="List Paragraph"/>
    <w:basedOn w:val="1"/>
    <w:semiHidden/>
    <w:unhideWhenUsed/>
    <w:qFormat/>
    <w:uiPriority w:val="99"/>
    <w:pPr>
      <w:ind w:firstLine="420" w:firstLineChars="200"/>
    </w:pPr>
  </w:style>
  <w:style w:type="paragraph" w:customStyle="1" w:styleId="145">
    <w:name w:val="TOC Heading"/>
    <w:basedOn w:val="2"/>
    <w:next w:val="1"/>
    <w:semiHidden/>
    <w:unhideWhenUsed/>
    <w:qFormat/>
    <w:uiPriority w:val="39"/>
    <w:pPr>
      <w:keepNext/>
      <w:keepLines/>
      <w:spacing w:before="480" w:beforeAutospacing="0" w:after="0" w:afterAutospacing="0" w:line="276" w:lineRule="auto"/>
      <w:outlineLvl w:val="9"/>
    </w:pPr>
    <w:rPr>
      <w:rFonts w:asciiTheme="majorHAnsi" w:hAnsiTheme="majorHAnsi" w:eastAsiaTheme="majorEastAsia" w:cstheme="majorBidi"/>
      <w:color w:val="376092" w:themeColor="accent1" w:themeShade="BF"/>
      <w:kern w:val="0"/>
      <w:sz w:val="28"/>
      <w:szCs w:val="28"/>
    </w:rPr>
  </w:style>
  <w:style w:type="paragraph" w:customStyle="1" w:styleId="146">
    <w:name w:val="列出段落1"/>
    <w:basedOn w:val="1"/>
    <w:qFormat/>
    <w:uiPriority w:val="34"/>
    <w:pPr>
      <w:adjustRightInd/>
      <w:spacing w:line="240" w:lineRule="auto"/>
      <w:ind w:firstLine="420" w:firstLineChars="200"/>
    </w:pPr>
    <w:rPr>
      <w:rFonts w:ascii="Calibri" w:hAnsi="Calibri" w:eastAsia="宋体" w:cs="Times New Roman"/>
      <w:szCs w:val="22"/>
    </w:rPr>
  </w:style>
  <w:style w:type="paragraph" w:customStyle="1" w:styleId="147">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14</Pages>
  <Words>7695</Words>
  <Characters>8303</Characters>
  <Lines>8</Lines>
  <Paragraphs>2</Paragraphs>
  <TotalTime>8</TotalTime>
  <ScaleCrop>false</ScaleCrop>
  <LinksUpToDate>false</LinksUpToDate>
  <CharactersWithSpaces>8529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2023-03-07T08:42:00Z</dcterms:created>
  <dc:creator>CNIS</dc:creator>
  <cp:lastModifiedBy>Sr</cp:lastModifiedBy>
  <cp:lastPrinted>2024-11-28T00:29:00Z</cp:lastPrinted>
  <dcterms:modified xsi:type="dcterms:W3CDTF">2024-12-02T03:18:42Z</dcterms:modified>
  <dc:title>标准名称</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E6C60D7BA0FA41FDBCAD7A08F0E48A84</vt:lpwstr>
  </property>
  <property fmtid="{D5CDD505-2E9C-101B-9397-08002B2CF9AE}" pid="4" name="_DocHome">
    <vt:i4>-913376604</vt:i4>
  </property>
</Properties>
</file>