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2CE" w:rsidRDefault="00B152CE" w:rsidP="00B152CE">
      <w:pPr>
        <w:pStyle w:val="afffffe"/>
        <w:framePr w:wrap="around"/>
      </w:pPr>
      <w:r w:rsidRPr="00B152CE">
        <w:rPr>
          <w:rFonts w:ascii="Times New Roman"/>
        </w:rPr>
        <w:t>ICS</w:t>
      </w:r>
      <w:r>
        <w:rPr>
          <w:rFonts w:hAnsi="黑体"/>
        </w:rPr>
        <w:t> </w:t>
      </w:r>
      <w:bookmarkStart w:id="0" w:name="ICS"/>
      <w:r>
        <w:fldChar w:fldCharType="begin">
          <w:ffData>
            <w:name w:val="ICS"/>
            <w:enabled/>
            <w:calcOnExit w:val="0"/>
            <w:helpText w:type="autoText" w:val="请输入正确的ICS号："/>
            <w:textInput>
              <w:default w:val="点击此处添加ICS号"/>
            </w:textInput>
          </w:ffData>
        </w:fldChar>
      </w:r>
      <w:r>
        <w:instrText xml:space="preserve"> FORMTEXT </w:instrText>
      </w:r>
      <w:r>
        <w:fldChar w:fldCharType="separate"/>
      </w:r>
      <w:r w:rsidR="00BE37AD">
        <w:rPr>
          <w:rFonts w:hint="eastAsia"/>
        </w:rPr>
        <w:t>点击此处添加ICS号</w:t>
      </w:r>
      <w:r>
        <w:fldChar w:fldCharType="end"/>
      </w:r>
      <w:bookmarkEnd w:id="0"/>
    </w:p>
    <w:bookmarkStart w:id="1" w:name="WXFLH"/>
    <w:p w:rsidR="00B152CE" w:rsidRDefault="00B152CE" w:rsidP="00B152CE">
      <w:pPr>
        <w:pStyle w:val="afffffe"/>
        <w:framePr w:wrap="around"/>
      </w:pPr>
      <w:r>
        <w:fldChar w:fldCharType="begin">
          <w:ffData>
            <w:name w:val="WXFLH"/>
            <w:enabled/>
            <w:calcOnExit w:val="0"/>
            <w:helpText w:type="autoText" w:val="请输入中国标准文献分类号："/>
            <w:textInput>
              <w:default w:val="点击此处添加中国标准文献分类号"/>
            </w:textInput>
          </w:ffData>
        </w:fldChar>
      </w:r>
      <w:r>
        <w:instrText xml:space="preserve"> FORMTEXT </w:instrText>
      </w:r>
      <w:r>
        <w:fldChar w:fldCharType="separate"/>
      </w:r>
      <w:r>
        <w:rPr>
          <w:rFonts w:hint="eastAsia"/>
          <w:noProof/>
        </w:rPr>
        <w:t>点击此处添加中国标准文献分类号</w:t>
      </w:r>
      <w:r>
        <w:fldChar w:fldCharType="end"/>
      </w:r>
      <w:bookmarkEnd w:id="1"/>
    </w:p>
    <w:tbl>
      <w:tblPr>
        <w:tblStyle w:val="afffffa"/>
        <w:tblW w:w="0" w:type="auto"/>
        <w:tblLook w:val="04A0" w:firstRow="1" w:lastRow="0" w:firstColumn="1" w:lastColumn="0" w:noHBand="0" w:noVBand="1"/>
      </w:tblPr>
      <w:tblGrid>
        <w:gridCol w:w="9854"/>
      </w:tblGrid>
      <w:tr w:rsidR="00B152CE" w:rsidTr="00B152CE">
        <w:tc>
          <w:tcPr>
            <w:tcW w:w="9854" w:type="dxa"/>
            <w:tcBorders>
              <w:top w:val="nil"/>
              <w:left w:val="nil"/>
              <w:bottom w:val="nil"/>
              <w:right w:val="nil"/>
            </w:tcBorders>
            <w:shd w:val="clear" w:color="auto" w:fill="auto"/>
          </w:tcPr>
          <w:p w:rsidR="00B152CE" w:rsidRDefault="00EC5403" w:rsidP="00B152CE">
            <w:pPr>
              <w:pStyle w:val="afffffe"/>
              <w:framePr w:wrap="around"/>
            </w:pPr>
            <w:r>
              <w:rPr>
                <w:noProof/>
              </w:rPr>
              <mc:AlternateContent>
                <mc:Choice Requires="wps">
                  <w:drawing>
                    <wp:anchor distT="0" distB="0" distL="114300" distR="114300" simplePos="0" relativeHeight="251663360" behindDoc="1" locked="0" layoutInCell="1" allowOverlap="1">
                      <wp:simplePos x="0" y="0"/>
                      <wp:positionH relativeFrom="column">
                        <wp:posOffset>-66675</wp:posOffset>
                      </wp:positionH>
                      <wp:positionV relativeFrom="paragraph">
                        <wp:posOffset>0</wp:posOffset>
                      </wp:positionV>
                      <wp:extent cx="866775" cy="198120"/>
                      <wp:effectExtent l="0" t="3810" r="4445" b="0"/>
                      <wp:wrapNone/>
                      <wp:docPr id="6"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75B0B9AD" id="BAH" o:spid="_x0000_s1026" style="position:absolute;left:0;text-align:left;margin-left:-5.25pt;margin-top:0;width:68.25pt;height:15.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" stroked="f"/>
                  </w:pict>
                </mc:Fallback>
              </mc:AlternateContent>
            </w:r>
            <w:r w:rsidR="00B152CE">
              <w:fldChar w:fldCharType="begin">
                <w:ffData>
                  <w:name w:val="BAH"/>
                  <w:enabled/>
                  <w:calcOnExit w:val="0"/>
                  <w:textInput/>
                </w:ffData>
              </w:fldChar>
            </w:r>
            <w:bookmarkStart w:id="2" w:name="BAH"/>
            <w:r w:rsidR="00B152CE">
              <w:instrText xml:space="preserve"> FORMTEXT </w:instrText>
            </w:r>
            <w:r w:rsidR="00B152CE">
              <w:fldChar w:fldCharType="separate"/>
            </w:r>
            <w:r w:rsidR="00B152CE">
              <w:rPr>
                <w:noProof/>
              </w:rPr>
              <w:t> </w:t>
            </w:r>
            <w:r w:rsidR="00B152CE">
              <w:rPr>
                <w:noProof/>
              </w:rPr>
              <w:t> </w:t>
            </w:r>
            <w:r w:rsidR="00B152CE">
              <w:rPr>
                <w:noProof/>
              </w:rPr>
              <w:t> </w:t>
            </w:r>
            <w:r w:rsidR="00B152CE">
              <w:rPr>
                <w:noProof/>
              </w:rPr>
              <w:t> </w:t>
            </w:r>
            <w:r w:rsidR="00B152CE">
              <w:rPr>
                <w:noProof/>
              </w:rPr>
              <w:t> </w:t>
            </w:r>
            <w:r w:rsidR="00B152CE">
              <w:fldChar w:fldCharType="end"/>
            </w:r>
            <w:bookmarkEnd w:id="2"/>
          </w:p>
        </w:tc>
      </w:tr>
    </w:tbl>
    <w:p w:rsidR="00B152CE" w:rsidRDefault="00B152CE" w:rsidP="00B152CE">
      <w:pPr>
        <w:pStyle w:val="affffb"/>
        <w:framePr w:wrap="around"/>
      </w:pPr>
      <w:r>
        <w:t>DB</w:t>
      </w:r>
      <w:bookmarkStart w:id="3" w:name="c3"/>
      <w:r>
        <w:fldChar w:fldCharType="begin">
          <w:ffData>
            <w:name w:val="c3"/>
            <w:enabled/>
            <w:calcOnExit w:val="0"/>
            <w:textInput>
              <w:maxLength w:val="2"/>
            </w:textInput>
          </w:ffData>
        </w:fldChar>
      </w:r>
      <w:r>
        <w:instrText xml:space="preserve"> FORMTEXT </w:instrText>
      </w:r>
      <w:r>
        <w:fldChar w:fldCharType="separate"/>
      </w:r>
      <w:r>
        <w:rPr>
          <w:noProof/>
        </w:rPr>
        <w:t> </w:t>
      </w:r>
      <w:r>
        <w:rPr>
          <w:noProof/>
        </w:rPr>
        <w:t> </w:t>
      </w:r>
      <w:r>
        <w:fldChar w:fldCharType="end"/>
      </w:r>
      <w:bookmarkEnd w:id="3"/>
    </w:p>
    <w:bookmarkStart w:id="4" w:name="c4"/>
    <w:p w:rsidR="00B152CE" w:rsidRDefault="00B152CE" w:rsidP="00B152CE">
      <w:pPr>
        <w:pStyle w:val="affffc"/>
        <w:framePr w:wrap="around"/>
      </w:pPr>
      <w:r>
        <w:fldChar w:fldCharType="begin">
          <w:ffData>
            <w:name w:val="c4"/>
            <w:enabled/>
            <w:calcOnExit w:val="0"/>
            <w:textInput/>
          </w:ffData>
        </w:fldChar>
      </w:r>
      <w:r>
        <w:instrText xml:space="preserve"> FORMTEXT </w:instrText>
      </w:r>
      <w:r>
        <w:fldChar w:fldCharType="separate"/>
      </w:r>
      <w:r>
        <w:t>陕西省</w:t>
      </w:r>
      <w:r>
        <w:fldChar w:fldCharType="end"/>
      </w:r>
      <w:bookmarkEnd w:id="4"/>
      <w:r>
        <w:rPr>
          <w:rFonts w:hint="eastAsia"/>
        </w:rPr>
        <w:t>地方标准</w:t>
      </w:r>
    </w:p>
    <w:p w:rsidR="00B152CE" w:rsidRDefault="00B152CE" w:rsidP="00B152CE">
      <w:pPr>
        <w:pStyle w:val="2"/>
        <w:framePr w:wrap="around"/>
        <w:rPr>
          <w:rFonts w:hAnsi="黑体"/>
        </w:rPr>
      </w:pPr>
      <w:r w:rsidRPr="00B152CE">
        <w:rPr>
          <w:rFonts w:ascii="Times New Roman"/>
        </w:rPr>
        <w:t xml:space="preserve">DB </w:t>
      </w:r>
      <w:bookmarkStart w:id="5" w:name="StdNo0"/>
      <w:r>
        <w:rPr>
          <w:rFonts w:hAnsi="黑体"/>
        </w:rPr>
        <w:fldChar w:fldCharType="begin">
          <w:ffData>
            <w:name w:val="StdNo0"/>
            <w:enabled/>
            <w:calcOnExit w:val="0"/>
            <w:textInput>
              <w:default w:val="XX"/>
              <w:maxLength w:val="2"/>
            </w:textInput>
          </w:ffData>
        </w:fldChar>
      </w:r>
      <w:r>
        <w:rPr>
          <w:rFonts w:hAnsi="黑体"/>
        </w:rPr>
        <w:instrText xml:space="preserve"> FORMTEXT </w:instrText>
      </w:r>
      <w:r>
        <w:rPr>
          <w:rFonts w:hAnsi="黑体"/>
        </w:rPr>
      </w:r>
      <w:r>
        <w:rPr>
          <w:rFonts w:hAnsi="黑体"/>
        </w:rPr>
        <w:fldChar w:fldCharType="separate"/>
      </w:r>
      <w:r>
        <w:rPr>
          <w:rFonts w:hAnsi="黑体"/>
          <w:noProof/>
        </w:rPr>
        <w:t>XX</w:t>
      </w:r>
      <w:r>
        <w:rPr>
          <w:rFonts w:hAnsi="黑体"/>
        </w:rPr>
        <w:fldChar w:fldCharType="end"/>
      </w:r>
      <w:bookmarkEnd w:id="5"/>
      <w:r>
        <w:rPr>
          <w:rFonts w:hAnsi="黑体"/>
        </w:rPr>
        <w:t xml:space="preserve">/ </w:t>
      </w:r>
      <w:bookmarkStart w:id="6"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r>
      <w:r>
        <w:rPr>
          <w:rFonts w:hAnsi="黑体"/>
        </w:rPr>
        <w:fldChar w:fldCharType="separate"/>
      </w:r>
      <w:r>
        <w:rPr>
          <w:rFonts w:hAnsi="黑体"/>
          <w:noProof/>
        </w:rPr>
        <w:t>XXXXX</w:t>
      </w:r>
      <w:r>
        <w:rPr>
          <w:rFonts w:hAnsi="黑体"/>
        </w:rPr>
        <w:fldChar w:fldCharType="end"/>
      </w:r>
      <w:bookmarkEnd w:id="6"/>
      <w:r>
        <w:rPr>
          <w:rFonts w:hAnsi="黑体"/>
        </w:rPr>
        <w:t>—</w:t>
      </w:r>
      <w:bookmarkStart w:id="7"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r>
      <w:r>
        <w:rPr>
          <w:rFonts w:hAnsi="黑体"/>
        </w:rPr>
        <w:fldChar w:fldCharType="separate"/>
      </w:r>
      <w:r>
        <w:rPr>
          <w:rFonts w:hAnsi="黑体"/>
          <w:noProof/>
        </w:rPr>
        <w:t>XXXX</w:t>
      </w:r>
      <w:r>
        <w:rPr>
          <w:rFonts w:hAnsi="黑体"/>
        </w:rPr>
        <w:fldChar w:fldCharType="end"/>
      </w:r>
      <w:bookmarkEnd w:id="7"/>
    </w:p>
    <w:tbl>
      <w:tblPr>
        <w:tblStyle w:val="afffffa"/>
        <w:tblW w:w="0" w:type="auto"/>
        <w:tblLook w:val="04A0" w:firstRow="1" w:lastRow="0" w:firstColumn="1" w:lastColumn="0" w:noHBand="0" w:noVBand="1"/>
      </w:tblPr>
      <w:tblGrid>
        <w:gridCol w:w="9356"/>
      </w:tblGrid>
      <w:tr w:rsidR="00B152CE" w:rsidTr="00B152CE">
        <w:tc>
          <w:tcPr>
            <w:tcW w:w="9356" w:type="dxa"/>
            <w:tcBorders>
              <w:top w:val="nil"/>
              <w:left w:val="nil"/>
              <w:bottom w:val="nil"/>
              <w:right w:val="nil"/>
            </w:tcBorders>
            <w:shd w:val="clear" w:color="auto" w:fill="auto"/>
          </w:tcPr>
          <w:bookmarkStart w:id="8" w:name="DT"/>
          <w:p w:rsidR="00B152CE" w:rsidRDefault="00EC5403" w:rsidP="00B152CE">
            <w:pPr>
              <w:pStyle w:val="afff8"/>
              <w:framePr w:wrap="around"/>
            </w:pPr>
            <w:r>
              <w:rPr>
                <w:noProof/>
              </w:rPr>
              <mc:AlternateContent>
                <mc:Choice Requires="wps">
                  <w:drawing>
                    <wp:anchor distT="0" distB="0" distL="114300" distR="114300" simplePos="0" relativeHeight="251660288"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2FDDA3FA" id="DT" o:spid="_x0000_s1026" style="position:absolute;left:0;text-align:left;margin-left:372.8pt;margin-top:2.7pt;width:90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" stroked="f"/>
                  </w:pict>
                </mc:Fallback>
              </mc:AlternateContent>
            </w:r>
            <w:r w:rsidR="00B152CE">
              <w:fldChar w:fldCharType="begin">
                <w:ffData>
                  <w:name w:val="DT"/>
                  <w:enabled/>
                  <w:calcOnExit w:val="0"/>
                  <w:textInput/>
                </w:ffData>
              </w:fldChar>
            </w:r>
            <w:r w:rsidR="00B152CE">
              <w:instrText xml:space="preserve"> FORMTEXT </w:instrText>
            </w:r>
            <w:r w:rsidR="00B152CE">
              <w:fldChar w:fldCharType="separate"/>
            </w:r>
            <w:r w:rsidR="00B152CE">
              <w:rPr>
                <w:noProof/>
              </w:rPr>
              <w:t> </w:t>
            </w:r>
            <w:r w:rsidR="00B152CE">
              <w:rPr>
                <w:noProof/>
              </w:rPr>
              <w:t> </w:t>
            </w:r>
            <w:r w:rsidR="00B152CE">
              <w:rPr>
                <w:noProof/>
              </w:rPr>
              <w:t> </w:t>
            </w:r>
            <w:r w:rsidR="00B152CE">
              <w:rPr>
                <w:noProof/>
              </w:rPr>
              <w:t> </w:t>
            </w:r>
            <w:r w:rsidR="00B152CE">
              <w:rPr>
                <w:noProof/>
              </w:rPr>
              <w:t> </w:t>
            </w:r>
            <w:r w:rsidR="00B152CE">
              <w:fldChar w:fldCharType="end"/>
            </w:r>
            <w:bookmarkEnd w:id="8"/>
          </w:p>
        </w:tc>
      </w:tr>
    </w:tbl>
    <w:p w:rsidR="00B152CE" w:rsidRDefault="00B152CE" w:rsidP="00B152CE">
      <w:pPr>
        <w:pStyle w:val="2"/>
        <w:framePr w:wrap="around"/>
        <w:rPr>
          <w:rFonts w:hAnsi="黑体"/>
        </w:rPr>
      </w:pPr>
    </w:p>
    <w:p w:rsidR="00B152CE" w:rsidRDefault="00B152CE" w:rsidP="00B152CE">
      <w:pPr>
        <w:pStyle w:val="2"/>
        <w:framePr w:wrap="around"/>
        <w:rPr>
          <w:rFonts w:hAnsi="黑体"/>
        </w:rPr>
      </w:pPr>
    </w:p>
    <w:bookmarkStart w:id="9" w:name="StdName"/>
    <w:p w:rsidR="00B152CE" w:rsidRDefault="00B152CE" w:rsidP="00B152CE">
      <w:pPr>
        <w:pStyle w:val="afff9"/>
        <w:framePr w:wrap="around"/>
      </w:pPr>
      <w:r>
        <w:fldChar w:fldCharType="begin">
          <w:ffData>
            <w:name w:val="StdName"/>
            <w:enabled/>
            <w:calcOnExit w:val="0"/>
            <w:textInput>
              <w:default w:val="点击此处添加标准名称"/>
            </w:textInput>
          </w:ffData>
        </w:fldChar>
      </w:r>
      <w:r>
        <w:instrText xml:space="preserve"> FORMTEXT </w:instrText>
      </w:r>
      <w:r>
        <w:fldChar w:fldCharType="separate"/>
      </w:r>
      <w:r>
        <w:t>矿井水源热泵系统工程技术</w:t>
      </w:r>
      <w:r w:rsidR="00585194">
        <w:t>规范</w:t>
      </w:r>
      <w:r>
        <w:fldChar w:fldCharType="end"/>
      </w:r>
      <w:bookmarkEnd w:id="9"/>
    </w:p>
    <w:bookmarkStart w:id="10" w:name="StdEnglishName"/>
    <w:p w:rsidR="00B152CE" w:rsidRDefault="00B152CE" w:rsidP="00B152CE">
      <w:pPr>
        <w:pStyle w:val="afffa"/>
        <w:framePr w:wrap="around"/>
      </w:pPr>
      <w:r>
        <w:fldChar w:fldCharType="begin">
          <w:ffData>
            <w:name w:val="StdEnglishName"/>
            <w:enabled/>
            <w:calcOnExit w:val="0"/>
            <w:textInput>
              <w:default w:val="点击此处添加标准英文译名"/>
            </w:textInput>
          </w:ffData>
        </w:fldChar>
      </w:r>
      <w:r>
        <w:instrText xml:space="preserve"> FORMTEXT </w:instrText>
      </w:r>
      <w:r>
        <w:fldChar w:fldCharType="separate"/>
      </w:r>
      <w:r w:rsidRPr="00B152CE">
        <w:t>Technical regulation for mine water source heat pump system engineering</w:t>
      </w:r>
      <w:r>
        <w:fldChar w:fldCharType="end"/>
      </w:r>
      <w:bookmarkEnd w:id="10"/>
    </w:p>
    <w:tbl>
      <w:tblPr>
        <w:tblStyle w:val="afffffa"/>
        <w:tblW w:w="0" w:type="auto"/>
        <w:tblLook w:val="04A0" w:firstRow="1" w:lastRow="0" w:firstColumn="1" w:lastColumn="0" w:noHBand="0" w:noVBand="1"/>
      </w:tblPr>
      <w:tblGrid>
        <w:gridCol w:w="9855"/>
      </w:tblGrid>
      <w:tr w:rsidR="00B152CE" w:rsidTr="00B152CE">
        <w:tc>
          <w:tcPr>
            <w:tcW w:w="9855" w:type="dxa"/>
            <w:tcBorders>
              <w:top w:val="nil"/>
              <w:left w:val="nil"/>
              <w:bottom w:val="nil"/>
              <w:right w:val="nil"/>
            </w:tcBorders>
            <w:shd w:val="clear" w:color="auto" w:fill="auto"/>
          </w:tcPr>
          <w:p w:rsidR="00B152CE" w:rsidRDefault="00EC5403" w:rsidP="00B152CE">
            <w:pPr>
              <w:pStyle w:val="afffc"/>
              <w:framePr w:wrap="around"/>
            </w:pPr>
            <w:r>
              <w:rPr>
                <w:noProof/>
              </w:rPr>
              <mc:AlternateContent>
                <mc:Choice Requires="wps">
                  <w:drawing>
                    <wp:anchor distT="0" distB="0" distL="114300" distR="114300" simplePos="0" relativeHeight="251662336" behindDoc="1" locked="1" layoutInCell="1" allowOverlap="1" wp14:anchorId="31F957D2" wp14:editId="45AAE38A">
                      <wp:simplePos x="0" y="0"/>
                      <wp:positionH relativeFrom="column">
                        <wp:posOffset>2200910</wp:posOffset>
                      </wp:positionH>
                      <wp:positionV relativeFrom="paragraph">
                        <wp:posOffset>573405</wp:posOffset>
                      </wp:positionV>
                      <wp:extent cx="1905000" cy="254000"/>
                      <wp:effectExtent l="0" t="0" r="3175" b="3175"/>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37A96EC9" id="RQ" o:spid="_x0000_s1026" style="position:absolute;left:0;text-align:left;margin-left:173.3pt;margin-top:45.15pt;width:150pt;height:2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" stroked="f">
                      <w10:anchorlock/>
                    </v:rect>
                  </w:pict>
                </mc:Fallback>
              </mc:AlternateContent>
            </w:r>
            <w:r>
              <w:rPr>
                <w:noProof/>
              </w:rPr>
              <mc:AlternateContent>
                <mc:Choice Requires="wps">
                  <w:drawing>
                    <wp:anchor distT="0" distB="0" distL="114300" distR="114300" simplePos="0" relativeHeight="251661312" behindDoc="1" locked="0" layoutInCell="1" allowOverlap="1" wp14:anchorId="47E7ED37" wp14:editId="278426C8">
                      <wp:simplePos x="0" y="0"/>
                      <wp:positionH relativeFrom="column">
                        <wp:posOffset>2454910</wp:posOffset>
                      </wp:positionH>
                      <wp:positionV relativeFrom="paragraph">
                        <wp:posOffset>255905</wp:posOffset>
                      </wp:positionV>
                      <wp:extent cx="1270000" cy="304800"/>
                      <wp:effectExtent l="3175" t="0" r="3175" b="3175"/>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29D96F4C" id="LB" o:spid="_x0000_s1026" style="position:absolute;left:0;text-align:left;margin-left:193.3pt;margin-top:20.15pt;width:100pt;height: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" stroked="f"/>
                  </w:pict>
                </mc:Fallback>
              </mc:AlternateContent>
            </w:r>
            <w:r w:rsidR="00B152CE">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1" w:name="LB"/>
            <w:r w:rsidR="00B152CE">
              <w:instrText xml:space="preserve"> FORMDROPDOWN </w:instrText>
            </w:r>
            <w:r w:rsidR="00B152CE">
              <w:fldChar w:fldCharType="end"/>
            </w:r>
            <w:bookmarkEnd w:id="11"/>
          </w:p>
        </w:tc>
      </w:tr>
      <w:bookmarkStart w:id="12" w:name="WCRQ"/>
      <w:tr w:rsidR="00B152CE" w:rsidTr="00B152CE">
        <w:tc>
          <w:tcPr>
            <w:tcW w:w="9855" w:type="dxa"/>
            <w:tcBorders>
              <w:top w:val="nil"/>
              <w:left w:val="nil"/>
              <w:bottom w:val="nil"/>
              <w:right w:val="nil"/>
            </w:tcBorders>
            <w:shd w:val="clear" w:color="auto" w:fill="auto"/>
          </w:tcPr>
          <w:p w:rsidR="00B152CE" w:rsidRDefault="00B152CE" w:rsidP="00B152CE">
            <w:pPr>
              <w:pStyle w:val="afffd"/>
              <w:framePr w:wrap="around"/>
            </w:pPr>
            <w:r>
              <w:fldChar w:fldCharType="begin">
                <w:ffData>
                  <w:name w:val="WCRQ"/>
                  <w:enabled/>
                  <w:calcOnExit w:val="0"/>
                  <w:textInput/>
                </w:ffData>
              </w:fldChar>
            </w:r>
            <w:r>
              <w:instrText xml:space="preserve"> FORMTEXT </w:instrText>
            </w:r>
            <w:r>
              <w:fldChar w:fldCharType="separate"/>
            </w:r>
            <w:r w:rsidR="00A77574">
              <w:t> </w:t>
            </w:r>
            <w:r w:rsidR="00A77574">
              <w:t> </w:t>
            </w:r>
            <w:r w:rsidR="00A77574">
              <w:t> </w:t>
            </w:r>
            <w:r w:rsidR="00A77574">
              <w:t> </w:t>
            </w:r>
            <w:r w:rsidR="00A77574">
              <w:t> </w:t>
            </w:r>
            <w:r>
              <w:fldChar w:fldCharType="end"/>
            </w:r>
            <w:bookmarkEnd w:id="12"/>
          </w:p>
        </w:tc>
      </w:tr>
    </w:tbl>
    <w:bookmarkStart w:id="13" w:name="FY"/>
    <w:p w:rsidR="00B152CE" w:rsidRDefault="00B152CE" w:rsidP="005112D5">
      <w:pPr>
        <w:pStyle w:val="affffff5"/>
        <w:framePr w:wrap="around" w:hAnchor="page" w:x="1452"/>
      </w:pPr>
      <w:r w:rsidRPr="00B152CE">
        <w:rPr>
          <w:rFonts w:ascii="黑体"/>
        </w:rPr>
        <w:fldChar w:fldCharType="begin">
          <w:ffData>
            <w:name w:val="FY"/>
            <w:enabled/>
            <w:calcOnExit w:val="0"/>
            <w:textInput>
              <w:default w:val="XXXX"/>
              <w:maxLength w:val="4"/>
            </w:textInput>
          </w:ffData>
        </w:fldChar>
      </w:r>
      <w:r w:rsidRPr="00B152CE">
        <w:rPr>
          <w:rFonts w:ascii="黑体"/>
        </w:rPr>
        <w:instrText xml:space="preserve"> FORMTEXT </w:instrText>
      </w:r>
      <w:r w:rsidRPr="00B152CE">
        <w:rPr>
          <w:rFonts w:ascii="黑体"/>
        </w:rPr>
      </w:r>
      <w:r w:rsidRPr="00B152CE">
        <w:rPr>
          <w:rFonts w:ascii="黑体"/>
        </w:rPr>
        <w:fldChar w:fldCharType="separate"/>
      </w:r>
      <w:r>
        <w:rPr>
          <w:rFonts w:ascii="黑体"/>
        </w:rPr>
        <w:t>XXXX</w:t>
      </w:r>
      <w:r w:rsidRPr="00B152CE">
        <w:rPr>
          <w:rFonts w:ascii="黑体"/>
        </w:rPr>
        <w:fldChar w:fldCharType="end"/>
      </w:r>
      <w:bookmarkEnd w:id="13"/>
      <w:r>
        <w:t xml:space="preserve"> </w:t>
      </w:r>
      <w:r w:rsidRPr="00B152CE">
        <w:rPr>
          <w:rFonts w:ascii="黑体"/>
        </w:rPr>
        <w:t>-</w:t>
      </w:r>
      <w:r>
        <w:t xml:space="preserve"> </w:t>
      </w:r>
      <w:r w:rsidRPr="00B152CE">
        <w:rPr>
          <w:rFonts w:ascii="黑体"/>
        </w:rPr>
        <w:fldChar w:fldCharType="begin">
          <w:ffData>
            <w:name w:val="FM"/>
            <w:enabled/>
            <w:calcOnExit w:val="0"/>
            <w:textInput>
              <w:default w:val="XX"/>
              <w:maxLength w:val="2"/>
            </w:textInput>
          </w:ffData>
        </w:fldChar>
      </w:r>
      <w:r w:rsidRPr="00B152CE">
        <w:rPr>
          <w:rFonts w:ascii="黑体"/>
        </w:rPr>
        <w:instrText xml:space="preserve"> FORMTEXT </w:instrText>
      </w:r>
      <w:r w:rsidRPr="00B152CE">
        <w:rPr>
          <w:rFonts w:ascii="黑体"/>
        </w:rPr>
      </w:r>
      <w:r w:rsidRPr="00B152CE">
        <w:rPr>
          <w:rFonts w:ascii="黑体"/>
        </w:rPr>
        <w:fldChar w:fldCharType="separate"/>
      </w:r>
      <w:r>
        <w:rPr>
          <w:rFonts w:ascii="黑体"/>
          <w:noProof/>
        </w:rPr>
        <w:t>XX</w:t>
      </w:r>
      <w:r w:rsidRPr="00B152CE">
        <w:rPr>
          <w:rFonts w:ascii="黑体"/>
        </w:rPr>
        <w:fldChar w:fldCharType="end"/>
      </w:r>
      <w:r>
        <w:t xml:space="preserve"> </w:t>
      </w:r>
      <w:r w:rsidRPr="00B152CE">
        <w:rPr>
          <w:rFonts w:ascii="黑体"/>
        </w:rPr>
        <w:t>-</w:t>
      </w:r>
      <w:r>
        <w:t xml:space="preserve"> </w:t>
      </w:r>
      <w:bookmarkStart w:id="14" w:name="FD"/>
      <w:r w:rsidRPr="00B152CE">
        <w:rPr>
          <w:rFonts w:ascii="黑体"/>
        </w:rPr>
        <w:fldChar w:fldCharType="begin">
          <w:ffData>
            <w:name w:val="FD"/>
            <w:enabled/>
            <w:calcOnExit w:val="0"/>
            <w:textInput>
              <w:default w:val="XX"/>
              <w:maxLength w:val="2"/>
            </w:textInput>
          </w:ffData>
        </w:fldChar>
      </w:r>
      <w:r w:rsidRPr="00B152CE">
        <w:rPr>
          <w:rFonts w:ascii="黑体"/>
        </w:rPr>
        <w:instrText xml:space="preserve"> FORMTEXT </w:instrText>
      </w:r>
      <w:r w:rsidRPr="00B152CE">
        <w:rPr>
          <w:rFonts w:ascii="黑体"/>
        </w:rPr>
      </w:r>
      <w:r w:rsidRPr="00B152CE">
        <w:rPr>
          <w:rFonts w:ascii="黑体"/>
        </w:rPr>
        <w:fldChar w:fldCharType="separate"/>
      </w:r>
      <w:r w:rsidR="005112D5">
        <w:rPr>
          <w:rFonts w:ascii="黑体"/>
        </w:rPr>
        <w:t>XX</w:t>
      </w:r>
      <w:r w:rsidRPr="00B152CE">
        <w:rPr>
          <w:rFonts w:ascii="黑体"/>
        </w:rPr>
        <w:fldChar w:fldCharType="end"/>
      </w:r>
      <w:bookmarkEnd w:id="14"/>
      <w:r>
        <w:rPr>
          <w:rFonts w:hint="eastAsia"/>
        </w:rPr>
        <w:t>发布</w:t>
      </w:r>
      <w:r w:rsidR="00EC5403">
        <w:rPr>
          <w:noProof/>
        </w:rPr>
        <mc:AlternateContent>
          <mc:Choice Requires="wps">
            <w:drawing>
              <wp:anchor distT="0" distB="0" distL="114300" distR="114300" simplePos="0" relativeHeight="251658240" behindDoc="0" locked="1" layoutInCell="1" allowOverlap="1" wp14:anchorId="23E64C11" wp14:editId="5500F3DA">
                <wp:simplePos x="0" y="0"/>
                <wp:positionH relativeFrom="column">
                  <wp:posOffset>-46355</wp:posOffset>
                </wp:positionH>
                <wp:positionV relativeFrom="page">
                  <wp:posOffset>9251950</wp:posOffset>
                </wp:positionV>
                <wp:extent cx="6120130" cy="0"/>
                <wp:effectExtent l="0" t="0" r="13970" b="190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65pt,728.5pt" to="478.2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">
                <w10:wrap anchory="page"/>
                <w10:anchorlock/>
              </v:line>
            </w:pict>
          </mc:Fallback>
        </mc:AlternateContent>
      </w:r>
    </w:p>
    <w:bookmarkStart w:id="15" w:name="SY"/>
    <w:p w:rsidR="00B152CE" w:rsidRDefault="00B152CE" w:rsidP="005112D5">
      <w:pPr>
        <w:pStyle w:val="affffff6"/>
        <w:framePr w:wrap="around" w:hAnchor="page" w:x="7085" w:y="14113"/>
      </w:pPr>
      <w:r w:rsidRPr="00B152CE">
        <w:rPr>
          <w:rFonts w:ascii="黑体"/>
        </w:rPr>
        <w:fldChar w:fldCharType="begin">
          <w:ffData>
            <w:name w:val="SY"/>
            <w:enabled/>
            <w:calcOnExit w:val="0"/>
            <w:textInput>
              <w:default w:val="XXXX"/>
              <w:maxLength w:val="4"/>
            </w:textInput>
          </w:ffData>
        </w:fldChar>
      </w:r>
      <w:r w:rsidRPr="00B152CE">
        <w:rPr>
          <w:rFonts w:ascii="黑体"/>
        </w:rPr>
        <w:instrText xml:space="preserve"> FORMTEXT </w:instrText>
      </w:r>
      <w:r w:rsidRPr="00B152CE">
        <w:rPr>
          <w:rFonts w:ascii="黑体"/>
        </w:rPr>
      </w:r>
      <w:r w:rsidRPr="00B152CE">
        <w:rPr>
          <w:rFonts w:ascii="黑体"/>
        </w:rPr>
        <w:fldChar w:fldCharType="separate"/>
      </w:r>
      <w:r w:rsidR="002B5B1D">
        <w:rPr>
          <w:rFonts w:ascii="黑体"/>
        </w:rPr>
        <w:t> </w:t>
      </w:r>
      <w:r w:rsidR="002B5B1D">
        <w:rPr>
          <w:rFonts w:ascii="黑体"/>
        </w:rPr>
        <w:t> </w:t>
      </w:r>
      <w:r w:rsidR="002B5B1D">
        <w:rPr>
          <w:rFonts w:ascii="黑体"/>
        </w:rPr>
        <w:t> </w:t>
      </w:r>
      <w:r w:rsidR="002B5B1D">
        <w:rPr>
          <w:rFonts w:ascii="黑体"/>
        </w:rPr>
        <w:t> </w:t>
      </w:r>
      <w:r w:rsidRPr="00B152CE">
        <w:rPr>
          <w:rFonts w:ascii="黑体"/>
        </w:rPr>
        <w:fldChar w:fldCharType="end"/>
      </w:r>
      <w:bookmarkEnd w:id="15"/>
      <w:r>
        <w:t xml:space="preserve"> </w:t>
      </w:r>
      <w:r w:rsidRPr="00B152CE">
        <w:rPr>
          <w:rFonts w:ascii="黑体"/>
        </w:rPr>
        <w:t>-</w:t>
      </w:r>
      <w:r>
        <w:t xml:space="preserve"> </w:t>
      </w:r>
      <w:bookmarkStart w:id="16" w:name="SM"/>
      <w:r w:rsidRPr="00B152CE">
        <w:rPr>
          <w:rFonts w:ascii="黑体"/>
        </w:rPr>
        <w:fldChar w:fldCharType="begin">
          <w:ffData>
            <w:name w:val="SM"/>
            <w:enabled/>
            <w:calcOnExit w:val="0"/>
            <w:textInput>
              <w:default w:val="XX"/>
              <w:maxLength w:val="2"/>
            </w:textInput>
          </w:ffData>
        </w:fldChar>
      </w:r>
      <w:r w:rsidRPr="00B152CE">
        <w:rPr>
          <w:rFonts w:ascii="黑体"/>
        </w:rPr>
        <w:instrText xml:space="preserve"> FORMTEXT </w:instrText>
      </w:r>
      <w:r w:rsidRPr="00B152CE">
        <w:rPr>
          <w:rFonts w:ascii="黑体"/>
        </w:rPr>
      </w:r>
      <w:r w:rsidRPr="00B152CE">
        <w:rPr>
          <w:rFonts w:ascii="黑体"/>
        </w:rPr>
        <w:fldChar w:fldCharType="separate"/>
      </w:r>
      <w:r>
        <w:rPr>
          <w:rFonts w:ascii="黑体"/>
          <w:noProof/>
        </w:rPr>
        <w:t>XX</w:t>
      </w:r>
      <w:r w:rsidRPr="00B152CE">
        <w:rPr>
          <w:rFonts w:ascii="黑体"/>
        </w:rPr>
        <w:fldChar w:fldCharType="end"/>
      </w:r>
      <w:bookmarkEnd w:id="16"/>
      <w:r>
        <w:t xml:space="preserve"> </w:t>
      </w:r>
      <w:r w:rsidRPr="00B152CE">
        <w:rPr>
          <w:rFonts w:ascii="黑体"/>
        </w:rPr>
        <w:t>-</w:t>
      </w:r>
      <w:r>
        <w:t xml:space="preserve"> </w:t>
      </w:r>
      <w:bookmarkStart w:id="17" w:name="SD"/>
      <w:r w:rsidRPr="00B152CE">
        <w:rPr>
          <w:rFonts w:ascii="黑体"/>
        </w:rPr>
        <w:fldChar w:fldCharType="begin">
          <w:ffData>
            <w:name w:val="SD"/>
            <w:enabled/>
            <w:calcOnExit w:val="0"/>
            <w:textInput>
              <w:default w:val="XX"/>
              <w:maxLength w:val="2"/>
            </w:textInput>
          </w:ffData>
        </w:fldChar>
      </w:r>
      <w:r w:rsidRPr="00B152CE">
        <w:rPr>
          <w:rFonts w:ascii="黑体"/>
        </w:rPr>
        <w:instrText xml:space="preserve"> FORMTEXT </w:instrText>
      </w:r>
      <w:r w:rsidRPr="00B152CE">
        <w:rPr>
          <w:rFonts w:ascii="黑体"/>
        </w:rPr>
      </w:r>
      <w:r w:rsidRPr="00B152CE">
        <w:rPr>
          <w:rFonts w:ascii="黑体"/>
        </w:rPr>
        <w:fldChar w:fldCharType="separate"/>
      </w:r>
      <w:r>
        <w:rPr>
          <w:rFonts w:ascii="黑体"/>
          <w:noProof/>
        </w:rPr>
        <w:t>XX</w:t>
      </w:r>
      <w:r w:rsidRPr="00B152CE">
        <w:rPr>
          <w:rFonts w:ascii="黑体"/>
        </w:rPr>
        <w:fldChar w:fldCharType="end"/>
      </w:r>
      <w:bookmarkEnd w:id="17"/>
      <w:r>
        <w:rPr>
          <w:rFonts w:hint="eastAsia"/>
        </w:rPr>
        <w:t>实施</w:t>
      </w:r>
    </w:p>
    <w:bookmarkStart w:id="18" w:name="fm"/>
    <w:p w:rsidR="00B152CE" w:rsidRDefault="00B152CE" w:rsidP="00B152CE">
      <w:pPr>
        <w:pStyle w:val="affffd"/>
        <w:framePr w:wrap="around"/>
      </w:pPr>
      <w:r>
        <w:fldChar w:fldCharType="begin">
          <w:ffData>
            <w:name w:val="fm"/>
            <w:enabled/>
            <w:calcOnExit w:val="0"/>
            <w:textInput/>
          </w:ffData>
        </w:fldChar>
      </w:r>
      <w:r>
        <w:instrText xml:space="preserve"> FORMTEXT </w:instrText>
      </w:r>
      <w:r>
        <w:fldChar w:fldCharType="separate"/>
      </w:r>
      <w:r>
        <w:t>陕西省质量技术监督局</w:t>
      </w:r>
      <w:r>
        <w:fldChar w:fldCharType="end"/>
      </w:r>
      <w:bookmarkEnd w:id="18"/>
      <w:r w:rsidRPr="00B152CE">
        <w:rPr>
          <w:rStyle w:val="afff5"/>
          <w:rFonts w:hint="eastAsia"/>
        </w:rPr>
        <w:t>发布</w:t>
      </w:r>
    </w:p>
    <w:p w:rsidR="00B152CE" w:rsidRPr="00B152CE" w:rsidRDefault="00EC5403" w:rsidP="00B152CE">
      <w:pPr>
        <w:pStyle w:val="aff3"/>
        <w:sectPr w:rsidR="00B152CE" w:rsidRPr="00B152CE" w:rsidSect="00B152CE">
          <w:pgSz w:w="11906" w:h="16838" w:code="9"/>
          <w:pgMar w:top="567" w:right="850" w:bottom="1134" w:left="1418" w:header="0" w:footer="0" w:gutter="0"/>
          <w:pgNumType w:start="1"/>
          <w:cols w:space="425"/>
          <w:docGrid w:type="lines" w:linePitch="312"/>
        </w:sectPr>
      </w:pPr>
      <w: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2339975</wp:posOffset>
                </wp:positionV>
                <wp:extent cx="6120130" cy="0"/>
                <wp:effectExtent l="13970" t="13970" r="9525" b="508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D23142A" id="Line 1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"/>
            </w:pict>
          </mc:Fallback>
        </mc:AlternateContent>
      </w:r>
    </w:p>
    <w:p w:rsidR="00B821EF" w:rsidRPr="00B821EF" w:rsidRDefault="00B821EF" w:rsidP="00B821EF">
      <w:pPr>
        <w:pStyle w:val="aff6"/>
      </w:pPr>
      <w:bookmarkStart w:id="19" w:name="_Toc184044388"/>
      <w:bookmarkStart w:id="20" w:name="_Toc184289888"/>
      <w:bookmarkStart w:id="21" w:name="_Toc184302344"/>
      <w:bookmarkStart w:id="22" w:name="_Toc184303770"/>
      <w:bookmarkStart w:id="23" w:name="_Toc184304648"/>
      <w:r w:rsidRPr="00B821EF">
        <w:rPr>
          <w:rFonts w:hint="eastAsia"/>
        </w:rPr>
        <w:lastRenderedPageBreak/>
        <w:t>目</w:t>
      </w:r>
      <w:bookmarkStart w:id="24" w:name="BKML"/>
      <w:r w:rsidRPr="00B821EF">
        <w:rPr>
          <w:rFonts w:hAnsi="黑体"/>
        </w:rPr>
        <w:t> </w:t>
      </w:r>
      <w:r w:rsidRPr="00B821EF">
        <w:rPr>
          <w:rFonts w:hAnsi="黑体"/>
        </w:rPr>
        <w:t> </w:t>
      </w:r>
      <w:r w:rsidRPr="00B821EF">
        <w:rPr>
          <w:rFonts w:hint="eastAsia"/>
        </w:rPr>
        <w:t>次</w:t>
      </w:r>
      <w:bookmarkEnd w:id="24"/>
    </w:p>
    <w:p w:rsidR="00B821EF" w:rsidRPr="00B821EF" w:rsidRDefault="00B821EF" w:rsidP="00B821EF">
      <w:pPr>
        <w:pStyle w:val="11"/>
        <w:spacing w:before="78" w:after="78"/>
        <w:rPr>
          <w:rFonts w:asciiTheme="minorHAnsi" w:eastAsiaTheme="minorEastAsia" w:hAnsiTheme="minorHAnsi" w:cstheme="minorBidi"/>
          <w:noProof/>
          <w:szCs w:val="22"/>
        </w:rPr>
      </w:pPr>
      <w:r w:rsidRPr="00B821EF">
        <w:fldChar w:fldCharType="begin" w:fldLock="1"/>
      </w:r>
      <w:r w:rsidRPr="00B821EF">
        <w:instrText xml:space="preserve"> </w:instrText>
      </w:r>
      <w:r w:rsidRPr="00B821EF">
        <w:rPr>
          <w:rFonts w:hint="eastAsia"/>
        </w:rPr>
        <w:instrText>TOC \h \z \t"前言、引言标题,1,参考文献、索引标题,1,章标题,1,参考文献,1,附录标识,1" \* MERGEFORMAT</w:instrText>
      </w:r>
      <w:r w:rsidRPr="00B821EF">
        <w:instrText xml:space="preserve"> </w:instrText>
      </w:r>
      <w:r w:rsidRPr="00B821EF">
        <w:fldChar w:fldCharType="separate"/>
      </w:r>
      <w:hyperlink w:anchor="_Toc186180746" w:history="1">
        <w:r w:rsidRPr="00B821EF">
          <w:rPr>
            <w:rStyle w:val="afff4"/>
            <w:rFonts w:hint="eastAsia"/>
          </w:rPr>
          <w:t>前言</w:t>
        </w:r>
        <w:r w:rsidRPr="00B821EF">
          <w:rPr>
            <w:noProof/>
            <w:webHidden/>
          </w:rPr>
          <w:tab/>
        </w:r>
        <w:r w:rsidRPr="00B821EF">
          <w:rPr>
            <w:noProof/>
            <w:webHidden/>
          </w:rPr>
          <w:fldChar w:fldCharType="begin" w:fldLock="1"/>
        </w:r>
        <w:r w:rsidRPr="00B821EF">
          <w:rPr>
            <w:noProof/>
            <w:webHidden/>
          </w:rPr>
          <w:instrText xml:space="preserve"> PAGEREF _Toc186180746 \h </w:instrText>
        </w:r>
        <w:r w:rsidRPr="00B821EF">
          <w:rPr>
            <w:noProof/>
            <w:webHidden/>
          </w:rPr>
        </w:r>
        <w:r w:rsidRPr="00B821EF">
          <w:rPr>
            <w:noProof/>
            <w:webHidden/>
          </w:rPr>
          <w:fldChar w:fldCharType="separate"/>
        </w:r>
        <w:r w:rsidRPr="00B821EF">
          <w:rPr>
            <w:noProof/>
            <w:webHidden/>
          </w:rPr>
          <w:t>II</w:t>
        </w:r>
        <w:r w:rsidRPr="00B821EF">
          <w:rPr>
            <w:noProof/>
            <w:webHidden/>
          </w:rPr>
          <w:fldChar w:fldCharType="end"/>
        </w:r>
      </w:hyperlink>
    </w:p>
    <w:p w:rsidR="00B821EF" w:rsidRPr="00B821EF" w:rsidRDefault="00C34792" w:rsidP="00B821EF">
      <w:pPr>
        <w:pStyle w:val="11"/>
        <w:spacing w:before="78" w:after="78"/>
        <w:rPr>
          <w:rFonts w:asciiTheme="minorHAnsi" w:eastAsiaTheme="minorEastAsia" w:hAnsiTheme="minorHAnsi" w:cstheme="minorBidi"/>
          <w:noProof/>
          <w:szCs w:val="22"/>
        </w:rPr>
      </w:pPr>
      <w:hyperlink w:anchor="_Toc186180747" w:history="1">
        <w:r w:rsidR="00B821EF" w:rsidRPr="00B821EF">
          <w:rPr>
            <w:rStyle w:val="afff4"/>
          </w:rPr>
          <w:t>1</w:t>
        </w:r>
        <w:r w:rsidR="00B821EF">
          <w:rPr>
            <w:rStyle w:val="afff4"/>
            <w:rFonts w:hint="eastAsia"/>
          </w:rPr>
          <w:t xml:space="preserve">　</w:t>
        </w:r>
        <w:r w:rsidR="00B821EF" w:rsidRPr="00B821EF">
          <w:rPr>
            <w:rStyle w:val="afff4"/>
            <w:rFonts w:hint="eastAsia"/>
          </w:rPr>
          <w:t>范围</w:t>
        </w:r>
        <w:r w:rsidR="00B821EF" w:rsidRPr="00B821EF">
          <w:rPr>
            <w:noProof/>
            <w:webHidden/>
          </w:rPr>
          <w:tab/>
        </w:r>
        <w:r w:rsidR="00B821EF" w:rsidRPr="00B821EF">
          <w:rPr>
            <w:noProof/>
            <w:webHidden/>
          </w:rPr>
          <w:fldChar w:fldCharType="begin" w:fldLock="1"/>
        </w:r>
        <w:r w:rsidR="00B821EF" w:rsidRPr="00B821EF">
          <w:rPr>
            <w:noProof/>
            <w:webHidden/>
          </w:rPr>
          <w:instrText xml:space="preserve"> PAGEREF _Toc186180747 \h </w:instrText>
        </w:r>
        <w:r w:rsidR="00B821EF" w:rsidRPr="00B821EF">
          <w:rPr>
            <w:noProof/>
            <w:webHidden/>
          </w:rPr>
        </w:r>
        <w:r w:rsidR="00B821EF" w:rsidRPr="00B821EF">
          <w:rPr>
            <w:noProof/>
            <w:webHidden/>
          </w:rPr>
          <w:fldChar w:fldCharType="separate"/>
        </w:r>
        <w:r w:rsidR="00B821EF" w:rsidRPr="00B821EF">
          <w:rPr>
            <w:noProof/>
            <w:webHidden/>
          </w:rPr>
          <w:t>1</w:t>
        </w:r>
        <w:r w:rsidR="00B821EF" w:rsidRPr="00B821EF">
          <w:rPr>
            <w:noProof/>
            <w:webHidden/>
          </w:rPr>
          <w:fldChar w:fldCharType="end"/>
        </w:r>
      </w:hyperlink>
    </w:p>
    <w:p w:rsidR="00B821EF" w:rsidRPr="00B821EF" w:rsidRDefault="00C34792" w:rsidP="00B821EF">
      <w:pPr>
        <w:pStyle w:val="11"/>
        <w:spacing w:before="78" w:after="78"/>
        <w:rPr>
          <w:rFonts w:asciiTheme="minorHAnsi" w:eastAsiaTheme="minorEastAsia" w:hAnsiTheme="minorHAnsi" w:cstheme="minorBidi"/>
          <w:noProof/>
          <w:szCs w:val="22"/>
        </w:rPr>
      </w:pPr>
      <w:hyperlink w:anchor="_Toc186180748" w:history="1">
        <w:r w:rsidR="00B821EF" w:rsidRPr="00B821EF">
          <w:rPr>
            <w:rStyle w:val="afff4"/>
          </w:rPr>
          <w:t>2</w:t>
        </w:r>
        <w:r w:rsidR="00B821EF">
          <w:rPr>
            <w:rStyle w:val="afff4"/>
            <w:rFonts w:hint="eastAsia"/>
          </w:rPr>
          <w:t xml:space="preserve">　</w:t>
        </w:r>
        <w:r w:rsidR="00B821EF" w:rsidRPr="00B821EF">
          <w:rPr>
            <w:rStyle w:val="afff4"/>
            <w:rFonts w:hint="eastAsia"/>
          </w:rPr>
          <w:t>规范性引用文件</w:t>
        </w:r>
        <w:r w:rsidR="00B821EF" w:rsidRPr="00B821EF">
          <w:rPr>
            <w:noProof/>
            <w:webHidden/>
          </w:rPr>
          <w:tab/>
        </w:r>
        <w:r w:rsidR="00B821EF" w:rsidRPr="00B821EF">
          <w:rPr>
            <w:noProof/>
            <w:webHidden/>
          </w:rPr>
          <w:fldChar w:fldCharType="begin" w:fldLock="1"/>
        </w:r>
        <w:r w:rsidR="00B821EF" w:rsidRPr="00B821EF">
          <w:rPr>
            <w:noProof/>
            <w:webHidden/>
          </w:rPr>
          <w:instrText xml:space="preserve"> PAGEREF _Toc186180748 \h </w:instrText>
        </w:r>
        <w:r w:rsidR="00B821EF" w:rsidRPr="00B821EF">
          <w:rPr>
            <w:noProof/>
            <w:webHidden/>
          </w:rPr>
        </w:r>
        <w:r w:rsidR="00B821EF" w:rsidRPr="00B821EF">
          <w:rPr>
            <w:noProof/>
            <w:webHidden/>
          </w:rPr>
          <w:fldChar w:fldCharType="separate"/>
        </w:r>
        <w:r w:rsidR="00B821EF" w:rsidRPr="00B821EF">
          <w:rPr>
            <w:noProof/>
            <w:webHidden/>
          </w:rPr>
          <w:t>1</w:t>
        </w:r>
        <w:r w:rsidR="00B821EF" w:rsidRPr="00B821EF">
          <w:rPr>
            <w:noProof/>
            <w:webHidden/>
          </w:rPr>
          <w:fldChar w:fldCharType="end"/>
        </w:r>
      </w:hyperlink>
    </w:p>
    <w:p w:rsidR="00B821EF" w:rsidRPr="00B821EF" w:rsidRDefault="00C34792" w:rsidP="00B821EF">
      <w:pPr>
        <w:pStyle w:val="11"/>
        <w:spacing w:before="78" w:after="78"/>
        <w:rPr>
          <w:rFonts w:asciiTheme="minorHAnsi" w:eastAsiaTheme="minorEastAsia" w:hAnsiTheme="minorHAnsi" w:cstheme="minorBidi"/>
          <w:noProof/>
          <w:szCs w:val="22"/>
        </w:rPr>
      </w:pPr>
      <w:hyperlink w:anchor="_Toc186180749" w:history="1">
        <w:r w:rsidR="00B821EF" w:rsidRPr="00B821EF">
          <w:rPr>
            <w:rStyle w:val="afff4"/>
          </w:rPr>
          <w:t>3</w:t>
        </w:r>
        <w:r w:rsidR="00B821EF">
          <w:rPr>
            <w:rStyle w:val="afff4"/>
            <w:rFonts w:hint="eastAsia"/>
          </w:rPr>
          <w:t xml:space="preserve">　</w:t>
        </w:r>
        <w:r w:rsidR="00B821EF" w:rsidRPr="00B821EF">
          <w:rPr>
            <w:rStyle w:val="afff4"/>
            <w:rFonts w:hint="eastAsia"/>
          </w:rPr>
          <w:t>术语和定义</w:t>
        </w:r>
        <w:r w:rsidR="00B821EF" w:rsidRPr="00B821EF">
          <w:rPr>
            <w:noProof/>
            <w:webHidden/>
          </w:rPr>
          <w:tab/>
        </w:r>
        <w:r w:rsidR="00B821EF" w:rsidRPr="00B821EF">
          <w:rPr>
            <w:noProof/>
            <w:webHidden/>
          </w:rPr>
          <w:fldChar w:fldCharType="begin" w:fldLock="1"/>
        </w:r>
        <w:r w:rsidR="00B821EF" w:rsidRPr="00B821EF">
          <w:rPr>
            <w:noProof/>
            <w:webHidden/>
          </w:rPr>
          <w:instrText xml:space="preserve"> PAGEREF _Toc186180749 \h </w:instrText>
        </w:r>
        <w:r w:rsidR="00B821EF" w:rsidRPr="00B821EF">
          <w:rPr>
            <w:noProof/>
            <w:webHidden/>
          </w:rPr>
        </w:r>
        <w:r w:rsidR="00B821EF" w:rsidRPr="00B821EF">
          <w:rPr>
            <w:noProof/>
            <w:webHidden/>
          </w:rPr>
          <w:fldChar w:fldCharType="separate"/>
        </w:r>
        <w:r w:rsidR="00B821EF" w:rsidRPr="00B821EF">
          <w:rPr>
            <w:noProof/>
            <w:webHidden/>
          </w:rPr>
          <w:t>1</w:t>
        </w:r>
        <w:r w:rsidR="00B821EF" w:rsidRPr="00B821EF">
          <w:rPr>
            <w:noProof/>
            <w:webHidden/>
          </w:rPr>
          <w:fldChar w:fldCharType="end"/>
        </w:r>
      </w:hyperlink>
    </w:p>
    <w:p w:rsidR="00B821EF" w:rsidRPr="00B821EF" w:rsidRDefault="00C34792" w:rsidP="00B821EF">
      <w:pPr>
        <w:pStyle w:val="11"/>
        <w:spacing w:before="78" w:after="78"/>
        <w:rPr>
          <w:rFonts w:asciiTheme="minorHAnsi" w:eastAsiaTheme="minorEastAsia" w:hAnsiTheme="minorHAnsi" w:cstheme="minorBidi"/>
          <w:noProof/>
          <w:szCs w:val="22"/>
        </w:rPr>
      </w:pPr>
      <w:hyperlink w:anchor="_Toc186180750" w:history="1">
        <w:r w:rsidR="00B821EF" w:rsidRPr="00B821EF">
          <w:rPr>
            <w:rStyle w:val="afff4"/>
          </w:rPr>
          <w:t>4</w:t>
        </w:r>
        <w:r w:rsidR="00B821EF">
          <w:rPr>
            <w:rStyle w:val="afff4"/>
            <w:rFonts w:hint="eastAsia"/>
          </w:rPr>
          <w:t xml:space="preserve">　</w:t>
        </w:r>
        <w:r w:rsidR="00B821EF" w:rsidRPr="00B821EF">
          <w:rPr>
            <w:rStyle w:val="afff4"/>
            <w:rFonts w:hint="eastAsia"/>
          </w:rPr>
          <w:t>总则</w:t>
        </w:r>
        <w:r w:rsidR="00B821EF" w:rsidRPr="00B821EF">
          <w:rPr>
            <w:noProof/>
            <w:webHidden/>
          </w:rPr>
          <w:tab/>
        </w:r>
        <w:r w:rsidR="00B821EF" w:rsidRPr="00B821EF">
          <w:rPr>
            <w:noProof/>
            <w:webHidden/>
          </w:rPr>
          <w:fldChar w:fldCharType="begin" w:fldLock="1"/>
        </w:r>
        <w:r w:rsidR="00B821EF" w:rsidRPr="00B821EF">
          <w:rPr>
            <w:noProof/>
            <w:webHidden/>
          </w:rPr>
          <w:instrText xml:space="preserve"> PAGEREF _Toc186180750 \h </w:instrText>
        </w:r>
        <w:r w:rsidR="00B821EF" w:rsidRPr="00B821EF">
          <w:rPr>
            <w:noProof/>
            <w:webHidden/>
          </w:rPr>
        </w:r>
        <w:r w:rsidR="00B821EF" w:rsidRPr="00B821EF">
          <w:rPr>
            <w:noProof/>
            <w:webHidden/>
          </w:rPr>
          <w:fldChar w:fldCharType="separate"/>
        </w:r>
        <w:r w:rsidR="00B821EF" w:rsidRPr="00B821EF">
          <w:rPr>
            <w:noProof/>
            <w:webHidden/>
          </w:rPr>
          <w:t>3</w:t>
        </w:r>
        <w:r w:rsidR="00B821EF" w:rsidRPr="00B821EF">
          <w:rPr>
            <w:noProof/>
            <w:webHidden/>
          </w:rPr>
          <w:fldChar w:fldCharType="end"/>
        </w:r>
      </w:hyperlink>
    </w:p>
    <w:p w:rsidR="00B821EF" w:rsidRPr="00B821EF" w:rsidRDefault="00C34792" w:rsidP="00B821EF">
      <w:pPr>
        <w:pStyle w:val="11"/>
        <w:spacing w:before="78" w:after="78"/>
        <w:rPr>
          <w:rFonts w:asciiTheme="minorHAnsi" w:eastAsiaTheme="minorEastAsia" w:hAnsiTheme="minorHAnsi" w:cstheme="minorBidi"/>
          <w:noProof/>
          <w:szCs w:val="22"/>
        </w:rPr>
      </w:pPr>
      <w:hyperlink w:anchor="_Toc186180751" w:history="1">
        <w:r w:rsidR="00B821EF" w:rsidRPr="00B821EF">
          <w:rPr>
            <w:rStyle w:val="afff4"/>
          </w:rPr>
          <w:t>5</w:t>
        </w:r>
        <w:r w:rsidR="00B821EF">
          <w:rPr>
            <w:rStyle w:val="afff4"/>
            <w:rFonts w:hint="eastAsia"/>
          </w:rPr>
          <w:t xml:space="preserve">　</w:t>
        </w:r>
        <w:r w:rsidR="00B821EF" w:rsidRPr="00B821EF">
          <w:rPr>
            <w:rStyle w:val="afff4"/>
            <w:rFonts w:hint="eastAsia"/>
          </w:rPr>
          <w:t>基本要求</w:t>
        </w:r>
        <w:r w:rsidR="00B821EF" w:rsidRPr="00B821EF">
          <w:rPr>
            <w:noProof/>
            <w:webHidden/>
          </w:rPr>
          <w:tab/>
        </w:r>
        <w:r w:rsidR="00B821EF" w:rsidRPr="00B821EF">
          <w:rPr>
            <w:noProof/>
            <w:webHidden/>
          </w:rPr>
          <w:fldChar w:fldCharType="begin" w:fldLock="1"/>
        </w:r>
        <w:r w:rsidR="00B821EF" w:rsidRPr="00B821EF">
          <w:rPr>
            <w:noProof/>
            <w:webHidden/>
          </w:rPr>
          <w:instrText xml:space="preserve"> PAGEREF _Toc186180751 \h </w:instrText>
        </w:r>
        <w:r w:rsidR="00B821EF" w:rsidRPr="00B821EF">
          <w:rPr>
            <w:noProof/>
            <w:webHidden/>
          </w:rPr>
        </w:r>
        <w:r w:rsidR="00B821EF" w:rsidRPr="00B821EF">
          <w:rPr>
            <w:noProof/>
            <w:webHidden/>
          </w:rPr>
          <w:fldChar w:fldCharType="separate"/>
        </w:r>
        <w:r w:rsidR="00B821EF" w:rsidRPr="00B821EF">
          <w:rPr>
            <w:noProof/>
            <w:webHidden/>
          </w:rPr>
          <w:t>3</w:t>
        </w:r>
        <w:r w:rsidR="00B821EF" w:rsidRPr="00B821EF">
          <w:rPr>
            <w:noProof/>
            <w:webHidden/>
          </w:rPr>
          <w:fldChar w:fldCharType="end"/>
        </w:r>
      </w:hyperlink>
    </w:p>
    <w:p w:rsidR="00B821EF" w:rsidRPr="00B821EF" w:rsidRDefault="00C34792" w:rsidP="00B821EF">
      <w:pPr>
        <w:pStyle w:val="11"/>
        <w:spacing w:before="78" w:after="78"/>
        <w:rPr>
          <w:rFonts w:asciiTheme="minorHAnsi" w:eastAsiaTheme="minorEastAsia" w:hAnsiTheme="minorHAnsi" w:cstheme="minorBidi"/>
          <w:noProof/>
          <w:szCs w:val="22"/>
        </w:rPr>
      </w:pPr>
      <w:hyperlink w:anchor="_Toc186180752" w:history="1">
        <w:r w:rsidR="00B821EF" w:rsidRPr="00B821EF">
          <w:rPr>
            <w:rStyle w:val="afff4"/>
          </w:rPr>
          <w:t>6</w:t>
        </w:r>
        <w:r w:rsidR="00B821EF">
          <w:rPr>
            <w:rStyle w:val="afff4"/>
            <w:rFonts w:hint="eastAsia"/>
          </w:rPr>
          <w:t xml:space="preserve">　</w:t>
        </w:r>
        <w:r w:rsidR="00B821EF" w:rsidRPr="00B821EF">
          <w:rPr>
            <w:rStyle w:val="afff4"/>
            <w:rFonts w:hint="eastAsia"/>
          </w:rPr>
          <w:t>勘察和评价</w:t>
        </w:r>
        <w:r w:rsidR="00B821EF" w:rsidRPr="00B821EF">
          <w:rPr>
            <w:noProof/>
            <w:webHidden/>
          </w:rPr>
          <w:tab/>
        </w:r>
        <w:r w:rsidR="00B821EF" w:rsidRPr="00B821EF">
          <w:rPr>
            <w:noProof/>
            <w:webHidden/>
          </w:rPr>
          <w:fldChar w:fldCharType="begin" w:fldLock="1"/>
        </w:r>
        <w:r w:rsidR="00B821EF" w:rsidRPr="00B821EF">
          <w:rPr>
            <w:noProof/>
            <w:webHidden/>
          </w:rPr>
          <w:instrText xml:space="preserve"> PAGEREF _Toc186180752 \h </w:instrText>
        </w:r>
        <w:r w:rsidR="00B821EF" w:rsidRPr="00B821EF">
          <w:rPr>
            <w:noProof/>
            <w:webHidden/>
          </w:rPr>
        </w:r>
        <w:r w:rsidR="00B821EF" w:rsidRPr="00B821EF">
          <w:rPr>
            <w:noProof/>
            <w:webHidden/>
          </w:rPr>
          <w:fldChar w:fldCharType="separate"/>
        </w:r>
        <w:r w:rsidR="00B821EF" w:rsidRPr="00B821EF">
          <w:rPr>
            <w:noProof/>
            <w:webHidden/>
          </w:rPr>
          <w:t>4</w:t>
        </w:r>
        <w:r w:rsidR="00B821EF" w:rsidRPr="00B821EF">
          <w:rPr>
            <w:noProof/>
            <w:webHidden/>
          </w:rPr>
          <w:fldChar w:fldCharType="end"/>
        </w:r>
      </w:hyperlink>
    </w:p>
    <w:p w:rsidR="00B821EF" w:rsidRPr="00B821EF" w:rsidRDefault="00C34792" w:rsidP="00B821EF">
      <w:pPr>
        <w:pStyle w:val="11"/>
        <w:spacing w:before="78" w:after="78"/>
        <w:rPr>
          <w:rFonts w:asciiTheme="minorHAnsi" w:eastAsiaTheme="minorEastAsia" w:hAnsiTheme="minorHAnsi" w:cstheme="minorBidi"/>
          <w:noProof/>
          <w:szCs w:val="22"/>
        </w:rPr>
      </w:pPr>
      <w:hyperlink w:anchor="_Toc186180753" w:history="1">
        <w:r w:rsidR="00B821EF" w:rsidRPr="00B821EF">
          <w:rPr>
            <w:rStyle w:val="afff4"/>
          </w:rPr>
          <w:t>7</w:t>
        </w:r>
        <w:r w:rsidR="00B821EF">
          <w:rPr>
            <w:rStyle w:val="afff4"/>
            <w:rFonts w:hint="eastAsia"/>
          </w:rPr>
          <w:t xml:space="preserve">　</w:t>
        </w:r>
        <w:r w:rsidR="00B821EF" w:rsidRPr="00B821EF">
          <w:rPr>
            <w:rStyle w:val="afff4"/>
            <w:rFonts w:hint="eastAsia"/>
          </w:rPr>
          <w:t>热源系统工程设计</w:t>
        </w:r>
        <w:r w:rsidR="00B821EF" w:rsidRPr="00B821EF">
          <w:rPr>
            <w:noProof/>
            <w:webHidden/>
          </w:rPr>
          <w:tab/>
        </w:r>
        <w:r w:rsidR="00B821EF" w:rsidRPr="00B821EF">
          <w:rPr>
            <w:noProof/>
            <w:webHidden/>
          </w:rPr>
          <w:fldChar w:fldCharType="begin" w:fldLock="1"/>
        </w:r>
        <w:r w:rsidR="00B821EF" w:rsidRPr="00B821EF">
          <w:rPr>
            <w:noProof/>
            <w:webHidden/>
          </w:rPr>
          <w:instrText xml:space="preserve"> PAGEREF _Toc186180753 \h </w:instrText>
        </w:r>
        <w:r w:rsidR="00B821EF" w:rsidRPr="00B821EF">
          <w:rPr>
            <w:noProof/>
            <w:webHidden/>
          </w:rPr>
        </w:r>
        <w:r w:rsidR="00B821EF" w:rsidRPr="00B821EF">
          <w:rPr>
            <w:noProof/>
            <w:webHidden/>
          </w:rPr>
          <w:fldChar w:fldCharType="separate"/>
        </w:r>
        <w:r w:rsidR="00B821EF" w:rsidRPr="00B821EF">
          <w:rPr>
            <w:noProof/>
            <w:webHidden/>
          </w:rPr>
          <w:t>4</w:t>
        </w:r>
        <w:r w:rsidR="00B821EF" w:rsidRPr="00B821EF">
          <w:rPr>
            <w:noProof/>
            <w:webHidden/>
          </w:rPr>
          <w:fldChar w:fldCharType="end"/>
        </w:r>
      </w:hyperlink>
    </w:p>
    <w:p w:rsidR="00B821EF" w:rsidRPr="00B821EF" w:rsidRDefault="00C34792" w:rsidP="00B821EF">
      <w:pPr>
        <w:pStyle w:val="11"/>
        <w:spacing w:before="78" w:after="78"/>
        <w:rPr>
          <w:rFonts w:asciiTheme="minorHAnsi" w:eastAsiaTheme="minorEastAsia" w:hAnsiTheme="minorHAnsi" w:cstheme="minorBidi"/>
          <w:noProof/>
          <w:szCs w:val="22"/>
        </w:rPr>
      </w:pPr>
      <w:hyperlink w:anchor="_Toc186180754" w:history="1">
        <w:r w:rsidR="00B821EF" w:rsidRPr="00B821EF">
          <w:rPr>
            <w:rStyle w:val="afff4"/>
          </w:rPr>
          <w:t>8</w:t>
        </w:r>
        <w:r w:rsidR="00B821EF">
          <w:rPr>
            <w:rStyle w:val="afff4"/>
            <w:rFonts w:hint="eastAsia"/>
          </w:rPr>
          <w:t xml:space="preserve">　</w:t>
        </w:r>
        <w:r w:rsidR="00B821EF" w:rsidRPr="00B821EF">
          <w:rPr>
            <w:rStyle w:val="afff4"/>
            <w:rFonts w:hint="eastAsia"/>
          </w:rPr>
          <w:t>机房系统工程设计</w:t>
        </w:r>
        <w:r w:rsidR="00B821EF" w:rsidRPr="00B821EF">
          <w:rPr>
            <w:noProof/>
            <w:webHidden/>
          </w:rPr>
          <w:tab/>
        </w:r>
        <w:r w:rsidR="00B821EF" w:rsidRPr="00B821EF">
          <w:rPr>
            <w:noProof/>
            <w:webHidden/>
          </w:rPr>
          <w:fldChar w:fldCharType="begin" w:fldLock="1"/>
        </w:r>
        <w:r w:rsidR="00B821EF" w:rsidRPr="00B821EF">
          <w:rPr>
            <w:noProof/>
            <w:webHidden/>
          </w:rPr>
          <w:instrText xml:space="preserve"> PAGEREF _Toc186180754 \h </w:instrText>
        </w:r>
        <w:r w:rsidR="00B821EF" w:rsidRPr="00B821EF">
          <w:rPr>
            <w:noProof/>
            <w:webHidden/>
          </w:rPr>
        </w:r>
        <w:r w:rsidR="00B821EF" w:rsidRPr="00B821EF">
          <w:rPr>
            <w:noProof/>
            <w:webHidden/>
          </w:rPr>
          <w:fldChar w:fldCharType="separate"/>
        </w:r>
        <w:r w:rsidR="00B821EF" w:rsidRPr="00B821EF">
          <w:rPr>
            <w:noProof/>
            <w:webHidden/>
          </w:rPr>
          <w:t>5</w:t>
        </w:r>
        <w:r w:rsidR="00B821EF" w:rsidRPr="00B821EF">
          <w:rPr>
            <w:noProof/>
            <w:webHidden/>
          </w:rPr>
          <w:fldChar w:fldCharType="end"/>
        </w:r>
      </w:hyperlink>
    </w:p>
    <w:p w:rsidR="00B821EF" w:rsidRPr="00B821EF" w:rsidRDefault="00C34792" w:rsidP="00B821EF">
      <w:pPr>
        <w:pStyle w:val="11"/>
        <w:spacing w:before="78" w:after="78"/>
        <w:rPr>
          <w:rFonts w:asciiTheme="minorHAnsi" w:eastAsiaTheme="minorEastAsia" w:hAnsiTheme="minorHAnsi" w:cstheme="minorBidi"/>
          <w:noProof/>
          <w:szCs w:val="22"/>
        </w:rPr>
      </w:pPr>
      <w:hyperlink w:anchor="_Toc186180755" w:history="1">
        <w:r w:rsidR="00B821EF" w:rsidRPr="00B821EF">
          <w:rPr>
            <w:rStyle w:val="afff4"/>
          </w:rPr>
          <w:t>9</w:t>
        </w:r>
        <w:r w:rsidR="00B821EF">
          <w:rPr>
            <w:rStyle w:val="afff4"/>
            <w:rFonts w:hint="eastAsia"/>
          </w:rPr>
          <w:t xml:space="preserve">　</w:t>
        </w:r>
        <w:r w:rsidR="00B821EF" w:rsidRPr="00B821EF">
          <w:rPr>
            <w:rStyle w:val="afff4"/>
            <w:rFonts w:hint="eastAsia"/>
          </w:rPr>
          <w:t>工程施工</w:t>
        </w:r>
        <w:r w:rsidR="00B821EF" w:rsidRPr="00B821EF">
          <w:rPr>
            <w:noProof/>
            <w:webHidden/>
          </w:rPr>
          <w:tab/>
        </w:r>
        <w:r w:rsidR="00B821EF" w:rsidRPr="00B821EF">
          <w:rPr>
            <w:noProof/>
            <w:webHidden/>
          </w:rPr>
          <w:fldChar w:fldCharType="begin" w:fldLock="1"/>
        </w:r>
        <w:r w:rsidR="00B821EF" w:rsidRPr="00B821EF">
          <w:rPr>
            <w:noProof/>
            <w:webHidden/>
          </w:rPr>
          <w:instrText xml:space="preserve"> PAGEREF _Toc186180755 \h </w:instrText>
        </w:r>
        <w:r w:rsidR="00B821EF" w:rsidRPr="00B821EF">
          <w:rPr>
            <w:noProof/>
            <w:webHidden/>
          </w:rPr>
        </w:r>
        <w:r w:rsidR="00B821EF" w:rsidRPr="00B821EF">
          <w:rPr>
            <w:noProof/>
            <w:webHidden/>
          </w:rPr>
          <w:fldChar w:fldCharType="separate"/>
        </w:r>
        <w:r w:rsidR="00B821EF" w:rsidRPr="00B821EF">
          <w:rPr>
            <w:noProof/>
            <w:webHidden/>
          </w:rPr>
          <w:t>7</w:t>
        </w:r>
        <w:r w:rsidR="00B821EF" w:rsidRPr="00B821EF">
          <w:rPr>
            <w:noProof/>
            <w:webHidden/>
          </w:rPr>
          <w:fldChar w:fldCharType="end"/>
        </w:r>
      </w:hyperlink>
    </w:p>
    <w:p w:rsidR="00B821EF" w:rsidRPr="00B821EF" w:rsidRDefault="00C34792" w:rsidP="00B821EF">
      <w:pPr>
        <w:pStyle w:val="11"/>
        <w:spacing w:before="78" w:after="78"/>
        <w:rPr>
          <w:rFonts w:asciiTheme="minorHAnsi" w:eastAsiaTheme="minorEastAsia" w:hAnsiTheme="minorHAnsi" w:cstheme="minorBidi"/>
          <w:noProof/>
          <w:szCs w:val="22"/>
        </w:rPr>
      </w:pPr>
      <w:hyperlink w:anchor="_Toc186180756" w:history="1">
        <w:r w:rsidR="00B821EF" w:rsidRPr="00B821EF">
          <w:rPr>
            <w:rStyle w:val="afff4"/>
          </w:rPr>
          <w:t>10</w:t>
        </w:r>
        <w:r w:rsidR="00B821EF">
          <w:rPr>
            <w:rStyle w:val="afff4"/>
            <w:rFonts w:hint="eastAsia"/>
          </w:rPr>
          <w:t xml:space="preserve">　</w:t>
        </w:r>
        <w:r w:rsidR="00B821EF" w:rsidRPr="00B821EF">
          <w:rPr>
            <w:rStyle w:val="afff4"/>
            <w:rFonts w:hint="eastAsia"/>
          </w:rPr>
          <w:t>监测与控制</w:t>
        </w:r>
        <w:r w:rsidR="00B821EF" w:rsidRPr="00B821EF">
          <w:rPr>
            <w:noProof/>
            <w:webHidden/>
          </w:rPr>
          <w:tab/>
        </w:r>
        <w:r w:rsidR="00B821EF" w:rsidRPr="00B821EF">
          <w:rPr>
            <w:noProof/>
            <w:webHidden/>
          </w:rPr>
          <w:fldChar w:fldCharType="begin" w:fldLock="1"/>
        </w:r>
        <w:r w:rsidR="00B821EF" w:rsidRPr="00B821EF">
          <w:rPr>
            <w:noProof/>
            <w:webHidden/>
          </w:rPr>
          <w:instrText xml:space="preserve"> PAGEREF _Toc186180756 \h </w:instrText>
        </w:r>
        <w:r w:rsidR="00B821EF" w:rsidRPr="00B821EF">
          <w:rPr>
            <w:noProof/>
            <w:webHidden/>
          </w:rPr>
        </w:r>
        <w:r w:rsidR="00B821EF" w:rsidRPr="00B821EF">
          <w:rPr>
            <w:noProof/>
            <w:webHidden/>
          </w:rPr>
          <w:fldChar w:fldCharType="separate"/>
        </w:r>
        <w:r w:rsidR="00B821EF" w:rsidRPr="00B821EF">
          <w:rPr>
            <w:noProof/>
            <w:webHidden/>
          </w:rPr>
          <w:t>8</w:t>
        </w:r>
        <w:r w:rsidR="00B821EF" w:rsidRPr="00B821EF">
          <w:rPr>
            <w:noProof/>
            <w:webHidden/>
          </w:rPr>
          <w:fldChar w:fldCharType="end"/>
        </w:r>
      </w:hyperlink>
    </w:p>
    <w:p w:rsidR="00B821EF" w:rsidRPr="00B821EF" w:rsidRDefault="00C34792" w:rsidP="00B821EF">
      <w:pPr>
        <w:pStyle w:val="11"/>
        <w:spacing w:before="78" w:after="78"/>
        <w:rPr>
          <w:rFonts w:asciiTheme="minorHAnsi" w:eastAsiaTheme="minorEastAsia" w:hAnsiTheme="minorHAnsi" w:cstheme="minorBidi"/>
          <w:noProof/>
          <w:szCs w:val="22"/>
        </w:rPr>
      </w:pPr>
      <w:hyperlink w:anchor="_Toc186180757" w:history="1">
        <w:r w:rsidR="00B821EF" w:rsidRPr="00B821EF">
          <w:rPr>
            <w:rStyle w:val="afff4"/>
          </w:rPr>
          <w:t>11</w:t>
        </w:r>
        <w:r w:rsidR="00B821EF">
          <w:rPr>
            <w:rStyle w:val="afff4"/>
            <w:rFonts w:hint="eastAsia"/>
          </w:rPr>
          <w:t xml:space="preserve">　</w:t>
        </w:r>
        <w:r w:rsidR="00B821EF" w:rsidRPr="00B821EF">
          <w:rPr>
            <w:rStyle w:val="afff4"/>
            <w:rFonts w:hint="eastAsia"/>
          </w:rPr>
          <w:t>系统试运转、调试与验收</w:t>
        </w:r>
        <w:r w:rsidR="00B821EF" w:rsidRPr="00B821EF">
          <w:rPr>
            <w:noProof/>
            <w:webHidden/>
          </w:rPr>
          <w:tab/>
        </w:r>
        <w:r w:rsidR="00B821EF" w:rsidRPr="00B821EF">
          <w:rPr>
            <w:noProof/>
            <w:webHidden/>
          </w:rPr>
          <w:fldChar w:fldCharType="begin" w:fldLock="1"/>
        </w:r>
        <w:r w:rsidR="00B821EF" w:rsidRPr="00B821EF">
          <w:rPr>
            <w:noProof/>
            <w:webHidden/>
          </w:rPr>
          <w:instrText xml:space="preserve"> PAGEREF _Toc186180757 \h </w:instrText>
        </w:r>
        <w:r w:rsidR="00B821EF" w:rsidRPr="00B821EF">
          <w:rPr>
            <w:noProof/>
            <w:webHidden/>
          </w:rPr>
        </w:r>
        <w:r w:rsidR="00B821EF" w:rsidRPr="00B821EF">
          <w:rPr>
            <w:noProof/>
            <w:webHidden/>
          </w:rPr>
          <w:fldChar w:fldCharType="separate"/>
        </w:r>
        <w:r w:rsidR="00B821EF" w:rsidRPr="00B821EF">
          <w:rPr>
            <w:noProof/>
            <w:webHidden/>
          </w:rPr>
          <w:t>9</w:t>
        </w:r>
        <w:r w:rsidR="00B821EF" w:rsidRPr="00B821EF">
          <w:rPr>
            <w:noProof/>
            <w:webHidden/>
          </w:rPr>
          <w:fldChar w:fldCharType="end"/>
        </w:r>
      </w:hyperlink>
    </w:p>
    <w:p w:rsidR="00B821EF" w:rsidRPr="00B821EF" w:rsidRDefault="00C34792" w:rsidP="00B821EF">
      <w:pPr>
        <w:pStyle w:val="11"/>
        <w:spacing w:before="78" w:after="78"/>
        <w:rPr>
          <w:rFonts w:asciiTheme="minorHAnsi" w:eastAsiaTheme="minorEastAsia" w:hAnsiTheme="minorHAnsi" w:cstheme="minorBidi"/>
          <w:noProof/>
          <w:szCs w:val="22"/>
        </w:rPr>
      </w:pPr>
      <w:hyperlink w:anchor="_Toc186180758" w:history="1">
        <w:r w:rsidR="00B821EF" w:rsidRPr="00B821EF">
          <w:rPr>
            <w:rStyle w:val="afff4"/>
          </w:rPr>
          <w:t>12</w:t>
        </w:r>
        <w:r w:rsidR="00B821EF">
          <w:rPr>
            <w:rStyle w:val="afff4"/>
            <w:rFonts w:hint="eastAsia"/>
          </w:rPr>
          <w:t xml:space="preserve">　</w:t>
        </w:r>
        <w:r w:rsidR="00B821EF" w:rsidRPr="00B821EF">
          <w:rPr>
            <w:rStyle w:val="afff4"/>
            <w:rFonts w:hint="eastAsia"/>
          </w:rPr>
          <w:t>维护与保养</w:t>
        </w:r>
        <w:r w:rsidR="00B821EF" w:rsidRPr="00B821EF">
          <w:rPr>
            <w:noProof/>
            <w:webHidden/>
          </w:rPr>
          <w:tab/>
        </w:r>
        <w:r w:rsidR="00B821EF" w:rsidRPr="00B821EF">
          <w:rPr>
            <w:noProof/>
            <w:webHidden/>
          </w:rPr>
          <w:fldChar w:fldCharType="begin" w:fldLock="1"/>
        </w:r>
        <w:r w:rsidR="00B821EF" w:rsidRPr="00B821EF">
          <w:rPr>
            <w:noProof/>
            <w:webHidden/>
          </w:rPr>
          <w:instrText xml:space="preserve"> PAGEREF _Toc186180758 \h </w:instrText>
        </w:r>
        <w:r w:rsidR="00B821EF" w:rsidRPr="00B821EF">
          <w:rPr>
            <w:noProof/>
            <w:webHidden/>
          </w:rPr>
        </w:r>
        <w:r w:rsidR="00B821EF" w:rsidRPr="00B821EF">
          <w:rPr>
            <w:noProof/>
            <w:webHidden/>
          </w:rPr>
          <w:fldChar w:fldCharType="separate"/>
        </w:r>
        <w:r w:rsidR="00B821EF" w:rsidRPr="00B821EF">
          <w:rPr>
            <w:noProof/>
            <w:webHidden/>
          </w:rPr>
          <w:t>9</w:t>
        </w:r>
        <w:r w:rsidR="00B821EF" w:rsidRPr="00B821EF">
          <w:rPr>
            <w:noProof/>
            <w:webHidden/>
          </w:rPr>
          <w:fldChar w:fldCharType="end"/>
        </w:r>
      </w:hyperlink>
    </w:p>
    <w:p w:rsidR="00B821EF" w:rsidRPr="00B821EF" w:rsidRDefault="00C34792" w:rsidP="00B821EF">
      <w:pPr>
        <w:pStyle w:val="11"/>
        <w:spacing w:before="78" w:after="78"/>
        <w:rPr>
          <w:rFonts w:asciiTheme="minorHAnsi" w:eastAsiaTheme="minorEastAsia" w:hAnsiTheme="minorHAnsi" w:cstheme="minorBidi"/>
          <w:noProof/>
          <w:szCs w:val="22"/>
        </w:rPr>
      </w:pPr>
      <w:hyperlink w:anchor="_Toc186180759" w:history="1">
        <w:r w:rsidR="00B821EF" w:rsidRPr="00B821EF">
          <w:rPr>
            <w:rStyle w:val="afff4"/>
          </w:rPr>
          <w:t>13</w:t>
        </w:r>
        <w:r w:rsidR="00B821EF">
          <w:rPr>
            <w:rStyle w:val="afff4"/>
            <w:rFonts w:hint="eastAsia"/>
          </w:rPr>
          <w:t xml:space="preserve">　</w:t>
        </w:r>
        <w:r w:rsidR="00B821EF" w:rsidRPr="00B821EF">
          <w:rPr>
            <w:rStyle w:val="afff4"/>
            <w:rFonts w:hint="eastAsia"/>
          </w:rPr>
          <w:t>系统节能</w:t>
        </w:r>
        <w:r w:rsidR="00B821EF" w:rsidRPr="00B821EF">
          <w:rPr>
            <w:noProof/>
            <w:webHidden/>
          </w:rPr>
          <w:tab/>
        </w:r>
        <w:r w:rsidR="00B821EF" w:rsidRPr="00B821EF">
          <w:rPr>
            <w:noProof/>
            <w:webHidden/>
          </w:rPr>
          <w:fldChar w:fldCharType="begin" w:fldLock="1"/>
        </w:r>
        <w:r w:rsidR="00B821EF" w:rsidRPr="00B821EF">
          <w:rPr>
            <w:noProof/>
            <w:webHidden/>
          </w:rPr>
          <w:instrText xml:space="preserve"> PAGEREF _Toc186180759 \h </w:instrText>
        </w:r>
        <w:r w:rsidR="00B821EF" w:rsidRPr="00B821EF">
          <w:rPr>
            <w:noProof/>
            <w:webHidden/>
          </w:rPr>
        </w:r>
        <w:r w:rsidR="00B821EF" w:rsidRPr="00B821EF">
          <w:rPr>
            <w:noProof/>
            <w:webHidden/>
          </w:rPr>
          <w:fldChar w:fldCharType="separate"/>
        </w:r>
        <w:r w:rsidR="00B821EF" w:rsidRPr="00B821EF">
          <w:rPr>
            <w:noProof/>
            <w:webHidden/>
          </w:rPr>
          <w:t>10</w:t>
        </w:r>
        <w:r w:rsidR="00B821EF" w:rsidRPr="00B821EF">
          <w:rPr>
            <w:noProof/>
            <w:webHidden/>
          </w:rPr>
          <w:fldChar w:fldCharType="end"/>
        </w:r>
      </w:hyperlink>
    </w:p>
    <w:p w:rsidR="00B821EF" w:rsidRPr="00B821EF" w:rsidRDefault="00C34792" w:rsidP="00B821EF">
      <w:pPr>
        <w:pStyle w:val="11"/>
        <w:spacing w:before="78" w:after="78"/>
        <w:rPr>
          <w:rFonts w:asciiTheme="minorHAnsi" w:eastAsiaTheme="minorEastAsia" w:hAnsiTheme="minorHAnsi" w:cstheme="minorBidi"/>
          <w:noProof/>
          <w:szCs w:val="22"/>
        </w:rPr>
      </w:pPr>
      <w:hyperlink w:anchor="_Toc186180760" w:history="1">
        <w:r w:rsidR="00B821EF" w:rsidRPr="00B821EF">
          <w:rPr>
            <w:rStyle w:val="afff4"/>
            <w:rFonts w:hint="eastAsia"/>
          </w:rPr>
          <w:t>附录</w:t>
        </w:r>
        <w:r w:rsidR="00B821EF">
          <w:rPr>
            <w:rStyle w:val="afff4"/>
            <w:rFonts w:hint="eastAsia"/>
          </w:rPr>
          <w:t>A</w:t>
        </w:r>
        <w:r w:rsidR="00B821EF" w:rsidRPr="00B821EF">
          <w:rPr>
            <w:rStyle w:val="afff4"/>
            <w:rFonts w:hint="eastAsia"/>
          </w:rPr>
          <w:t>（资料性附录）</w:t>
        </w:r>
        <w:r w:rsidR="00B821EF">
          <w:rPr>
            <w:rStyle w:val="afff4"/>
          </w:rPr>
          <w:t xml:space="preserve">　</w:t>
        </w:r>
        <w:r w:rsidR="00B821EF" w:rsidRPr="00B821EF">
          <w:rPr>
            <w:rStyle w:val="afff4"/>
            <w:rFonts w:hint="eastAsia"/>
          </w:rPr>
          <w:t>矿井水源热泵直接换热系统水质要求</w:t>
        </w:r>
        <w:r w:rsidR="00B821EF" w:rsidRPr="00B821EF">
          <w:rPr>
            <w:noProof/>
            <w:webHidden/>
          </w:rPr>
          <w:tab/>
        </w:r>
        <w:r w:rsidR="00B821EF" w:rsidRPr="00B821EF">
          <w:rPr>
            <w:noProof/>
            <w:webHidden/>
          </w:rPr>
          <w:fldChar w:fldCharType="begin" w:fldLock="1"/>
        </w:r>
        <w:r w:rsidR="00B821EF" w:rsidRPr="00B821EF">
          <w:rPr>
            <w:noProof/>
            <w:webHidden/>
          </w:rPr>
          <w:instrText xml:space="preserve"> PAGEREF _Toc186180760 \h </w:instrText>
        </w:r>
        <w:r w:rsidR="00B821EF" w:rsidRPr="00B821EF">
          <w:rPr>
            <w:noProof/>
            <w:webHidden/>
          </w:rPr>
        </w:r>
        <w:r w:rsidR="00B821EF" w:rsidRPr="00B821EF">
          <w:rPr>
            <w:noProof/>
            <w:webHidden/>
          </w:rPr>
          <w:fldChar w:fldCharType="separate"/>
        </w:r>
        <w:r w:rsidR="00B821EF" w:rsidRPr="00B821EF">
          <w:rPr>
            <w:noProof/>
            <w:webHidden/>
          </w:rPr>
          <w:t>12</w:t>
        </w:r>
        <w:r w:rsidR="00B821EF" w:rsidRPr="00B821EF">
          <w:rPr>
            <w:noProof/>
            <w:webHidden/>
          </w:rPr>
          <w:fldChar w:fldCharType="end"/>
        </w:r>
      </w:hyperlink>
    </w:p>
    <w:p w:rsidR="00B821EF" w:rsidRPr="00B821EF" w:rsidRDefault="00C34792" w:rsidP="00B821EF">
      <w:pPr>
        <w:pStyle w:val="11"/>
        <w:spacing w:before="78" w:after="78"/>
        <w:rPr>
          <w:rFonts w:asciiTheme="minorHAnsi" w:eastAsiaTheme="minorEastAsia" w:hAnsiTheme="minorHAnsi" w:cstheme="minorBidi"/>
          <w:noProof/>
          <w:szCs w:val="22"/>
        </w:rPr>
      </w:pPr>
      <w:hyperlink w:anchor="_Toc186180761" w:history="1">
        <w:r w:rsidR="00B821EF" w:rsidRPr="00B821EF">
          <w:rPr>
            <w:rStyle w:val="afff4"/>
            <w:rFonts w:hint="eastAsia"/>
          </w:rPr>
          <w:t>参考文献</w:t>
        </w:r>
        <w:r w:rsidR="00B821EF" w:rsidRPr="00B821EF">
          <w:rPr>
            <w:noProof/>
            <w:webHidden/>
          </w:rPr>
          <w:tab/>
        </w:r>
        <w:r w:rsidR="00B821EF" w:rsidRPr="00B821EF">
          <w:rPr>
            <w:noProof/>
            <w:webHidden/>
          </w:rPr>
          <w:fldChar w:fldCharType="begin" w:fldLock="1"/>
        </w:r>
        <w:r w:rsidR="00B821EF" w:rsidRPr="00B821EF">
          <w:rPr>
            <w:noProof/>
            <w:webHidden/>
          </w:rPr>
          <w:instrText xml:space="preserve"> PAGEREF _Toc186180761 \h </w:instrText>
        </w:r>
        <w:r w:rsidR="00B821EF" w:rsidRPr="00B821EF">
          <w:rPr>
            <w:noProof/>
            <w:webHidden/>
          </w:rPr>
        </w:r>
        <w:r w:rsidR="00B821EF" w:rsidRPr="00B821EF">
          <w:rPr>
            <w:noProof/>
            <w:webHidden/>
          </w:rPr>
          <w:fldChar w:fldCharType="separate"/>
        </w:r>
        <w:r w:rsidR="00B821EF" w:rsidRPr="00B821EF">
          <w:rPr>
            <w:noProof/>
            <w:webHidden/>
          </w:rPr>
          <w:t>13</w:t>
        </w:r>
        <w:r w:rsidR="00B821EF" w:rsidRPr="00B821EF">
          <w:rPr>
            <w:noProof/>
            <w:webHidden/>
          </w:rPr>
          <w:fldChar w:fldCharType="end"/>
        </w:r>
      </w:hyperlink>
    </w:p>
    <w:p w:rsidR="00B821EF" w:rsidRPr="00B821EF" w:rsidRDefault="00B821EF" w:rsidP="00B821EF">
      <w:pPr>
        <w:pStyle w:val="aff3"/>
      </w:pPr>
      <w:r w:rsidRPr="00B821EF">
        <w:fldChar w:fldCharType="end"/>
      </w:r>
    </w:p>
    <w:p w:rsidR="00B152CE" w:rsidRDefault="00B152CE" w:rsidP="00B152CE">
      <w:pPr>
        <w:pStyle w:val="affffe"/>
      </w:pPr>
      <w:bookmarkStart w:id="25" w:name="_Toc186180746"/>
      <w:r>
        <w:rPr>
          <w:rFonts w:hint="eastAsia"/>
        </w:rPr>
        <w:lastRenderedPageBreak/>
        <w:t>前</w:t>
      </w:r>
      <w:bookmarkStart w:id="26" w:name="BKQY"/>
      <w:r>
        <w:rPr>
          <w:rFonts w:hAnsi="黑体"/>
        </w:rPr>
        <w:t> </w:t>
      </w:r>
      <w:r>
        <w:rPr>
          <w:rFonts w:hAnsi="黑体"/>
        </w:rPr>
        <w:t> </w:t>
      </w:r>
      <w:r>
        <w:rPr>
          <w:rFonts w:hint="eastAsia"/>
        </w:rPr>
        <w:t>言</w:t>
      </w:r>
      <w:bookmarkEnd w:id="19"/>
      <w:bookmarkEnd w:id="20"/>
      <w:bookmarkEnd w:id="21"/>
      <w:bookmarkEnd w:id="22"/>
      <w:bookmarkEnd w:id="23"/>
      <w:bookmarkEnd w:id="25"/>
      <w:bookmarkEnd w:id="26"/>
    </w:p>
    <w:p w:rsidR="00352B7C" w:rsidRDefault="00352B7C" w:rsidP="00352B7C">
      <w:pPr>
        <w:pStyle w:val="aff3"/>
      </w:pPr>
      <w:r>
        <w:rPr>
          <w:rFonts w:hint="eastAsia"/>
        </w:rPr>
        <w:t>本文件按照</w:t>
      </w:r>
      <w:r w:rsidRPr="00BC3D82">
        <w:rPr>
          <w:rFonts w:ascii="Times New Roman"/>
        </w:rPr>
        <w:t>GB</w:t>
      </w:r>
      <w:r>
        <w:rPr>
          <w:rFonts w:ascii="Times New Roman"/>
        </w:rPr>
        <w:t>/</w:t>
      </w:r>
      <w:r w:rsidRPr="00BC3D82">
        <w:rPr>
          <w:rFonts w:ascii="Times New Roman"/>
        </w:rPr>
        <w:t>T1.1-2020</w:t>
      </w:r>
      <w:r w:rsidRPr="00BC3D82">
        <w:rPr>
          <w:rFonts w:ascii="Times New Roman"/>
        </w:rPr>
        <w:t>《</w:t>
      </w:r>
      <w:r>
        <w:rPr>
          <w:rFonts w:hint="eastAsia"/>
        </w:rPr>
        <w:t>标准化工作导则 第</w:t>
      </w:r>
      <w:r w:rsidRPr="00BC3D82">
        <w:rPr>
          <w:rFonts w:ascii="Times New Roman"/>
        </w:rPr>
        <w:t>1</w:t>
      </w:r>
      <w:r>
        <w:rPr>
          <w:rFonts w:hint="eastAsia"/>
        </w:rPr>
        <w:t>部分：标准化文件的结构和起草规则</w:t>
      </w:r>
      <w:r w:rsidRPr="00BC3D82">
        <w:rPr>
          <w:rFonts w:ascii="Times New Roman"/>
        </w:rPr>
        <w:t>》</w:t>
      </w:r>
      <w:r>
        <w:rPr>
          <w:rFonts w:hint="eastAsia"/>
        </w:rPr>
        <w:t>的规定起草。</w:t>
      </w:r>
    </w:p>
    <w:p w:rsidR="00352B7C" w:rsidRDefault="00352B7C" w:rsidP="00352B7C">
      <w:pPr>
        <w:pStyle w:val="aff3"/>
        <w:rPr>
          <w:rFonts w:ascii="Times New Roman"/>
        </w:rPr>
      </w:pPr>
      <w:r>
        <w:rPr>
          <w:rFonts w:ascii="Times New Roman"/>
        </w:rPr>
        <w:t>本文件由陕西省发展与改革委员会提出并归口。</w:t>
      </w:r>
    </w:p>
    <w:p w:rsidR="00352B7C" w:rsidRDefault="00585194" w:rsidP="00352B7C">
      <w:pPr>
        <w:pStyle w:val="aff3"/>
      </w:pPr>
      <w:r>
        <w:rPr>
          <w:rFonts w:cs="宋体" w:hint="eastAsia"/>
          <w:szCs w:val="21"/>
        </w:rPr>
        <w:t>本规范</w:t>
      </w:r>
      <w:r w:rsidR="00352B7C" w:rsidRPr="002B537F">
        <w:rPr>
          <w:rFonts w:cs="宋体" w:hint="eastAsia"/>
          <w:szCs w:val="21"/>
        </w:rPr>
        <w:t>起草单位：陕西省煤田地质集团有限公司、陕西中煤新能源有限公司、</w:t>
      </w:r>
      <w:r w:rsidR="00352B7C">
        <w:rPr>
          <w:rFonts w:cs="宋体" w:hint="eastAsia"/>
          <w:szCs w:val="21"/>
        </w:rPr>
        <w:t>陕</w:t>
      </w:r>
      <w:r w:rsidR="002B5B1D">
        <w:rPr>
          <w:rFonts w:cs="宋体" w:hint="eastAsia"/>
          <w:szCs w:val="21"/>
        </w:rPr>
        <w:t>西韩城天久注浆勘探有限责任公司、西安建筑科技大学、长安大学、顿汉</w:t>
      </w:r>
      <w:r w:rsidR="00352B7C">
        <w:rPr>
          <w:rFonts w:cs="宋体" w:hint="eastAsia"/>
          <w:szCs w:val="21"/>
        </w:rPr>
        <w:t>布什（中国）工业有限公司。</w:t>
      </w:r>
    </w:p>
    <w:p w:rsidR="00352B7C" w:rsidRDefault="00352B7C" w:rsidP="00352B7C">
      <w:pPr>
        <w:pStyle w:val="aff3"/>
      </w:pPr>
      <w:r>
        <w:rPr>
          <w:rFonts w:hint="eastAsia"/>
        </w:rPr>
        <w:t>本文件</w:t>
      </w:r>
      <w:r w:rsidRPr="008F1265">
        <w:rPr>
          <w:rFonts w:ascii="Times New Roman"/>
        </w:rPr>
        <w:t>由陕西省地热能标准化技术委员会负责解释</w:t>
      </w:r>
      <w:r>
        <w:rPr>
          <w:rFonts w:hint="eastAsia"/>
        </w:rPr>
        <w:t>。</w:t>
      </w:r>
    </w:p>
    <w:p w:rsidR="00352B7C" w:rsidRDefault="00352B7C" w:rsidP="00352B7C">
      <w:pPr>
        <w:pStyle w:val="aff3"/>
      </w:pPr>
      <w:r>
        <w:rPr>
          <w:rFonts w:hint="eastAsia"/>
        </w:rPr>
        <w:t>本文件首次发布。</w:t>
      </w:r>
    </w:p>
    <w:p w:rsidR="00352B7C" w:rsidRPr="008F1265" w:rsidRDefault="00352B7C" w:rsidP="00352B7C">
      <w:pPr>
        <w:ind w:firstLineChars="200" w:firstLine="420"/>
      </w:pPr>
      <w:r w:rsidRPr="008F1265">
        <w:rPr>
          <w:rFonts w:hint="eastAsia"/>
        </w:rPr>
        <w:t>联系信息如下：</w:t>
      </w:r>
    </w:p>
    <w:p w:rsidR="00352B7C" w:rsidRPr="008F1265" w:rsidRDefault="00352B7C" w:rsidP="00352B7C">
      <w:pPr>
        <w:ind w:firstLineChars="200" w:firstLine="420"/>
      </w:pPr>
      <w:r w:rsidRPr="008F1265">
        <w:rPr>
          <w:rFonts w:hint="eastAsia"/>
        </w:rPr>
        <w:t>单位：陕西中煤新能源有限公司</w:t>
      </w:r>
    </w:p>
    <w:p w:rsidR="00352B7C" w:rsidRPr="008F1265" w:rsidRDefault="00352B7C" w:rsidP="00352B7C">
      <w:pPr>
        <w:ind w:firstLineChars="200" w:firstLine="420"/>
      </w:pPr>
      <w:r w:rsidRPr="008F1265">
        <w:rPr>
          <w:rFonts w:hint="eastAsia"/>
        </w:rPr>
        <w:t>电话：</w:t>
      </w:r>
      <w:r w:rsidRPr="008F1265">
        <w:t>029-83640698</w:t>
      </w:r>
    </w:p>
    <w:p w:rsidR="00352B7C" w:rsidRPr="008F1265" w:rsidRDefault="00352B7C" w:rsidP="00352B7C">
      <w:pPr>
        <w:ind w:firstLineChars="200" w:firstLine="420"/>
      </w:pPr>
      <w:r w:rsidRPr="008F1265">
        <w:rPr>
          <w:rFonts w:hint="eastAsia"/>
        </w:rPr>
        <w:t>地址：陕西省西安市碑林区建东街</w:t>
      </w:r>
      <w:r w:rsidRPr="008F1265">
        <w:rPr>
          <w:rFonts w:hint="eastAsia"/>
        </w:rPr>
        <w:t>150</w:t>
      </w:r>
      <w:r w:rsidRPr="008F1265">
        <w:rPr>
          <w:rFonts w:hint="eastAsia"/>
        </w:rPr>
        <w:t>号</w:t>
      </w:r>
    </w:p>
    <w:p w:rsidR="00352B7C" w:rsidRPr="002B537F" w:rsidRDefault="00352B7C" w:rsidP="00352B7C">
      <w:pPr>
        <w:ind w:firstLineChars="200" w:firstLine="420"/>
      </w:pPr>
      <w:r w:rsidRPr="008F1265">
        <w:rPr>
          <w:rFonts w:hint="eastAsia"/>
        </w:rPr>
        <w:t>邮编：</w:t>
      </w:r>
      <w:r w:rsidRPr="008F1265">
        <w:t>710054</w:t>
      </w:r>
    </w:p>
    <w:p w:rsidR="00B152CE" w:rsidRDefault="00B152CE" w:rsidP="00B152CE">
      <w:pPr>
        <w:pStyle w:val="aff3"/>
        <w:rPr>
          <w:rFonts w:ascii="Times New Roman"/>
        </w:rPr>
      </w:pPr>
    </w:p>
    <w:p w:rsidR="00352B7C" w:rsidRDefault="00352B7C" w:rsidP="00B152CE">
      <w:pPr>
        <w:pStyle w:val="aff3"/>
        <w:rPr>
          <w:rFonts w:ascii="Times New Roman"/>
        </w:rPr>
      </w:pPr>
    </w:p>
    <w:p w:rsidR="00352B7C" w:rsidRPr="00B152CE" w:rsidRDefault="00352B7C" w:rsidP="00B152CE">
      <w:pPr>
        <w:pStyle w:val="aff3"/>
        <w:rPr>
          <w:rFonts w:ascii="Times New Roman"/>
        </w:rPr>
        <w:sectPr w:rsidR="00352B7C" w:rsidRPr="00B152CE" w:rsidSect="00B152CE">
          <w:headerReference w:type="default" r:id="rId10"/>
          <w:footerReference w:type="default" r:id="rId11"/>
          <w:pgSz w:w="11906" w:h="16838" w:code="9"/>
          <w:pgMar w:top="567" w:right="1134" w:bottom="1134" w:left="1418" w:header="1418" w:footer="1134" w:gutter="0"/>
          <w:pgNumType w:fmt="upperRoman" w:start="1"/>
          <w:cols w:space="425"/>
          <w:formProt w:val="0"/>
          <w:docGrid w:type="lines" w:linePitch="312"/>
        </w:sectPr>
      </w:pPr>
    </w:p>
    <w:p w:rsidR="00F34B99" w:rsidRDefault="00B152CE" w:rsidP="00B152CE">
      <w:pPr>
        <w:pStyle w:val="aff6"/>
      </w:pPr>
      <w:r>
        <w:rPr>
          <w:rFonts w:hint="eastAsia"/>
        </w:rPr>
        <w:lastRenderedPageBreak/>
        <w:t>矿</w:t>
      </w:r>
      <w:bookmarkStart w:id="27" w:name="StandardName"/>
      <w:r>
        <w:rPr>
          <w:rFonts w:hint="eastAsia"/>
        </w:rPr>
        <w:t>井水源热泵系统工程技术</w:t>
      </w:r>
      <w:bookmarkEnd w:id="27"/>
      <w:r w:rsidR="00585194">
        <w:rPr>
          <w:rFonts w:hint="eastAsia"/>
        </w:rPr>
        <w:t>规范</w:t>
      </w:r>
    </w:p>
    <w:p w:rsidR="00F34B99" w:rsidRDefault="00F34B99" w:rsidP="000C6B05">
      <w:pPr>
        <w:pStyle w:val="a3"/>
      </w:pPr>
      <w:bookmarkStart w:id="28" w:name="_Toc184021014"/>
      <w:bookmarkStart w:id="29" w:name="_Toc184044389"/>
      <w:bookmarkStart w:id="30" w:name="_Toc184289889"/>
      <w:bookmarkStart w:id="31" w:name="_Toc184302345"/>
      <w:bookmarkStart w:id="32" w:name="_Toc184303771"/>
      <w:bookmarkStart w:id="33" w:name="_Toc184304649"/>
      <w:bookmarkStart w:id="34" w:name="_Toc186180747"/>
      <w:r>
        <w:rPr>
          <w:rFonts w:hint="eastAsia"/>
        </w:rPr>
        <w:t>范围</w:t>
      </w:r>
      <w:bookmarkEnd w:id="28"/>
      <w:bookmarkEnd w:id="29"/>
      <w:bookmarkEnd w:id="30"/>
      <w:bookmarkEnd w:id="31"/>
      <w:bookmarkEnd w:id="32"/>
      <w:bookmarkEnd w:id="33"/>
      <w:bookmarkEnd w:id="34"/>
    </w:p>
    <w:p w:rsidR="00B152CE" w:rsidRDefault="00B152CE" w:rsidP="00B152CE">
      <w:pPr>
        <w:pStyle w:val="aff3"/>
      </w:pPr>
      <w:r>
        <w:rPr>
          <w:rFonts w:hint="eastAsia"/>
        </w:rPr>
        <w:t>本文件规定了矿井水源热泵工程</w:t>
      </w:r>
      <w:r w:rsidRPr="00895FB4">
        <w:rPr>
          <w:rFonts w:hint="eastAsia"/>
        </w:rPr>
        <w:t>的</w:t>
      </w:r>
      <w:r w:rsidR="00352B7C" w:rsidRPr="00895FB4">
        <w:rPr>
          <w:rFonts w:hint="eastAsia"/>
        </w:rPr>
        <w:t>范围、规范性引用文件、</w:t>
      </w:r>
      <w:r w:rsidRPr="00895FB4">
        <w:rPr>
          <w:rFonts w:hint="eastAsia"/>
        </w:rPr>
        <w:t>术语和定义、总则、基本要求、</w:t>
      </w:r>
      <w:r w:rsidR="00895FB4" w:rsidRPr="00895FB4">
        <w:rPr>
          <w:rFonts w:hint="eastAsia"/>
        </w:rPr>
        <w:t>勘察和</w:t>
      </w:r>
      <w:r w:rsidR="00352B7C" w:rsidRPr="00895FB4">
        <w:rPr>
          <w:rFonts w:hint="eastAsia"/>
        </w:rPr>
        <w:t>评价</w:t>
      </w:r>
      <w:r w:rsidR="00895FB4" w:rsidRPr="00895FB4">
        <w:rPr>
          <w:rFonts w:hint="eastAsia"/>
        </w:rPr>
        <w:t>、热源</w:t>
      </w:r>
      <w:r w:rsidRPr="00895FB4">
        <w:rPr>
          <w:rFonts w:hint="eastAsia"/>
        </w:rPr>
        <w:t>系统工程设计、机房系统工程设计、工程施工、监测与控制、系统</w:t>
      </w:r>
      <w:r w:rsidR="00895FB4" w:rsidRPr="00895FB4">
        <w:rPr>
          <w:rFonts w:hint="eastAsia"/>
        </w:rPr>
        <w:t>试</w:t>
      </w:r>
      <w:r w:rsidRPr="00895FB4">
        <w:rPr>
          <w:rFonts w:hint="eastAsia"/>
        </w:rPr>
        <w:t>运转、调试与验收、维护与保养</w:t>
      </w:r>
      <w:r w:rsidR="00895FB4" w:rsidRPr="00895FB4">
        <w:rPr>
          <w:rFonts w:hint="eastAsia"/>
        </w:rPr>
        <w:t>、系统节能</w:t>
      </w:r>
      <w:r w:rsidRPr="00895FB4">
        <w:rPr>
          <w:rFonts w:hint="eastAsia"/>
        </w:rPr>
        <w:t>等。</w:t>
      </w:r>
    </w:p>
    <w:p w:rsidR="00F34B99" w:rsidRPr="00660AE6" w:rsidRDefault="00B152CE" w:rsidP="000A025F">
      <w:pPr>
        <w:pStyle w:val="aff3"/>
      </w:pPr>
      <w:r w:rsidRPr="00660AE6">
        <w:rPr>
          <w:rFonts w:hint="eastAsia"/>
        </w:rPr>
        <w:t>本文件适用于以矿井水</w:t>
      </w:r>
      <w:r w:rsidR="00550C90" w:rsidRPr="00660AE6">
        <w:rPr>
          <w:rFonts w:hint="eastAsia"/>
        </w:rPr>
        <w:t>作为</w:t>
      </w:r>
      <w:r w:rsidR="00433C20" w:rsidRPr="00660AE6">
        <w:rPr>
          <w:rFonts w:hint="eastAsia"/>
        </w:rPr>
        <w:t>冷热源，利用热泵</w:t>
      </w:r>
      <w:r w:rsidR="000A025F" w:rsidRPr="00660AE6">
        <w:rPr>
          <w:rFonts w:hint="eastAsia"/>
        </w:rPr>
        <w:t>系统供能的工程</w:t>
      </w:r>
      <w:r w:rsidRPr="00660AE6">
        <w:rPr>
          <w:rFonts w:hint="eastAsia"/>
        </w:rPr>
        <w:t>建设和运行。</w:t>
      </w:r>
    </w:p>
    <w:p w:rsidR="00F34B99" w:rsidRDefault="00F34B99" w:rsidP="00F34B99">
      <w:pPr>
        <w:pStyle w:val="a3"/>
      </w:pPr>
      <w:bookmarkStart w:id="35" w:name="_Toc184021015"/>
      <w:bookmarkStart w:id="36" w:name="_Toc184044390"/>
      <w:bookmarkStart w:id="37" w:name="_Toc184289890"/>
      <w:bookmarkStart w:id="38" w:name="_Toc184302346"/>
      <w:bookmarkStart w:id="39" w:name="_Toc184303772"/>
      <w:bookmarkStart w:id="40" w:name="_Toc184304650"/>
      <w:bookmarkStart w:id="41" w:name="_Toc186180748"/>
      <w:r>
        <w:rPr>
          <w:rFonts w:hint="eastAsia"/>
        </w:rPr>
        <w:t>规范性引用文件</w:t>
      </w:r>
      <w:bookmarkEnd w:id="35"/>
      <w:bookmarkEnd w:id="36"/>
      <w:bookmarkEnd w:id="37"/>
      <w:bookmarkEnd w:id="38"/>
      <w:bookmarkEnd w:id="39"/>
      <w:bookmarkEnd w:id="40"/>
      <w:bookmarkEnd w:id="41"/>
    </w:p>
    <w:p w:rsidR="00F34B99" w:rsidRDefault="00B152CE" w:rsidP="00F34B99">
      <w:pPr>
        <w:pStyle w:val="aff3"/>
      </w:pPr>
      <w:r w:rsidRPr="00B152CE">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B152CE" w:rsidRPr="00B152CE" w:rsidRDefault="00B152CE" w:rsidP="00B152CE">
      <w:pPr>
        <w:pStyle w:val="aff3"/>
        <w:rPr>
          <w:rFonts w:ascii="Times New Roman"/>
        </w:rPr>
      </w:pPr>
      <w:r w:rsidRPr="00B152CE">
        <w:rPr>
          <w:rFonts w:ascii="Times New Roman" w:hint="eastAsia"/>
        </w:rPr>
        <w:t xml:space="preserve">GB 18918  </w:t>
      </w:r>
      <w:r w:rsidRPr="00B152CE">
        <w:rPr>
          <w:rFonts w:ascii="Times New Roman" w:hint="eastAsia"/>
        </w:rPr>
        <w:t>城镇污水处理厂污染物排放标准</w:t>
      </w:r>
    </w:p>
    <w:p w:rsidR="00B152CE" w:rsidRPr="00B152CE" w:rsidRDefault="00B152CE" w:rsidP="00B152CE">
      <w:pPr>
        <w:pStyle w:val="aff3"/>
        <w:rPr>
          <w:rFonts w:ascii="Times New Roman"/>
        </w:rPr>
      </w:pPr>
      <w:r w:rsidRPr="00B152CE">
        <w:rPr>
          <w:rFonts w:ascii="Times New Roman" w:hint="eastAsia"/>
        </w:rPr>
        <w:t xml:space="preserve">GB 30721  </w:t>
      </w:r>
      <w:r w:rsidRPr="00B152CE">
        <w:rPr>
          <w:rFonts w:ascii="Times New Roman" w:hint="eastAsia"/>
        </w:rPr>
        <w:t>水（地）源热泵机组能效限定值及能效等级</w:t>
      </w:r>
    </w:p>
    <w:p w:rsidR="00B152CE" w:rsidRPr="00B152CE" w:rsidRDefault="00B152CE" w:rsidP="00B152CE">
      <w:pPr>
        <w:pStyle w:val="aff3"/>
        <w:rPr>
          <w:rFonts w:ascii="Times New Roman"/>
        </w:rPr>
      </w:pPr>
      <w:r w:rsidRPr="00B152CE">
        <w:rPr>
          <w:rFonts w:ascii="Times New Roman" w:hint="eastAsia"/>
        </w:rPr>
        <w:t xml:space="preserve">GB 50015  </w:t>
      </w:r>
      <w:r w:rsidRPr="00B152CE">
        <w:rPr>
          <w:rFonts w:ascii="Times New Roman" w:hint="eastAsia"/>
        </w:rPr>
        <w:t>建筑给排水设计标准</w:t>
      </w:r>
    </w:p>
    <w:p w:rsidR="00B152CE" w:rsidRPr="00B152CE" w:rsidRDefault="00B152CE" w:rsidP="00B152CE">
      <w:pPr>
        <w:pStyle w:val="aff3"/>
        <w:rPr>
          <w:rFonts w:ascii="Times New Roman"/>
        </w:rPr>
      </w:pPr>
      <w:r w:rsidRPr="00B152CE">
        <w:rPr>
          <w:rFonts w:ascii="Times New Roman" w:hint="eastAsia"/>
        </w:rPr>
        <w:t xml:space="preserve">GB 50183  </w:t>
      </w:r>
      <w:r w:rsidRPr="00B152CE">
        <w:rPr>
          <w:rFonts w:ascii="Times New Roman" w:hint="eastAsia"/>
        </w:rPr>
        <w:t>石油天然气工程设计防火规范</w:t>
      </w:r>
    </w:p>
    <w:p w:rsidR="00B152CE" w:rsidRPr="00B152CE" w:rsidRDefault="00B152CE" w:rsidP="00B152CE">
      <w:pPr>
        <w:pStyle w:val="aff3"/>
        <w:rPr>
          <w:rFonts w:ascii="Times New Roman"/>
        </w:rPr>
      </w:pPr>
      <w:r w:rsidRPr="00B152CE">
        <w:rPr>
          <w:rFonts w:ascii="Times New Roman" w:hint="eastAsia"/>
        </w:rPr>
        <w:t xml:space="preserve">GB 50235  </w:t>
      </w:r>
      <w:r w:rsidRPr="00B152CE">
        <w:rPr>
          <w:rFonts w:ascii="Times New Roman" w:hint="eastAsia"/>
        </w:rPr>
        <w:t>工业金属管道工程施工规范</w:t>
      </w:r>
    </w:p>
    <w:p w:rsidR="00B152CE" w:rsidRPr="00B152CE" w:rsidRDefault="00B152CE" w:rsidP="00B152CE">
      <w:pPr>
        <w:pStyle w:val="aff3"/>
        <w:rPr>
          <w:rFonts w:ascii="Times New Roman"/>
        </w:rPr>
      </w:pPr>
      <w:r w:rsidRPr="00B152CE">
        <w:rPr>
          <w:rFonts w:ascii="Times New Roman" w:hint="eastAsia"/>
        </w:rPr>
        <w:t xml:space="preserve">GB 50243  </w:t>
      </w:r>
      <w:r w:rsidRPr="00B152CE">
        <w:rPr>
          <w:rFonts w:ascii="Times New Roman" w:hint="eastAsia"/>
        </w:rPr>
        <w:t>通风与空调工程施工质量验收规范</w:t>
      </w:r>
    </w:p>
    <w:p w:rsidR="00B152CE" w:rsidRPr="00B152CE" w:rsidRDefault="00B152CE" w:rsidP="00B152CE">
      <w:pPr>
        <w:pStyle w:val="aff3"/>
        <w:rPr>
          <w:rFonts w:ascii="Times New Roman"/>
        </w:rPr>
      </w:pPr>
      <w:r w:rsidRPr="00B152CE">
        <w:rPr>
          <w:rFonts w:ascii="Times New Roman" w:hint="eastAsia"/>
        </w:rPr>
        <w:t xml:space="preserve">GB 50261  </w:t>
      </w:r>
      <w:r w:rsidRPr="00B152CE">
        <w:rPr>
          <w:rFonts w:ascii="Times New Roman" w:hint="eastAsia"/>
        </w:rPr>
        <w:t>自动喷水灭火系统施工及验收规范</w:t>
      </w:r>
    </w:p>
    <w:p w:rsidR="00B152CE" w:rsidRPr="00B152CE" w:rsidRDefault="00B152CE" w:rsidP="00B152CE">
      <w:pPr>
        <w:pStyle w:val="aff3"/>
        <w:rPr>
          <w:rFonts w:ascii="Times New Roman"/>
        </w:rPr>
      </w:pPr>
      <w:r w:rsidRPr="00B152CE">
        <w:rPr>
          <w:rFonts w:ascii="Times New Roman" w:hint="eastAsia"/>
        </w:rPr>
        <w:t xml:space="preserve">GB 50274  </w:t>
      </w:r>
      <w:r w:rsidRPr="00B152CE">
        <w:rPr>
          <w:rFonts w:ascii="Times New Roman" w:hint="eastAsia"/>
        </w:rPr>
        <w:t>制冷设备、空气分离设备安装工程施工及验收规范</w:t>
      </w:r>
    </w:p>
    <w:p w:rsidR="00B152CE" w:rsidRPr="00B152CE" w:rsidRDefault="00B152CE" w:rsidP="00B152CE">
      <w:pPr>
        <w:pStyle w:val="aff3"/>
        <w:rPr>
          <w:rFonts w:ascii="Times New Roman"/>
        </w:rPr>
      </w:pPr>
      <w:r w:rsidRPr="00B152CE">
        <w:rPr>
          <w:rFonts w:ascii="Times New Roman" w:hint="eastAsia"/>
        </w:rPr>
        <w:t xml:space="preserve">GB 50366  </w:t>
      </w:r>
      <w:r w:rsidRPr="00B152CE">
        <w:rPr>
          <w:rFonts w:ascii="Times New Roman" w:hint="eastAsia"/>
        </w:rPr>
        <w:t>地源热泵系统工程技术规范</w:t>
      </w:r>
    </w:p>
    <w:p w:rsidR="00B152CE" w:rsidRPr="00B152CE" w:rsidRDefault="00B152CE" w:rsidP="00B152CE">
      <w:pPr>
        <w:pStyle w:val="aff3"/>
        <w:rPr>
          <w:rFonts w:ascii="Times New Roman"/>
        </w:rPr>
      </w:pPr>
      <w:r w:rsidRPr="00B152CE">
        <w:rPr>
          <w:rFonts w:ascii="Times New Roman" w:hint="eastAsia"/>
        </w:rPr>
        <w:t xml:space="preserve">GB 50736  </w:t>
      </w:r>
      <w:r w:rsidRPr="00B152CE">
        <w:rPr>
          <w:rFonts w:ascii="Times New Roman" w:hint="eastAsia"/>
        </w:rPr>
        <w:t>民用建筑供暖通风与空调设计规范</w:t>
      </w:r>
    </w:p>
    <w:p w:rsidR="00F34B99" w:rsidRPr="00B152CE" w:rsidRDefault="00B152CE" w:rsidP="00B152CE">
      <w:pPr>
        <w:pStyle w:val="aff3"/>
        <w:rPr>
          <w:rFonts w:ascii="Times New Roman"/>
        </w:rPr>
      </w:pPr>
      <w:r w:rsidRPr="00B152CE">
        <w:rPr>
          <w:rFonts w:ascii="Times New Roman" w:hint="eastAsia"/>
        </w:rPr>
        <w:t xml:space="preserve">GB 50974  </w:t>
      </w:r>
      <w:r w:rsidRPr="00B152CE">
        <w:rPr>
          <w:rFonts w:ascii="Times New Roman" w:hint="eastAsia"/>
        </w:rPr>
        <w:t>消防给水及消火栓系统技术规范</w:t>
      </w:r>
    </w:p>
    <w:p w:rsidR="00B152CE" w:rsidRPr="00B152CE" w:rsidRDefault="00B152CE" w:rsidP="00B152CE">
      <w:pPr>
        <w:pStyle w:val="aff3"/>
        <w:rPr>
          <w:rFonts w:ascii="Times New Roman"/>
        </w:rPr>
      </w:pPr>
      <w:r w:rsidRPr="00B152CE">
        <w:rPr>
          <w:rFonts w:ascii="Times New Roman" w:hint="eastAsia"/>
        </w:rPr>
        <w:t xml:space="preserve">GB/T 19223  </w:t>
      </w:r>
      <w:r w:rsidRPr="00B152CE">
        <w:rPr>
          <w:rFonts w:ascii="Times New Roman" w:hint="eastAsia"/>
        </w:rPr>
        <w:t>煤矿矿井水分类</w:t>
      </w:r>
    </w:p>
    <w:p w:rsidR="00B152CE" w:rsidRPr="00B152CE" w:rsidRDefault="00B152CE" w:rsidP="00B152CE">
      <w:pPr>
        <w:pStyle w:val="aff3"/>
        <w:rPr>
          <w:rFonts w:ascii="Times New Roman"/>
        </w:rPr>
      </w:pPr>
      <w:r w:rsidRPr="00B152CE">
        <w:rPr>
          <w:rFonts w:ascii="Times New Roman" w:hint="eastAsia"/>
        </w:rPr>
        <w:t>GB/T 19409</w:t>
      </w:r>
      <w:r w:rsidRPr="00B152CE">
        <w:rPr>
          <w:rFonts w:ascii="Times New Roman" w:hint="eastAsia"/>
        </w:rPr>
        <w:t>—</w:t>
      </w:r>
      <w:r w:rsidRPr="00B152CE">
        <w:rPr>
          <w:rFonts w:ascii="Times New Roman" w:hint="eastAsia"/>
        </w:rPr>
        <w:t xml:space="preserve">2013  </w:t>
      </w:r>
      <w:r w:rsidRPr="00B152CE">
        <w:rPr>
          <w:rFonts w:ascii="Times New Roman" w:hint="eastAsia"/>
        </w:rPr>
        <w:t>水（地）源热泵机组</w:t>
      </w:r>
    </w:p>
    <w:p w:rsidR="00B152CE" w:rsidRPr="00B152CE" w:rsidRDefault="00B152CE" w:rsidP="00B152CE">
      <w:pPr>
        <w:pStyle w:val="aff3"/>
        <w:rPr>
          <w:rFonts w:ascii="Times New Roman"/>
        </w:rPr>
      </w:pPr>
      <w:r w:rsidRPr="00B152CE">
        <w:rPr>
          <w:rFonts w:ascii="Times New Roman" w:hint="eastAsia"/>
        </w:rPr>
        <w:t>GB/T 29044</w:t>
      </w:r>
      <w:r w:rsidRPr="00B152CE">
        <w:rPr>
          <w:rFonts w:ascii="Times New Roman" w:hint="eastAsia"/>
        </w:rPr>
        <w:t>—</w:t>
      </w:r>
      <w:r w:rsidRPr="00B152CE">
        <w:rPr>
          <w:rFonts w:ascii="Times New Roman" w:hint="eastAsia"/>
        </w:rPr>
        <w:t xml:space="preserve">2015  </w:t>
      </w:r>
      <w:r w:rsidRPr="00B152CE">
        <w:rPr>
          <w:rFonts w:ascii="Times New Roman" w:hint="eastAsia"/>
        </w:rPr>
        <w:t>采暖空调系统水质</w:t>
      </w:r>
    </w:p>
    <w:p w:rsidR="00B152CE" w:rsidRPr="00B152CE" w:rsidRDefault="00B152CE" w:rsidP="00B152CE">
      <w:pPr>
        <w:pStyle w:val="aff3"/>
        <w:rPr>
          <w:rFonts w:ascii="Times New Roman"/>
        </w:rPr>
      </w:pPr>
      <w:r w:rsidRPr="00B152CE">
        <w:rPr>
          <w:rFonts w:ascii="Times New Roman" w:hint="eastAsia"/>
        </w:rPr>
        <w:t xml:space="preserve">GB/T 50087  </w:t>
      </w:r>
      <w:r w:rsidRPr="00B152CE">
        <w:rPr>
          <w:rFonts w:ascii="Times New Roman" w:hint="eastAsia"/>
        </w:rPr>
        <w:t>工业企业噪声控制设计规范</w:t>
      </w:r>
    </w:p>
    <w:p w:rsidR="00B152CE" w:rsidRPr="00B152CE" w:rsidRDefault="00B152CE" w:rsidP="00B152CE">
      <w:pPr>
        <w:pStyle w:val="aff3"/>
        <w:rPr>
          <w:rFonts w:ascii="Times New Roman"/>
        </w:rPr>
      </w:pPr>
      <w:r w:rsidRPr="00B152CE">
        <w:rPr>
          <w:rFonts w:ascii="Times New Roman" w:hint="eastAsia"/>
        </w:rPr>
        <w:t>GB/T 31392</w:t>
      </w:r>
      <w:r w:rsidRPr="00B152CE">
        <w:rPr>
          <w:rFonts w:ascii="Times New Roman" w:hint="eastAsia"/>
        </w:rPr>
        <w:t>—</w:t>
      </w:r>
      <w:r w:rsidRPr="00B152CE">
        <w:rPr>
          <w:rFonts w:ascii="Times New Roman" w:hint="eastAsia"/>
        </w:rPr>
        <w:t>20</w:t>
      </w:r>
      <w:r w:rsidR="00433C20">
        <w:rPr>
          <w:rFonts w:ascii="Times New Roman"/>
        </w:rPr>
        <w:t>22</w:t>
      </w:r>
      <w:r w:rsidRPr="00B152CE">
        <w:rPr>
          <w:rFonts w:ascii="Times New Roman" w:hint="eastAsia"/>
        </w:rPr>
        <w:t xml:space="preserve">  </w:t>
      </w:r>
      <w:r w:rsidRPr="00B152CE">
        <w:rPr>
          <w:rFonts w:ascii="Times New Roman" w:hint="eastAsia"/>
        </w:rPr>
        <w:t>煤矿矿井水利用技术导则</w:t>
      </w:r>
    </w:p>
    <w:p w:rsidR="00B152CE" w:rsidRPr="00B152CE" w:rsidRDefault="00B152CE" w:rsidP="00B152CE">
      <w:pPr>
        <w:pStyle w:val="aff3"/>
        <w:rPr>
          <w:rFonts w:ascii="Times New Roman"/>
        </w:rPr>
      </w:pPr>
      <w:r w:rsidRPr="00B152CE">
        <w:rPr>
          <w:rFonts w:ascii="Times New Roman" w:hint="eastAsia"/>
        </w:rPr>
        <w:t>GB/T 41019</w:t>
      </w:r>
      <w:r w:rsidRPr="00B152CE">
        <w:rPr>
          <w:rFonts w:ascii="Times New Roman" w:hint="eastAsia"/>
        </w:rPr>
        <w:t>—</w:t>
      </w:r>
      <w:r w:rsidRPr="00B152CE">
        <w:rPr>
          <w:rFonts w:ascii="Times New Roman" w:hint="eastAsia"/>
        </w:rPr>
        <w:t xml:space="preserve">2021  </w:t>
      </w:r>
      <w:r w:rsidRPr="00B152CE">
        <w:rPr>
          <w:rFonts w:ascii="Times New Roman" w:hint="eastAsia"/>
        </w:rPr>
        <w:t>矿井水综合利用技术导则</w:t>
      </w:r>
    </w:p>
    <w:p w:rsidR="00B152CE" w:rsidRDefault="00B152CE" w:rsidP="00F34B99">
      <w:pPr>
        <w:pStyle w:val="a3"/>
      </w:pPr>
      <w:bookmarkStart w:id="42" w:name="_Toc184021016"/>
      <w:bookmarkStart w:id="43" w:name="_Toc184044391"/>
      <w:bookmarkStart w:id="44" w:name="_Toc184289891"/>
      <w:bookmarkStart w:id="45" w:name="_Toc184302347"/>
      <w:bookmarkStart w:id="46" w:name="_Toc184303773"/>
      <w:bookmarkStart w:id="47" w:name="_Toc184304651"/>
      <w:bookmarkStart w:id="48" w:name="_Toc186180749"/>
      <w:bookmarkEnd w:id="42"/>
      <w:r>
        <w:rPr>
          <w:rFonts w:hint="eastAsia"/>
        </w:rPr>
        <w:t>术语和定义</w:t>
      </w:r>
      <w:bookmarkEnd w:id="43"/>
      <w:bookmarkEnd w:id="44"/>
      <w:bookmarkEnd w:id="45"/>
      <w:bookmarkEnd w:id="46"/>
      <w:bookmarkEnd w:id="47"/>
      <w:bookmarkEnd w:id="48"/>
    </w:p>
    <w:p w:rsidR="00B152CE" w:rsidRDefault="00B152CE" w:rsidP="00B152CE">
      <w:pPr>
        <w:pStyle w:val="aff3"/>
      </w:pPr>
      <w:r>
        <w:rPr>
          <w:rFonts w:hint="eastAsia"/>
        </w:rPr>
        <w:t>下列术语和定义适用于本文件</w:t>
      </w:r>
    </w:p>
    <w:p w:rsidR="00B152CE" w:rsidRDefault="00B152CE" w:rsidP="00B152CE">
      <w:pPr>
        <w:pStyle w:val="a4"/>
      </w:pPr>
    </w:p>
    <w:p w:rsidR="00B152CE" w:rsidRPr="00B152CE" w:rsidRDefault="00B152CE" w:rsidP="00B152CE">
      <w:pPr>
        <w:pStyle w:val="aff3"/>
        <w:rPr>
          <w:rFonts w:ascii="黑体" w:eastAsia="黑体" w:hAnsi="黑体"/>
        </w:rPr>
      </w:pPr>
      <w:r w:rsidRPr="00B152CE">
        <w:rPr>
          <w:rFonts w:ascii="黑体" w:eastAsia="黑体" w:hAnsi="黑体" w:hint="eastAsia"/>
        </w:rPr>
        <w:t>矿井水 mine water</w:t>
      </w:r>
    </w:p>
    <w:p w:rsidR="00B152CE" w:rsidRDefault="00B152CE" w:rsidP="00B152CE">
      <w:pPr>
        <w:pStyle w:val="aff3"/>
      </w:pPr>
      <w:r>
        <w:rPr>
          <w:rFonts w:hint="eastAsia"/>
        </w:rPr>
        <w:lastRenderedPageBreak/>
        <w:t>在矿井建设和生产过程中，由地下涌水、地表渗透水、井下生产排水（防尘、灌浆、设备冷却等外排水）汇集所产生的水。</w:t>
      </w:r>
    </w:p>
    <w:p w:rsidR="00B152CE" w:rsidRPr="00B152CE" w:rsidRDefault="00B152CE" w:rsidP="00B152CE">
      <w:pPr>
        <w:pStyle w:val="aff3"/>
        <w:rPr>
          <w:rFonts w:ascii="Times New Roman"/>
        </w:rPr>
      </w:pPr>
      <w:r w:rsidRPr="00B152CE">
        <w:rPr>
          <w:rFonts w:ascii="Times New Roman"/>
        </w:rPr>
        <w:t>[</w:t>
      </w:r>
      <w:r w:rsidRPr="00B152CE">
        <w:rPr>
          <w:rFonts w:ascii="Times New Roman"/>
        </w:rPr>
        <w:t>来源：</w:t>
      </w:r>
      <w:r w:rsidRPr="00B152CE">
        <w:rPr>
          <w:rFonts w:ascii="Times New Roman"/>
        </w:rPr>
        <w:t>GB/T 41019—2021</w:t>
      </w:r>
      <w:r w:rsidRPr="00B152CE">
        <w:rPr>
          <w:rFonts w:ascii="Times New Roman"/>
        </w:rPr>
        <w:t>，</w:t>
      </w:r>
      <w:r w:rsidRPr="00B152CE">
        <w:rPr>
          <w:rFonts w:ascii="Times New Roman"/>
        </w:rPr>
        <w:t>3.1</w:t>
      </w:r>
      <w:r w:rsidRPr="00B152CE">
        <w:rPr>
          <w:rFonts w:ascii="Times New Roman"/>
        </w:rPr>
        <w:t>，有修改</w:t>
      </w:r>
      <w:r w:rsidRPr="00B152CE">
        <w:rPr>
          <w:rFonts w:ascii="Times New Roman"/>
        </w:rPr>
        <w:t>]</w:t>
      </w:r>
    </w:p>
    <w:p w:rsidR="00B152CE" w:rsidRDefault="00B152CE" w:rsidP="00B152CE">
      <w:pPr>
        <w:pStyle w:val="a4"/>
      </w:pPr>
    </w:p>
    <w:p w:rsidR="00B152CE" w:rsidRDefault="00B152CE" w:rsidP="00B152CE">
      <w:pPr>
        <w:pStyle w:val="aff3"/>
      </w:pPr>
      <w:r w:rsidRPr="00B152CE">
        <w:rPr>
          <w:rFonts w:ascii="黑体" w:eastAsia="黑体" w:hAnsi="黑体" w:hint="eastAsia"/>
        </w:rPr>
        <w:t>水源热泵机组 water-source heat pump unit</w:t>
      </w:r>
    </w:p>
    <w:p w:rsidR="00B152CE" w:rsidRDefault="00B152CE" w:rsidP="00B152CE">
      <w:pPr>
        <w:pStyle w:val="aff3"/>
      </w:pPr>
      <w:r>
        <w:rPr>
          <w:rFonts w:hint="eastAsia"/>
        </w:rPr>
        <w:t>以水或添加防冻剂的水溶液为低温热源的热泵。</w:t>
      </w:r>
    </w:p>
    <w:p w:rsidR="00B152CE" w:rsidRPr="00B152CE" w:rsidRDefault="00B152CE" w:rsidP="00B152CE">
      <w:pPr>
        <w:pStyle w:val="aff3"/>
        <w:rPr>
          <w:rFonts w:ascii="Times New Roman"/>
        </w:rPr>
      </w:pPr>
      <w:r w:rsidRPr="00B152CE">
        <w:rPr>
          <w:rFonts w:ascii="Times New Roman"/>
        </w:rPr>
        <w:t>[</w:t>
      </w:r>
      <w:r w:rsidRPr="00B152CE">
        <w:rPr>
          <w:rFonts w:ascii="Times New Roman"/>
        </w:rPr>
        <w:t>来源：</w:t>
      </w:r>
      <w:r w:rsidRPr="00B152CE">
        <w:rPr>
          <w:rFonts w:ascii="Times New Roman"/>
        </w:rPr>
        <w:t>GB/T 19409—2013</w:t>
      </w:r>
      <w:r w:rsidRPr="00B152CE">
        <w:rPr>
          <w:rFonts w:ascii="Times New Roman"/>
        </w:rPr>
        <w:t>，</w:t>
      </w:r>
      <w:r w:rsidRPr="00B152CE">
        <w:rPr>
          <w:rFonts w:ascii="Times New Roman"/>
        </w:rPr>
        <w:t>3.1</w:t>
      </w:r>
      <w:r w:rsidRPr="00B152CE">
        <w:rPr>
          <w:rFonts w:ascii="Times New Roman"/>
        </w:rPr>
        <w:t>，有修改</w:t>
      </w:r>
      <w:r w:rsidRPr="00B152CE">
        <w:rPr>
          <w:rFonts w:ascii="Times New Roman"/>
        </w:rPr>
        <w:t>]</w:t>
      </w:r>
    </w:p>
    <w:p w:rsidR="00B152CE" w:rsidRDefault="00B152CE" w:rsidP="00B152CE">
      <w:pPr>
        <w:pStyle w:val="a4"/>
      </w:pPr>
    </w:p>
    <w:p w:rsidR="00B152CE" w:rsidRDefault="00B152CE" w:rsidP="00B152CE">
      <w:pPr>
        <w:pStyle w:val="aff3"/>
      </w:pPr>
      <w:r w:rsidRPr="00B152CE">
        <w:rPr>
          <w:rFonts w:ascii="黑体" w:eastAsia="黑体" w:hAnsi="黑体" w:hint="eastAsia"/>
        </w:rPr>
        <w:t>矿井水源热泵系统 mine water source heat pump system</w:t>
      </w:r>
    </w:p>
    <w:p w:rsidR="00B152CE" w:rsidRDefault="000A025F" w:rsidP="00597EFA">
      <w:pPr>
        <w:pStyle w:val="aff3"/>
      </w:pPr>
      <w:r>
        <w:rPr>
          <w:rFonts w:hint="eastAsia"/>
        </w:rPr>
        <w:t>以矿井水为</w:t>
      </w:r>
      <w:r w:rsidR="004318CB">
        <w:rPr>
          <w:rFonts w:hint="eastAsia"/>
        </w:rPr>
        <w:t>热源，由</w:t>
      </w:r>
      <w:r w:rsidR="00B152CE">
        <w:rPr>
          <w:rFonts w:hint="eastAsia"/>
        </w:rPr>
        <w:t>水源热泵机组、换热系统、建筑物内系统组成的供热、供冷空调系统。</w:t>
      </w:r>
    </w:p>
    <w:p w:rsidR="00B152CE" w:rsidRDefault="00B152CE" w:rsidP="00B152CE">
      <w:pPr>
        <w:pStyle w:val="a4"/>
      </w:pPr>
    </w:p>
    <w:p w:rsidR="00B152CE" w:rsidRPr="00B152CE" w:rsidRDefault="00B152CE" w:rsidP="00B152CE">
      <w:pPr>
        <w:pStyle w:val="aff3"/>
        <w:rPr>
          <w:rFonts w:ascii="黑体" w:eastAsia="黑体" w:hAnsi="黑体"/>
        </w:rPr>
      </w:pPr>
      <w:r w:rsidRPr="00B152CE">
        <w:rPr>
          <w:rFonts w:ascii="黑体" w:eastAsia="黑体" w:hAnsi="黑体" w:hint="eastAsia"/>
        </w:rPr>
        <w:t>直接换热系统 direct heat transfer system</w:t>
      </w:r>
    </w:p>
    <w:p w:rsidR="00B152CE" w:rsidRDefault="000A025F" w:rsidP="00B152CE">
      <w:pPr>
        <w:pStyle w:val="aff3"/>
      </w:pPr>
      <w:r>
        <w:rPr>
          <w:rFonts w:hint="eastAsia"/>
        </w:rPr>
        <w:t>矿井水满足水源热泵机组进水水质要求，</w:t>
      </w:r>
      <w:r w:rsidR="00B152CE">
        <w:rPr>
          <w:rFonts w:hint="eastAsia"/>
        </w:rPr>
        <w:t>在循环泵的驱动下，直接流经矿井水源热泵机组换热器进行热交换的系统。</w:t>
      </w:r>
    </w:p>
    <w:p w:rsidR="00B152CE" w:rsidRDefault="00B152CE" w:rsidP="00B152CE">
      <w:pPr>
        <w:pStyle w:val="a4"/>
      </w:pPr>
    </w:p>
    <w:p w:rsidR="00B152CE" w:rsidRPr="00B152CE" w:rsidRDefault="00B152CE" w:rsidP="00B152CE">
      <w:pPr>
        <w:pStyle w:val="aff3"/>
        <w:rPr>
          <w:rFonts w:ascii="黑体" w:eastAsia="黑体" w:hAnsi="黑体"/>
        </w:rPr>
      </w:pPr>
      <w:r w:rsidRPr="00B152CE">
        <w:rPr>
          <w:rFonts w:ascii="黑体" w:eastAsia="黑体" w:hAnsi="黑体" w:hint="eastAsia"/>
        </w:rPr>
        <w:t>间接换热系统 indirect heat transfer system</w:t>
      </w:r>
    </w:p>
    <w:p w:rsidR="00B152CE" w:rsidRDefault="000A025F" w:rsidP="00B152CE">
      <w:pPr>
        <w:pStyle w:val="aff3"/>
      </w:pPr>
      <w:r>
        <w:rPr>
          <w:rFonts w:hint="eastAsia"/>
        </w:rPr>
        <w:t>矿井水</w:t>
      </w:r>
      <w:r w:rsidR="00B152CE">
        <w:rPr>
          <w:rFonts w:hint="eastAsia"/>
        </w:rPr>
        <w:t>在循环泵的驱动下，通过中间换热器与中介循环水进行热交换，再通过中介循环水与水源热泵机组进行热交换的系统。</w:t>
      </w:r>
    </w:p>
    <w:p w:rsidR="00B152CE" w:rsidRDefault="00B152CE" w:rsidP="00B152CE">
      <w:pPr>
        <w:pStyle w:val="a4"/>
      </w:pPr>
    </w:p>
    <w:p w:rsidR="00B152CE" w:rsidRPr="00B152CE" w:rsidRDefault="00B152CE" w:rsidP="00B152CE">
      <w:pPr>
        <w:pStyle w:val="aff3"/>
        <w:rPr>
          <w:rFonts w:ascii="黑体" w:eastAsia="黑体" w:hAnsi="黑体"/>
        </w:rPr>
      </w:pPr>
      <w:r w:rsidRPr="00B152CE">
        <w:rPr>
          <w:rFonts w:ascii="黑体" w:eastAsia="黑体" w:hAnsi="黑体" w:hint="eastAsia"/>
        </w:rPr>
        <w:t>中间换热器 intermediate heat exchanger</w:t>
      </w:r>
    </w:p>
    <w:p w:rsidR="00B152CE" w:rsidRDefault="00B152CE" w:rsidP="00B152CE">
      <w:pPr>
        <w:pStyle w:val="aff3"/>
      </w:pPr>
      <w:r>
        <w:rPr>
          <w:rFonts w:hint="eastAsia"/>
        </w:rPr>
        <w:t>在矿井水源热泵系统中，从矿井水中吸取热量或释放热量的换热设备。</w:t>
      </w:r>
    </w:p>
    <w:p w:rsidR="00B152CE" w:rsidRDefault="00B152CE" w:rsidP="00B152CE">
      <w:pPr>
        <w:pStyle w:val="a4"/>
      </w:pPr>
    </w:p>
    <w:p w:rsidR="00B152CE" w:rsidRPr="00B152CE" w:rsidRDefault="00B152CE" w:rsidP="00B152CE">
      <w:pPr>
        <w:pStyle w:val="aff3"/>
        <w:rPr>
          <w:rFonts w:ascii="黑体" w:eastAsia="黑体" w:hAnsi="黑体"/>
        </w:rPr>
      </w:pPr>
      <w:r w:rsidRPr="00B152CE">
        <w:rPr>
          <w:rFonts w:ascii="黑体" w:eastAsia="黑体" w:hAnsi="黑体" w:hint="eastAsia"/>
        </w:rPr>
        <w:t>中介循环水 intermediate circulating water</w:t>
      </w:r>
    </w:p>
    <w:p w:rsidR="00B152CE" w:rsidRDefault="00B152CE" w:rsidP="00B152CE">
      <w:pPr>
        <w:pStyle w:val="aff3"/>
      </w:pPr>
      <w:r>
        <w:rPr>
          <w:rFonts w:hint="eastAsia"/>
        </w:rPr>
        <w:t>矿井水源热泵间接换热系统中，通过中间换热器换热后，与水源热泵机组进行热交换的一种液体，一般为水或添加防冻剂的水溶液。</w:t>
      </w:r>
    </w:p>
    <w:p w:rsidR="00B152CE" w:rsidRDefault="00B152CE" w:rsidP="00B152CE">
      <w:pPr>
        <w:pStyle w:val="a4"/>
      </w:pPr>
    </w:p>
    <w:p w:rsidR="00B152CE" w:rsidRPr="00B152CE" w:rsidRDefault="00B152CE" w:rsidP="00B152CE">
      <w:pPr>
        <w:pStyle w:val="aff3"/>
        <w:rPr>
          <w:rFonts w:ascii="黑体" w:eastAsia="黑体" w:hAnsi="黑体"/>
        </w:rPr>
      </w:pPr>
      <w:r w:rsidRPr="00B152CE">
        <w:rPr>
          <w:rFonts w:ascii="黑体" w:eastAsia="黑体" w:hAnsi="黑体" w:hint="eastAsia"/>
        </w:rPr>
        <w:t>矿井水源热泵系统制热性能系数 COPsys</w:t>
      </w:r>
    </w:p>
    <w:p w:rsidR="00B152CE" w:rsidRPr="004318CB" w:rsidRDefault="00B152CE" w:rsidP="00B152CE">
      <w:pPr>
        <w:pStyle w:val="aff3"/>
        <w:rPr>
          <w:rFonts w:ascii="Times New Roman"/>
        </w:rPr>
      </w:pPr>
      <w:r w:rsidRPr="004318CB">
        <w:rPr>
          <w:rFonts w:ascii="Times New Roman"/>
        </w:rPr>
        <w:t>coefficient of performance of mine water source heat pump system</w:t>
      </w:r>
    </w:p>
    <w:p w:rsidR="00B152CE" w:rsidRDefault="00B152CE" w:rsidP="00B152CE">
      <w:pPr>
        <w:pStyle w:val="aff3"/>
      </w:pPr>
      <w:r>
        <w:rPr>
          <w:rFonts w:hint="eastAsia"/>
        </w:rPr>
        <w:t>矿井水源热泵系统在满足测试条件下进行制热运行时，制热量与热泵系统制热消耗有功功率的比值，系统制热消耗有功功率包括热泵机组、各级水泵消耗有功功率之和。</w:t>
      </w:r>
    </w:p>
    <w:p w:rsidR="00B152CE" w:rsidRDefault="00B152CE" w:rsidP="00B152CE">
      <w:pPr>
        <w:pStyle w:val="a4"/>
      </w:pPr>
    </w:p>
    <w:p w:rsidR="00B152CE" w:rsidRPr="004318CB" w:rsidRDefault="00B152CE" w:rsidP="00B152CE">
      <w:pPr>
        <w:pStyle w:val="aff3"/>
        <w:rPr>
          <w:rFonts w:ascii="黑体" w:eastAsia="黑体" w:hAnsi="黑体"/>
        </w:rPr>
      </w:pPr>
      <w:r w:rsidRPr="004318CB">
        <w:rPr>
          <w:rFonts w:ascii="黑体" w:eastAsia="黑体" w:hAnsi="黑体" w:hint="eastAsia"/>
        </w:rPr>
        <w:t>矿井水源热泵系统制冷性能系数 EERsys</w:t>
      </w:r>
    </w:p>
    <w:p w:rsidR="00B152CE" w:rsidRPr="004318CB" w:rsidRDefault="00B152CE" w:rsidP="00B152CE">
      <w:pPr>
        <w:pStyle w:val="aff3"/>
        <w:rPr>
          <w:rFonts w:ascii="Times New Roman"/>
        </w:rPr>
      </w:pPr>
      <w:r w:rsidRPr="004318CB">
        <w:rPr>
          <w:rFonts w:ascii="Times New Roman"/>
        </w:rPr>
        <w:t>energy efficiency ratio of mine water source heat pump system</w:t>
      </w:r>
    </w:p>
    <w:p w:rsidR="00B152CE" w:rsidRDefault="00B152CE" w:rsidP="00B152CE">
      <w:pPr>
        <w:pStyle w:val="aff3"/>
      </w:pPr>
      <w:r>
        <w:rPr>
          <w:rFonts w:hint="eastAsia"/>
        </w:rPr>
        <w:t>矿井水源热泵系统在满足测试条件下进行制冷运行时，制冷量与热泵系统制冷消耗有功功率的比值，系统制冷消耗有功功率包括热泵机组、各级水泵消耗有功功率之和。</w:t>
      </w:r>
    </w:p>
    <w:p w:rsidR="004318CB" w:rsidRDefault="004318CB" w:rsidP="004318CB">
      <w:pPr>
        <w:pStyle w:val="a3"/>
      </w:pPr>
      <w:bookmarkStart w:id="49" w:name="_Toc184044392"/>
      <w:bookmarkStart w:id="50" w:name="_Toc184289892"/>
      <w:bookmarkStart w:id="51" w:name="_Toc184302348"/>
      <w:bookmarkStart w:id="52" w:name="_Toc184303774"/>
      <w:bookmarkStart w:id="53" w:name="_Toc184304652"/>
      <w:bookmarkStart w:id="54" w:name="_Toc186180750"/>
      <w:r>
        <w:rPr>
          <w:rFonts w:hint="eastAsia"/>
        </w:rPr>
        <w:lastRenderedPageBreak/>
        <w:t>总则</w:t>
      </w:r>
      <w:bookmarkEnd w:id="49"/>
      <w:bookmarkEnd w:id="50"/>
      <w:bookmarkEnd w:id="51"/>
      <w:bookmarkEnd w:id="52"/>
      <w:bookmarkEnd w:id="53"/>
      <w:bookmarkEnd w:id="54"/>
    </w:p>
    <w:p w:rsidR="004318CB" w:rsidRDefault="004318CB" w:rsidP="004318CB">
      <w:pPr>
        <w:pStyle w:val="a4"/>
      </w:pPr>
      <w:r>
        <w:rPr>
          <w:rFonts w:hint="eastAsia"/>
        </w:rPr>
        <w:t>合</w:t>
      </w:r>
      <w:proofErr w:type="gramStart"/>
      <w:r>
        <w:rPr>
          <w:rFonts w:hint="eastAsia"/>
        </w:rPr>
        <w:t>规</w:t>
      </w:r>
      <w:proofErr w:type="gramEnd"/>
      <w:r>
        <w:rPr>
          <w:rFonts w:hint="eastAsia"/>
        </w:rPr>
        <w:t>性</w:t>
      </w:r>
    </w:p>
    <w:p w:rsidR="004318CB" w:rsidRDefault="004318CB" w:rsidP="004318CB">
      <w:pPr>
        <w:pStyle w:val="aff3"/>
      </w:pPr>
      <w:r w:rsidRPr="004318CB">
        <w:rPr>
          <w:rFonts w:hint="eastAsia"/>
        </w:rPr>
        <w:t>矿井水源热泵系统工程设计、施工及运行维护除应符合本文件外，尚应符合国家现行有关标准的规定。</w:t>
      </w:r>
    </w:p>
    <w:p w:rsidR="004318CB" w:rsidRDefault="004318CB" w:rsidP="004318CB">
      <w:pPr>
        <w:pStyle w:val="a4"/>
      </w:pPr>
      <w:r>
        <w:rPr>
          <w:rFonts w:hint="eastAsia"/>
        </w:rPr>
        <w:t>安全性</w:t>
      </w:r>
    </w:p>
    <w:p w:rsidR="004318CB" w:rsidRDefault="004318CB" w:rsidP="004318CB">
      <w:pPr>
        <w:pStyle w:val="aff3"/>
      </w:pPr>
      <w:r w:rsidRPr="004318CB">
        <w:rPr>
          <w:rFonts w:hint="eastAsia"/>
        </w:rPr>
        <w:t>矿井水源热泵系统的设计、安装和操作应优先考虑安全性，确保系统的稳定运行，避免对操作人员、矿井环境和设备造成任何潜在损害，确保无泄漏、无污染。</w:t>
      </w:r>
    </w:p>
    <w:p w:rsidR="004318CB" w:rsidRDefault="004318CB" w:rsidP="004318CB">
      <w:pPr>
        <w:pStyle w:val="a4"/>
      </w:pPr>
      <w:r>
        <w:rPr>
          <w:rFonts w:hint="eastAsia"/>
        </w:rPr>
        <w:t>合理性</w:t>
      </w:r>
    </w:p>
    <w:p w:rsidR="00EC5403" w:rsidRDefault="004318CB" w:rsidP="00361DD1">
      <w:pPr>
        <w:pStyle w:val="aff3"/>
      </w:pPr>
      <w:r w:rsidRPr="004318CB">
        <w:rPr>
          <w:rFonts w:hint="eastAsia"/>
        </w:rPr>
        <w:t>矿井水源热泵系统的设计和施工应充分考虑矿井水资源、热泵负荷和温度条件，确保设备的适用性和合理性。应根据矿井具体条件选择合适的技术方案，保证系统有效适应负荷需求并实现高效运行。</w:t>
      </w:r>
    </w:p>
    <w:p w:rsidR="004318CB" w:rsidRDefault="00361DD1" w:rsidP="004318CB">
      <w:pPr>
        <w:pStyle w:val="a4"/>
      </w:pPr>
      <w:r>
        <w:rPr>
          <w:rFonts w:hint="eastAsia"/>
        </w:rPr>
        <w:t>综合</w:t>
      </w:r>
      <w:r w:rsidR="00C22E06">
        <w:rPr>
          <w:rFonts w:hint="eastAsia"/>
        </w:rPr>
        <w:t>性</w:t>
      </w:r>
    </w:p>
    <w:p w:rsidR="004318CB" w:rsidRDefault="00C22E06" w:rsidP="004318CB">
      <w:pPr>
        <w:pStyle w:val="aff3"/>
      </w:pPr>
      <w:r>
        <w:rPr>
          <w:rFonts w:hint="eastAsia"/>
        </w:rPr>
        <w:t>矿井水除用于提供冷热源外，宜在过度季节考虑矿井水</w:t>
      </w:r>
      <w:r w:rsidR="00361DD1">
        <w:rPr>
          <w:rFonts w:hint="eastAsia"/>
        </w:rPr>
        <w:t>综合</w:t>
      </w:r>
      <w:r>
        <w:rPr>
          <w:rFonts w:hint="eastAsia"/>
        </w:rPr>
        <w:t>利用，可用于工业用水、杂用水、生态环境用水、农田灌溉用水、生活饮用水。</w:t>
      </w:r>
    </w:p>
    <w:p w:rsidR="00C22E06" w:rsidRDefault="00C22E06" w:rsidP="00C22E06">
      <w:pPr>
        <w:pStyle w:val="a4"/>
      </w:pPr>
      <w:r>
        <w:rPr>
          <w:rFonts w:hint="eastAsia"/>
        </w:rPr>
        <w:t>高利用率</w:t>
      </w:r>
    </w:p>
    <w:p w:rsidR="00C22E06" w:rsidRDefault="00C22E06" w:rsidP="00C22E06">
      <w:pPr>
        <w:pStyle w:val="aff3"/>
        <w:rPr>
          <w:rFonts w:ascii="Times New Roman"/>
        </w:rPr>
      </w:pPr>
      <w:r>
        <w:rPr>
          <w:rFonts w:hint="eastAsia"/>
        </w:rPr>
        <w:t>矿井水利用率不宜</w:t>
      </w:r>
      <w:r w:rsidRPr="00C63E81">
        <w:rPr>
          <w:rFonts w:ascii="Times New Roman"/>
        </w:rPr>
        <w:t>小于</w:t>
      </w:r>
      <w:r w:rsidRPr="00C63E81">
        <w:rPr>
          <w:rFonts w:ascii="Times New Roman"/>
        </w:rPr>
        <w:t>80%</w:t>
      </w:r>
      <w:r w:rsidRPr="00C63E81">
        <w:rPr>
          <w:rFonts w:ascii="Times New Roman"/>
        </w:rPr>
        <w:t>。矿井水利用率按公示（</w:t>
      </w:r>
      <w:r w:rsidRPr="00C63E81">
        <w:rPr>
          <w:rFonts w:ascii="Times New Roman"/>
        </w:rPr>
        <w:t>1</w:t>
      </w:r>
      <w:r w:rsidRPr="00C63E81">
        <w:rPr>
          <w:rFonts w:ascii="Times New Roman"/>
        </w:rPr>
        <w:t>）</w:t>
      </w:r>
      <w:r w:rsidRPr="00EC5403">
        <w:rPr>
          <w:rFonts w:ascii="Times New Roman"/>
        </w:rPr>
        <w:t>计算：</w:t>
      </w:r>
    </w:p>
    <w:tbl>
      <w:tblPr>
        <w:tblStyle w:val="aff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1"/>
        <w:gridCol w:w="7652"/>
        <w:gridCol w:w="851"/>
      </w:tblGrid>
      <w:tr w:rsidR="005F0837" w:rsidTr="000A025F">
        <w:tc>
          <w:tcPr>
            <w:tcW w:w="851" w:type="dxa"/>
            <w:shd w:val="clear" w:color="auto" w:fill="auto"/>
          </w:tcPr>
          <w:p w:rsidR="005F0837" w:rsidRDefault="005F0837" w:rsidP="00C22E06">
            <w:pPr>
              <w:pStyle w:val="aff3"/>
              <w:ind w:firstLineChars="0" w:firstLine="0"/>
            </w:pPr>
          </w:p>
        </w:tc>
        <w:tc>
          <w:tcPr>
            <w:tcW w:w="7655" w:type="dxa"/>
            <w:shd w:val="clear" w:color="auto" w:fill="auto"/>
            <w:vAlign w:val="center"/>
          </w:tcPr>
          <w:p w:rsidR="005F0837" w:rsidRPr="005F0837" w:rsidRDefault="005F0837" w:rsidP="005F0837">
            <w:pPr>
              <w:pStyle w:val="affffff9"/>
              <w:ind w:firstLine="420"/>
            </w:pPr>
            <m:oMathPara>
              <m:oMath>
                <m:r>
                  <m:rPr>
                    <m:sty m:val="p"/>
                  </m:rPr>
                  <w:rPr>
                    <w:rFonts w:ascii="Cambria Math" w:hAnsi="Cambria Math"/>
                  </w:rPr>
                  <m:t>U=</m:t>
                </m:r>
                <m:f>
                  <m:fPr>
                    <m:ctrlPr>
                      <w:rPr>
                        <w:rFonts w:ascii="Cambria Math" w:hAnsi="Cambria Math"/>
                      </w:rPr>
                    </m:ctrlPr>
                  </m:fPr>
                  <m:num>
                    <m:sSub>
                      <m:sSubPr>
                        <m:ctrlPr>
                          <w:rPr>
                            <w:rFonts w:ascii="Cambria Math" w:hAnsi="Cambria Math"/>
                          </w:rPr>
                        </m:ctrlPr>
                      </m:sSubPr>
                      <m:e>
                        <m:r>
                          <w:rPr>
                            <w:rFonts w:ascii="Cambria Math" w:hAnsi="Cambria Math" w:cs="Cambria Math"/>
                          </w:rPr>
                          <m:t>m</m:t>
                        </m:r>
                      </m:e>
                      <m:sub>
                        <m:r>
                          <m:rPr>
                            <m:sty m:val="p"/>
                          </m:rPr>
                          <w:rPr>
                            <w:rFonts w:ascii="Cambria Math" w:hAnsi="Cambria Math"/>
                          </w:rPr>
                          <m:t>1</m:t>
                        </m:r>
                      </m:sub>
                    </m:sSub>
                  </m:num>
                  <m:den>
                    <m:r>
                      <w:rPr>
                        <w:rFonts w:ascii="Cambria Math" w:hAnsi="Cambria Math" w:cs="Cambria Math"/>
                      </w:rPr>
                      <m:t>m</m:t>
                    </m:r>
                  </m:den>
                </m:f>
                <m:r>
                  <m:rPr>
                    <m:sty m:val="p"/>
                  </m:rPr>
                  <w:rPr>
                    <w:rFonts w:ascii="Cambria Math" w:hAnsi="Cambria Math"/>
                  </w:rPr>
                  <m:t>×100%</m:t>
                </m:r>
              </m:oMath>
            </m:oMathPara>
          </w:p>
        </w:tc>
        <w:tc>
          <w:tcPr>
            <w:tcW w:w="851" w:type="dxa"/>
            <w:shd w:val="clear" w:color="auto" w:fill="auto"/>
            <w:vAlign w:val="center"/>
          </w:tcPr>
          <w:p w:rsidR="005F0837" w:rsidRDefault="005F0837" w:rsidP="005F0837">
            <w:pPr>
              <w:pStyle w:val="aff3"/>
              <w:ind w:firstLineChars="0" w:firstLine="0"/>
              <w:jc w:val="right"/>
            </w:pPr>
            <w:r>
              <w:t>（</w:t>
            </w:r>
            <w:r w:rsidRPr="000D6289">
              <w:rPr>
                <w:rFonts w:ascii="Times New Roman"/>
              </w:rPr>
              <w:t>1</w:t>
            </w:r>
            <w:r>
              <w:rPr>
                <w:rFonts w:hint="eastAsia"/>
              </w:rPr>
              <w:t>）</w:t>
            </w:r>
          </w:p>
        </w:tc>
      </w:tr>
    </w:tbl>
    <w:p w:rsidR="00C22E06" w:rsidRDefault="00C22E06" w:rsidP="00C22E06">
      <w:pPr>
        <w:pStyle w:val="aff3"/>
      </w:pPr>
      <w:r>
        <w:rPr>
          <w:rFonts w:hint="eastAsia"/>
        </w:rPr>
        <w:t>式中：</w:t>
      </w:r>
    </w:p>
    <w:p w:rsidR="00C22E06" w:rsidRDefault="00C22E06" w:rsidP="00C22E06">
      <w:pPr>
        <w:pStyle w:val="aff3"/>
      </w:pPr>
      <w:r w:rsidRPr="00EC5403">
        <w:rPr>
          <w:rFonts w:ascii="Times New Roman"/>
        </w:rPr>
        <w:t>U</w:t>
      </w:r>
      <w:r>
        <w:rPr>
          <w:rFonts w:hint="eastAsia"/>
        </w:rPr>
        <w:t>——矿井水利用率</w:t>
      </w:r>
    </w:p>
    <w:p w:rsidR="00C22E06" w:rsidRDefault="00C22E06" w:rsidP="00C22E06">
      <w:pPr>
        <w:pStyle w:val="aff3"/>
      </w:pPr>
      <w:r w:rsidRPr="00EC5403">
        <w:rPr>
          <w:rFonts w:ascii="Times New Roman"/>
        </w:rPr>
        <w:t>m</w:t>
      </w:r>
      <w:r w:rsidRPr="00EC5403">
        <w:rPr>
          <w:rFonts w:ascii="Times New Roman"/>
          <w:vertAlign w:val="subscript"/>
        </w:rPr>
        <w:t>1</w:t>
      </w:r>
      <w:r>
        <w:rPr>
          <w:rFonts w:hint="eastAsia"/>
        </w:rPr>
        <w:t>——矿井水实际利用量，单位为吨（</w:t>
      </w:r>
      <w:r w:rsidRPr="00EC5403">
        <w:rPr>
          <w:rFonts w:ascii="Times New Roman"/>
        </w:rPr>
        <w:t>t</w:t>
      </w:r>
      <w:r>
        <w:rPr>
          <w:rFonts w:hint="eastAsia"/>
        </w:rPr>
        <w:t>）</w:t>
      </w:r>
    </w:p>
    <w:p w:rsidR="00C22E06" w:rsidRDefault="00C22E06" w:rsidP="00C22E06">
      <w:pPr>
        <w:pStyle w:val="aff3"/>
      </w:pPr>
      <w:r w:rsidRPr="00EC5403">
        <w:rPr>
          <w:rFonts w:ascii="Times New Roman"/>
        </w:rPr>
        <w:t>m</w:t>
      </w:r>
      <w:r>
        <w:rPr>
          <w:rFonts w:hint="eastAsia"/>
        </w:rPr>
        <w:t>——矿井水总排水量，单位为吨（</w:t>
      </w:r>
      <w:r w:rsidRPr="00EC5403">
        <w:rPr>
          <w:rFonts w:ascii="Times New Roman"/>
        </w:rPr>
        <w:t>t</w:t>
      </w:r>
      <w:r w:rsidR="00925D18">
        <w:rPr>
          <w:rFonts w:hint="eastAsia"/>
        </w:rPr>
        <w:t>）</w:t>
      </w:r>
    </w:p>
    <w:p w:rsidR="00361DD1" w:rsidRDefault="00361DD1" w:rsidP="00361DD1">
      <w:pPr>
        <w:pStyle w:val="a3"/>
      </w:pPr>
      <w:bookmarkStart w:id="55" w:name="_Toc184044393"/>
      <w:bookmarkStart w:id="56" w:name="_Toc184289893"/>
      <w:bookmarkStart w:id="57" w:name="_Toc184302349"/>
      <w:bookmarkStart w:id="58" w:name="_Toc184303775"/>
      <w:bookmarkStart w:id="59" w:name="_Toc184304653"/>
      <w:bookmarkStart w:id="60" w:name="_Toc186180751"/>
      <w:r>
        <w:rPr>
          <w:rFonts w:hint="eastAsia"/>
        </w:rPr>
        <w:t>基本要求</w:t>
      </w:r>
      <w:bookmarkEnd w:id="55"/>
      <w:bookmarkEnd w:id="56"/>
      <w:bookmarkEnd w:id="57"/>
      <w:bookmarkEnd w:id="58"/>
      <w:bookmarkEnd w:id="59"/>
      <w:bookmarkEnd w:id="60"/>
    </w:p>
    <w:p w:rsidR="00925D18" w:rsidRDefault="00925D18" w:rsidP="000A025F">
      <w:pPr>
        <w:pStyle w:val="a4"/>
        <w:rPr>
          <w:rFonts w:ascii="宋体" w:eastAsia="宋体" w:hAnsi="宋体"/>
        </w:rPr>
      </w:pPr>
      <w:r>
        <w:rPr>
          <w:rFonts w:ascii="宋体" w:eastAsia="宋体" w:hAnsi="宋体" w:hint="eastAsia"/>
        </w:rPr>
        <w:t>矿井水源热泵系统工程应遵循安全、可靠、稳定的原则</w:t>
      </w:r>
      <w:r w:rsidR="008F13D3">
        <w:rPr>
          <w:rFonts w:ascii="宋体" w:eastAsia="宋体" w:hAnsi="宋体" w:hint="eastAsia"/>
        </w:rPr>
        <w:t>，</w:t>
      </w:r>
      <w:r>
        <w:rPr>
          <w:rFonts w:ascii="宋体" w:eastAsia="宋体" w:hAnsi="宋体" w:hint="eastAsia"/>
        </w:rPr>
        <w:t>符合矿山企业的安全技术要求。</w:t>
      </w:r>
    </w:p>
    <w:p w:rsidR="00361DD1" w:rsidRPr="00116B11" w:rsidRDefault="00361DD1" w:rsidP="000A025F">
      <w:pPr>
        <w:pStyle w:val="a4"/>
        <w:rPr>
          <w:rFonts w:ascii="宋体" w:eastAsia="宋体" w:hAnsi="宋体"/>
        </w:rPr>
      </w:pPr>
      <w:r w:rsidRPr="00116B11">
        <w:rPr>
          <w:rFonts w:ascii="宋体" w:eastAsia="宋体" w:hAnsi="宋体" w:hint="eastAsia"/>
        </w:rPr>
        <w:t>矿井水源热泵系统工程</w:t>
      </w:r>
      <w:r w:rsidR="00925D18">
        <w:rPr>
          <w:rFonts w:ascii="宋体" w:eastAsia="宋体" w:hAnsi="宋体" w:hint="eastAsia"/>
        </w:rPr>
        <w:t>应</w:t>
      </w:r>
      <w:r w:rsidR="000A025F" w:rsidRPr="00116B11">
        <w:rPr>
          <w:rFonts w:ascii="宋体" w:eastAsia="宋体" w:hAnsi="宋体" w:hint="eastAsia"/>
        </w:rPr>
        <w:t>根据矿山企业矿井水污染程度、建筑用途及功能、冷热负荷分布特征等，通过技术经济分析等确定工程建设方案，优先考虑新工艺、新技术、新材料和新设备。</w:t>
      </w:r>
    </w:p>
    <w:p w:rsidR="00361DD1" w:rsidRPr="00C63E81" w:rsidRDefault="00361DD1" w:rsidP="00361DD1">
      <w:pPr>
        <w:pStyle w:val="a4"/>
        <w:rPr>
          <w:rFonts w:ascii="Times New Roman" w:eastAsia="宋体"/>
        </w:rPr>
      </w:pPr>
      <w:r w:rsidRPr="00C63E81">
        <w:rPr>
          <w:rFonts w:ascii="Times New Roman" w:eastAsia="宋体"/>
        </w:rPr>
        <w:t>矿井水水源条件</w:t>
      </w:r>
      <w:r w:rsidR="00BC1B4C" w:rsidRPr="00C63E81">
        <w:rPr>
          <w:rFonts w:ascii="Times New Roman" w:eastAsia="宋体"/>
        </w:rPr>
        <w:t>，应符合下列规定：</w:t>
      </w:r>
    </w:p>
    <w:p w:rsidR="00361DD1" w:rsidRPr="00C63E81" w:rsidRDefault="00361DD1" w:rsidP="00361DD1">
      <w:pPr>
        <w:pStyle w:val="a5"/>
        <w:spacing w:before="156" w:after="156"/>
        <w:rPr>
          <w:rFonts w:ascii="Times New Roman" w:eastAsia="宋体"/>
        </w:rPr>
      </w:pPr>
      <w:r w:rsidRPr="00C63E81">
        <w:rPr>
          <w:rFonts w:ascii="Times New Roman" w:eastAsia="宋体"/>
        </w:rPr>
        <w:t>水量：应能满足换热系统设计换热量的需要；</w:t>
      </w:r>
    </w:p>
    <w:p w:rsidR="00361DD1" w:rsidRPr="00C63E81" w:rsidRDefault="00361DD1" w:rsidP="00361DD1">
      <w:pPr>
        <w:pStyle w:val="a5"/>
        <w:spacing w:before="156" w:after="156"/>
        <w:rPr>
          <w:rFonts w:ascii="Times New Roman" w:eastAsia="宋体"/>
        </w:rPr>
      </w:pPr>
      <w:r w:rsidRPr="00C63E81">
        <w:rPr>
          <w:rFonts w:ascii="Times New Roman" w:eastAsia="宋体"/>
        </w:rPr>
        <w:t>水温：供冷工况不宜大于</w:t>
      </w:r>
      <w:r w:rsidRPr="00C63E81">
        <w:rPr>
          <w:rFonts w:ascii="Times New Roman" w:eastAsia="宋体"/>
        </w:rPr>
        <w:t>28℃</w:t>
      </w:r>
      <w:r w:rsidRPr="00C63E81">
        <w:rPr>
          <w:rFonts w:ascii="Times New Roman" w:eastAsia="宋体"/>
        </w:rPr>
        <w:t>，供热工况不宜小于</w:t>
      </w:r>
      <w:r w:rsidRPr="00C63E81">
        <w:rPr>
          <w:rFonts w:ascii="Times New Roman" w:eastAsia="宋体"/>
        </w:rPr>
        <w:t>10℃</w:t>
      </w:r>
      <w:r w:rsidRPr="00C63E81">
        <w:rPr>
          <w:rFonts w:ascii="Times New Roman" w:eastAsia="宋体"/>
        </w:rPr>
        <w:t>；</w:t>
      </w:r>
    </w:p>
    <w:p w:rsidR="007E5F2C" w:rsidRDefault="00950101" w:rsidP="007E5F2C">
      <w:pPr>
        <w:pStyle w:val="a4"/>
        <w:rPr>
          <w:rFonts w:ascii="Times New Roman" w:eastAsia="宋体"/>
        </w:rPr>
      </w:pPr>
      <w:r w:rsidRPr="00895FB4">
        <w:rPr>
          <w:rFonts w:ascii="Times New Roman" w:eastAsia="宋体" w:hint="eastAsia"/>
        </w:rPr>
        <w:t>经处理或原</w:t>
      </w:r>
      <w:r w:rsidR="008A6DC2" w:rsidRPr="00895FB4">
        <w:rPr>
          <w:rFonts w:ascii="Times New Roman" w:eastAsia="宋体"/>
        </w:rPr>
        <w:t>水质符合</w:t>
      </w:r>
      <w:r w:rsidR="008A6DC2" w:rsidRPr="00895FB4">
        <w:rPr>
          <w:rFonts w:ascii="Times New Roman" w:eastAsia="宋体" w:hint="eastAsia"/>
        </w:rPr>
        <w:t>附录</w:t>
      </w:r>
      <w:r w:rsidR="008A6DC2" w:rsidRPr="00895FB4">
        <w:rPr>
          <w:rFonts w:ascii="Times New Roman" w:eastAsia="宋体" w:hint="eastAsia"/>
        </w:rPr>
        <w:t>A</w:t>
      </w:r>
      <w:r w:rsidR="008A6DC2" w:rsidRPr="00895FB4">
        <w:rPr>
          <w:rFonts w:ascii="Times New Roman" w:eastAsia="宋体"/>
        </w:rPr>
        <w:t>要求</w:t>
      </w:r>
      <w:r w:rsidR="008A6DC2" w:rsidRPr="00895FB4">
        <w:rPr>
          <w:rFonts w:ascii="Times New Roman" w:eastAsia="宋体" w:hint="eastAsia"/>
        </w:rPr>
        <w:t>的</w:t>
      </w:r>
      <w:r w:rsidR="008A6DC2" w:rsidRPr="00895FB4">
        <w:rPr>
          <w:rFonts w:ascii="Times New Roman" w:eastAsia="宋体"/>
        </w:rPr>
        <w:t>矿井水</w:t>
      </w:r>
      <w:r w:rsidR="008A6DC2" w:rsidRPr="00895FB4">
        <w:rPr>
          <w:rFonts w:ascii="Times New Roman" w:eastAsia="宋体" w:hint="eastAsia"/>
        </w:rPr>
        <w:t>，可采用</w:t>
      </w:r>
      <w:r w:rsidR="008A6DC2" w:rsidRPr="00895FB4">
        <w:rPr>
          <w:rFonts w:ascii="Times New Roman" w:eastAsia="宋体"/>
        </w:rPr>
        <w:t>直接换热系统</w:t>
      </w:r>
      <w:r w:rsidR="008A6DC2" w:rsidRPr="00895FB4">
        <w:rPr>
          <w:rFonts w:ascii="Times New Roman" w:eastAsia="宋体" w:hint="eastAsia"/>
        </w:rPr>
        <w:t>，水质处理方法</w:t>
      </w:r>
      <w:r w:rsidR="008A6DC2" w:rsidRPr="00895FB4">
        <w:rPr>
          <w:rFonts w:ascii="Times New Roman" w:eastAsia="宋体"/>
        </w:rPr>
        <w:t>宜根据</w:t>
      </w:r>
      <w:r w:rsidR="00361DD1" w:rsidRPr="00895FB4">
        <w:rPr>
          <w:rFonts w:ascii="Times New Roman" w:eastAsia="宋体"/>
        </w:rPr>
        <w:t>矿井水源的情况进行</w:t>
      </w:r>
      <w:r w:rsidR="008A6DC2" w:rsidRPr="00895FB4">
        <w:rPr>
          <w:rFonts w:ascii="Times New Roman" w:eastAsia="宋体" w:hint="eastAsia"/>
        </w:rPr>
        <w:t>具体</w:t>
      </w:r>
      <w:r w:rsidR="00361DD1" w:rsidRPr="00895FB4">
        <w:rPr>
          <w:rFonts w:ascii="Times New Roman" w:eastAsia="宋体"/>
        </w:rPr>
        <w:t>处理分析。</w:t>
      </w:r>
    </w:p>
    <w:p w:rsidR="00DB368D" w:rsidRDefault="00DB368D" w:rsidP="00DB368D">
      <w:pPr>
        <w:pStyle w:val="aff3"/>
      </w:pPr>
    </w:p>
    <w:p w:rsidR="0076042B" w:rsidRPr="00DB368D" w:rsidRDefault="0076042B" w:rsidP="00B821EF">
      <w:pPr>
        <w:pStyle w:val="aff3"/>
        <w:ind w:firstLineChars="0" w:firstLine="0"/>
      </w:pPr>
    </w:p>
    <w:p w:rsidR="004615CB" w:rsidRDefault="004615CB" w:rsidP="004615CB">
      <w:pPr>
        <w:pStyle w:val="af4"/>
      </w:pPr>
      <w:r>
        <w:rPr>
          <w:rFonts w:hint="eastAsia"/>
        </w:rPr>
        <w:lastRenderedPageBreak/>
        <w:t>矿井水分类处理方法</w:t>
      </w:r>
    </w:p>
    <w:tbl>
      <w:tblPr>
        <w:tblStyle w:val="afffffa"/>
        <w:tblW w:w="0" w:type="auto"/>
        <w:jc w:val="center"/>
        <w:tblInd w:w="95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2835"/>
        <w:gridCol w:w="4111"/>
      </w:tblGrid>
      <w:tr w:rsidR="004615CB" w:rsidTr="000D6289">
        <w:trPr>
          <w:trHeight w:val="445"/>
          <w:jc w:val="center"/>
        </w:trPr>
        <w:tc>
          <w:tcPr>
            <w:tcW w:w="2835" w:type="dxa"/>
            <w:tcBorders>
              <w:top w:val="single" w:sz="8" w:space="0" w:color="auto"/>
              <w:bottom w:val="single" w:sz="8" w:space="0" w:color="auto"/>
            </w:tcBorders>
            <w:shd w:val="clear" w:color="auto" w:fill="auto"/>
            <w:vAlign w:val="center"/>
          </w:tcPr>
          <w:p w:rsidR="004615CB" w:rsidRDefault="004615CB" w:rsidP="003417F3">
            <w:pPr>
              <w:jc w:val="center"/>
            </w:pPr>
            <w:r>
              <w:rPr>
                <w:rFonts w:hint="eastAsia"/>
              </w:rPr>
              <w:t>水质分类</w:t>
            </w:r>
          </w:p>
        </w:tc>
        <w:tc>
          <w:tcPr>
            <w:tcW w:w="4111" w:type="dxa"/>
            <w:tcBorders>
              <w:top w:val="single" w:sz="8" w:space="0" w:color="auto"/>
              <w:bottom w:val="single" w:sz="8" w:space="0" w:color="auto"/>
            </w:tcBorders>
            <w:shd w:val="clear" w:color="auto" w:fill="auto"/>
            <w:vAlign w:val="center"/>
          </w:tcPr>
          <w:p w:rsidR="004615CB" w:rsidRDefault="004615CB" w:rsidP="003417F3">
            <w:pPr>
              <w:jc w:val="center"/>
            </w:pPr>
            <w:r>
              <w:rPr>
                <w:rFonts w:hint="eastAsia"/>
              </w:rPr>
              <w:t>处理方法</w:t>
            </w:r>
          </w:p>
        </w:tc>
      </w:tr>
      <w:tr w:rsidR="004615CB" w:rsidTr="000D6289">
        <w:trPr>
          <w:trHeight w:val="445"/>
          <w:jc w:val="center"/>
        </w:trPr>
        <w:tc>
          <w:tcPr>
            <w:tcW w:w="2835" w:type="dxa"/>
            <w:tcBorders>
              <w:bottom w:val="single" w:sz="4" w:space="0" w:color="auto"/>
            </w:tcBorders>
            <w:shd w:val="clear" w:color="auto" w:fill="auto"/>
            <w:vAlign w:val="center"/>
          </w:tcPr>
          <w:p w:rsidR="004615CB" w:rsidRDefault="004615CB" w:rsidP="003417F3">
            <w:pPr>
              <w:jc w:val="center"/>
            </w:pPr>
            <w:r>
              <w:rPr>
                <w:rFonts w:hint="eastAsia"/>
              </w:rPr>
              <w:t>含悬浮物矿井水</w:t>
            </w:r>
          </w:p>
        </w:tc>
        <w:tc>
          <w:tcPr>
            <w:tcW w:w="4111" w:type="dxa"/>
            <w:tcBorders>
              <w:bottom w:val="single" w:sz="4" w:space="0" w:color="auto"/>
            </w:tcBorders>
            <w:shd w:val="clear" w:color="auto" w:fill="auto"/>
            <w:vAlign w:val="center"/>
          </w:tcPr>
          <w:p w:rsidR="004615CB" w:rsidRDefault="00FB7DFE" w:rsidP="003417F3">
            <w:pPr>
              <w:jc w:val="center"/>
            </w:pPr>
            <w:r>
              <w:rPr>
                <w:rFonts w:hint="eastAsia"/>
              </w:rPr>
              <w:t>混凝沉淀、澄清、过滤、超磁分离</w:t>
            </w:r>
          </w:p>
        </w:tc>
      </w:tr>
      <w:tr w:rsidR="004615CB" w:rsidTr="000D6289">
        <w:trPr>
          <w:trHeight w:val="445"/>
          <w:jc w:val="center"/>
        </w:trPr>
        <w:tc>
          <w:tcPr>
            <w:tcW w:w="2835" w:type="dxa"/>
            <w:tcBorders>
              <w:top w:val="single" w:sz="4" w:space="0" w:color="auto"/>
              <w:bottom w:val="single" w:sz="8" w:space="0" w:color="auto"/>
            </w:tcBorders>
            <w:shd w:val="clear" w:color="auto" w:fill="auto"/>
            <w:vAlign w:val="center"/>
          </w:tcPr>
          <w:p w:rsidR="004615CB" w:rsidRDefault="004615CB" w:rsidP="003417F3">
            <w:pPr>
              <w:jc w:val="center"/>
            </w:pPr>
            <w:r>
              <w:rPr>
                <w:rFonts w:hint="eastAsia"/>
              </w:rPr>
              <w:t>含可溶性固体矿井水</w:t>
            </w:r>
          </w:p>
        </w:tc>
        <w:tc>
          <w:tcPr>
            <w:tcW w:w="4111" w:type="dxa"/>
            <w:tcBorders>
              <w:top w:val="single" w:sz="4" w:space="0" w:color="auto"/>
              <w:bottom w:val="single" w:sz="8" w:space="0" w:color="auto"/>
            </w:tcBorders>
            <w:shd w:val="clear" w:color="auto" w:fill="auto"/>
            <w:vAlign w:val="center"/>
          </w:tcPr>
          <w:p w:rsidR="004615CB" w:rsidRDefault="003417F3" w:rsidP="003417F3">
            <w:pPr>
              <w:jc w:val="center"/>
            </w:pPr>
            <w:r>
              <w:rPr>
                <w:rFonts w:hint="eastAsia"/>
              </w:rPr>
              <w:t>微滤/超滤、纳滤/反渗透</w:t>
            </w:r>
          </w:p>
        </w:tc>
      </w:tr>
      <w:tr w:rsidR="004615CB" w:rsidTr="000D6289">
        <w:trPr>
          <w:trHeight w:val="445"/>
          <w:jc w:val="center"/>
        </w:trPr>
        <w:tc>
          <w:tcPr>
            <w:tcW w:w="2835" w:type="dxa"/>
            <w:tcBorders>
              <w:top w:val="single" w:sz="4" w:space="0" w:color="auto"/>
              <w:bottom w:val="single" w:sz="8" w:space="0" w:color="auto"/>
            </w:tcBorders>
            <w:shd w:val="clear" w:color="auto" w:fill="auto"/>
            <w:vAlign w:val="center"/>
          </w:tcPr>
          <w:p w:rsidR="004615CB" w:rsidRDefault="004615CB" w:rsidP="003417F3">
            <w:pPr>
              <w:jc w:val="center"/>
            </w:pPr>
            <w:r>
              <w:rPr>
                <w:rFonts w:hint="eastAsia"/>
              </w:rPr>
              <w:t>酸性矿井水</w:t>
            </w:r>
          </w:p>
        </w:tc>
        <w:tc>
          <w:tcPr>
            <w:tcW w:w="4111" w:type="dxa"/>
            <w:tcBorders>
              <w:top w:val="single" w:sz="4" w:space="0" w:color="auto"/>
              <w:bottom w:val="single" w:sz="8" w:space="0" w:color="auto"/>
            </w:tcBorders>
            <w:shd w:val="clear" w:color="auto" w:fill="auto"/>
            <w:vAlign w:val="center"/>
          </w:tcPr>
          <w:p w:rsidR="004615CB" w:rsidRDefault="003417F3" w:rsidP="003417F3">
            <w:pPr>
              <w:jc w:val="center"/>
            </w:pPr>
            <w:r>
              <w:rPr>
                <w:rFonts w:hint="eastAsia"/>
              </w:rPr>
              <w:t>中和法</w:t>
            </w:r>
          </w:p>
        </w:tc>
      </w:tr>
      <w:tr w:rsidR="004615CB" w:rsidTr="000D6289">
        <w:trPr>
          <w:trHeight w:val="445"/>
          <w:jc w:val="center"/>
        </w:trPr>
        <w:tc>
          <w:tcPr>
            <w:tcW w:w="2835" w:type="dxa"/>
            <w:tcBorders>
              <w:top w:val="single" w:sz="4" w:space="0" w:color="auto"/>
              <w:bottom w:val="single" w:sz="4" w:space="0" w:color="auto"/>
            </w:tcBorders>
            <w:shd w:val="clear" w:color="auto" w:fill="auto"/>
            <w:vAlign w:val="center"/>
          </w:tcPr>
          <w:p w:rsidR="004615CB" w:rsidRDefault="00FB7DFE" w:rsidP="003417F3">
            <w:pPr>
              <w:jc w:val="center"/>
            </w:pPr>
            <w:r>
              <w:rPr>
                <w:rFonts w:hint="eastAsia"/>
              </w:rPr>
              <w:t>含特殊污染物矿井水</w:t>
            </w:r>
          </w:p>
        </w:tc>
        <w:tc>
          <w:tcPr>
            <w:tcW w:w="4111" w:type="dxa"/>
            <w:tcBorders>
              <w:top w:val="single" w:sz="4" w:space="0" w:color="auto"/>
              <w:bottom w:val="single" w:sz="4" w:space="0" w:color="auto"/>
            </w:tcBorders>
            <w:shd w:val="clear" w:color="auto" w:fill="auto"/>
            <w:vAlign w:val="center"/>
          </w:tcPr>
          <w:p w:rsidR="004615CB" w:rsidRDefault="00D401FA" w:rsidP="003417F3">
            <w:pPr>
              <w:jc w:val="center"/>
            </w:pPr>
            <w:r w:rsidRPr="00D401FA">
              <w:rPr>
                <w:rFonts w:hint="eastAsia"/>
              </w:rPr>
              <w:t>根据污染物类型采取不同的工艺进行处理</w:t>
            </w:r>
          </w:p>
        </w:tc>
      </w:tr>
      <w:tr w:rsidR="003417F3" w:rsidTr="000D6289">
        <w:trPr>
          <w:trHeight w:val="445"/>
          <w:jc w:val="center"/>
        </w:trPr>
        <w:tc>
          <w:tcPr>
            <w:tcW w:w="6946" w:type="dxa"/>
            <w:gridSpan w:val="2"/>
            <w:tcBorders>
              <w:top w:val="single" w:sz="4" w:space="0" w:color="auto"/>
              <w:bottom w:val="single" w:sz="8" w:space="0" w:color="auto"/>
            </w:tcBorders>
            <w:shd w:val="clear" w:color="auto" w:fill="auto"/>
            <w:vAlign w:val="center"/>
          </w:tcPr>
          <w:p w:rsidR="003417F3" w:rsidRPr="00D401FA" w:rsidRDefault="00BC1B4C" w:rsidP="00BC1B4C">
            <w:pPr>
              <w:pStyle w:val="a8"/>
            </w:pPr>
            <w:r>
              <w:rPr>
                <w:rFonts w:hint="eastAsia"/>
              </w:rPr>
              <w:t>矿井水源热泵系统水质处理可采用表中的方法，也可采用其他等效方法。</w:t>
            </w:r>
          </w:p>
        </w:tc>
      </w:tr>
    </w:tbl>
    <w:p w:rsidR="00B13AF8" w:rsidRPr="00B13AF8" w:rsidRDefault="008A6DC2" w:rsidP="00B13AF8">
      <w:pPr>
        <w:pStyle w:val="a4"/>
        <w:rPr>
          <w:rFonts w:ascii="Times New Roman" w:eastAsia="宋体"/>
        </w:rPr>
      </w:pPr>
      <w:r w:rsidRPr="008A6DC2">
        <w:rPr>
          <w:rFonts w:ascii="Times New Roman" w:eastAsia="宋体" w:hint="eastAsia"/>
        </w:rPr>
        <w:t>综合考虑矿井水水质、技术可行性和经济合理性，对</w:t>
      </w:r>
      <w:r w:rsidR="00950101">
        <w:rPr>
          <w:rFonts w:ascii="Times New Roman" w:eastAsia="宋体" w:hint="eastAsia"/>
        </w:rPr>
        <w:t>水质</w:t>
      </w:r>
      <w:r w:rsidR="008F13D3">
        <w:rPr>
          <w:rFonts w:ascii="Times New Roman" w:eastAsia="宋体" w:hint="eastAsia"/>
        </w:rPr>
        <w:t>处理</w:t>
      </w:r>
      <w:r w:rsidRPr="008A6DC2">
        <w:rPr>
          <w:rFonts w:ascii="Times New Roman" w:eastAsia="宋体" w:hint="eastAsia"/>
        </w:rPr>
        <w:t>难度大、成本高的矿井水可经简化处理后采用间接换热系统。</w:t>
      </w:r>
    </w:p>
    <w:p w:rsidR="00B13AF8" w:rsidRPr="00BE2372" w:rsidRDefault="003951E2" w:rsidP="00B13AF8">
      <w:pPr>
        <w:pStyle w:val="a4"/>
        <w:rPr>
          <w:rFonts w:ascii="Times New Roman" w:eastAsia="宋体"/>
        </w:rPr>
      </w:pPr>
      <w:r w:rsidRPr="00BE2372">
        <w:rPr>
          <w:rFonts w:ascii="Times New Roman" w:eastAsia="宋体" w:hint="eastAsia"/>
        </w:rPr>
        <w:t>矿井水水质</w:t>
      </w:r>
      <w:r w:rsidR="00895FB4" w:rsidRPr="00BE2372">
        <w:rPr>
          <w:rFonts w:ascii="Times New Roman" w:eastAsia="宋体" w:hint="eastAsia"/>
        </w:rPr>
        <w:t>可匹配非常规材质定制热泵的</w:t>
      </w:r>
      <w:r w:rsidRPr="00BE2372">
        <w:rPr>
          <w:rFonts w:ascii="Times New Roman" w:eastAsia="宋体" w:hint="eastAsia"/>
        </w:rPr>
        <w:t>，</w:t>
      </w:r>
      <w:r w:rsidR="00B13AF8" w:rsidRPr="00BE2372">
        <w:rPr>
          <w:rFonts w:ascii="Times New Roman" w:eastAsia="宋体" w:hint="eastAsia"/>
        </w:rPr>
        <w:t>综合考虑技术可行性和经济合理性，</w:t>
      </w:r>
      <w:r w:rsidR="00895FB4" w:rsidRPr="00BE2372">
        <w:rPr>
          <w:rFonts w:ascii="Times New Roman" w:eastAsia="宋体" w:hint="eastAsia"/>
        </w:rPr>
        <w:t>也可采用直接换热系统。</w:t>
      </w:r>
    </w:p>
    <w:p w:rsidR="002D247F" w:rsidRDefault="002D247F" w:rsidP="008A6DC2">
      <w:pPr>
        <w:pStyle w:val="a4"/>
        <w:rPr>
          <w:rFonts w:ascii="Times New Roman" w:eastAsia="宋体"/>
        </w:rPr>
      </w:pPr>
      <w:r>
        <w:rPr>
          <w:rFonts w:ascii="Times New Roman" w:eastAsia="宋体"/>
        </w:rPr>
        <w:t>矿井水源热泵系统</w:t>
      </w:r>
      <w:r w:rsidR="00160905">
        <w:rPr>
          <w:rFonts w:ascii="Times New Roman" w:eastAsia="宋体"/>
        </w:rPr>
        <w:t>源</w:t>
      </w:r>
      <w:r w:rsidRPr="002D247F">
        <w:rPr>
          <w:rFonts w:ascii="Times New Roman" w:eastAsia="宋体"/>
        </w:rPr>
        <w:t>水</w:t>
      </w:r>
      <w:r w:rsidRPr="002D247F">
        <w:rPr>
          <w:rFonts w:ascii="Times New Roman" w:eastAsia="宋体"/>
        </w:rPr>
        <w:t>pH</w:t>
      </w:r>
      <w:r w:rsidRPr="002D247F">
        <w:rPr>
          <w:rFonts w:ascii="Times New Roman" w:eastAsia="宋体"/>
        </w:rPr>
        <w:t>宜采取在线实时监测，其余检测频率宜为开机</w:t>
      </w:r>
      <w:r w:rsidRPr="002D247F">
        <w:rPr>
          <w:rFonts w:ascii="Times New Roman" w:eastAsia="宋体"/>
        </w:rPr>
        <w:t>7d</w:t>
      </w:r>
      <w:r w:rsidRPr="002D247F">
        <w:rPr>
          <w:rFonts w:ascii="Times New Roman" w:eastAsia="宋体"/>
        </w:rPr>
        <w:t>～</w:t>
      </w:r>
      <w:r w:rsidRPr="002D247F">
        <w:rPr>
          <w:rFonts w:ascii="Times New Roman" w:eastAsia="宋体"/>
        </w:rPr>
        <w:t>10d</w:t>
      </w:r>
      <w:r w:rsidRPr="002D247F">
        <w:rPr>
          <w:rFonts w:ascii="Times New Roman" w:eastAsia="宋体"/>
        </w:rPr>
        <w:t>内开始第一次检测，运行时每运行季度检测一次。</w:t>
      </w:r>
    </w:p>
    <w:p w:rsidR="00695F43" w:rsidRDefault="00160905" w:rsidP="00160905">
      <w:pPr>
        <w:pStyle w:val="a3"/>
      </w:pPr>
      <w:bookmarkStart w:id="61" w:name="_Toc184044394"/>
      <w:bookmarkStart w:id="62" w:name="_Toc184289894"/>
      <w:bookmarkStart w:id="63" w:name="_Toc184302350"/>
      <w:bookmarkStart w:id="64" w:name="_Toc184303776"/>
      <w:bookmarkStart w:id="65" w:name="_Toc184304654"/>
      <w:bookmarkStart w:id="66" w:name="_Toc186180752"/>
      <w:r>
        <w:rPr>
          <w:rFonts w:hint="eastAsia"/>
        </w:rPr>
        <w:t>勘察和评价</w:t>
      </w:r>
      <w:bookmarkEnd w:id="61"/>
      <w:bookmarkEnd w:id="62"/>
      <w:bookmarkEnd w:id="63"/>
      <w:bookmarkEnd w:id="64"/>
      <w:bookmarkEnd w:id="65"/>
      <w:bookmarkEnd w:id="66"/>
    </w:p>
    <w:p w:rsidR="00160905" w:rsidRDefault="00160905" w:rsidP="00160905">
      <w:pPr>
        <w:pStyle w:val="a4"/>
      </w:pPr>
      <w:r w:rsidRPr="00160905">
        <w:rPr>
          <w:rFonts w:hint="eastAsia"/>
        </w:rPr>
        <w:t>矿井水资源勘查</w:t>
      </w:r>
    </w:p>
    <w:p w:rsidR="00160905" w:rsidRDefault="00160905" w:rsidP="00160905">
      <w:pPr>
        <w:pStyle w:val="aff3"/>
      </w:pPr>
      <w:r>
        <w:rPr>
          <w:rFonts w:hint="eastAsia"/>
        </w:rPr>
        <w:t>矿井水源热泵系统方案设计前，应对矿区范围内的水资源进行勘查和调研，并编写矿井水资源勘查报告，至少包括以下内容：</w:t>
      </w:r>
    </w:p>
    <w:p w:rsidR="00160905" w:rsidRPr="00C63E81" w:rsidRDefault="00C63E81" w:rsidP="00160905">
      <w:pPr>
        <w:pStyle w:val="a5"/>
        <w:spacing w:before="156" w:after="156"/>
        <w:rPr>
          <w:rFonts w:ascii="宋体" w:eastAsia="宋体" w:hAnsi="宋体"/>
        </w:rPr>
      </w:pPr>
      <w:r>
        <w:rPr>
          <w:rFonts w:ascii="宋体" w:eastAsia="宋体" w:hAnsi="宋体" w:hint="eastAsia"/>
        </w:rPr>
        <w:t>可利用矿井水类型，取水和排水</w:t>
      </w:r>
      <w:r w:rsidR="00160905" w:rsidRPr="00C63E81">
        <w:rPr>
          <w:rFonts w:ascii="宋体" w:eastAsia="宋体" w:hAnsi="宋体" w:hint="eastAsia"/>
        </w:rPr>
        <w:t>的位置与方式，输水线路等；</w:t>
      </w:r>
    </w:p>
    <w:p w:rsidR="00160905" w:rsidRPr="00C63E81" w:rsidRDefault="00160905" w:rsidP="00160905">
      <w:pPr>
        <w:pStyle w:val="a5"/>
        <w:spacing w:before="156" w:after="156"/>
        <w:rPr>
          <w:rFonts w:ascii="宋体" w:eastAsia="宋体" w:hAnsi="宋体"/>
        </w:rPr>
      </w:pPr>
      <w:r w:rsidRPr="00C63E81">
        <w:rPr>
          <w:rFonts w:ascii="宋体" w:eastAsia="宋体" w:hAnsi="宋体" w:hint="eastAsia"/>
        </w:rPr>
        <w:t>可利用矿井水的水量、水温、水质、压力等参数</w:t>
      </w:r>
      <w:r w:rsidR="008F13D3" w:rsidRPr="00C63E81">
        <w:rPr>
          <w:rFonts w:ascii="宋体" w:eastAsia="宋体" w:hAnsi="宋体" w:hint="eastAsia"/>
        </w:rPr>
        <w:t>长期监测</w:t>
      </w:r>
      <w:r w:rsidR="008F13D3">
        <w:rPr>
          <w:rFonts w:ascii="宋体" w:eastAsia="宋体" w:hAnsi="宋体" w:hint="eastAsia"/>
        </w:rPr>
        <w:t>数据</w:t>
      </w:r>
      <w:r w:rsidRPr="00C63E81">
        <w:rPr>
          <w:rFonts w:ascii="宋体" w:eastAsia="宋体" w:hAnsi="宋体" w:hint="eastAsia"/>
        </w:rPr>
        <w:t>及变化规律；</w:t>
      </w:r>
    </w:p>
    <w:p w:rsidR="00160905" w:rsidRPr="00160905" w:rsidRDefault="00160905" w:rsidP="00160905">
      <w:pPr>
        <w:pStyle w:val="a4"/>
      </w:pPr>
      <w:r w:rsidRPr="00160905">
        <w:rPr>
          <w:rFonts w:hint="eastAsia"/>
        </w:rPr>
        <w:t>工程勘察</w:t>
      </w:r>
    </w:p>
    <w:p w:rsidR="004615CB" w:rsidRDefault="00160905" w:rsidP="008F13D3">
      <w:pPr>
        <w:pStyle w:val="aff3"/>
      </w:pPr>
      <w:r w:rsidRPr="00160905">
        <w:rPr>
          <w:rFonts w:hint="eastAsia"/>
        </w:rPr>
        <w:t>矿井水源热泵系统方案设计前，应由具备资质的工程勘察单位对矿井水资源、取水排水构筑物、水源热泵机房和输水管道线路的工程场地状况进行</w:t>
      </w:r>
      <w:r w:rsidR="008A6DC2">
        <w:rPr>
          <w:rFonts w:hint="eastAsia"/>
        </w:rPr>
        <w:t>勘察</w:t>
      </w:r>
      <w:r w:rsidRPr="00160905">
        <w:rPr>
          <w:rFonts w:hint="eastAsia"/>
        </w:rPr>
        <w:t>，</w:t>
      </w:r>
      <w:r w:rsidR="008F13D3">
        <w:rPr>
          <w:rFonts w:hint="eastAsia"/>
        </w:rPr>
        <w:t>并编写工程勘察报告。勘察报告应对工程施工风险进行评价，</w:t>
      </w:r>
      <w:r w:rsidRPr="00160905">
        <w:rPr>
          <w:rFonts w:hint="eastAsia"/>
        </w:rPr>
        <w:t>依据充分，结论正确，建议合理，满足</w:t>
      </w:r>
      <w:r w:rsidR="008F13D3">
        <w:rPr>
          <w:rFonts w:hint="eastAsia"/>
        </w:rPr>
        <w:t>设计和工程建设</w:t>
      </w:r>
      <w:r w:rsidRPr="00160905">
        <w:rPr>
          <w:rFonts w:hint="eastAsia"/>
        </w:rPr>
        <w:t>要求。</w:t>
      </w:r>
    </w:p>
    <w:p w:rsidR="00160905" w:rsidRPr="00160905" w:rsidRDefault="00160905" w:rsidP="00160905">
      <w:pPr>
        <w:pStyle w:val="a4"/>
      </w:pPr>
      <w:r w:rsidRPr="00160905">
        <w:rPr>
          <w:rFonts w:hint="eastAsia"/>
        </w:rPr>
        <w:t>可行性评价</w:t>
      </w:r>
    </w:p>
    <w:p w:rsidR="00160905" w:rsidRDefault="00160905" w:rsidP="004615CB">
      <w:pPr>
        <w:pStyle w:val="aff3"/>
      </w:pPr>
      <w:r w:rsidRPr="00160905">
        <w:rPr>
          <w:rFonts w:hint="eastAsia"/>
        </w:rPr>
        <w:t>矿井水源热泵</w:t>
      </w:r>
      <w:r w:rsidR="008F13D3">
        <w:rPr>
          <w:rFonts w:hint="eastAsia"/>
        </w:rPr>
        <w:t>系统工程实施前</w:t>
      </w:r>
      <w:r w:rsidRPr="00160905">
        <w:rPr>
          <w:rFonts w:hint="eastAsia"/>
        </w:rPr>
        <w:t>，应在</w:t>
      </w:r>
      <w:r w:rsidR="008F13D3">
        <w:rPr>
          <w:rFonts w:hint="eastAsia"/>
        </w:rPr>
        <w:t>资源勘查及工程勘察</w:t>
      </w:r>
      <w:r w:rsidRPr="00160905">
        <w:rPr>
          <w:rFonts w:hint="eastAsia"/>
        </w:rPr>
        <w:t>工作成果的基础上，根据供热规划、资源条件、能源价格、负荷特征、供热范围等因素进行技术经济分析，确定主要技术方案，编制矿井水源热泵系统工程可行性研究报告。可行性研究报告的编制应遵循安全可靠、技术可行、切合实际、统筹兼顾、注重效益的工作原则。</w:t>
      </w:r>
    </w:p>
    <w:p w:rsidR="00160905" w:rsidRPr="00160905" w:rsidRDefault="008A6DC2" w:rsidP="00160905">
      <w:pPr>
        <w:pStyle w:val="a3"/>
      </w:pPr>
      <w:bookmarkStart w:id="67" w:name="_Toc184044395"/>
      <w:bookmarkStart w:id="68" w:name="_Toc184289895"/>
      <w:bookmarkStart w:id="69" w:name="_Toc184302351"/>
      <w:bookmarkStart w:id="70" w:name="_Toc184303777"/>
      <w:bookmarkStart w:id="71" w:name="_Toc184304655"/>
      <w:bookmarkStart w:id="72" w:name="_Toc186180753"/>
      <w:r>
        <w:rPr>
          <w:rFonts w:hint="eastAsia"/>
        </w:rPr>
        <w:t>热源</w:t>
      </w:r>
      <w:r w:rsidR="00160905" w:rsidRPr="00160905">
        <w:rPr>
          <w:rFonts w:hint="eastAsia"/>
        </w:rPr>
        <w:t>系统工程设计</w:t>
      </w:r>
      <w:bookmarkEnd w:id="67"/>
      <w:bookmarkEnd w:id="68"/>
      <w:bookmarkEnd w:id="69"/>
      <w:bookmarkEnd w:id="70"/>
      <w:bookmarkEnd w:id="71"/>
      <w:bookmarkEnd w:id="72"/>
    </w:p>
    <w:p w:rsidR="00160905" w:rsidRPr="00432C5F" w:rsidRDefault="00160905" w:rsidP="001C3F6F">
      <w:pPr>
        <w:pStyle w:val="a4"/>
        <w:rPr>
          <w:rFonts w:ascii="Times New Roman" w:eastAsia="宋体"/>
        </w:rPr>
      </w:pPr>
      <w:r w:rsidRPr="00432C5F">
        <w:rPr>
          <w:rFonts w:ascii="Times New Roman" w:eastAsia="宋体"/>
        </w:rPr>
        <w:lastRenderedPageBreak/>
        <w:t>矿井水源热泵系统稳态吸热量</w:t>
      </w:r>
      <w:r w:rsidRPr="00432C5F">
        <w:rPr>
          <w:rFonts w:ascii="Times New Roman" w:eastAsia="宋体"/>
        </w:rPr>
        <w:t>/</w:t>
      </w:r>
      <w:r w:rsidRPr="00432C5F">
        <w:rPr>
          <w:rFonts w:ascii="Times New Roman" w:eastAsia="宋体"/>
        </w:rPr>
        <w:t>释热量应由矿井水计算取水量、计算温度测定。计算取水量</w:t>
      </w:r>
      <w:proofErr w:type="gramStart"/>
      <w:r w:rsidRPr="00432C5F">
        <w:rPr>
          <w:rFonts w:ascii="Times New Roman" w:eastAsia="宋体"/>
        </w:rPr>
        <w:t>宜按照</w:t>
      </w:r>
      <w:proofErr w:type="gramEnd"/>
      <w:r w:rsidR="001C23AB">
        <w:rPr>
          <w:rFonts w:ascii="Times New Roman" w:eastAsia="宋体" w:hint="eastAsia"/>
        </w:rPr>
        <w:t>稳定最小</w:t>
      </w:r>
      <w:r w:rsidRPr="00432C5F">
        <w:rPr>
          <w:rFonts w:ascii="Times New Roman" w:eastAsia="宋体"/>
        </w:rPr>
        <w:t>涌水量取用；计算温度应选取最不利条件下的测定温度。</w:t>
      </w:r>
    </w:p>
    <w:p w:rsidR="00160905" w:rsidRPr="00432C5F" w:rsidRDefault="00160905" w:rsidP="001C3F6F">
      <w:pPr>
        <w:pStyle w:val="a4"/>
        <w:rPr>
          <w:rFonts w:ascii="Times New Roman" w:eastAsia="宋体"/>
        </w:rPr>
      </w:pPr>
      <w:r w:rsidRPr="00432C5F">
        <w:rPr>
          <w:rFonts w:ascii="Times New Roman" w:eastAsia="宋体"/>
        </w:rPr>
        <w:t>矿井水源热泵系统的设计换热量，应按照热能利用系统的稳态吸热量</w:t>
      </w:r>
      <w:r w:rsidRPr="00432C5F">
        <w:rPr>
          <w:rFonts w:ascii="Times New Roman" w:eastAsia="宋体"/>
        </w:rPr>
        <w:t>/</w:t>
      </w:r>
      <w:r w:rsidRPr="00432C5F">
        <w:rPr>
          <w:rFonts w:ascii="Times New Roman" w:eastAsia="宋体"/>
        </w:rPr>
        <w:t>释热量进行计算，并考虑合理的污垢系数。</w:t>
      </w:r>
    </w:p>
    <w:p w:rsidR="000C704F" w:rsidRPr="00432C5F" w:rsidRDefault="000C704F" w:rsidP="000C704F">
      <w:pPr>
        <w:pStyle w:val="a4"/>
        <w:rPr>
          <w:rFonts w:ascii="Times New Roman" w:eastAsia="宋体"/>
        </w:rPr>
      </w:pPr>
      <w:r w:rsidRPr="00432C5F">
        <w:rPr>
          <w:rFonts w:ascii="Times New Roman" w:eastAsia="宋体"/>
        </w:rPr>
        <w:t>矿井水源热泵系统的设计取水量，应按设计工况下需要的最大流量进行计算。</w:t>
      </w:r>
    </w:p>
    <w:p w:rsidR="000C704F" w:rsidRPr="00432C5F" w:rsidRDefault="000C704F" w:rsidP="000C704F">
      <w:pPr>
        <w:pStyle w:val="a4"/>
        <w:rPr>
          <w:rFonts w:ascii="Times New Roman" w:eastAsia="宋体"/>
        </w:rPr>
      </w:pPr>
      <w:r w:rsidRPr="00432C5F">
        <w:rPr>
          <w:rFonts w:ascii="Times New Roman" w:eastAsia="宋体"/>
        </w:rPr>
        <w:t>矿井水源热泵系统的排水水温，供冷工况不应高于</w:t>
      </w:r>
      <w:r w:rsidRPr="00432C5F">
        <w:rPr>
          <w:rFonts w:ascii="Times New Roman" w:eastAsia="宋体"/>
        </w:rPr>
        <w:t>40℃</w:t>
      </w:r>
      <w:r w:rsidRPr="00432C5F">
        <w:rPr>
          <w:rFonts w:ascii="Times New Roman" w:eastAsia="宋体"/>
        </w:rPr>
        <w:t>，供热工况不应低于</w:t>
      </w:r>
      <w:r w:rsidRPr="00432C5F">
        <w:rPr>
          <w:rFonts w:ascii="Times New Roman" w:eastAsia="宋体"/>
        </w:rPr>
        <w:t>5℃</w:t>
      </w:r>
      <w:r w:rsidRPr="00432C5F">
        <w:rPr>
          <w:rFonts w:ascii="Times New Roman" w:eastAsia="宋体"/>
        </w:rPr>
        <w:t>。</w:t>
      </w:r>
    </w:p>
    <w:p w:rsidR="00FD6ACB" w:rsidRPr="00432C5F" w:rsidRDefault="00FD6ACB" w:rsidP="001C3F6F">
      <w:pPr>
        <w:pStyle w:val="a4"/>
        <w:rPr>
          <w:rFonts w:ascii="Times New Roman" w:eastAsia="宋体"/>
        </w:rPr>
      </w:pPr>
      <w:r w:rsidRPr="00432C5F">
        <w:rPr>
          <w:rFonts w:ascii="Times New Roman" w:eastAsia="宋体"/>
        </w:rPr>
        <w:t>矿井水中间换热器的材质，应与矿井水水质相适应，满足抗腐蚀、耐磨损、防结垢的要求。</w:t>
      </w:r>
    </w:p>
    <w:p w:rsidR="000C704F" w:rsidRPr="001C23AB" w:rsidRDefault="000C704F" w:rsidP="000C704F">
      <w:pPr>
        <w:pStyle w:val="a4"/>
        <w:rPr>
          <w:rFonts w:ascii="Times New Roman" w:eastAsia="宋体"/>
        </w:rPr>
      </w:pPr>
      <w:r>
        <w:rPr>
          <w:rFonts w:ascii="Times New Roman" w:eastAsia="宋体" w:hint="eastAsia"/>
        </w:rPr>
        <w:t>换热</w:t>
      </w:r>
      <w:r>
        <w:rPr>
          <w:rFonts w:ascii="Times New Roman" w:eastAsia="宋体"/>
        </w:rPr>
        <w:t>系统</w:t>
      </w:r>
      <w:r>
        <w:rPr>
          <w:rFonts w:ascii="Times New Roman" w:eastAsia="宋体" w:hint="eastAsia"/>
        </w:rPr>
        <w:t>应</w:t>
      </w:r>
      <w:r w:rsidRPr="00432C5F">
        <w:rPr>
          <w:rFonts w:ascii="Times New Roman" w:eastAsia="宋体"/>
        </w:rPr>
        <w:t>设置排气、定压、膨胀、</w:t>
      </w:r>
      <w:r>
        <w:rPr>
          <w:rFonts w:ascii="宋体" w:eastAsia="宋体" w:hAnsi="宋体" w:hint="eastAsia"/>
        </w:rPr>
        <w:t>自动反冲排污、</w:t>
      </w:r>
      <w:r w:rsidRPr="00432C5F">
        <w:rPr>
          <w:rFonts w:ascii="Times New Roman" w:eastAsia="宋体"/>
        </w:rPr>
        <w:t>自动补水和漏水报警装置。</w:t>
      </w:r>
    </w:p>
    <w:p w:rsidR="000C704F" w:rsidRPr="00432C5F" w:rsidRDefault="000C704F" w:rsidP="000C704F">
      <w:pPr>
        <w:pStyle w:val="a4"/>
        <w:rPr>
          <w:rFonts w:ascii="Times New Roman" w:eastAsia="宋体"/>
        </w:rPr>
      </w:pPr>
      <w:r w:rsidRPr="00432C5F">
        <w:rPr>
          <w:rFonts w:ascii="Times New Roman" w:eastAsia="宋体"/>
        </w:rPr>
        <w:t>换热系统应设置在线清洗装置，源水流道的流速不宜低于</w:t>
      </w:r>
      <w:r w:rsidRPr="00432C5F">
        <w:rPr>
          <w:rFonts w:ascii="Times New Roman" w:eastAsia="宋体"/>
        </w:rPr>
        <w:t>1.2 m/s</w:t>
      </w:r>
      <w:r w:rsidRPr="00432C5F">
        <w:rPr>
          <w:rFonts w:ascii="Times New Roman" w:eastAsia="宋体"/>
        </w:rPr>
        <w:t>。</w:t>
      </w:r>
    </w:p>
    <w:p w:rsidR="001C23AB" w:rsidRPr="001C23AB" w:rsidRDefault="000C704F" w:rsidP="001C23AB">
      <w:pPr>
        <w:pStyle w:val="a4"/>
        <w:rPr>
          <w:rFonts w:ascii="Times New Roman" w:eastAsia="宋体"/>
        </w:rPr>
      </w:pPr>
      <w:r>
        <w:rPr>
          <w:rFonts w:ascii="Times New Roman" w:eastAsia="宋体"/>
        </w:rPr>
        <w:t>矿井水</w:t>
      </w:r>
      <w:r>
        <w:rPr>
          <w:rFonts w:ascii="Times New Roman" w:eastAsia="宋体" w:hint="eastAsia"/>
        </w:rPr>
        <w:t>需</w:t>
      </w:r>
      <w:r w:rsidR="008D49AF" w:rsidRPr="00432C5F">
        <w:rPr>
          <w:rFonts w:ascii="Times New Roman" w:eastAsia="宋体"/>
        </w:rPr>
        <w:t>过滤处理</w:t>
      </w:r>
      <w:r>
        <w:rPr>
          <w:rFonts w:ascii="Times New Roman" w:eastAsia="宋体" w:hint="eastAsia"/>
        </w:rPr>
        <w:t>的，</w:t>
      </w:r>
      <w:r w:rsidR="008D49AF" w:rsidRPr="00432C5F">
        <w:rPr>
          <w:rFonts w:ascii="Times New Roman" w:eastAsia="宋体"/>
        </w:rPr>
        <w:t>过滤设备应采用密闭式，</w:t>
      </w:r>
      <w:r w:rsidRPr="00C63E81">
        <w:rPr>
          <w:rFonts w:ascii="宋体" w:eastAsia="宋体" w:hAnsi="宋体" w:hint="eastAsia"/>
        </w:rPr>
        <w:t>过滤精度应与换热器水流道的断面尺寸相匹配</w:t>
      </w:r>
      <w:r>
        <w:rPr>
          <w:rFonts w:ascii="Times New Roman" w:eastAsia="宋体" w:hint="eastAsia"/>
        </w:rPr>
        <w:t>。</w:t>
      </w:r>
    </w:p>
    <w:p w:rsidR="001C3F6F" w:rsidRDefault="001A2763" w:rsidP="001C3F6F">
      <w:pPr>
        <w:pStyle w:val="a3"/>
      </w:pPr>
      <w:bookmarkStart w:id="73" w:name="_Toc184289896"/>
      <w:bookmarkStart w:id="74" w:name="_Toc184302352"/>
      <w:bookmarkStart w:id="75" w:name="_Toc184303778"/>
      <w:bookmarkStart w:id="76" w:name="_Toc184304656"/>
      <w:bookmarkStart w:id="77" w:name="_Toc186180754"/>
      <w:r>
        <w:t>机房系统工程设计</w:t>
      </w:r>
      <w:bookmarkEnd w:id="73"/>
      <w:bookmarkEnd w:id="74"/>
      <w:bookmarkEnd w:id="75"/>
      <w:bookmarkEnd w:id="76"/>
      <w:bookmarkEnd w:id="77"/>
    </w:p>
    <w:p w:rsidR="001A2763" w:rsidRDefault="00AB4016" w:rsidP="00AB4016">
      <w:pPr>
        <w:pStyle w:val="a4"/>
      </w:pPr>
      <w:r w:rsidRPr="00AB4016">
        <w:rPr>
          <w:rFonts w:hint="eastAsia"/>
        </w:rPr>
        <w:t>一般规定</w:t>
      </w:r>
    </w:p>
    <w:p w:rsidR="00AB4016" w:rsidRPr="00432C5F" w:rsidRDefault="00AB4016" w:rsidP="00AB4016">
      <w:pPr>
        <w:pStyle w:val="a5"/>
        <w:spacing w:before="156" w:after="156"/>
        <w:rPr>
          <w:rFonts w:ascii="Times New Roman" w:eastAsia="宋体"/>
        </w:rPr>
      </w:pPr>
      <w:r w:rsidRPr="00432C5F">
        <w:rPr>
          <w:rFonts w:ascii="Times New Roman" w:eastAsia="宋体"/>
        </w:rPr>
        <w:t>机房系统的设计，应符合</w:t>
      </w:r>
      <w:r w:rsidRPr="00432C5F">
        <w:rPr>
          <w:rFonts w:ascii="Times New Roman" w:eastAsia="宋体"/>
        </w:rPr>
        <w:t>GB</w:t>
      </w:r>
      <w:r w:rsidR="002B5B1D">
        <w:rPr>
          <w:rFonts w:ascii="Times New Roman" w:eastAsia="宋体" w:hint="eastAsia"/>
        </w:rPr>
        <w:t xml:space="preserve"> </w:t>
      </w:r>
      <w:r w:rsidRPr="00432C5F">
        <w:rPr>
          <w:rFonts w:ascii="Times New Roman" w:eastAsia="宋体"/>
        </w:rPr>
        <w:t>50736</w:t>
      </w:r>
      <w:r w:rsidRPr="00432C5F">
        <w:rPr>
          <w:rFonts w:ascii="Times New Roman" w:eastAsia="宋体"/>
        </w:rPr>
        <w:t>的规定。涉及生活热水或其他热水供应部分，应符合</w:t>
      </w:r>
      <w:r w:rsidRPr="00432C5F">
        <w:rPr>
          <w:rFonts w:ascii="Times New Roman" w:eastAsia="宋体"/>
        </w:rPr>
        <w:t>GB</w:t>
      </w:r>
      <w:r w:rsidR="002B5B1D">
        <w:rPr>
          <w:rFonts w:ascii="Times New Roman" w:eastAsia="宋体" w:hint="eastAsia"/>
        </w:rPr>
        <w:t xml:space="preserve"> </w:t>
      </w:r>
      <w:r w:rsidRPr="00432C5F">
        <w:rPr>
          <w:rFonts w:ascii="Times New Roman" w:eastAsia="宋体"/>
        </w:rPr>
        <w:t>50015</w:t>
      </w:r>
      <w:r w:rsidRPr="00432C5F">
        <w:rPr>
          <w:rFonts w:ascii="Times New Roman" w:eastAsia="宋体"/>
        </w:rPr>
        <w:t>的规定。</w:t>
      </w:r>
    </w:p>
    <w:p w:rsidR="00AB4016" w:rsidRPr="00432C5F" w:rsidRDefault="00AB4016" w:rsidP="00AB4016">
      <w:pPr>
        <w:pStyle w:val="a5"/>
        <w:spacing w:before="156" w:after="156"/>
        <w:rPr>
          <w:rFonts w:ascii="Times New Roman" w:eastAsia="宋体"/>
        </w:rPr>
      </w:pPr>
      <w:r w:rsidRPr="00432C5F">
        <w:rPr>
          <w:rFonts w:ascii="Times New Roman" w:eastAsia="宋体"/>
        </w:rPr>
        <w:t>机房系统设计时，通过技术经济比较后，可增加辅助冷源</w:t>
      </w:r>
      <w:r w:rsidRPr="00432C5F">
        <w:rPr>
          <w:rFonts w:ascii="Times New Roman" w:eastAsia="宋体"/>
        </w:rPr>
        <w:t>/</w:t>
      </w:r>
      <w:r w:rsidRPr="00432C5F">
        <w:rPr>
          <w:rFonts w:ascii="Times New Roman" w:eastAsia="宋体"/>
        </w:rPr>
        <w:t>热源、蓄冷</w:t>
      </w:r>
      <w:r w:rsidRPr="00432C5F">
        <w:rPr>
          <w:rFonts w:ascii="Times New Roman" w:eastAsia="宋体"/>
        </w:rPr>
        <w:t>/</w:t>
      </w:r>
      <w:r w:rsidRPr="00432C5F">
        <w:rPr>
          <w:rFonts w:ascii="Times New Roman" w:eastAsia="宋体"/>
        </w:rPr>
        <w:t>蓄热装置或其它节能设施。</w:t>
      </w:r>
    </w:p>
    <w:p w:rsidR="00AB4016" w:rsidRDefault="00AB4016" w:rsidP="00AB4016">
      <w:pPr>
        <w:pStyle w:val="a4"/>
      </w:pPr>
      <w:r w:rsidRPr="00AB4016">
        <w:rPr>
          <w:rFonts w:hint="eastAsia"/>
        </w:rPr>
        <w:t>水源热泵机组</w:t>
      </w:r>
    </w:p>
    <w:p w:rsidR="00AB4016" w:rsidRPr="00432C5F" w:rsidRDefault="00AB4016" w:rsidP="00AB4016">
      <w:pPr>
        <w:pStyle w:val="a5"/>
        <w:spacing w:before="156" w:after="156"/>
        <w:rPr>
          <w:rFonts w:ascii="Times New Roman" w:eastAsia="宋体"/>
        </w:rPr>
      </w:pPr>
      <w:r w:rsidRPr="00432C5F">
        <w:rPr>
          <w:rFonts w:ascii="Times New Roman" w:eastAsia="宋体"/>
        </w:rPr>
        <w:t>水源热泵机组的设置方式，应根据供冷</w:t>
      </w:r>
      <w:r w:rsidRPr="00432C5F">
        <w:rPr>
          <w:rFonts w:ascii="Times New Roman" w:eastAsia="宋体"/>
        </w:rPr>
        <w:t>/</w:t>
      </w:r>
      <w:r w:rsidRPr="00432C5F">
        <w:rPr>
          <w:rFonts w:ascii="Times New Roman" w:eastAsia="宋体"/>
        </w:rPr>
        <w:t>供热建筑的特点和使用功能，以及矿井水换热系统的形式确定。</w:t>
      </w:r>
    </w:p>
    <w:p w:rsidR="00AB4016" w:rsidRPr="00432C5F" w:rsidRDefault="00AB4016" w:rsidP="00AB4016">
      <w:pPr>
        <w:pStyle w:val="a5"/>
        <w:spacing w:before="156" w:after="156"/>
        <w:rPr>
          <w:rFonts w:ascii="Times New Roman" w:eastAsia="宋体"/>
        </w:rPr>
      </w:pPr>
      <w:r w:rsidRPr="00432C5F">
        <w:rPr>
          <w:rFonts w:ascii="Times New Roman" w:eastAsia="宋体"/>
        </w:rPr>
        <w:t>水源热泵机组的台数选择，应能适应全年供冷</w:t>
      </w:r>
      <w:r w:rsidRPr="00432C5F">
        <w:rPr>
          <w:rFonts w:ascii="Times New Roman" w:eastAsia="宋体"/>
        </w:rPr>
        <w:t>/</w:t>
      </w:r>
      <w:r w:rsidRPr="00432C5F">
        <w:rPr>
          <w:rFonts w:ascii="Times New Roman" w:eastAsia="宋体"/>
        </w:rPr>
        <w:t>供热负荷的变化，不宜少于</w:t>
      </w:r>
      <w:r w:rsidRPr="00432C5F">
        <w:rPr>
          <w:rFonts w:ascii="Times New Roman" w:eastAsia="宋体"/>
        </w:rPr>
        <w:t>2</w:t>
      </w:r>
      <w:r w:rsidRPr="00432C5F">
        <w:rPr>
          <w:rFonts w:ascii="Times New Roman" w:eastAsia="宋体"/>
        </w:rPr>
        <w:t>台。采用大型水源热泵机组，应有容量控制机构，采用小型水源热泵机组，应按照其负荷调节性能进行台数配置。</w:t>
      </w:r>
    </w:p>
    <w:p w:rsidR="00AB4016" w:rsidRDefault="00AB4016" w:rsidP="00AB4016">
      <w:pPr>
        <w:pStyle w:val="a5"/>
        <w:spacing w:before="156" w:after="156"/>
        <w:rPr>
          <w:rFonts w:ascii="Times New Roman" w:eastAsia="宋体"/>
        </w:rPr>
      </w:pPr>
      <w:r w:rsidRPr="00432C5F">
        <w:rPr>
          <w:rFonts w:ascii="Times New Roman" w:eastAsia="宋体"/>
        </w:rPr>
        <w:t>水源热泵机组应按设计运行参数选型，应满足矿井水源热泵系统运行参数的要求。</w:t>
      </w:r>
    </w:p>
    <w:p w:rsidR="00AB4016" w:rsidRPr="00432C5F" w:rsidRDefault="00AB4016" w:rsidP="00AB4016">
      <w:pPr>
        <w:pStyle w:val="a5"/>
        <w:spacing w:before="156" w:after="156"/>
        <w:rPr>
          <w:rFonts w:ascii="Times New Roman" w:eastAsia="宋体"/>
        </w:rPr>
      </w:pPr>
      <w:r w:rsidRPr="00432C5F">
        <w:rPr>
          <w:rFonts w:ascii="Times New Roman" w:eastAsia="宋体"/>
        </w:rPr>
        <w:t>直接换热系统，所选用水源热泵机组的性能应考虑污水流道结垢的影响，采用合理的污垢系数对制冷量</w:t>
      </w:r>
      <w:r w:rsidRPr="00432C5F">
        <w:rPr>
          <w:rFonts w:ascii="Times New Roman" w:eastAsia="宋体"/>
        </w:rPr>
        <w:t>/</w:t>
      </w:r>
      <w:r w:rsidRPr="00432C5F">
        <w:rPr>
          <w:rFonts w:ascii="Times New Roman" w:eastAsia="宋体"/>
        </w:rPr>
        <w:t>制热量进行修正。</w:t>
      </w:r>
    </w:p>
    <w:p w:rsidR="00AB4016" w:rsidRPr="00432C5F" w:rsidRDefault="00AB4016" w:rsidP="00AB4016">
      <w:pPr>
        <w:pStyle w:val="a5"/>
        <w:spacing w:before="156" w:after="156"/>
        <w:rPr>
          <w:rFonts w:ascii="Times New Roman" w:eastAsia="宋体"/>
        </w:rPr>
      </w:pPr>
      <w:r w:rsidRPr="00432C5F">
        <w:rPr>
          <w:rFonts w:ascii="Times New Roman" w:eastAsia="宋体"/>
        </w:rPr>
        <w:t>矿井水源热泵系统，传热介质添加防冻液时，应对所选用水源热泵机组的制冷量</w:t>
      </w:r>
      <w:r w:rsidRPr="00432C5F">
        <w:rPr>
          <w:rFonts w:ascii="Times New Roman" w:eastAsia="宋体"/>
        </w:rPr>
        <w:t>/</w:t>
      </w:r>
      <w:r w:rsidRPr="00432C5F">
        <w:rPr>
          <w:rFonts w:ascii="Times New Roman" w:eastAsia="宋体"/>
        </w:rPr>
        <w:t>制热量和蒸发器</w:t>
      </w:r>
      <w:r w:rsidRPr="00432C5F">
        <w:rPr>
          <w:rFonts w:ascii="Times New Roman" w:eastAsia="宋体"/>
        </w:rPr>
        <w:t>/</w:t>
      </w:r>
      <w:r w:rsidRPr="00432C5F">
        <w:rPr>
          <w:rFonts w:ascii="Times New Roman" w:eastAsia="宋体"/>
        </w:rPr>
        <w:t>冷凝器阻力进行修正。</w:t>
      </w:r>
    </w:p>
    <w:p w:rsidR="00AB4016" w:rsidRPr="00AB4016" w:rsidRDefault="00AB4016" w:rsidP="00AB4016">
      <w:pPr>
        <w:pStyle w:val="a4"/>
      </w:pPr>
      <w:r w:rsidRPr="00AB4016">
        <w:rPr>
          <w:rFonts w:hint="eastAsia"/>
        </w:rPr>
        <w:t>水系统</w:t>
      </w:r>
    </w:p>
    <w:p w:rsidR="00AB4016" w:rsidRPr="003B26D2" w:rsidRDefault="00AB4016" w:rsidP="00AB4016">
      <w:pPr>
        <w:pStyle w:val="a5"/>
        <w:spacing w:before="156" w:after="156"/>
        <w:rPr>
          <w:rFonts w:ascii="Times New Roman" w:eastAsia="宋体"/>
        </w:rPr>
      </w:pPr>
      <w:r w:rsidRPr="003B26D2">
        <w:rPr>
          <w:rFonts w:ascii="Times New Roman" w:eastAsia="宋体"/>
        </w:rPr>
        <w:t>水源热泵机组供冷</w:t>
      </w:r>
      <w:r w:rsidRPr="003B26D2">
        <w:rPr>
          <w:rFonts w:ascii="Times New Roman" w:eastAsia="宋体"/>
        </w:rPr>
        <w:t>/</w:t>
      </w:r>
      <w:r w:rsidRPr="003B26D2">
        <w:rPr>
          <w:rFonts w:ascii="Times New Roman" w:eastAsia="宋体"/>
        </w:rPr>
        <w:t>供热时，冷水供水温度不宜低于</w:t>
      </w:r>
      <w:r w:rsidRPr="003B26D2">
        <w:rPr>
          <w:rFonts w:ascii="Times New Roman" w:eastAsia="宋体"/>
        </w:rPr>
        <w:t>5℃</w:t>
      </w:r>
      <w:r w:rsidRPr="003B26D2">
        <w:rPr>
          <w:rFonts w:ascii="Times New Roman" w:eastAsia="宋体"/>
        </w:rPr>
        <w:t>，满足冷负荷需求时，应尽量升高冷水供水温度；热水供水温度不宜高于</w:t>
      </w:r>
      <w:r w:rsidRPr="003B26D2">
        <w:rPr>
          <w:rFonts w:ascii="Times New Roman" w:eastAsia="宋体"/>
        </w:rPr>
        <w:t>60℃</w:t>
      </w:r>
      <w:r w:rsidRPr="003B26D2">
        <w:rPr>
          <w:rFonts w:ascii="Times New Roman" w:eastAsia="宋体"/>
        </w:rPr>
        <w:t>，满足热负荷需求时，应尽量降低热水供水温度。有条件时，宜适当增大供回水温差。</w:t>
      </w:r>
    </w:p>
    <w:p w:rsidR="00AB4016" w:rsidRPr="003B26D2" w:rsidRDefault="00AB4016" w:rsidP="00AB4016">
      <w:pPr>
        <w:pStyle w:val="a5"/>
        <w:spacing w:before="156" w:after="156"/>
        <w:rPr>
          <w:rFonts w:ascii="Times New Roman" w:eastAsia="宋体"/>
        </w:rPr>
      </w:pPr>
      <w:r w:rsidRPr="003B26D2">
        <w:rPr>
          <w:rFonts w:ascii="Times New Roman" w:eastAsia="宋体"/>
        </w:rPr>
        <w:t>采用间接换热的水系统，应选</w:t>
      </w:r>
      <w:proofErr w:type="gramStart"/>
      <w:r w:rsidRPr="003B26D2">
        <w:rPr>
          <w:rFonts w:ascii="Times New Roman" w:eastAsia="宋体"/>
        </w:rPr>
        <w:t>择合理</w:t>
      </w:r>
      <w:proofErr w:type="gramEnd"/>
      <w:r w:rsidRPr="003B26D2">
        <w:rPr>
          <w:rFonts w:ascii="Times New Roman" w:eastAsia="宋体"/>
        </w:rPr>
        <w:t>的高效换热器。换热器传热系数计算应考虑污垢修正系数。</w:t>
      </w:r>
    </w:p>
    <w:p w:rsidR="00AB4016" w:rsidRPr="003B26D2" w:rsidRDefault="00AB4016" w:rsidP="00AB4016">
      <w:pPr>
        <w:pStyle w:val="a5"/>
        <w:spacing w:before="156" w:after="156"/>
        <w:rPr>
          <w:rFonts w:ascii="Times New Roman" w:eastAsia="宋体"/>
        </w:rPr>
      </w:pPr>
      <w:r w:rsidRPr="003B26D2">
        <w:rPr>
          <w:rFonts w:ascii="Times New Roman" w:eastAsia="宋体"/>
        </w:rPr>
        <w:lastRenderedPageBreak/>
        <w:t>水源热泵机组的取水泵和</w:t>
      </w:r>
      <w:proofErr w:type="gramStart"/>
      <w:r w:rsidRPr="003B26D2">
        <w:rPr>
          <w:rFonts w:ascii="Times New Roman" w:eastAsia="宋体"/>
        </w:rPr>
        <w:t>循环泵宜按</w:t>
      </w:r>
      <w:proofErr w:type="gramEnd"/>
      <w:r w:rsidRPr="003B26D2">
        <w:rPr>
          <w:rFonts w:ascii="Times New Roman" w:eastAsia="宋体"/>
        </w:rPr>
        <w:t>一机对一泵设置。多台水源热泵机组的源水或空调</w:t>
      </w:r>
      <w:proofErr w:type="gramStart"/>
      <w:r w:rsidRPr="003B26D2">
        <w:rPr>
          <w:rFonts w:ascii="Times New Roman" w:eastAsia="宋体"/>
        </w:rPr>
        <w:t>水采</w:t>
      </w:r>
      <w:proofErr w:type="gramEnd"/>
      <w:r w:rsidRPr="003B26D2">
        <w:rPr>
          <w:rFonts w:ascii="Times New Roman" w:eastAsia="宋体"/>
        </w:rPr>
        <w:t>用集管连接时，应采取措施保证源水或空调水系统各并联环路之间的水力平衡。</w:t>
      </w:r>
    </w:p>
    <w:p w:rsidR="00AB4016" w:rsidRPr="003B26D2" w:rsidRDefault="00AB4016" w:rsidP="00AB4016">
      <w:pPr>
        <w:pStyle w:val="a5"/>
        <w:spacing w:before="156" w:after="156"/>
        <w:rPr>
          <w:rFonts w:ascii="Times New Roman" w:eastAsia="宋体"/>
        </w:rPr>
      </w:pPr>
      <w:r w:rsidRPr="003B26D2">
        <w:rPr>
          <w:rFonts w:ascii="Times New Roman" w:eastAsia="宋体"/>
        </w:rPr>
        <w:t>矿井水直接进机组的水系统，应在水系统上预留水源热泵机组清洗用的旁通管。</w:t>
      </w:r>
    </w:p>
    <w:p w:rsidR="00AB4016" w:rsidRPr="00AB4016" w:rsidRDefault="00AB4016" w:rsidP="00AB4016">
      <w:pPr>
        <w:pStyle w:val="a4"/>
      </w:pPr>
      <w:r w:rsidRPr="00AB4016">
        <w:rPr>
          <w:rFonts w:hint="eastAsia"/>
        </w:rPr>
        <w:t>热回收</w:t>
      </w:r>
    </w:p>
    <w:p w:rsidR="00AB4016" w:rsidRPr="003B26D2" w:rsidRDefault="00AB4016" w:rsidP="00AB4016">
      <w:pPr>
        <w:pStyle w:val="a5"/>
        <w:spacing w:before="156" w:after="156"/>
        <w:rPr>
          <w:rFonts w:ascii="宋体" w:eastAsia="宋体" w:hAnsi="宋体"/>
        </w:rPr>
      </w:pPr>
      <w:r w:rsidRPr="003B26D2">
        <w:rPr>
          <w:rFonts w:ascii="宋体" w:eastAsia="宋体" w:hAnsi="宋体" w:hint="eastAsia"/>
        </w:rPr>
        <w:t>矿井水源热泵系统同时存在供冷负荷和供热负荷时，宜考虑水源热泵机组冷凝热的回收利用。</w:t>
      </w:r>
    </w:p>
    <w:p w:rsidR="00AB4016" w:rsidRPr="003B26D2" w:rsidRDefault="00AB4016" w:rsidP="00AB4016">
      <w:pPr>
        <w:pStyle w:val="a5"/>
        <w:spacing w:before="156" w:after="156"/>
        <w:rPr>
          <w:rFonts w:ascii="宋体" w:eastAsia="宋体" w:hAnsi="宋体"/>
        </w:rPr>
      </w:pPr>
      <w:r w:rsidRPr="003B26D2">
        <w:rPr>
          <w:rFonts w:ascii="宋体" w:eastAsia="宋体" w:hAnsi="宋体" w:hint="eastAsia"/>
        </w:rPr>
        <w:t>带热回收的水源热泵机组用于供给生活热水等时，应符合下列规定：</w:t>
      </w:r>
    </w:p>
    <w:p w:rsidR="00AB4016" w:rsidRPr="00AB4016" w:rsidRDefault="00AB4016" w:rsidP="00AB4016">
      <w:pPr>
        <w:pStyle w:val="ab"/>
      </w:pPr>
      <w:r w:rsidRPr="00AB4016">
        <w:rPr>
          <w:rFonts w:hint="eastAsia"/>
        </w:rPr>
        <w:t>在满足需要的情况下，应尽量降低热水供水温度，提供较高温度热水应通过矿井水源热泵系统设计运行状况分析确定。</w:t>
      </w:r>
    </w:p>
    <w:p w:rsidR="00AB4016" w:rsidRPr="00AB4016" w:rsidRDefault="00AB4016" w:rsidP="00AB4016">
      <w:pPr>
        <w:pStyle w:val="ab"/>
      </w:pPr>
      <w:r w:rsidRPr="00AB4016">
        <w:rPr>
          <w:rFonts w:hint="eastAsia"/>
        </w:rPr>
        <w:t>应采取措施保证进入冷凝器的水温满足安全运行的最低要求。</w:t>
      </w:r>
    </w:p>
    <w:p w:rsidR="001413B9" w:rsidRPr="001413B9" w:rsidRDefault="001413B9" w:rsidP="001413B9">
      <w:pPr>
        <w:pStyle w:val="a4"/>
      </w:pPr>
      <w:r w:rsidRPr="001413B9">
        <w:rPr>
          <w:rFonts w:hint="eastAsia"/>
        </w:rPr>
        <w:t>机房布置</w:t>
      </w:r>
    </w:p>
    <w:p w:rsidR="00AB4016" w:rsidRPr="003B26D2" w:rsidRDefault="001413B9" w:rsidP="001413B9">
      <w:pPr>
        <w:pStyle w:val="a5"/>
        <w:spacing w:before="156" w:after="156"/>
        <w:rPr>
          <w:rFonts w:ascii="宋体" w:eastAsia="宋体" w:hAnsi="宋体"/>
        </w:rPr>
      </w:pPr>
      <w:r w:rsidRPr="003B26D2">
        <w:rPr>
          <w:rFonts w:ascii="宋体" w:eastAsia="宋体" w:hAnsi="宋体"/>
        </w:rPr>
        <w:t>机房站址应根据矿区总体规划、矿井水取回水位置、</w:t>
      </w:r>
      <w:proofErr w:type="gramStart"/>
      <w:r w:rsidRPr="003B26D2">
        <w:rPr>
          <w:rFonts w:ascii="宋体" w:eastAsia="宋体" w:hAnsi="宋体"/>
        </w:rPr>
        <w:t>热用户</w:t>
      </w:r>
      <w:proofErr w:type="gramEnd"/>
      <w:r w:rsidRPr="003B26D2">
        <w:rPr>
          <w:rFonts w:ascii="宋体" w:eastAsia="宋体" w:hAnsi="宋体"/>
        </w:rPr>
        <w:t>位置、环境卫生和管理维护要求等因素经技术经济分析确定，供热站的位置宜靠近负荷中心。</w:t>
      </w:r>
    </w:p>
    <w:p w:rsidR="001413B9" w:rsidRPr="003B26D2" w:rsidRDefault="001413B9" w:rsidP="001413B9">
      <w:pPr>
        <w:pStyle w:val="a5"/>
        <w:spacing w:before="156" w:after="156"/>
        <w:rPr>
          <w:rFonts w:ascii="宋体" w:eastAsia="宋体" w:hAnsi="宋体"/>
        </w:rPr>
      </w:pPr>
      <w:r w:rsidRPr="003B26D2">
        <w:rPr>
          <w:rFonts w:ascii="宋体" w:eastAsia="宋体" w:hAnsi="宋体"/>
        </w:rPr>
        <w:t>机房的平面布置和空间组合，应满足紧凑合理、功能分区明确、建筑简洁协调、工艺流程流畅、安全运行、方便运输、有利安装和检修的要求。</w:t>
      </w:r>
    </w:p>
    <w:p w:rsidR="001413B9" w:rsidRPr="003B26D2" w:rsidRDefault="001413B9" w:rsidP="001413B9">
      <w:pPr>
        <w:pStyle w:val="a5"/>
        <w:spacing w:before="156" w:after="156"/>
        <w:rPr>
          <w:rFonts w:ascii="宋体" w:eastAsia="宋体" w:hAnsi="宋体"/>
        </w:rPr>
      </w:pPr>
      <w:r w:rsidRPr="003B26D2">
        <w:rPr>
          <w:rFonts w:ascii="宋体" w:eastAsia="宋体" w:hAnsi="宋体"/>
        </w:rPr>
        <w:t>各建（构）筑物和场地布置，应充分利用地形，使挖方和填方量小，排水良好，防止水流入地下室和管沟。</w:t>
      </w:r>
    </w:p>
    <w:p w:rsidR="001413B9" w:rsidRPr="003B26D2" w:rsidRDefault="001413B9" w:rsidP="001413B9">
      <w:pPr>
        <w:pStyle w:val="a5"/>
        <w:spacing w:before="156" w:after="156"/>
        <w:rPr>
          <w:rFonts w:ascii="宋体" w:eastAsia="宋体" w:hAnsi="宋体"/>
        </w:rPr>
      </w:pPr>
      <w:r w:rsidRPr="003B26D2">
        <w:rPr>
          <w:rFonts w:ascii="宋体" w:eastAsia="宋体" w:hAnsi="宋体"/>
        </w:rPr>
        <w:t>机房工艺布置应确保设备安装、操作运行、维护检修的安全和方便，并应使各种管线流程最短、结构简单，使机房面积和空间使用合理、紧凑。</w:t>
      </w:r>
    </w:p>
    <w:p w:rsidR="001413B9" w:rsidRPr="003B26D2" w:rsidRDefault="001413B9" w:rsidP="001413B9">
      <w:pPr>
        <w:pStyle w:val="a5"/>
        <w:spacing w:before="156" w:after="156"/>
        <w:rPr>
          <w:rFonts w:ascii="宋体" w:eastAsia="宋体" w:hAnsi="宋体"/>
        </w:rPr>
      </w:pPr>
      <w:r w:rsidRPr="003B26D2">
        <w:rPr>
          <w:rFonts w:ascii="宋体" w:eastAsia="宋体" w:hAnsi="宋体"/>
        </w:rPr>
        <w:t>机房宜分为热泵机房、变配电室、控制室等区域。</w:t>
      </w:r>
    </w:p>
    <w:p w:rsidR="001413B9" w:rsidRPr="003B26D2" w:rsidRDefault="001413B9" w:rsidP="001413B9">
      <w:pPr>
        <w:pStyle w:val="a5"/>
        <w:spacing w:before="156" w:after="156"/>
        <w:rPr>
          <w:rFonts w:ascii="宋体" w:eastAsia="宋体" w:hAnsi="宋体"/>
        </w:rPr>
      </w:pPr>
      <w:r w:rsidRPr="003B26D2">
        <w:rPr>
          <w:rFonts w:ascii="宋体" w:eastAsia="宋体" w:hAnsi="宋体"/>
        </w:rPr>
        <w:t>变配电室宜邻近热泵机房布置。</w:t>
      </w:r>
    </w:p>
    <w:p w:rsidR="001413B9" w:rsidRPr="001413B9" w:rsidRDefault="001413B9" w:rsidP="001413B9">
      <w:pPr>
        <w:pStyle w:val="a4"/>
      </w:pPr>
      <w:r w:rsidRPr="001413B9">
        <w:rPr>
          <w:rFonts w:hint="eastAsia"/>
        </w:rPr>
        <w:t>电气工程</w:t>
      </w:r>
    </w:p>
    <w:p w:rsidR="001413B9" w:rsidRPr="003B26D2" w:rsidRDefault="001413B9" w:rsidP="001413B9">
      <w:pPr>
        <w:pStyle w:val="a5"/>
        <w:spacing w:before="156" w:after="156"/>
        <w:rPr>
          <w:rFonts w:ascii="宋体" w:eastAsia="宋体" w:hAnsi="宋体"/>
        </w:rPr>
      </w:pPr>
      <w:r w:rsidRPr="003B26D2">
        <w:rPr>
          <w:rFonts w:ascii="宋体" w:eastAsia="宋体" w:hAnsi="宋体" w:hint="eastAsia"/>
        </w:rPr>
        <w:t>供电电压应根据机房所在地区供电条件、用电设备电压及负荷等级、送电距离等因素，经技术经济对比后确定。</w:t>
      </w:r>
    </w:p>
    <w:p w:rsidR="001413B9" w:rsidRPr="003B26D2" w:rsidRDefault="001413B9" w:rsidP="001413B9">
      <w:pPr>
        <w:pStyle w:val="a5"/>
        <w:spacing w:before="156" w:after="156"/>
        <w:rPr>
          <w:rFonts w:ascii="宋体" w:eastAsia="宋体" w:hAnsi="宋体"/>
        </w:rPr>
      </w:pPr>
      <w:r w:rsidRPr="003B26D2">
        <w:rPr>
          <w:rFonts w:ascii="宋体" w:eastAsia="宋体" w:hAnsi="宋体" w:hint="eastAsia"/>
        </w:rPr>
        <w:t>机房应根据工程规模和重要性，合理确定用电负荷等级。用于生产供热时，应满足矿区用电负荷等级要求；用于生活办公区供热时，用电负荷等级宜为</w:t>
      </w:r>
      <w:r w:rsidRPr="002B5B1D">
        <w:rPr>
          <w:rFonts w:ascii="Times New Roman" w:eastAsia="宋体"/>
        </w:rPr>
        <w:t>3</w:t>
      </w:r>
      <w:r w:rsidRPr="003B26D2">
        <w:rPr>
          <w:rFonts w:ascii="宋体" w:eastAsia="宋体" w:hAnsi="宋体" w:hint="eastAsia"/>
        </w:rPr>
        <w:t>级。</w:t>
      </w:r>
    </w:p>
    <w:p w:rsidR="00411C0A" w:rsidRPr="007E5F2C" w:rsidRDefault="007E5F2C" w:rsidP="001413B9">
      <w:pPr>
        <w:pStyle w:val="a5"/>
        <w:spacing w:before="156" w:after="156"/>
        <w:rPr>
          <w:rFonts w:ascii="宋体" w:eastAsia="宋体" w:hAnsi="宋体"/>
        </w:rPr>
      </w:pPr>
      <w:r w:rsidRPr="007E5F2C">
        <w:rPr>
          <w:rFonts w:ascii="宋体" w:eastAsia="宋体" w:hAnsi="宋体" w:hint="eastAsia"/>
        </w:rPr>
        <w:t>应</w:t>
      </w:r>
      <w:r w:rsidR="00597EFA" w:rsidRPr="007E5F2C">
        <w:rPr>
          <w:rFonts w:ascii="宋体" w:eastAsia="宋体" w:hAnsi="宋体" w:hint="eastAsia"/>
        </w:rPr>
        <w:t>根据矿区配电现状</w:t>
      </w:r>
      <w:r w:rsidRPr="007E5F2C">
        <w:rPr>
          <w:rFonts w:ascii="宋体" w:eastAsia="宋体" w:hAnsi="宋体" w:hint="eastAsia"/>
        </w:rPr>
        <w:t>，</w:t>
      </w:r>
      <w:r w:rsidR="00597EFA" w:rsidRPr="007E5F2C">
        <w:rPr>
          <w:rFonts w:ascii="宋体" w:eastAsia="宋体" w:hAnsi="宋体" w:hint="eastAsia"/>
        </w:rPr>
        <w:t>选择</w:t>
      </w:r>
      <w:r w:rsidRPr="007E5F2C">
        <w:rPr>
          <w:rFonts w:ascii="宋体" w:eastAsia="宋体" w:hAnsi="宋体" w:hint="eastAsia"/>
        </w:rPr>
        <w:t>合理</w:t>
      </w:r>
      <w:r w:rsidR="00597EFA" w:rsidRPr="007E5F2C">
        <w:rPr>
          <w:rFonts w:ascii="宋体" w:eastAsia="宋体" w:hAnsi="宋体" w:hint="eastAsia"/>
        </w:rPr>
        <w:t>供电方式，保证热泵系统正常运行</w:t>
      </w:r>
      <w:r w:rsidRPr="007E5F2C">
        <w:rPr>
          <w:rFonts w:ascii="宋体" w:eastAsia="宋体" w:hAnsi="宋体" w:hint="eastAsia"/>
        </w:rPr>
        <w:t>。</w:t>
      </w:r>
    </w:p>
    <w:p w:rsidR="001413B9" w:rsidRPr="003B26D2" w:rsidRDefault="001413B9" w:rsidP="001413B9">
      <w:pPr>
        <w:pStyle w:val="a5"/>
        <w:spacing w:before="156" w:after="156"/>
        <w:rPr>
          <w:rFonts w:ascii="宋体" w:eastAsia="宋体" w:hAnsi="宋体"/>
        </w:rPr>
      </w:pPr>
      <w:r w:rsidRPr="003B26D2">
        <w:rPr>
          <w:rFonts w:ascii="宋体" w:eastAsia="宋体" w:hAnsi="宋体" w:hint="eastAsia"/>
        </w:rPr>
        <w:t>机房内电缆宜采用桥架、线槽或钢管敷设，在进入电机接线盒处应设置防水弯头或金属软管。</w:t>
      </w:r>
    </w:p>
    <w:p w:rsidR="001413B9" w:rsidRPr="00DB368D" w:rsidRDefault="001413B9" w:rsidP="00DB368D">
      <w:pPr>
        <w:pStyle w:val="a4"/>
      </w:pPr>
      <w:r w:rsidRPr="00DB368D">
        <w:rPr>
          <w:rFonts w:hint="eastAsia"/>
        </w:rPr>
        <w:t>供暖通风工程</w:t>
      </w:r>
    </w:p>
    <w:p w:rsidR="001413B9" w:rsidRDefault="001413B9" w:rsidP="001413B9">
      <w:pPr>
        <w:pStyle w:val="a5"/>
        <w:spacing w:before="156" w:after="156"/>
        <w:rPr>
          <w:rFonts w:ascii="宋体" w:eastAsia="宋体" w:hAnsi="宋体"/>
        </w:rPr>
      </w:pPr>
      <w:r w:rsidRPr="003B26D2">
        <w:rPr>
          <w:rFonts w:ascii="宋体" w:eastAsia="宋体" w:hAnsi="宋体" w:hint="eastAsia"/>
        </w:rPr>
        <w:t>机房室内供暖计算温度</w:t>
      </w:r>
      <w:proofErr w:type="gramStart"/>
      <w:r w:rsidRPr="003B26D2">
        <w:rPr>
          <w:rFonts w:ascii="宋体" w:eastAsia="宋体" w:hAnsi="宋体" w:hint="eastAsia"/>
        </w:rPr>
        <w:t>宜符合表</w:t>
      </w:r>
      <w:proofErr w:type="gramEnd"/>
      <w:r w:rsidR="00C86D4D">
        <w:rPr>
          <w:rFonts w:ascii="Times New Roman" w:eastAsia="宋体" w:hint="eastAsia"/>
        </w:rPr>
        <w:t>2</w:t>
      </w:r>
      <w:r w:rsidRPr="003B26D2">
        <w:rPr>
          <w:rFonts w:ascii="宋体" w:eastAsia="宋体" w:hAnsi="宋体" w:hint="eastAsia"/>
        </w:rPr>
        <w:t>的规定。</w:t>
      </w:r>
    </w:p>
    <w:p w:rsidR="00C86D4D" w:rsidRPr="002B5B1D" w:rsidRDefault="00C86D4D" w:rsidP="002B5B1D">
      <w:pPr>
        <w:pStyle w:val="aff3"/>
      </w:pPr>
    </w:p>
    <w:p w:rsidR="00C86D4D" w:rsidRPr="002B5B1D" w:rsidRDefault="00C86D4D" w:rsidP="002B5B1D">
      <w:pPr>
        <w:pStyle w:val="aff3"/>
      </w:pPr>
    </w:p>
    <w:p w:rsidR="00C86D4D" w:rsidRDefault="00C86D4D" w:rsidP="00C86D4D">
      <w:pPr>
        <w:pStyle w:val="aff3"/>
      </w:pPr>
    </w:p>
    <w:p w:rsidR="001413B9" w:rsidRDefault="001413B9" w:rsidP="001413B9">
      <w:pPr>
        <w:pStyle w:val="af4"/>
      </w:pPr>
      <w:r w:rsidRPr="001413B9">
        <w:rPr>
          <w:rFonts w:hint="eastAsia"/>
        </w:rPr>
        <w:lastRenderedPageBreak/>
        <w:t>室内供暖计算温度</w:t>
      </w:r>
    </w:p>
    <w:tbl>
      <w:tblPr>
        <w:tblStyle w:val="afffffa"/>
        <w:tblW w:w="6663" w:type="dxa"/>
        <w:jc w:val="center"/>
        <w:tblInd w:w="180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2127"/>
        <w:gridCol w:w="2126"/>
        <w:gridCol w:w="2410"/>
      </w:tblGrid>
      <w:tr w:rsidR="001413B9" w:rsidTr="000D6289">
        <w:trPr>
          <w:jc w:val="center"/>
        </w:trPr>
        <w:tc>
          <w:tcPr>
            <w:tcW w:w="2127" w:type="dxa"/>
            <w:tcBorders>
              <w:top w:val="single" w:sz="8" w:space="0" w:color="auto"/>
              <w:bottom w:val="single" w:sz="8" w:space="0" w:color="auto"/>
            </w:tcBorders>
          </w:tcPr>
          <w:p w:rsidR="001413B9" w:rsidRPr="00F94A1A" w:rsidRDefault="001413B9" w:rsidP="004338F9">
            <w:pPr>
              <w:jc w:val="center"/>
              <w:rPr>
                <w:sz w:val="18"/>
              </w:rPr>
            </w:pPr>
            <w:r w:rsidRPr="00F94A1A">
              <w:rPr>
                <w:rFonts w:hint="eastAsia"/>
                <w:sz w:val="18"/>
              </w:rPr>
              <w:t>序号</w:t>
            </w:r>
          </w:p>
        </w:tc>
        <w:tc>
          <w:tcPr>
            <w:tcW w:w="2126" w:type="dxa"/>
            <w:tcBorders>
              <w:top w:val="single" w:sz="8" w:space="0" w:color="auto"/>
              <w:bottom w:val="single" w:sz="8" w:space="0" w:color="auto"/>
            </w:tcBorders>
          </w:tcPr>
          <w:p w:rsidR="001413B9" w:rsidRPr="00F94A1A" w:rsidRDefault="001413B9" w:rsidP="004338F9">
            <w:pPr>
              <w:jc w:val="center"/>
              <w:rPr>
                <w:sz w:val="18"/>
              </w:rPr>
            </w:pPr>
            <w:r w:rsidRPr="00F94A1A">
              <w:rPr>
                <w:sz w:val="18"/>
              </w:rPr>
              <w:t>房间名称</w:t>
            </w:r>
          </w:p>
        </w:tc>
        <w:tc>
          <w:tcPr>
            <w:tcW w:w="2410" w:type="dxa"/>
            <w:tcBorders>
              <w:top w:val="single" w:sz="8" w:space="0" w:color="auto"/>
              <w:bottom w:val="single" w:sz="8" w:space="0" w:color="auto"/>
            </w:tcBorders>
          </w:tcPr>
          <w:p w:rsidR="001413B9" w:rsidRPr="00F94A1A" w:rsidRDefault="001413B9" w:rsidP="004338F9">
            <w:pPr>
              <w:jc w:val="center"/>
              <w:rPr>
                <w:sz w:val="18"/>
              </w:rPr>
            </w:pPr>
            <w:r w:rsidRPr="00F94A1A">
              <w:rPr>
                <w:sz w:val="18"/>
              </w:rPr>
              <w:t>室内供暖计算</w:t>
            </w:r>
            <w:r w:rsidRPr="00BC3D82">
              <w:rPr>
                <w:sz w:val="18"/>
              </w:rPr>
              <w:t>温度（</w:t>
            </w:r>
            <w:r w:rsidRPr="002B5B1D">
              <w:rPr>
                <w:rFonts w:ascii="Times New Roman"/>
                <w:sz w:val="18"/>
              </w:rPr>
              <w:t>℃</w:t>
            </w:r>
            <w:r w:rsidRPr="00BC3D82">
              <w:rPr>
                <w:sz w:val="18"/>
              </w:rPr>
              <w:t>）</w:t>
            </w:r>
          </w:p>
        </w:tc>
      </w:tr>
      <w:tr w:rsidR="001413B9" w:rsidTr="000D6289">
        <w:trPr>
          <w:jc w:val="center"/>
        </w:trPr>
        <w:tc>
          <w:tcPr>
            <w:tcW w:w="2127" w:type="dxa"/>
            <w:tcBorders>
              <w:top w:val="single" w:sz="8" w:space="0" w:color="auto"/>
              <w:bottom w:val="single" w:sz="8" w:space="0" w:color="auto"/>
            </w:tcBorders>
          </w:tcPr>
          <w:p w:rsidR="001413B9" w:rsidRPr="002B5B1D" w:rsidRDefault="001413B9" w:rsidP="004338F9">
            <w:pPr>
              <w:jc w:val="center"/>
              <w:rPr>
                <w:rFonts w:ascii="Times New Roman"/>
                <w:sz w:val="18"/>
              </w:rPr>
            </w:pPr>
            <w:r w:rsidRPr="002B5B1D">
              <w:rPr>
                <w:rFonts w:ascii="Times New Roman"/>
                <w:sz w:val="18"/>
              </w:rPr>
              <w:t>1</w:t>
            </w:r>
          </w:p>
        </w:tc>
        <w:tc>
          <w:tcPr>
            <w:tcW w:w="2126" w:type="dxa"/>
            <w:tcBorders>
              <w:top w:val="single" w:sz="8" w:space="0" w:color="auto"/>
              <w:bottom w:val="single" w:sz="8" w:space="0" w:color="auto"/>
            </w:tcBorders>
          </w:tcPr>
          <w:p w:rsidR="001413B9" w:rsidRPr="00BC3D82" w:rsidRDefault="001413B9" w:rsidP="004338F9">
            <w:pPr>
              <w:jc w:val="center"/>
              <w:rPr>
                <w:sz w:val="18"/>
              </w:rPr>
            </w:pPr>
            <w:r w:rsidRPr="00BC3D82">
              <w:rPr>
                <w:sz w:val="18"/>
              </w:rPr>
              <w:t>热泵机房、泵房</w:t>
            </w:r>
          </w:p>
        </w:tc>
        <w:tc>
          <w:tcPr>
            <w:tcW w:w="2410" w:type="dxa"/>
            <w:tcBorders>
              <w:top w:val="single" w:sz="8" w:space="0" w:color="auto"/>
              <w:bottom w:val="single" w:sz="8" w:space="0" w:color="auto"/>
            </w:tcBorders>
          </w:tcPr>
          <w:p w:rsidR="001413B9" w:rsidRPr="00BC3D82" w:rsidRDefault="001413B9" w:rsidP="004338F9">
            <w:pPr>
              <w:jc w:val="center"/>
              <w:rPr>
                <w:sz w:val="18"/>
              </w:rPr>
            </w:pPr>
            <w:r w:rsidRPr="002B5B1D">
              <w:rPr>
                <w:rFonts w:ascii="Times New Roman"/>
                <w:sz w:val="18"/>
              </w:rPr>
              <w:t>5</w:t>
            </w:r>
            <w:r w:rsidRPr="00BC3D82">
              <w:rPr>
                <w:sz w:val="18"/>
              </w:rPr>
              <w:t>～</w:t>
            </w:r>
            <w:r w:rsidRPr="002B5B1D">
              <w:rPr>
                <w:rFonts w:ascii="Times New Roman"/>
                <w:sz w:val="18"/>
              </w:rPr>
              <w:t>8</w:t>
            </w:r>
          </w:p>
        </w:tc>
      </w:tr>
      <w:tr w:rsidR="001413B9" w:rsidTr="000D6289">
        <w:trPr>
          <w:jc w:val="center"/>
        </w:trPr>
        <w:tc>
          <w:tcPr>
            <w:tcW w:w="2127" w:type="dxa"/>
            <w:tcBorders>
              <w:top w:val="single" w:sz="8" w:space="0" w:color="auto"/>
              <w:bottom w:val="single" w:sz="8" w:space="0" w:color="auto"/>
            </w:tcBorders>
          </w:tcPr>
          <w:p w:rsidR="001413B9" w:rsidRPr="002B5B1D" w:rsidRDefault="001413B9" w:rsidP="004338F9">
            <w:pPr>
              <w:jc w:val="center"/>
              <w:rPr>
                <w:rFonts w:ascii="Times New Roman"/>
                <w:sz w:val="18"/>
              </w:rPr>
            </w:pPr>
            <w:r w:rsidRPr="002B5B1D">
              <w:rPr>
                <w:rFonts w:ascii="Times New Roman"/>
                <w:sz w:val="18"/>
              </w:rPr>
              <w:t>2</w:t>
            </w:r>
          </w:p>
        </w:tc>
        <w:tc>
          <w:tcPr>
            <w:tcW w:w="2126" w:type="dxa"/>
            <w:tcBorders>
              <w:top w:val="single" w:sz="8" w:space="0" w:color="auto"/>
              <w:bottom w:val="single" w:sz="8" w:space="0" w:color="auto"/>
            </w:tcBorders>
          </w:tcPr>
          <w:p w:rsidR="001413B9" w:rsidRPr="00BC3D82" w:rsidRDefault="001413B9" w:rsidP="004338F9">
            <w:pPr>
              <w:jc w:val="center"/>
              <w:rPr>
                <w:sz w:val="18"/>
              </w:rPr>
            </w:pPr>
            <w:r w:rsidRPr="00BC3D82">
              <w:rPr>
                <w:sz w:val="18"/>
              </w:rPr>
              <w:t>办公室、值班室、控制室</w:t>
            </w:r>
          </w:p>
        </w:tc>
        <w:tc>
          <w:tcPr>
            <w:tcW w:w="2410" w:type="dxa"/>
            <w:tcBorders>
              <w:top w:val="single" w:sz="8" w:space="0" w:color="auto"/>
              <w:bottom w:val="single" w:sz="8" w:space="0" w:color="auto"/>
            </w:tcBorders>
          </w:tcPr>
          <w:p w:rsidR="001413B9" w:rsidRPr="00BC3D82" w:rsidRDefault="001413B9" w:rsidP="004338F9">
            <w:pPr>
              <w:jc w:val="center"/>
              <w:rPr>
                <w:sz w:val="18"/>
              </w:rPr>
            </w:pPr>
            <w:r w:rsidRPr="002B5B1D">
              <w:rPr>
                <w:rFonts w:ascii="Times New Roman"/>
                <w:sz w:val="18"/>
              </w:rPr>
              <w:t>18</w:t>
            </w:r>
            <w:r w:rsidRPr="00BC3D82">
              <w:rPr>
                <w:sz w:val="18"/>
              </w:rPr>
              <w:t>～</w:t>
            </w:r>
            <w:r w:rsidRPr="002B5B1D">
              <w:rPr>
                <w:rFonts w:ascii="Times New Roman"/>
                <w:sz w:val="18"/>
              </w:rPr>
              <w:t>20</w:t>
            </w:r>
          </w:p>
        </w:tc>
      </w:tr>
    </w:tbl>
    <w:p w:rsidR="00A33880" w:rsidRPr="003B26D2" w:rsidRDefault="00A33880" w:rsidP="00A33880">
      <w:pPr>
        <w:pStyle w:val="a5"/>
        <w:spacing w:before="156" w:after="156"/>
        <w:rPr>
          <w:rFonts w:ascii="宋体" w:eastAsia="宋体" w:hAnsi="宋体"/>
        </w:rPr>
      </w:pPr>
      <w:r w:rsidRPr="003B26D2">
        <w:rPr>
          <w:rFonts w:ascii="宋体" w:eastAsia="宋体" w:hAnsi="宋体" w:hint="eastAsia"/>
        </w:rPr>
        <w:t>机房内宜有良好的自然通风环境，且应设置机械通风与事故通风装置。</w:t>
      </w:r>
    </w:p>
    <w:p w:rsidR="001413B9" w:rsidRDefault="00A33880" w:rsidP="00A33880">
      <w:pPr>
        <w:pStyle w:val="a4"/>
      </w:pPr>
      <w:r w:rsidRPr="00A33880">
        <w:rPr>
          <w:rFonts w:hint="eastAsia"/>
        </w:rPr>
        <w:t>给排水及消防</w:t>
      </w:r>
    </w:p>
    <w:p w:rsidR="00A33880" w:rsidRPr="003B26D2" w:rsidRDefault="00A33880" w:rsidP="00A33880">
      <w:pPr>
        <w:pStyle w:val="a5"/>
        <w:spacing w:before="156" w:after="156"/>
        <w:rPr>
          <w:rFonts w:ascii="Times New Roman" w:eastAsia="宋体"/>
        </w:rPr>
      </w:pPr>
      <w:r w:rsidRPr="003B26D2">
        <w:rPr>
          <w:rFonts w:ascii="Times New Roman" w:eastAsia="宋体"/>
        </w:rPr>
        <w:t>机房生活及生产用水应取自可靠水源。</w:t>
      </w:r>
    </w:p>
    <w:p w:rsidR="00A33880" w:rsidRPr="003B26D2" w:rsidRDefault="00A33880" w:rsidP="00A33880">
      <w:pPr>
        <w:pStyle w:val="a5"/>
        <w:spacing w:before="156" w:after="156"/>
        <w:rPr>
          <w:rFonts w:ascii="Times New Roman" w:eastAsia="宋体"/>
        </w:rPr>
      </w:pPr>
      <w:r w:rsidRPr="003B26D2">
        <w:rPr>
          <w:rFonts w:ascii="Times New Roman" w:eastAsia="宋体"/>
        </w:rPr>
        <w:t>机房内生活排水及生产用水系统的检修排水宜排入矿区生活排水系统，当自流排入采出水系统时，应设置水封。</w:t>
      </w:r>
    </w:p>
    <w:p w:rsidR="00A33880" w:rsidRPr="003B26D2" w:rsidRDefault="00A33880" w:rsidP="00A33880">
      <w:pPr>
        <w:pStyle w:val="a5"/>
        <w:spacing w:before="156" w:after="156"/>
        <w:rPr>
          <w:rFonts w:ascii="Times New Roman" w:eastAsia="宋体"/>
        </w:rPr>
      </w:pPr>
      <w:r w:rsidRPr="003B26D2">
        <w:rPr>
          <w:rFonts w:ascii="Times New Roman" w:eastAsia="宋体"/>
        </w:rPr>
        <w:t>水路系统管道保温、电气系统导线护套等应采用耐火阻燃材料。</w:t>
      </w:r>
    </w:p>
    <w:p w:rsidR="00A33880" w:rsidRPr="003B26D2" w:rsidRDefault="00A33880" w:rsidP="00A33880">
      <w:pPr>
        <w:pStyle w:val="a5"/>
        <w:spacing w:before="156" w:after="156"/>
        <w:rPr>
          <w:rFonts w:ascii="Times New Roman" w:eastAsia="宋体"/>
        </w:rPr>
      </w:pPr>
      <w:r w:rsidRPr="003B26D2">
        <w:rPr>
          <w:rFonts w:ascii="Times New Roman" w:eastAsia="宋体"/>
        </w:rPr>
        <w:t>设备机房内不得堆放易燃易爆危险品，且应设置灭火器等消防设施。</w:t>
      </w:r>
    </w:p>
    <w:p w:rsidR="00A33880" w:rsidRPr="003B26D2" w:rsidRDefault="00A33880" w:rsidP="00A33880">
      <w:pPr>
        <w:pStyle w:val="a5"/>
        <w:spacing w:before="156" w:after="156"/>
        <w:rPr>
          <w:rFonts w:ascii="Times New Roman" w:eastAsia="宋体"/>
        </w:rPr>
      </w:pPr>
      <w:r w:rsidRPr="003B26D2">
        <w:rPr>
          <w:rFonts w:ascii="Times New Roman" w:eastAsia="宋体"/>
        </w:rPr>
        <w:t>设备机房内宜设消火栓、起火自动报警和自动灭火装置，符合</w:t>
      </w:r>
      <w:r w:rsidRPr="003B26D2">
        <w:rPr>
          <w:rFonts w:ascii="Times New Roman" w:eastAsia="宋体"/>
        </w:rPr>
        <w:t>GB</w:t>
      </w:r>
      <w:r w:rsidR="002B5B1D">
        <w:rPr>
          <w:rFonts w:ascii="Times New Roman" w:eastAsia="宋体" w:hint="eastAsia"/>
        </w:rPr>
        <w:t xml:space="preserve"> </w:t>
      </w:r>
      <w:r w:rsidRPr="003B26D2">
        <w:rPr>
          <w:rFonts w:ascii="Times New Roman" w:eastAsia="宋体"/>
        </w:rPr>
        <w:t>50261</w:t>
      </w:r>
      <w:r w:rsidRPr="003B26D2">
        <w:rPr>
          <w:rFonts w:ascii="Times New Roman" w:eastAsia="宋体"/>
        </w:rPr>
        <w:t>和</w:t>
      </w:r>
      <w:r w:rsidRPr="003B26D2">
        <w:rPr>
          <w:rFonts w:ascii="Times New Roman" w:eastAsia="宋体"/>
        </w:rPr>
        <w:t>GB</w:t>
      </w:r>
      <w:r w:rsidR="002B5B1D">
        <w:rPr>
          <w:rFonts w:ascii="Times New Roman" w:eastAsia="宋体" w:hint="eastAsia"/>
        </w:rPr>
        <w:t xml:space="preserve"> </w:t>
      </w:r>
      <w:r w:rsidRPr="003B26D2">
        <w:rPr>
          <w:rFonts w:ascii="Times New Roman" w:eastAsia="宋体"/>
        </w:rPr>
        <w:t>50974</w:t>
      </w:r>
      <w:r w:rsidRPr="003B26D2">
        <w:rPr>
          <w:rFonts w:ascii="Times New Roman" w:eastAsia="宋体"/>
        </w:rPr>
        <w:t>的规定</w:t>
      </w:r>
      <w:r w:rsidR="00007A14">
        <w:rPr>
          <w:rFonts w:ascii="Times New Roman" w:eastAsia="宋体" w:hint="eastAsia"/>
        </w:rPr>
        <w:t>，</w:t>
      </w:r>
      <w:r w:rsidRPr="003B26D2">
        <w:rPr>
          <w:rFonts w:ascii="Times New Roman" w:eastAsia="宋体"/>
        </w:rPr>
        <w:t>设备机房内应设置防火门、疏散通道、安全出口，且划定和设置其他设施时不得占用和堵塞。</w:t>
      </w:r>
    </w:p>
    <w:p w:rsidR="00A33880" w:rsidRPr="003B26D2" w:rsidRDefault="00A33880" w:rsidP="00A33880">
      <w:pPr>
        <w:pStyle w:val="a5"/>
        <w:spacing w:before="156" w:after="156"/>
        <w:rPr>
          <w:rFonts w:ascii="Times New Roman" w:eastAsia="宋体"/>
        </w:rPr>
      </w:pPr>
      <w:r w:rsidRPr="003B26D2">
        <w:rPr>
          <w:rFonts w:ascii="Times New Roman" w:eastAsia="宋体"/>
        </w:rPr>
        <w:t>出入口、电梯口、防火门等醒目位置应设置提示安全逃生路线、安全出口、消防设施器材使用方法的明显标志和警示标语。</w:t>
      </w:r>
    </w:p>
    <w:p w:rsidR="00275077" w:rsidRPr="00275077" w:rsidRDefault="00275077" w:rsidP="00275077">
      <w:pPr>
        <w:pStyle w:val="a3"/>
      </w:pPr>
      <w:bookmarkStart w:id="78" w:name="_Toc184289897"/>
      <w:bookmarkStart w:id="79" w:name="_Toc184302353"/>
      <w:bookmarkStart w:id="80" w:name="_Toc184303779"/>
      <w:bookmarkStart w:id="81" w:name="_Toc184304657"/>
      <w:bookmarkStart w:id="82" w:name="_Toc186180755"/>
      <w:r w:rsidRPr="00275077">
        <w:rPr>
          <w:rFonts w:hint="eastAsia"/>
        </w:rPr>
        <w:t>工程施工</w:t>
      </w:r>
      <w:bookmarkEnd w:id="78"/>
      <w:bookmarkEnd w:id="79"/>
      <w:bookmarkEnd w:id="80"/>
      <w:bookmarkEnd w:id="81"/>
      <w:bookmarkEnd w:id="82"/>
    </w:p>
    <w:p w:rsidR="00275077" w:rsidRPr="00275077" w:rsidRDefault="00275077" w:rsidP="00275077">
      <w:pPr>
        <w:pStyle w:val="a4"/>
      </w:pPr>
      <w:r>
        <w:rPr>
          <w:rFonts w:hint="eastAsia"/>
        </w:rPr>
        <w:t>一般规定</w:t>
      </w:r>
    </w:p>
    <w:p w:rsidR="00275077" w:rsidRPr="003B26D2" w:rsidRDefault="00275077" w:rsidP="00275077">
      <w:pPr>
        <w:pStyle w:val="a5"/>
        <w:spacing w:before="156" w:after="156"/>
        <w:rPr>
          <w:rFonts w:ascii="Times New Roman" w:eastAsia="宋体"/>
        </w:rPr>
      </w:pPr>
      <w:r w:rsidRPr="003B26D2">
        <w:rPr>
          <w:rFonts w:ascii="Times New Roman" w:eastAsia="宋体"/>
        </w:rPr>
        <w:t>施工前应具备正式的设计文件和图册。</w:t>
      </w:r>
    </w:p>
    <w:p w:rsidR="00275077" w:rsidRPr="003B26D2" w:rsidRDefault="00275077" w:rsidP="00275077">
      <w:pPr>
        <w:pStyle w:val="a5"/>
        <w:spacing w:before="156" w:after="156"/>
        <w:rPr>
          <w:rFonts w:ascii="Times New Roman" w:eastAsia="宋体"/>
        </w:rPr>
      </w:pPr>
      <w:r w:rsidRPr="003B26D2">
        <w:rPr>
          <w:rFonts w:ascii="Times New Roman" w:eastAsia="宋体"/>
        </w:rPr>
        <w:t>矿井水源热泵系统施工前应具备矿井水换热系统勘查资料、设计文件和施工图纸，并完成施工组织设计和安全技术交底。</w:t>
      </w:r>
    </w:p>
    <w:p w:rsidR="00275077" w:rsidRPr="003B26D2" w:rsidRDefault="00275077" w:rsidP="00275077">
      <w:pPr>
        <w:pStyle w:val="a5"/>
        <w:spacing w:before="156" w:after="156"/>
        <w:rPr>
          <w:rFonts w:ascii="Times New Roman" w:eastAsia="宋体"/>
        </w:rPr>
      </w:pPr>
      <w:r w:rsidRPr="003B26D2">
        <w:rPr>
          <w:rFonts w:ascii="Times New Roman" w:eastAsia="宋体"/>
        </w:rPr>
        <w:t>主要设备应有出厂文件和图册，设备、主要材料应有产品合格证明文件。</w:t>
      </w:r>
    </w:p>
    <w:p w:rsidR="00275077" w:rsidRPr="003B26D2" w:rsidRDefault="00275077" w:rsidP="00275077">
      <w:pPr>
        <w:pStyle w:val="a5"/>
        <w:spacing w:before="156" w:after="156"/>
        <w:rPr>
          <w:rFonts w:ascii="Times New Roman" w:eastAsia="宋体"/>
        </w:rPr>
      </w:pPr>
      <w:r w:rsidRPr="003B26D2">
        <w:rPr>
          <w:rFonts w:ascii="Times New Roman" w:eastAsia="宋体"/>
        </w:rPr>
        <w:t>施工前应根据施工文件要求</w:t>
      </w:r>
      <w:r w:rsidR="00007A14">
        <w:rPr>
          <w:rFonts w:ascii="Times New Roman" w:eastAsia="宋体" w:hint="eastAsia"/>
        </w:rPr>
        <w:t>及</w:t>
      </w:r>
      <w:r w:rsidRPr="003B26D2">
        <w:rPr>
          <w:rFonts w:ascii="Times New Roman" w:eastAsia="宋体"/>
        </w:rPr>
        <w:t>GB</w:t>
      </w:r>
      <w:r w:rsidR="002B5B1D">
        <w:rPr>
          <w:rFonts w:ascii="Times New Roman" w:eastAsia="宋体" w:hint="eastAsia"/>
        </w:rPr>
        <w:t xml:space="preserve"> </w:t>
      </w:r>
      <w:r w:rsidRPr="003B26D2">
        <w:rPr>
          <w:rFonts w:ascii="Times New Roman" w:eastAsia="宋体"/>
        </w:rPr>
        <w:t>50243</w:t>
      </w:r>
      <w:r w:rsidR="00007A14">
        <w:rPr>
          <w:rFonts w:ascii="Times New Roman" w:eastAsia="宋体" w:hint="eastAsia"/>
        </w:rPr>
        <w:t>有关规定</w:t>
      </w:r>
      <w:r w:rsidRPr="003B26D2">
        <w:rPr>
          <w:rFonts w:ascii="Times New Roman" w:eastAsia="宋体"/>
        </w:rPr>
        <w:t>，编制工程检验试验和监测验收计划，并应对原材料、成品、半成品和设备进行进场检查验收，并保存相关设计文件、合格证、质量证明文件等记录。</w:t>
      </w:r>
    </w:p>
    <w:p w:rsidR="00275077" w:rsidRPr="003B26D2" w:rsidRDefault="00275077" w:rsidP="00275077">
      <w:pPr>
        <w:pStyle w:val="a5"/>
        <w:spacing w:before="156" w:after="156"/>
        <w:rPr>
          <w:rFonts w:ascii="Times New Roman" w:eastAsia="宋体"/>
        </w:rPr>
      </w:pPr>
      <w:r w:rsidRPr="003B26D2">
        <w:rPr>
          <w:rFonts w:ascii="Times New Roman" w:eastAsia="宋体"/>
        </w:rPr>
        <w:t>矿井水源热泵系统施工前应了解施工场地内已有地下管线、其他地下构筑物的功能及其准确位置，并应对地面清理，铲除地面杂草、杂物和浮土，平整场地。</w:t>
      </w:r>
    </w:p>
    <w:p w:rsidR="00275077" w:rsidRPr="00275077" w:rsidRDefault="00275077" w:rsidP="00275077">
      <w:pPr>
        <w:pStyle w:val="a4"/>
      </w:pPr>
      <w:r>
        <w:rPr>
          <w:rFonts w:hint="eastAsia"/>
        </w:rPr>
        <w:t>室外工程</w:t>
      </w:r>
    </w:p>
    <w:p w:rsidR="00275077" w:rsidRPr="003B26D2" w:rsidRDefault="00275077" w:rsidP="00275077">
      <w:pPr>
        <w:pStyle w:val="a5"/>
        <w:spacing w:before="156" w:after="156"/>
        <w:rPr>
          <w:rFonts w:ascii="宋体" w:eastAsia="宋体" w:hAnsi="宋体"/>
        </w:rPr>
      </w:pPr>
      <w:r w:rsidRPr="003B26D2">
        <w:rPr>
          <w:rFonts w:ascii="宋体" w:eastAsia="宋体" w:hAnsi="宋体" w:hint="eastAsia"/>
        </w:rPr>
        <w:t>施工过程中，应严格检查并做好管材保护工作，管道应做好防腐及保温措施。</w:t>
      </w:r>
    </w:p>
    <w:p w:rsidR="00275077" w:rsidRPr="003B26D2" w:rsidRDefault="00275077" w:rsidP="00275077">
      <w:pPr>
        <w:pStyle w:val="a5"/>
        <w:spacing w:before="156" w:after="156"/>
        <w:rPr>
          <w:rFonts w:ascii="宋体" w:eastAsia="宋体" w:hAnsi="宋体"/>
        </w:rPr>
      </w:pPr>
      <w:r w:rsidRPr="003B26D2">
        <w:rPr>
          <w:rFonts w:ascii="宋体" w:eastAsia="宋体" w:hAnsi="宋体" w:hint="eastAsia"/>
        </w:rPr>
        <w:t>室外管道施工，应避让矿区主要采掘场地和采空区。在矿区建筑红线内施工，室外管道应尽量与矿区综合管沟结合。如无法采用室外管沟敷设，可采用直埋敷设。在重要道路上敷设管道，宜采用人工顶管或非开挖定向钻探技术施工。施工时应根据地</w:t>
      </w:r>
      <w:proofErr w:type="gramStart"/>
      <w:r w:rsidRPr="003B26D2">
        <w:rPr>
          <w:rFonts w:ascii="宋体" w:eastAsia="宋体" w:hAnsi="宋体" w:hint="eastAsia"/>
        </w:rPr>
        <w:t>勘</w:t>
      </w:r>
      <w:proofErr w:type="gramEnd"/>
      <w:r w:rsidRPr="003B26D2">
        <w:rPr>
          <w:rFonts w:ascii="宋体" w:eastAsia="宋体" w:hAnsi="宋体" w:hint="eastAsia"/>
        </w:rPr>
        <w:t>报告及现场实际情况采取技术措施护坡，确保边坡稳定及施工安全。如有地下水要采取降水措施，严禁泡槽施工，施工后做好回填工作。</w:t>
      </w:r>
    </w:p>
    <w:p w:rsidR="00275077" w:rsidRPr="003B26D2" w:rsidRDefault="00275077" w:rsidP="00172591">
      <w:pPr>
        <w:pStyle w:val="a5"/>
        <w:spacing w:before="156" w:after="156"/>
        <w:rPr>
          <w:rFonts w:ascii="宋体" w:eastAsia="宋体" w:hAnsi="宋体"/>
        </w:rPr>
      </w:pPr>
      <w:r w:rsidRPr="003B26D2">
        <w:rPr>
          <w:rFonts w:ascii="宋体" w:eastAsia="宋体" w:hAnsi="宋体" w:hint="eastAsia"/>
        </w:rPr>
        <w:lastRenderedPageBreak/>
        <w:t>如室外管线较多，施工时遇到管线交叉，应遵循以下避让原则：</w:t>
      </w:r>
    </w:p>
    <w:p w:rsidR="00275077" w:rsidRDefault="00275077" w:rsidP="00172591">
      <w:pPr>
        <w:pStyle w:val="ab"/>
      </w:pPr>
      <w:r>
        <w:rPr>
          <w:rFonts w:hint="eastAsia"/>
        </w:rPr>
        <w:t>压力管道避让重力自流管道；</w:t>
      </w:r>
    </w:p>
    <w:p w:rsidR="00275077" w:rsidRDefault="00275077" w:rsidP="00172591">
      <w:pPr>
        <w:pStyle w:val="ab"/>
      </w:pPr>
      <w:r>
        <w:rPr>
          <w:rFonts w:hint="eastAsia"/>
        </w:rPr>
        <w:t>新建管道避让已建管道；</w:t>
      </w:r>
    </w:p>
    <w:p w:rsidR="00275077" w:rsidRDefault="00275077" w:rsidP="00172591">
      <w:pPr>
        <w:pStyle w:val="ab"/>
      </w:pPr>
      <w:r>
        <w:rPr>
          <w:rFonts w:hint="eastAsia"/>
        </w:rPr>
        <w:t>小管</w:t>
      </w:r>
      <w:proofErr w:type="gramStart"/>
      <w:r>
        <w:rPr>
          <w:rFonts w:hint="eastAsia"/>
        </w:rPr>
        <w:t>径</w:t>
      </w:r>
      <w:proofErr w:type="gramEnd"/>
      <w:r>
        <w:rPr>
          <w:rFonts w:hint="eastAsia"/>
        </w:rPr>
        <w:t>管道避让大管</w:t>
      </w:r>
      <w:proofErr w:type="gramStart"/>
      <w:r>
        <w:rPr>
          <w:rFonts w:hint="eastAsia"/>
        </w:rPr>
        <w:t>径</w:t>
      </w:r>
      <w:proofErr w:type="gramEnd"/>
      <w:r>
        <w:rPr>
          <w:rFonts w:hint="eastAsia"/>
        </w:rPr>
        <w:t>管道；</w:t>
      </w:r>
    </w:p>
    <w:p w:rsidR="00275077" w:rsidRDefault="00275077" w:rsidP="00172591">
      <w:pPr>
        <w:pStyle w:val="ab"/>
      </w:pPr>
      <w:r>
        <w:rPr>
          <w:rFonts w:hint="eastAsia"/>
        </w:rPr>
        <w:t>临时性管道避让永久性管道；</w:t>
      </w:r>
    </w:p>
    <w:p w:rsidR="00275077" w:rsidRDefault="00275077" w:rsidP="00172591">
      <w:pPr>
        <w:pStyle w:val="ab"/>
      </w:pPr>
      <w:r>
        <w:rPr>
          <w:rFonts w:hint="eastAsia"/>
        </w:rPr>
        <w:t>生活给水管道与矿井水管道交叉时，给水管道应敷设在矿井水管道上面，且无接口重叠；但应保证给水管</w:t>
      </w:r>
      <w:r w:rsidR="00172591">
        <w:rPr>
          <w:rFonts w:hint="eastAsia"/>
        </w:rPr>
        <w:t>一定程度</w:t>
      </w:r>
      <w:r>
        <w:rPr>
          <w:rFonts w:hint="eastAsia"/>
        </w:rPr>
        <w:t>覆土。若无法保证，给水管从排水管下部通过时，应在给水管外部加装钢套管。</w:t>
      </w:r>
    </w:p>
    <w:p w:rsidR="00275077" w:rsidRPr="003B26D2" w:rsidRDefault="00275077" w:rsidP="00172591">
      <w:pPr>
        <w:pStyle w:val="a5"/>
        <w:spacing w:before="156" w:after="156"/>
        <w:rPr>
          <w:rFonts w:ascii="Times New Roman" w:eastAsia="宋体"/>
        </w:rPr>
      </w:pPr>
      <w:r w:rsidRPr="003B26D2">
        <w:rPr>
          <w:rFonts w:ascii="Times New Roman" w:eastAsia="宋体"/>
        </w:rPr>
        <w:t>供、回水管进入矿井水源处应设明显标志。</w:t>
      </w:r>
    </w:p>
    <w:p w:rsidR="00275077" w:rsidRPr="003B26D2" w:rsidRDefault="00275077" w:rsidP="00172591">
      <w:pPr>
        <w:pStyle w:val="a5"/>
        <w:spacing w:before="156" w:after="156"/>
        <w:rPr>
          <w:rFonts w:ascii="Times New Roman" w:eastAsia="宋体"/>
        </w:rPr>
      </w:pPr>
      <w:r w:rsidRPr="003B26D2">
        <w:rPr>
          <w:rFonts w:ascii="Times New Roman" w:eastAsia="宋体"/>
        </w:rPr>
        <w:t>排水检</w:t>
      </w:r>
      <w:r w:rsidR="00172591" w:rsidRPr="003B26D2">
        <w:rPr>
          <w:rFonts w:ascii="Times New Roman" w:eastAsia="宋体"/>
        </w:rPr>
        <w:t>查井位于路面时，其井盖与路面平；位于绿化地带，其井盖应高出地面，并在井口周围</w:t>
      </w:r>
      <w:r w:rsidRPr="003B26D2">
        <w:rPr>
          <w:rFonts w:ascii="Times New Roman" w:eastAsia="宋体"/>
        </w:rPr>
        <w:t>向外做护坡。</w:t>
      </w:r>
    </w:p>
    <w:p w:rsidR="00275077" w:rsidRPr="00172591" w:rsidRDefault="00275077" w:rsidP="00172591">
      <w:pPr>
        <w:pStyle w:val="a4"/>
      </w:pPr>
      <w:r>
        <w:rPr>
          <w:rFonts w:hint="eastAsia"/>
        </w:rPr>
        <w:t>机房系统工程</w:t>
      </w:r>
    </w:p>
    <w:p w:rsidR="00275077" w:rsidRPr="003B26D2" w:rsidRDefault="00275077" w:rsidP="00172591">
      <w:pPr>
        <w:pStyle w:val="a5"/>
        <w:spacing w:before="156" w:after="156"/>
        <w:rPr>
          <w:rFonts w:ascii="Times New Roman" w:eastAsia="宋体"/>
        </w:rPr>
      </w:pPr>
      <w:r w:rsidRPr="003B26D2">
        <w:rPr>
          <w:rFonts w:ascii="Times New Roman" w:eastAsia="宋体"/>
        </w:rPr>
        <w:t>水源热泵机组、附属设备、管道、管件及阀门的型号、规格、性能及技术参数等应符合设计要求，并具备产品合格证书、产品检验报告及说明书等文件。</w:t>
      </w:r>
    </w:p>
    <w:p w:rsidR="00275077" w:rsidRPr="003B26D2" w:rsidRDefault="00275077" w:rsidP="00172591">
      <w:pPr>
        <w:pStyle w:val="a5"/>
        <w:spacing w:before="156" w:after="156"/>
        <w:rPr>
          <w:rFonts w:ascii="Times New Roman" w:eastAsia="宋体"/>
        </w:rPr>
      </w:pPr>
      <w:r w:rsidRPr="003B26D2">
        <w:rPr>
          <w:rFonts w:ascii="Times New Roman" w:eastAsia="宋体"/>
        </w:rPr>
        <w:t>水源热泵机组及建筑物内系统安装应符合</w:t>
      </w:r>
      <w:r w:rsidRPr="003B26D2">
        <w:rPr>
          <w:rFonts w:ascii="Times New Roman" w:eastAsia="宋体"/>
        </w:rPr>
        <w:t>GB</w:t>
      </w:r>
      <w:r w:rsidR="002B5B1D">
        <w:rPr>
          <w:rFonts w:ascii="Times New Roman" w:eastAsia="宋体" w:hint="eastAsia"/>
        </w:rPr>
        <w:t xml:space="preserve"> </w:t>
      </w:r>
      <w:r w:rsidRPr="003B26D2">
        <w:rPr>
          <w:rFonts w:ascii="Times New Roman" w:eastAsia="宋体"/>
        </w:rPr>
        <w:t>50274</w:t>
      </w:r>
      <w:r w:rsidRPr="003B26D2">
        <w:rPr>
          <w:rFonts w:ascii="Times New Roman" w:eastAsia="宋体"/>
        </w:rPr>
        <w:t>及</w:t>
      </w:r>
      <w:r w:rsidRPr="003B26D2">
        <w:rPr>
          <w:rFonts w:ascii="Times New Roman" w:eastAsia="宋体"/>
        </w:rPr>
        <w:t>GB</w:t>
      </w:r>
      <w:r w:rsidR="002B5B1D">
        <w:rPr>
          <w:rFonts w:ascii="Times New Roman" w:eastAsia="宋体" w:hint="eastAsia"/>
        </w:rPr>
        <w:t xml:space="preserve"> </w:t>
      </w:r>
      <w:r w:rsidRPr="003B26D2">
        <w:rPr>
          <w:rFonts w:ascii="Times New Roman" w:eastAsia="宋体"/>
        </w:rPr>
        <w:t>50243</w:t>
      </w:r>
      <w:r w:rsidRPr="003B26D2">
        <w:rPr>
          <w:rFonts w:ascii="Times New Roman" w:eastAsia="宋体"/>
        </w:rPr>
        <w:t>的规定。</w:t>
      </w:r>
    </w:p>
    <w:p w:rsidR="00275077" w:rsidRPr="003B26D2" w:rsidRDefault="00275077" w:rsidP="00172591">
      <w:pPr>
        <w:pStyle w:val="a5"/>
        <w:spacing w:before="156" w:after="156"/>
        <w:rPr>
          <w:rFonts w:ascii="Times New Roman" w:eastAsia="宋体"/>
        </w:rPr>
      </w:pPr>
      <w:r w:rsidRPr="003B26D2">
        <w:rPr>
          <w:rFonts w:ascii="Times New Roman" w:eastAsia="宋体"/>
        </w:rPr>
        <w:t>与矿井水直接接触的设备和管道应符合易于干燥、清理。</w:t>
      </w:r>
    </w:p>
    <w:p w:rsidR="00275077" w:rsidRPr="003B26D2" w:rsidRDefault="00275077" w:rsidP="00172591">
      <w:pPr>
        <w:pStyle w:val="a5"/>
        <w:spacing w:before="156" w:after="156"/>
        <w:rPr>
          <w:rFonts w:ascii="Times New Roman" w:eastAsia="宋体"/>
        </w:rPr>
      </w:pPr>
      <w:r w:rsidRPr="003B26D2">
        <w:rPr>
          <w:rFonts w:ascii="Times New Roman" w:eastAsia="宋体"/>
        </w:rPr>
        <w:t>管道、附属设备及管道附件的安装、试验均应按照</w:t>
      </w:r>
      <w:r w:rsidRPr="003B26D2">
        <w:rPr>
          <w:rFonts w:ascii="Times New Roman" w:eastAsia="宋体"/>
        </w:rPr>
        <w:t>GB</w:t>
      </w:r>
      <w:r w:rsidR="002B5B1D">
        <w:rPr>
          <w:rFonts w:ascii="Times New Roman" w:eastAsia="宋体" w:hint="eastAsia"/>
        </w:rPr>
        <w:t xml:space="preserve"> </w:t>
      </w:r>
      <w:r w:rsidRPr="003B26D2">
        <w:rPr>
          <w:rFonts w:ascii="Times New Roman" w:eastAsia="宋体"/>
        </w:rPr>
        <w:t>50235</w:t>
      </w:r>
      <w:r w:rsidRPr="003B26D2">
        <w:rPr>
          <w:rFonts w:ascii="Times New Roman" w:eastAsia="宋体"/>
        </w:rPr>
        <w:t>有关规定执行。</w:t>
      </w:r>
    </w:p>
    <w:p w:rsidR="00275077" w:rsidRPr="003B26D2" w:rsidRDefault="00275077" w:rsidP="00172591">
      <w:pPr>
        <w:pStyle w:val="a5"/>
        <w:spacing w:before="156" w:after="156"/>
        <w:rPr>
          <w:rFonts w:ascii="Times New Roman" w:eastAsia="宋体"/>
        </w:rPr>
      </w:pPr>
      <w:r w:rsidRPr="003B26D2">
        <w:rPr>
          <w:rFonts w:ascii="Times New Roman" w:eastAsia="宋体"/>
        </w:rPr>
        <w:t>管道、设备以及钢结构的表面涂色和标志</w:t>
      </w:r>
      <w:proofErr w:type="gramStart"/>
      <w:r w:rsidRPr="003B26D2">
        <w:rPr>
          <w:rFonts w:ascii="Times New Roman" w:eastAsia="宋体"/>
        </w:rPr>
        <w:t>宜按照</w:t>
      </w:r>
      <w:proofErr w:type="gramEnd"/>
      <w:r w:rsidRPr="003B26D2">
        <w:rPr>
          <w:rFonts w:ascii="Times New Roman" w:eastAsia="宋体"/>
        </w:rPr>
        <w:t>SY/T</w:t>
      </w:r>
      <w:r w:rsidR="002B5B1D">
        <w:rPr>
          <w:rFonts w:ascii="Times New Roman" w:eastAsia="宋体" w:hint="eastAsia"/>
        </w:rPr>
        <w:t xml:space="preserve"> </w:t>
      </w:r>
      <w:r w:rsidRPr="003B26D2">
        <w:rPr>
          <w:rFonts w:ascii="Times New Roman" w:eastAsia="宋体"/>
        </w:rPr>
        <w:t>0043</w:t>
      </w:r>
      <w:r w:rsidRPr="003B26D2">
        <w:rPr>
          <w:rFonts w:ascii="Times New Roman" w:eastAsia="宋体"/>
        </w:rPr>
        <w:t>有关规定执行。</w:t>
      </w:r>
    </w:p>
    <w:p w:rsidR="00275077" w:rsidRDefault="00275077" w:rsidP="00275077">
      <w:pPr>
        <w:pStyle w:val="a3"/>
      </w:pPr>
      <w:bookmarkStart w:id="83" w:name="_Toc184289898"/>
      <w:bookmarkStart w:id="84" w:name="_Toc184302354"/>
      <w:bookmarkStart w:id="85" w:name="_Toc184303780"/>
      <w:bookmarkStart w:id="86" w:name="_Toc184304658"/>
      <w:bookmarkStart w:id="87" w:name="_Toc186180756"/>
      <w:r>
        <w:rPr>
          <w:rFonts w:hint="eastAsia"/>
        </w:rPr>
        <w:t>监测与控制</w:t>
      </w:r>
      <w:bookmarkEnd w:id="83"/>
      <w:bookmarkEnd w:id="84"/>
      <w:bookmarkEnd w:id="85"/>
      <w:bookmarkEnd w:id="86"/>
      <w:bookmarkEnd w:id="87"/>
    </w:p>
    <w:p w:rsidR="00275077" w:rsidRPr="00172591" w:rsidRDefault="00275077" w:rsidP="00172591">
      <w:pPr>
        <w:pStyle w:val="a4"/>
      </w:pPr>
      <w:r>
        <w:rPr>
          <w:rFonts w:hint="eastAsia"/>
        </w:rPr>
        <w:t>一般规定</w:t>
      </w:r>
    </w:p>
    <w:p w:rsidR="00275077" w:rsidRPr="003B26D2" w:rsidRDefault="00275077" w:rsidP="00172591">
      <w:pPr>
        <w:pStyle w:val="a5"/>
        <w:spacing w:before="156" w:after="156"/>
        <w:rPr>
          <w:rFonts w:ascii="Times New Roman" w:eastAsia="宋体"/>
        </w:rPr>
      </w:pPr>
      <w:r w:rsidRPr="003B26D2">
        <w:rPr>
          <w:rFonts w:ascii="Times New Roman" w:eastAsia="宋体"/>
        </w:rPr>
        <w:t>矿井水源热泵系统应加强对换热系统的监测和控制，并符合本文件</w:t>
      </w:r>
      <w:r w:rsidR="00172591" w:rsidRPr="003B26D2">
        <w:rPr>
          <w:rFonts w:ascii="Times New Roman" w:eastAsia="宋体"/>
        </w:rPr>
        <w:t>7.</w:t>
      </w:r>
      <w:r w:rsidR="00007A14">
        <w:rPr>
          <w:rFonts w:ascii="Times New Roman" w:eastAsia="宋体"/>
        </w:rPr>
        <w:t>4</w:t>
      </w:r>
      <w:r w:rsidRPr="003B26D2">
        <w:rPr>
          <w:rFonts w:ascii="Times New Roman" w:eastAsia="宋体"/>
        </w:rPr>
        <w:t>要求。</w:t>
      </w:r>
    </w:p>
    <w:p w:rsidR="00275077" w:rsidRPr="003B26D2" w:rsidRDefault="00275077" w:rsidP="00172591">
      <w:pPr>
        <w:pStyle w:val="a5"/>
        <w:spacing w:before="156" w:after="156"/>
        <w:rPr>
          <w:rFonts w:ascii="Times New Roman" w:eastAsia="宋体"/>
        </w:rPr>
      </w:pPr>
      <w:r w:rsidRPr="003B26D2">
        <w:rPr>
          <w:rFonts w:ascii="Times New Roman" w:eastAsia="宋体"/>
        </w:rPr>
        <w:t>矿井水源热泵系统应有水源热泵机组压缩机启停与源水、空调水通断连锁的措施。系统启动时，电动阀、取水泵、</w:t>
      </w:r>
      <w:proofErr w:type="gramStart"/>
      <w:r w:rsidRPr="003B26D2">
        <w:rPr>
          <w:rFonts w:ascii="Times New Roman" w:eastAsia="宋体"/>
        </w:rPr>
        <w:t>循环泵应先于</w:t>
      </w:r>
      <w:proofErr w:type="gramEnd"/>
      <w:r w:rsidRPr="003B26D2">
        <w:rPr>
          <w:rFonts w:ascii="Times New Roman" w:eastAsia="宋体"/>
        </w:rPr>
        <w:t>水源热泵机组启动，系统停机时应与上述顺序相反。</w:t>
      </w:r>
    </w:p>
    <w:p w:rsidR="00275077" w:rsidRPr="003B26D2" w:rsidRDefault="00275077" w:rsidP="00172591">
      <w:pPr>
        <w:pStyle w:val="a5"/>
        <w:spacing w:before="156" w:after="156"/>
        <w:rPr>
          <w:rFonts w:ascii="Times New Roman" w:eastAsia="宋体"/>
        </w:rPr>
      </w:pPr>
      <w:r w:rsidRPr="003B26D2">
        <w:rPr>
          <w:rFonts w:ascii="Times New Roman" w:eastAsia="宋体"/>
        </w:rPr>
        <w:t>水源热泵机组应设置源水侧温度</w:t>
      </w:r>
      <w:proofErr w:type="gramStart"/>
      <w:r w:rsidRPr="003B26D2">
        <w:rPr>
          <w:rFonts w:ascii="Times New Roman" w:eastAsia="宋体"/>
        </w:rPr>
        <w:t>联锁</w:t>
      </w:r>
      <w:proofErr w:type="gramEnd"/>
      <w:r w:rsidRPr="003B26D2">
        <w:rPr>
          <w:rFonts w:ascii="Times New Roman" w:eastAsia="宋体"/>
        </w:rPr>
        <w:t>保护装置，</w:t>
      </w:r>
      <w:proofErr w:type="gramStart"/>
      <w:r w:rsidRPr="003B26D2">
        <w:rPr>
          <w:rFonts w:ascii="Times New Roman" w:eastAsia="宋体"/>
        </w:rPr>
        <w:t>当源水</w:t>
      </w:r>
      <w:proofErr w:type="gramEnd"/>
      <w:r w:rsidRPr="003B26D2">
        <w:rPr>
          <w:rFonts w:ascii="Times New Roman" w:eastAsia="宋体"/>
        </w:rPr>
        <w:t>侧进、出水</w:t>
      </w:r>
      <w:proofErr w:type="gramStart"/>
      <w:r w:rsidRPr="003B26D2">
        <w:rPr>
          <w:rFonts w:ascii="Times New Roman" w:eastAsia="宋体"/>
        </w:rPr>
        <w:t>温度超限时</w:t>
      </w:r>
      <w:proofErr w:type="gramEnd"/>
      <w:r w:rsidRPr="003B26D2">
        <w:rPr>
          <w:rFonts w:ascii="Times New Roman" w:eastAsia="宋体"/>
        </w:rPr>
        <w:t>，应自动报警和启动辅助冷</w:t>
      </w:r>
      <w:r w:rsidRPr="003B26D2">
        <w:rPr>
          <w:rFonts w:ascii="Times New Roman" w:eastAsia="宋体"/>
        </w:rPr>
        <w:t>/</w:t>
      </w:r>
      <w:r w:rsidRPr="003B26D2">
        <w:rPr>
          <w:rFonts w:ascii="Times New Roman" w:eastAsia="宋体"/>
        </w:rPr>
        <w:t>热源。</w:t>
      </w:r>
    </w:p>
    <w:p w:rsidR="00275077" w:rsidRPr="00172591" w:rsidRDefault="00275077" w:rsidP="00172591">
      <w:pPr>
        <w:pStyle w:val="a4"/>
      </w:pPr>
      <w:r>
        <w:rPr>
          <w:rFonts w:hint="eastAsia"/>
        </w:rPr>
        <w:t>监测</w:t>
      </w:r>
    </w:p>
    <w:p w:rsidR="00275077" w:rsidRPr="003B26D2" w:rsidRDefault="00275077" w:rsidP="00172591">
      <w:pPr>
        <w:pStyle w:val="a5"/>
        <w:spacing w:before="156" w:after="156"/>
        <w:rPr>
          <w:rFonts w:ascii="Times New Roman" w:eastAsia="宋体"/>
        </w:rPr>
      </w:pPr>
      <w:r w:rsidRPr="003B26D2">
        <w:rPr>
          <w:rFonts w:ascii="Times New Roman" w:eastAsia="宋体"/>
        </w:rPr>
        <w:t>矿井水源热泵系统应对以下参数进行监测：</w:t>
      </w:r>
    </w:p>
    <w:p w:rsidR="00275077" w:rsidRPr="003B26D2" w:rsidRDefault="00275077" w:rsidP="00172591">
      <w:pPr>
        <w:pStyle w:val="ab"/>
        <w:rPr>
          <w:rFonts w:ascii="Times New Roman"/>
        </w:rPr>
      </w:pPr>
      <w:r w:rsidRPr="003B26D2">
        <w:rPr>
          <w:rFonts w:ascii="Times New Roman"/>
        </w:rPr>
        <w:t>水源热泵机组蒸发器进或出口流量，蒸发器进</w:t>
      </w:r>
      <w:r w:rsidRPr="003B26D2">
        <w:rPr>
          <w:rFonts w:ascii="Times New Roman"/>
        </w:rPr>
        <w:t>/</w:t>
      </w:r>
      <w:r w:rsidRPr="003B26D2">
        <w:rPr>
          <w:rFonts w:ascii="Times New Roman"/>
        </w:rPr>
        <w:t>出口温度、压力；</w:t>
      </w:r>
    </w:p>
    <w:p w:rsidR="00275077" w:rsidRPr="003B26D2" w:rsidRDefault="00275077" w:rsidP="00172591">
      <w:pPr>
        <w:pStyle w:val="ab"/>
        <w:rPr>
          <w:rFonts w:ascii="Times New Roman"/>
        </w:rPr>
      </w:pPr>
      <w:r w:rsidRPr="003B26D2">
        <w:rPr>
          <w:rFonts w:ascii="Times New Roman"/>
        </w:rPr>
        <w:t>水源热泵机组冷凝器进或出口流量，蒸发器进</w:t>
      </w:r>
      <w:r w:rsidRPr="003B26D2">
        <w:rPr>
          <w:rFonts w:ascii="Times New Roman"/>
        </w:rPr>
        <w:t>/</w:t>
      </w:r>
      <w:r w:rsidRPr="003B26D2">
        <w:rPr>
          <w:rFonts w:ascii="Times New Roman"/>
        </w:rPr>
        <w:t>出口温度、压力；</w:t>
      </w:r>
    </w:p>
    <w:p w:rsidR="00275077" w:rsidRPr="003B26D2" w:rsidRDefault="00275077" w:rsidP="00172591">
      <w:pPr>
        <w:pStyle w:val="ab"/>
        <w:rPr>
          <w:rFonts w:ascii="Times New Roman"/>
        </w:rPr>
      </w:pPr>
      <w:r w:rsidRPr="003B26D2">
        <w:rPr>
          <w:rFonts w:ascii="Times New Roman"/>
        </w:rPr>
        <w:t>分</w:t>
      </w:r>
      <w:r w:rsidRPr="003B26D2">
        <w:rPr>
          <w:rFonts w:ascii="Times New Roman"/>
        </w:rPr>
        <w:t>/</w:t>
      </w:r>
      <w:r w:rsidRPr="003B26D2">
        <w:rPr>
          <w:rFonts w:ascii="Times New Roman"/>
        </w:rPr>
        <w:t>集水器水量、水温、压力（或压差）；</w:t>
      </w:r>
    </w:p>
    <w:p w:rsidR="00275077" w:rsidRPr="003B26D2" w:rsidRDefault="00275077" w:rsidP="00172591">
      <w:pPr>
        <w:pStyle w:val="ab"/>
        <w:rPr>
          <w:rFonts w:ascii="Times New Roman"/>
        </w:rPr>
      </w:pPr>
      <w:r w:rsidRPr="003B26D2">
        <w:rPr>
          <w:rFonts w:ascii="Times New Roman"/>
        </w:rPr>
        <w:t>中间换热器进</w:t>
      </w:r>
      <w:r w:rsidRPr="003B26D2">
        <w:rPr>
          <w:rFonts w:ascii="Times New Roman"/>
        </w:rPr>
        <w:t>/</w:t>
      </w:r>
      <w:r w:rsidRPr="003B26D2">
        <w:rPr>
          <w:rFonts w:ascii="Times New Roman"/>
        </w:rPr>
        <w:t>出口水量、水温、压力；</w:t>
      </w:r>
    </w:p>
    <w:p w:rsidR="00275077" w:rsidRPr="003B26D2" w:rsidRDefault="00275077" w:rsidP="00172591">
      <w:pPr>
        <w:pStyle w:val="ab"/>
        <w:rPr>
          <w:rFonts w:ascii="Times New Roman"/>
        </w:rPr>
      </w:pPr>
      <w:r w:rsidRPr="003B26D2">
        <w:rPr>
          <w:rFonts w:ascii="Times New Roman"/>
        </w:rPr>
        <w:t>各用能设备功率，应独立计量；</w:t>
      </w:r>
    </w:p>
    <w:p w:rsidR="00275077" w:rsidRPr="003B26D2" w:rsidRDefault="00275077" w:rsidP="00172591">
      <w:pPr>
        <w:pStyle w:val="ab"/>
        <w:rPr>
          <w:rFonts w:ascii="Times New Roman"/>
        </w:rPr>
      </w:pPr>
      <w:r w:rsidRPr="003B26D2">
        <w:rPr>
          <w:rFonts w:ascii="Times New Roman"/>
        </w:rPr>
        <w:t>水源热泵机组、取水泵、循环泵等设备的启</w:t>
      </w:r>
      <w:proofErr w:type="gramStart"/>
      <w:r w:rsidRPr="003B26D2">
        <w:rPr>
          <w:rFonts w:ascii="Times New Roman"/>
        </w:rPr>
        <w:t>停状态</w:t>
      </w:r>
      <w:proofErr w:type="gramEnd"/>
      <w:r w:rsidRPr="003B26D2">
        <w:rPr>
          <w:rFonts w:ascii="Times New Roman"/>
        </w:rPr>
        <w:t>及工作功率；</w:t>
      </w:r>
    </w:p>
    <w:p w:rsidR="00275077" w:rsidRPr="003B26D2" w:rsidRDefault="00275077" w:rsidP="00172591">
      <w:pPr>
        <w:pStyle w:val="ab"/>
        <w:rPr>
          <w:rFonts w:ascii="Times New Roman"/>
        </w:rPr>
      </w:pPr>
      <w:r w:rsidRPr="003B26D2">
        <w:rPr>
          <w:rFonts w:ascii="Times New Roman"/>
        </w:rPr>
        <w:lastRenderedPageBreak/>
        <w:t>电控阀、调节阀</w:t>
      </w:r>
      <w:proofErr w:type="gramStart"/>
      <w:r w:rsidRPr="003B26D2">
        <w:rPr>
          <w:rFonts w:ascii="Times New Roman"/>
        </w:rPr>
        <w:t>等阀位</w:t>
      </w:r>
      <w:proofErr w:type="gramEnd"/>
      <w:r w:rsidRPr="003B26D2">
        <w:rPr>
          <w:rFonts w:ascii="Times New Roman"/>
        </w:rPr>
        <w:t>；</w:t>
      </w:r>
    </w:p>
    <w:p w:rsidR="00275077" w:rsidRPr="003B26D2" w:rsidRDefault="00275077" w:rsidP="00172591">
      <w:pPr>
        <w:pStyle w:val="ab"/>
        <w:rPr>
          <w:rFonts w:ascii="Times New Roman"/>
        </w:rPr>
      </w:pPr>
      <w:r w:rsidRPr="003B26D2">
        <w:rPr>
          <w:rFonts w:ascii="Times New Roman"/>
        </w:rPr>
        <w:t>源水侧换热系统吸热</w:t>
      </w:r>
      <w:r w:rsidRPr="003B26D2">
        <w:rPr>
          <w:rFonts w:ascii="Times New Roman"/>
        </w:rPr>
        <w:t>/</w:t>
      </w:r>
      <w:r w:rsidRPr="003B26D2">
        <w:rPr>
          <w:rFonts w:ascii="Times New Roman"/>
        </w:rPr>
        <w:t>放热量的瞬时值和累计值；</w:t>
      </w:r>
    </w:p>
    <w:p w:rsidR="00275077" w:rsidRPr="003B26D2" w:rsidRDefault="00275077" w:rsidP="00172591">
      <w:pPr>
        <w:pStyle w:val="ab"/>
        <w:rPr>
          <w:rFonts w:ascii="Times New Roman"/>
        </w:rPr>
      </w:pPr>
      <w:r w:rsidRPr="003B26D2">
        <w:rPr>
          <w:rFonts w:ascii="Times New Roman"/>
        </w:rPr>
        <w:t>空调水系统冷</w:t>
      </w:r>
      <w:r w:rsidRPr="003B26D2">
        <w:rPr>
          <w:rFonts w:ascii="Times New Roman"/>
        </w:rPr>
        <w:t>/</w:t>
      </w:r>
      <w:r w:rsidR="00172591" w:rsidRPr="003B26D2">
        <w:rPr>
          <w:rFonts w:ascii="Times New Roman"/>
        </w:rPr>
        <w:t>热量的瞬时值和累计值。</w:t>
      </w:r>
    </w:p>
    <w:p w:rsidR="00275077" w:rsidRPr="003B26D2" w:rsidRDefault="00275077" w:rsidP="00172591">
      <w:pPr>
        <w:pStyle w:val="a5"/>
        <w:spacing w:before="156" w:after="156"/>
        <w:rPr>
          <w:rFonts w:ascii="Times New Roman" w:eastAsia="宋体"/>
        </w:rPr>
      </w:pPr>
      <w:r w:rsidRPr="003B26D2">
        <w:rPr>
          <w:rFonts w:ascii="Times New Roman" w:eastAsia="宋体"/>
        </w:rPr>
        <w:t>换热系统中的过滤设备，应监测进出口压差，当压差超限时应报警。</w:t>
      </w:r>
    </w:p>
    <w:p w:rsidR="00275077" w:rsidRPr="003B26D2" w:rsidRDefault="00275077" w:rsidP="00172591">
      <w:pPr>
        <w:pStyle w:val="a5"/>
        <w:spacing w:before="156" w:after="156"/>
        <w:rPr>
          <w:rFonts w:ascii="Times New Roman" w:eastAsia="宋体"/>
        </w:rPr>
      </w:pPr>
      <w:r w:rsidRPr="003B26D2">
        <w:rPr>
          <w:rFonts w:ascii="Times New Roman" w:eastAsia="宋体"/>
        </w:rPr>
        <w:t>换热系统的数据监测采集时间步长宜为</w:t>
      </w:r>
      <w:r w:rsidRPr="003B26D2">
        <w:rPr>
          <w:rFonts w:ascii="Times New Roman" w:eastAsia="宋体"/>
        </w:rPr>
        <w:t>10</w:t>
      </w:r>
      <w:r w:rsidR="003B26D2">
        <w:rPr>
          <w:rFonts w:ascii="Times New Roman" w:eastAsia="宋体" w:hint="eastAsia"/>
        </w:rPr>
        <w:t xml:space="preserve"> </w:t>
      </w:r>
      <w:r w:rsidRPr="003B26D2">
        <w:rPr>
          <w:rFonts w:ascii="Times New Roman" w:eastAsia="宋体"/>
        </w:rPr>
        <w:t>min</w:t>
      </w:r>
      <w:r w:rsidRPr="003B26D2">
        <w:rPr>
          <w:rFonts w:ascii="Times New Roman" w:eastAsia="宋体"/>
        </w:rPr>
        <w:t>。</w:t>
      </w:r>
    </w:p>
    <w:p w:rsidR="00275077" w:rsidRPr="00172591" w:rsidRDefault="00275077" w:rsidP="00172591">
      <w:pPr>
        <w:pStyle w:val="a4"/>
      </w:pPr>
      <w:r>
        <w:rPr>
          <w:rFonts w:hint="eastAsia"/>
        </w:rPr>
        <w:t>控制</w:t>
      </w:r>
    </w:p>
    <w:p w:rsidR="00275077" w:rsidRPr="003B26D2" w:rsidRDefault="00275077" w:rsidP="00172591">
      <w:pPr>
        <w:pStyle w:val="a5"/>
        <w:spacing w:before="156" w:after="156"/>
        <w:rPr>
          <w:rFonts w:ascii="宋体" w:eastAsia="宋体" w:hAnsi="宋体"/>
        </w:rPr>
      </w:pPr>
      <w:r w:rsidRPr="003B26D2">
        <w:rPr>
          <w:rFonts w:ascii="宋体" w:eastAsia="宋体" w:hAnsi="宋体" w:hint="eastAsia"/>
        </w:rPr>
        <w:t>水源热泵机组宜根据空调负荷变化或机组瞬时冷/热量进行运行优化控制。</w:t>
      </w:r>
    </w:p>
    <w:p w:rsidR="00275077" w:rsidRPr="003B26D2" w:rsidRDefault="00275077" w:rsidP="00172591">
      <w:pPr>
        <w:pStyle w:val="a5"/>
        <w:spacing w:before="156" w:after="156"/>
        <w:rPr>
          <w:rFonts w:ascii="宋体" w:eastAsia="宋体" w:hAnsi="宋体"/>
        </w:rPr>
      </w:pPr>
      <w:r w:rsidRPr="003B26D2">
        <w:rPr>
          <w:rFonts w:ascii="宋体" w:eastAsia="宋体" w:hAnsi="宋体" w:hint="eastAsia"/>
        </w:rPr>
        <w:t>取水泵应根据换热器出口矿井水温度控制运行台数或变速调节。</w:t>
      </w:r>
    </w:p>
    <w:p w:rsidR="00275077" w:rsidRPr="00597EFA" w:rsidRDefault="00275077" w:rsidP="00172591">
      <w:pPr>
        <w:pStyle w:val="a5"/>
        <w:spacing w:before="156" w:after="156"/>
        <w:rPr>
          <w:rFonts w:ascii="宋体" w:eastAsia="宋体" w:hAnsi="宋体"/>
        </w:rPr>
      </w:pPr>
      <w:r w:rsidRPr="003B26D2">
        <w:rPr>
          <w:rFonts w:ascii="宋体" w:eastAsia="宋体" w:hAnsi="宋体" w:hint="eastAsia"/>
        </w:rPr>
        <w:t>中介</w:t>
      </w:r>
      <w:proofErr w:type="gramStart"/>
      <w:r w:rsidRPr="003B26D2">
        <w:rPr>
          <w:rFonts w:ascii="宋体" w:eastAsia="宋体" w:hAnsi="宋体" w:hint="eastAsia"/>
        </w:rPr>
        <w:t>水循环泵宜根据</w:t>
      </w:r>
      <w:proofErr w:type="gramEnd"/>
      <w:r w:rsidRPr="003B26D2">
        <w:rPr>
          <w:rFonts w:ascii="宋体" w:eastAsia="宋体" w:hAnsi="宋体" w:hint="eastAsia"/>
        </w:rPr>
        <w:t>机组源侧进、出口</w:t>
      </w:r>
      <w:r w:rsidRPr="00597EFA">
        <w:rPr>
          <w:rFonts w:ascii="宋体" w:eastAsia="宋体" w:hAnsi="宋体" w:hint="eastAsia"/>
        </w:rPr>
        <w:t>中介循环水温差控制运行台数。</w:t>
      </w:r>
    </w:p>
    <w:p w:rsidR="00275077" w:rsidRPr="003B26D2" w:rsidRDefault="00275077" w:rsidP="00172591">
      <w:pPr>
        <w:pStyle w:val="a5"/>
        <w:spacing w:before="156" w:after="156"/>
        <w:rPr>
          <w:rFonts w:ascii="宋体" w:eastAsia="宋体" w:hAnsi="宋体"/>
        </w:rPr>
      </w:pPr>
      <w:r w:rsidRPr="00597EFA">
        <w:rPr>
          <w:rFonts w:ascii="宋体" w:eastAsia="宋体" w:hAnsi="宋体" w:hint="eastAsia"/>
        </w:rPr>
        <w:t>空调</w:t>
      </w:r>
      <w:proofErr w:type="gramStart"/>
      <w:r w:rsidRPr="00597EFA">
        <w:rPr>
          <w:rFonts w:ascii="宋体" w:eastAsia="宋体" w:hAnsi="宋体" w:hint="eastAsia"/>
        </w:rPr>
        <w:t>水循环泵宜根据</w:t>
      </w:r>
      <w:proofErr w:type="gramEnd"/>
      <w:r w:rsidRPr="00597EFA">
        <w:rPr>
          <w:rFonts w:ascii="宋体" w:eastAsia="宋体" w:hAnsi="宋体" w:hint="eastAsia"/>
        </w:rPr>
        <w:t>空调水系统机组供回水压差变</w:t>
      </w:r>
      <w:r w:rsidRPr="003B26D2">
        <w:rPr>
          <w:rFonts w:ascii="宋体" w:eastAsia="宋体" w:hAnsi="宋体" w:hint="eastAsia"/>
        </w:rPr>
        <w:t>化控制变频调速或运行台数。</w:t>
      </w:r>
    </w:p>
    <w:p w:rsidR="00275077" w:rsidRDefault="00275077" w:rsidP="00275077">
      <w:pPr>
        <w:pStyle w:val="a3"/>
      </w:pPr>
      <w:bookmarkStart w:id="88" w:name="_Toc184289899"/>
      <w:bookmarkStart w:id="89" w:name="_Toc184302355"/>
      <w:bookmarkStart w:id="90" w:name="_Toc184303781"/>
      <w:bookmarkStart w:id="91" w:name="_Toc184304659"/>
      <w:bookmarkStart w:id="92" w:name="_Toc186180757"/>
      <w:r>
        <w:rPr>
          <w:rFonts w:hint="eastAsia"/>
        </w:rPr>
        <w:t>系统试运转、调试与验收</w:t>
      </w:r>
      <w:bookmarkEnd w:id="88"/>
      <w:bookmarkEnd w:id="89"/>
      <w:bookmarkEnd w:id="90"/>
      <w:bookmarkEnd w:id="91"/>
      <w:bookmarkEnd w:id="92"/>
    </w:p>
    <w:p w:rsidR="00275077" w:rsidRPr="00C974E5" w:rsidRDefault="00275077" w:rsidP="00172591">
      <w:pPr>
        <w:pStyle w:val="a4"/>
        <w:rPr>
          <w:rFonts w:ascii="Times New Roman" w:eastAsia="宋体"/>
        </w:rPr>
      </w:pPr>
      <w:r w:rsidRPr="00C974E5">
        <w:rPr>
          <w:rFonts w:ascii="Times New Roman" w:eastAsia="宋体"/>
        </w:rPr>
        <w:t>矿井水源热泵系统交付使用前，应进行试运转、调试与验收。</w:t>
      </w:r>
    </w:p>
    <w:p w:rsidR="00275077" w:rsidRPr="00C974E5" w:rsidRDefault="00275077" w:rsidP="00172591">
      <w:pPr>
        <w:pStyle w:val="a4"/>
        <w:rPr>
          <w:rFonts w:ascii="Times New Roman" w:eastAsia="宋体"/>
        </w:rPr>
      </w:pPr>
      <w:r w:rsidRPr="00C974E5">
        <w:rPr>
          <w:rFonts w:ascii="Times New Roman" w:eastAsia="宋体"/>
        </w:rPr>
        <w:t>矿井水源热泵系统试运转与调试应符合下列规定：</w:t>
      </w:r>
    </w:p>
    <w:p w:rsidR="00275077" w:rsidRPr="00C974E5" w:rsidRDefault="00275077" w:rsidP="00172591">
      <w:pPr>
        <w:pStyle w:val="a5"/>
        <w:spacing w:before="156" w:after="156"/>
        <w:rPr>
          <w:rFonts w:ascii="Times New Roman" w:eastAsia="宋体"/>
        </w:rPr>
      </w:pPr>
      <w:r w:rsidRPr="00C974E5">
        <w:rPr>
          <w:rFonts w:ascii="Times New Roman" w:eastAsia="宋体"/>
        </w:rPr>
        <w:t>试运转与调试前应制</w:t>
      </w:r>
      <w:proofErr w:type="gramStart"/>
      <w:r w:rsidRPr="00C974E5">
        <w:rPr>
          <w:rFonts w:ascii="Times New Roman" w:eastAsia="宋体"/>
        </w:rPr>
        <w:t>定整体</w:t>
      </w:r>
      <w:proofErr w:type="gramEnd"/>
      <w:r w:rsidRPr="00C974E5">
        <w:rPr>
          <w:rFonts w:ascii="Times New Roman" w:eastAsia="宋体"/>
        </w:rPr>
        <w:t>方案，并报送业主审核批准；</w:t>
      </w:r>
    </w:p>
    <w:p w:rsidR="00275077" w:rsidRPr="00C974E5" w:rsidRDefault="00275077" w:rsidP="00172591">
      <w:pPr>
        <w:pStyle w:val="a5"/>
        <w:spacing w:before="156" w:after="156"/>
        <w:rPr>
          <w:rFonts w:ascii="Times New Roman" w:eastAsia="宋体"/>
        </w:rPr>
      </w:pPr>
      <w:r w:rsidRPr="00C974E5">
        <w:rPr>
          <w:rFonts w:ascii="Times New Roman" w:eastAsia="宋体"/>
        </w:rPr>
        <w:t>矿井水源热泵系统热泵机组试运转应进行水系统平衡调试，确定系统循环总流量、各分支流量及末端设备流量均达到设计要求；</w:t>
      </w:r>
    </w:p>
    <w:p w:rsidR="00275077" w:rsidRPr="00C974E5" w:rsidRDefault="00275077" w:rsidP="00172591">
      <w:pPr>
        <w:pStyle w:val="a5"/>
        <w:spacing w:before="156" w:after="156"/>
        <w:rPr>
          <w:rFonts w:ascii="Times New Roman" w:eastAsia="宋体"/>
        </w:rPr>
      </w:pPr>
      <w:r w:rsidRPr="00C974E5">
        <w:rPr>
          <w:rFonts w:ascii="Times New Roman" w:eastAsia="宋体"/>
        </w:rPr>
        <w:t>水力平衡调试完成后，应进行水源热泵机组的试运转，并填写运转记录，运行数据应达到设备技术要求；</w:t>
      </w:r>
    </w:p>
    <w:p w:rsidR="00275077" w:rsidRPr="00C974E5" w:rsidRDefault="00275077" w:rsidP="00172591">
      <w:pPr>
        <w:pStyle w:val="a5"/>
        <w:spacing w:before="156" w:after="156"/>
        <w:rPr>
          <w:rFonts w:ascii="Times New Roman" w:eastAsia="宋体"/>
        </w:rPr>
      </w:pPr>
      <w:r w:rsidRPr="00C974E5">
        <w:rPr>
          <w:rFonts w:ascii="Times New Roman" w:eastAsia="宋体"/>
        </w:rPr>
        <w:t>水源热泵机组试运转正常后，应进行连续</w:t>
      </w:r>
      <w:r w:rsidRPr="00C974E5">
        <w:rPr>
          <w:rFonts w:ascii="Times New Roman" w:eastAsia="宋体"/>
        </w:rPr>
        <w:t>24 h</w:t>
      </w:r>
      <w:r w:rsidRPr="00C974E5">
        <w:rPr>
          <w:rFonts w:ascii="Times New Roman" w:eastAsia="宋体"/>
        </w:rPr>
        <w:t>的系统试运转，并填写运转记录；</w:t>
      </w:r>
    </w:p>
    <w:p w:rsidR="00275077" w:rsidRPr="00C974E5" w:rsidRDefault="00275077" w:rsidP="00172591">
      <w:pPr>
        <w:pStyle w:val="a5"/>
        <w:spacing w:before="156" w:after="156"/>
        <w:rPr>
          <w:rFonts w:ascii="Times New Roman" w:eastAsia="宋体"/>
        </w:rPr>
      </w:pPr>
      <w:r w:rsidRPr="00C974E5">
        <w:rPr>
          <w:rFonts w:ascii="Times New Roman" w:eastAsia="宋体"/>
        </w:rPr>
        <w:t>矿井水源热泵系统调试应分冬、夏两季进行，且调试结果应达到设计要求。调试完成后应编写调试报告及运行操作规程，并提交业主确认后存档；</w:t>
      </w:r>
    </w:p>
    <w:p w:rsidR="00275077" w:rsidRPr="00C974E5" w:rsidRDefault="0076042B" w:rsidP="00172591">
      <w:pPr>
        <w:pStyle w:val="a4"/>
        <w:rPr>
          <w:rFonts w:ascii="Times New Roman" w:eastAsia="宋体"/>
        </w:rPr>
      </w:pPr>
      <w:r>
        <w:rPr>
          <w:rFonts w:ascii="Times New Roman" w:eastAsia="宋体"/>
        </w:rPr>
        <w:t>系统试运转、调试与验收应符合本规范</w:t>
      </w:r>
      <w:r w:rsidR="00275077" w:rsidRPr="00C974E5">
        <w:rPr>
          <w:rFonts w:ascii="Times New Roman" w:eastAsia="宋体"/>
        </w:rPr>
        <w:t>规定，还应符合</w:t>
      </w:r>
      <w:r w:rsidR="00275077" w:rsidRPr="00C974E5">
        <w:rPr>
          <w:rFonts w:ascii="Times New Roman" w:eastAsia="宋体"/>
        </w:rPr>
        <w:t>GB</w:t>
      </w:r>
      <w:r w:rsidR="003B26D2">
        <w:rPr>
          <w:rFonts w:ascii="Times New Roman" w:eastAsia="宋体" w:hint="eastAsia"/>
        </w:rPr>
        <w:t xml:space="preserve"> </w:t>
      </w:r>
      <w:r w:rsidR="00275077" w:rsidRPr="00C974E5">
        <w:rPr>
          <w:rFonts w:ascii="Times New Roman" w:eastAsia="宋体"/>
        </w:rPr>
        <w:t>50243</w:t>
      </w:r>
      <w:r w:rsidR="00275077" w:rsidRPr="00C974E5">
        <w:rPr>
          <w:rFonts w:ascii="Times New Roman" w:eastAsia="宋体"/>
        </w:rPr>
        <w:t>和</w:t>
      </w:r>
      <w:r w:rsidR="00275077" w:rsidRPr="00C974E5">
        <w:rPr>
          <w:rFonts w:ascii="Times New Roman" w:eastAsia="宋体"/>
        </w:rPr>
        <w:t>GB</w:t>
      </w:r>
      <w:r w:rsidR="003B26D2">
        <w:rPr>
          <w:rFonts w:ascii="Times New Roman" w:eastAsia="宋体" w:hint="eastAsia"/>
        </w:rPr>
        <w:t xml:space="preserve"> </w:t>
      </w:r>
      <w:r w:rsidR="00275077" w:rsidRPr="00C974E5">
        <w:rPr>
          <w:rFonts w:ascii="Times New Roman" w:eastAsia="宋体"/>
        </w:rPr>
        <w:t>50274</w:t>
      </w:r>
      <w:r w:rsidR="00275077" w:rsidRPr="00C974E5">
        <w:rPr>
          <w:rFonts w:ascii="Times New Roman" w:eastAsia="宋体"/>
        </w:rPr>
        <w:t>相关规定。</w:t>
      </w:r>
    </w:p>
    <w:p w:rsidR="00275077" w:rsidRDefault="00275077" w:rsidP="00275077">
      <w:pPr>
        <w:pStyle w:val="a3"/>
      </w:pPr>
      <w:bookmarkStart w:id="93" w:name="_Toc184289900"/>
      <w:bookmarkStart w:id="94" w:name="_Toc184302356"/>
      <w:bookmarkStart w:id="95" w:name="_Toc184303782"/>
      <w:bookmarkStart w:id="96" w:name="_Toc184304660"/>
      <w:bookmarkStart w:id="97" w:name="_Toc186180758"/>
      <w:r>
        <w:rPr>
          <w:rFonts w:hint="eastAsia"/>
        </w:rPr>
        <w:t>维护与保养</w:t>
      </w:r>
      <w:bookmarkEnd w:id="93"/>
      <w:bookmarkEnd w:id="94"/>
      <w:bookmarkEnd w:id="95"/>
      <w:bookmarkEnd w:id="96"/>
      <w:bookmarkEnd w:id="97"/>
    </w:p>
    <w:p w:rsidR="00275077" w:rsidRPr="00C974E5" w:rsidRDefault="00275077" w:rsidP="00172591">
      <w:pPr>
        <w:pStyle w:val="a4"/>
        <w:rPr>
          <w:rFonts w:ascii="Times New Roman" w:eastAsia="宋体"/>
        </w:rPr>
      </w:pPr>
      <w:r w:rsidRPr="00C974E5">
        <w:rPr>
          <w:rFonts w:ascii="Times New Roman" w:eastAsia="宋体"/>
        </w:rPr>
        <w:t>应制定矿井水源热泵系统维护保养制度。</w:t>
      </w:r>
    </w:p>
    <w:p w:rsidR="00275077" w:rsidRPr="00C974E5" w:rsidRDefault="00275077" w:rsidP="00172591">
      <w:pPr>
        <w:pStyle w:val="a4"/>
        <w:rPr>
          <w:rFonts w:ascii="Times New Roman" w:eastAsia="宋体"/>
        </w:rPr>
      </w:pPr>
      <w:r w:rsidRPr="00C974E5">
        <w:rPr>
          <w:rFonts w:ascii="Times New Roman" w:eastAsia="宋体"/>
        </w:rPr>
        <w:t>热泵机组、循环水泵、阀门、过滤器等</w:t>
      </w:r>
      <w:proofErr w:type="gramStart"/>
      <w:r w:rsidRPr="00C974E5">
        <w:rPr>
          <w:rFonts w:ascii="Times New Roman" w:eastAsia="宋体"/>
        </w:rPr>
        <w:t>设备及阀部件</w:t>
      </w:r>
      <w:proofErr w:type="gramEnd"/>
      <w:r w:rsidRPr="00C974E5">
        <w:rPr>
          <w:rFonts w:ascii="Times New Roman" w:eastAsia="宋体"/>
        </w:rPr>
        <w:t>应定期维护，并应符合下列规定</w:t>
      </w:r>
      <w:r w:rsidRPr="00C974E5">
        <w:rPr>
          <w:rFonts w:ascii="Times New Roman" w:eastAsia="宋体"/>
        </w:rPr>
        <w:t>:</w:t>
      </w:r>
    </w:p>
    <w:p w:rsidR="00275077" w:rsidRPr="00C974E5" w:rsidRDefault="00275077" w:rsidP="00172591">
      <w:pPr>
        <w:pStyle w:val="a5"/>
        <w:spacing w:before="156" w:after="156"/>
        <w:rPr>
          <w:rFonts w:ascii="Times New Roman" w:eastAsia="宋体"/>
        </w:rPr>
      </w:pPr>
      <w:r w:rsidRPr="00C974E5">
        <w:rPr>
          <w:rFonts w:ascii="Times New Roman" w:eastAsia="宋体"/>
        </w:rPr>
        <w:t>热泵机组在制热（制冷）工况下，中介循环水出水温度和蒸发温度（冷凝温度）宜每天定时记录；当温差超过一定限值时，应检查中介循环水水质并清洗蒸发器（冷凝器）。</w:t>
      </w:r>
    </w:p>
    <w:p w:rsidR="00275077" w:rsidRPr="00C974E5" w:rsidRDefault="00275077" w:rsidP="00172591">
      <w:pPr>
        <w:pStyle w:val="a5"/>
        <w:spacing w:before="156" w:after="156"/>
        <w:rPr>
          <w:rFonts w:ascii="Times New Roman" w:eastAsia="宋体"/>
        </w:rPr>
      </w:pPr>
      <w:r w:rsidRPr="00C974E5">
        <w:rPr>
          <w:rFonts w:ascii="Times New Roman" w:eastAsia="宋体"/>
        </w:rPr>
        <w:t>过滤器两端的压差应每天记录，当压差超过一定限值时应及时清洗过滤器。系统监测仪表、温控器、传感器、上位机、监测装置等关键器件，应每年进行至少一次校准和维护。</w:t>
      </w:r>
    </w:p>
    <w:p w:rsidR="00275077" w:rsidRPr="00C974E5" w:rsidRDefault="00275077" w:rsidP="00172591">
      <w:pPr>
        <w:pStyle w:val="a4"/>
        <w:rPr>
          <w:rFonts w:ascii="Times New Roman" w:eastAsia="宋体"/>
        </w:rPr>
      </w:pPr>
      <w:r w:rsidRPr="00C974E5">
        <w:rPr>
          <w:rFonts w:ascii="Times New Roman" w:eastAsia="宋体"/>
        </w:rPr>
        <w:t>矿井水源热泵系统的主要设备和管路的检查孔或检修门不应封堵，测量孔不应被遮挡。</w:t>
      </w:r>
    </w:p>
    <w:p w:rsidR="00275077" w:rsidRPr="00C974E5" w:rsidRDefault="00275077" w:rsidP="00172591">
      <w:pPr>
        <w:pStyle w:val="a4"/>
        <w:rPr>
          <w:rFonts w:ascii="Times New Roman" w:eastAsia="宋体"/>
        </w:rPr>
      </w:pPr>
      <w:r w:rsidRPr="00C974E5">
        <w:rPr>
          <w:rFonts w:ascii="Times New Roman" w:eastAsia="宋体"/>
        </w:rPr>
        <w:lastRenderedPageBreak/>
        <w:t>矿井水源热泵系统中的流量、温度、压力、热量、耗电量等监测及计量仪表应定期校验、标定和维护，仪表工作正常，对失效或缺少的仪表及时更换或增设。</w:t>
      </w:r>
    </w:p>
    <w:p w:rsidR="00275077" w:rsidRPr="00C974E5" w:rsidRDefault="00275077" w:rsidP="00172591">
      <w:pPr>
        <w:pStyle w:val="a4"/>
        <w:rPr>
          <w:rFonts w:ascii="Times New Roman" w:eastAsia="宋体"/>
        </w:rPr>
      </w:pPr>
      <w:r w:rsidRPr="00C974E5">
        <w:rPr>
          <w:rFonts w:ascii="Times New Roman" w:eastAsia="宋体"/>
        </w:rPr>
        <w:t>矿井水源热泵系统水质应定期检测，矿井水水质满足</w:t>
      </w:r>
      <w:r w:rsidR="00C974E5">
        <w:rPr>
          <w:rFonts w:ascii="Times New Roman" w:eastAsia="宋体"/>
        </w:rPr>
        <w:t>5.</w:t>
      </w:r>
      <w:r w:rsidR="00C974E5">
        <w:rPr>
          <w:rFonts w:ascii="Times New Roman" w:eastAsia="宋体" w:hint="eastAsia"/>
        </w:rPr>
        <w:t>3</w:t>
      </w:r>
      <w:r w:rsidRPr="00C974E5">
        <w:rPr>
          <w:rFonts w:ascii="Times New Roman" w:eastAsia="宋体"/>
        </w:rPr>
        <w:t>要求，中介循环水及空调</w:t>
      </w:r>
      <w:proofErr w:type="gramStart"/>
      <w:r w:rsidRPr="00C974E5">
        <w:rPr>
          <w:rFonts w:ascii="Times New Roman" w:eastAsia="宋体"/>
        </w:rPr>
        <w:t>水符合</w:t>
      </w:r>
      <w:proofErr w:type="gramEnd"/>
      <w:r w:rsidRPr="00C974E5">
        <w:rPr>
          <w:rFonts w:ascii="Times New Roman" w:eastAsia="宋体"/>
        </w:rPr>
        <w:t>GB</w:t>
      </w:r>
      <w:r w:rsidR="005A698B">
        <w:rPr>
          <w:rFonts w:hint="eastAsia"/>
        </w:rPr>
        <w:t>/</w:t>
      </w:r>
      <w:r w:rsidRPr="00C974E5">
        <w:rPr>
          <w:rFonts w:ascii="Times New Roman" w:eastAsia="宋体"/>
        </w:rPr>
        <w:t>T 31512</w:t>
      </w:r>
      <w:r w:rsidRPr="00C974E5">
        <w:rPr>
          <w:rFonts w:ascii="Times New Roman" w:eastAsia="宋体"/>
        </w:rPr>
        <w:t>要求。</w:t>
      </w:r>
    </w:p>
    <w:p w:rsidR="00275077" w:rsidRPr="00C974E5" w:rsidRDefault="00275077" w:rsidP="00172591">
      <w:pPr>
        <w:pStyle w:val="a4"/>
        <w:rPr>
          <w:rFonts w:ascii="Times New Roman" w:eastAsia="宋体"/>
        </w:rPr>
      </w:pPr>
      <w:r w:rsidRPr="00C974E5">
        <w:rPr>
          <w:rFonts w:ascii="Times New Roman" w:eastAsia="宋体"/>
        </w:rPr>
        <w:t>在每个供暖季、供冷季结束后，对换热器、热泵机组等进行冲洗作业及维护保养，并填写日志。</w:t>
      </w:r>
    </w:p>
    <w:p w:rsidR="00275077" w:rsidRPr="00C974E5" w:rsidRDefault="00275077" w:rsidP="00172591">
      <w:pPr>
        <w:pStyle w:val="a4"/>
        <w:rPr>
          <w:rFonts w:ascii="Times New Roman" w:eastAsia="宋体"/>
        </w:rPr>
      </w:pPr>
      <w:r w:rsidRPr="00C974E5">
        <w:rPr>
          <w:rFonts w:ascii="Times New Roman" w:eastAsia="宋体"/>
        </w:rPr>
        <w:t>宜对矿井水源热泵系统矿井水进行常年水量、水温、水质监测。</w:t>
      </w:r>
    </w:p>
    <w:p w:rsidR="00275077" w:rsidRPr="00C974E5" w:rsidRDefault="00275077" w:rsidP="00172591">
      <w:pPr>
        <w:pStyle w:val="a4"/>
        <w:rPr>
          <w:rFonts w:ascii="Times New Roman" w:eastAsia="宋体"/>
        </w:rPr>
      </w:pPr>
      <w:r w:rsidRPr="00C974E5">
        <w:rPr>
          <w:rFonts w:ascii="Times New Roman" w:eastAsia="宋体"/>
        </w:rPr>
        <w:t>应对矿井水源热泵系统进行压力监测。当压力波动超出设计值</w:t>
      </w:r>
      <w:r w:rsidRPr="00C974E5">
        <w:rPr>
          <w:rFonts w:ascii="Times New Roman" w:eastAsia="宋体"/>
        </w:rPr>
        <w:t>15%</w:t>
      </w:r>
      <w:r w:rsidRPr="00C974E5">
        <w:rPr>
          <w:rFonts w:ascii="Times New Roman" w:eastAsia="宋体"/>
        </w:rPr>
        <w:t>时，应对各管道进行流量、压力检查。</w:t>
      </w:r>
    </w:p>
    <w:p w:rsidR="00275077" w:rsidRDefault="00275077" w:rsidP="00275077">
      <w:pPr>
        <w:pStyle w:val="a3"/>
      </w:pPr>
      <w:bookmarkStart w:id="98" w:name="_Toc184289901"/>
      <w:bookmarkStart w:id="99" w:name="_Toc184302357"/>
      <w:bookmarkStart w:id="100" w:name="_Toc184303783"/>
      <w:bookmarkStart w:id="101" w:name="_Toc184304661"/>
      <w:bookmarkStart w:id="102" w:name="_Toc186180759"/>
      <w:r>
        <w:rPr>
          <w:rFonts w:hint="eastAsia"/>
        </w:rPr>
        <w:t>系统节能</w:t>
      </w:r>
      <w:bookmarkEnd w:id="98"/>
      <w:bookmarkEnd w:id="99"/>
      <w:bookmarkEnd w:id="100"/>
      <w:bookmarkEnd w:id="101"/>
      <w:bookmarkEnd w:id="102"/>
    </w:p>
    <w:p w:rsidR="00275077" w:rsidRPr="00172591" w:rsidRDefault="00275077" w:rsidP="00172591">
      <w:pPr>
        <w:pStyle w:val="a4"/>
      </w:pPr>
      <w:r>
        <w:rPr>
          <w:rFonts w:hint="eastAsia"/>
        </w:rPr>
        <w:t>制热量的计算方法</w:t>
      </w:r>
    </w:p>
    <w:p w:rsidR="00A33880" w:rsidRPr="00C974E5" w:rsidRDefault="00275077" w:rsidP="00172591">
      <w:pPr>
        <w:pStyle w:val="aff3"/>
        <w:rPr>
          <w:rFonts w:ascii="Times New Roman"/>
        </w:rPr>
      </w:pPr>
      <w:r w:rsidRPr="000D6289">
        <w:rPr>
          <w:rFonts w:ascii="Times New Roman"/>
        </w:rPr>
        <w:t>制热量应按公式（</w:t>
      </w:r>
      <w:r w:rsidRPr="000D6289">
        <w:rPr>
          <w:rFonts w:ascii="Times New Roman"/>
        </w:rPr>
        <w:t>2</w:t>
      </w:r>
      <w:r w:rsidRPr="000D6289">
        <w:rPr>
          <w:rFonts w:ascii="Times New Roman"/>
        </w:rPr>
        <w:t>）计算。</w:t>
      </w:r>
    </w:p>
    <w:tbl>
      <w:tblPr>
        <w:tblStyle w:val="aff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1"/>
        <w:gridCol w:w="7652"/>
        <w:gridCol w:w="851"/>
      </w:tblGrid>
      <w:tr w:rsidR="000D6289" w:rsidTr="00585194">
        <w:tc>
          <w:tcPr>
            <w:tcW w:w="851" w:type="dxa"/>
            <w:shd w:val="clear" w:color="auto" w:fill="auto"/>
          </w:tcPr>
          <w:p w:rsidR="000D6289" w:rsidRDefault="000D6289" w:rsidP="00585194">
            <w:pPr>
              <w:pStyle w:val="aff3"/>
              <w:ind w:firstLineChars="0" w:firstLine="0"/>
            </w:pPr>
          </w:p>
        </w:tc>
        <w:tc>
          <w:tcPr>
            <w:tcW w:w="7655" w:type="dxa"/>
            <w:shd w:val="clear" w:color="auto" w:fill="auto"/>
            <w:vAlign w:val="center"/>
          </w:tcPr>
          <w:p w:rsidR="000D6289" w:rsidRPr="005F0837" w:rsidRDefault="00C34792" w:rsidP="000D6289">
            <w:pPr>
              <w:pStyle w:val="affffff9"/>
              <w:ind w:firstLine="420"/>
            </w:pPr>
            <m:oMathPara>
              <m:oMath>
                <m:sSub>
                  <m:sSubPr>
                    <m:ctrlPr>
                      <w:rPr>
                        <w:rFonts w:ascii="Cambria Math" w:hAnsi="Cambria Math"/>
                      </w:rPr>
                    </m:ctrlPr>
                  </m:sSubPr>
                  <m:e>
                    <m:r>
                      <w:rPr>
                        <w:rFonts w:ascii="Cambria Math" w:hAnsi="Cambria Math"/>
                      </w:rPr>
                      <m:t>Q</m:t>
                    </m:r>
                  </m:e>
                  <m:sub>
                    <m:r>
                      <w:rPr>
                        <w:rFonts w:ascii="Cambria Math" w:hAnsi="Cambria Math"/>
                      </w:rPr>
                      <m:t>r</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c</m:t>
                        </m:r>
                      </m:sub>
                    </m:sSub>
                    <m:sSub>
                      <m:sSubPr>
                        <m:ctrlPr>
                          <w:rPr>
                            <w:rFonts w:ascii="Cambria Math" w:hAnsi="Cambria Math"/>
                            <w:i/>
                          </w:rPr>
                        </m:ctrlPr>
                      </m:sSubPr>
                      <m:e>
                        <m:r>
                          <w:rPr>
                            <w:rFonts w:ascii="Cambria Math" w:hAnsi="Cambria Math"/>
                          </w:rPr>
                          <m:t>ρ</m:t>
                        </m:r>
                      </m:e>
                      <m:sub>
                        <m:r>
                          <w:rPr>
                            <w:rFonts w:ascii="Cambria Math" w:hAnsi="Cambria Math"/>
                          </w:rPr>
                          <m:t>c</m:t>
                        </m:r>
                      </m:sub>
                    </m:sSub>
                    <m:sSub>
                      <m:sSubPr>
                        <m:ctrlPr>
                          <w:rPr>
                            <w:rFonts w:ascii="Cambria Math" w:hAnsi="Cambria Math"/>
                            <w:i/>
                          </w:rPr>
                        </m:ctrlPr>
                      </m:sSubPr>
                      <m:e>
                        <m:r>
                          <w:rPr>
                            <w:rFonts w:ascii="Cambria Math" w:hAnsi="Cambria Math"/>
                          </w:rPr>
                          <m:t>w</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cs</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js</m:t>
                            </m:r>
                          </m:sub>
                        </m:sSub>
                      </m:e>
                    </m:d>
                  </m:num>
                  <m:den>
                    <m:r>
                      <w:rPr>
                        <w:rFonts w:ascii="Cambria Math" w:hAnsi="Cambria Math"/>
                      </w:rPr>
                      <m:t>3600</m:t>
                    </m:r>
                  </m:den>
                </m:f>
              </m:oMath>
            </m:oMathPara>
          </w:p>
        </w:tc>
        <w:tc>
          <w:tcPr>
            <w:tcW w:w="851" w:type="dxa"/>
            <w:shd w:val="clear" w:color="auto" w:fill="auto"/>
            <w:vAlign w:val="center"/>
          </w:tcPr>
          <w:p w:rsidR="000D6289" w:rsidRPr="000D6289" w:rsidRDefault="000D6289" w:rsidP="000D6289">
            <w:pPr>
              <w:pStyle w:val="aff3"/>
              <w:ind w:firstLineChars="0" w:firstLine="0"/>
              <w:jc w:val="right"/>
              <w:rPr>
                <w:rFonts w:ascii="Times New Roman"/>
              </w:rPr>
            </w:pPr>
            <w:r w:rsidRPr="000D6289">
              <w:rPr>
                <w:rFonts w:ascii="Times New Roman"/>
              </w:rPr>
              <w:t>（</w:t>
            </w:r>
            <w:r w:rsidRPr="000D6289">
              <w:rPr>
                <w:rFonts w:ascii="Times New Roman"/>
              </w:rPr>
              <w:t>2</w:t>
            </w:r>
            <w:r w:rsidRPr="000D6289">
              <w:rPr>
                <w:rFonts w:ascii="Times New Roman"/>
              </w:rPr>
              <w:t>）</w:t>
            </w:r>
          </w:p>
        </w:tc>
      </w:tr>
    </w:tbl>
    <w:p w:rsidR="00FD6ACB" w:rsidRPr="00C974E5" w:rsidRDefault="004338F9" w:rsidP="00FD6ACB">
      <w:pPr>
        <w:pStyle w:val="aff3"/>
        <w:rPr>
          <w:rFonts w:ascii="Times New Roman"/>
        </w:rPr>
      </w:pPr>
      <w:r w:rsidRPr="00C974E5">
        <w:rPr>
          <w:rFonts w:ascii="Times New Roman"/>
        </w:rPr>
        <w:t>式中：</w:t>
      </w:r>
    </w:p>
    <w:p w:rsidR="004338F9" w:rsidRPr="00C974E5" w:rsidRDefault="004338F9" w:rsidP="004338F9">
      <w:pPr>
        <w:pStyle w:val="aff3"/>
        <w:rPr>
          <w:rFonts w:ascii="Times New Roman"/>
        </w:rPr>
      </w:pPr>
      <w:r w:rsidRPr="00C974E5">
        <w:rPr>
          <w:rFonts w:ascii="Times New Roman"/>
        </w:rPr>
        <w:t>Q</w:t>
      </w:r>
      <w:r w:rsidRPr="00C974E5">
        <w:rPr>
          <w:rFonts w:ascii="Times New Roman"/>
          <w:vertAlign w:val="subscript"/>
        </w:rPr>
        <w:t>r</w:t>
      </w:r>
      <w:r w:rsidR="00C974E5" w:rsidRPr="00C974E5">
        <w:rPr>
          <w:rFonts w:hAnsi="宋体"/>
        </w:rPr>
        <w:t>——</w:t>
      </w:r>
      <w:r w:rsidRPr="00C974E5">
        <w:rPr>
          <w:rFonts w:ascii="Times New Roman"/>
        </w:rPr>
        <w:t>矿井水源热泵系统制热量，单位为千瓦（</w:t>
      </w:r>
      <w:r w:rsidRPr="00C974E5">
        <w:rPr>
          <w:rFonts w:ascii="Times New Roman"/>
        </w:rPr>
        <w:t>kW</w:t>
      </w:r>
      <w:r w:rsidRPr="00C974E5">
        <w:rPr>
          <w:rFonts w:ascii="Times New Roman"/>
        </w:rPr>
        <w:t>）；</w:t>
      </w:r>
    </w:p>
    <w:p w:rsidR="004338F9" w:rsidRPr="00C974E5" w:rsidRDefault="004338F9" w:rsidP="004338F9">
      <w:pPr>
        <w:pStyle w:val="aff3"/>
        <w:rPr>
          <w:rFonts w:ascii="Times New Roman"/>
        </w:rPr>
      </w:pPr>
      <w:r w:rsidRPr="00C974E5">
        <w:rPr>
          <w:rFonts w:ascii="Times New Roman"/>
        </w:rPr>
        <w:t>C</w:t>
      </w:r>
      <w:r w:rsidRPr="00C974E5">
        <w:rPr>
          <w:rFonts w:ascii="Times New Roman"/>
          <w:vertAlign w:val="subscript"/>
        </w:rPr>
        <w:t>c</w:t>
      </w:r>
      <w:r w:rsidR="00C974E5" w:rsidRPr="00C974E5">
        <w:rPr>
          <w:rFonts w:hAnsi="宋体"/>
        </w:rPr>
        <w:t>——</w:t>
      </w:r>
      <w:r w:rsidRPr="00C974E5">
        <w:rPr>
          <w:rFonts w:ascii="Times New Roman"/>
        </w:rPr>
        <w:t>水的比热取值为</w:t>
      </w:r>
      <w:r w:rsidRPr="00C974E5">
        <w:rPr>
          <w:rFonts w:ascii="Times New Roman"/>
        </w:rPr>
        <w:t>4.187[kJ</w:t>
      </w:r>
      <w:r w:rsidR="00C974E5">
        <w:rPr>
          <w:rFonts w:hint="eastAsia"/>
        </w:rPr>
        <w:t>/</w:t>
      </w:r>
      <w:r w:rsidR="00C974E5" w:rsidRPr="00C974E5">
        <w:rPr>
          <w:rFonts w:ascii="Times New Roman"/>
        </w:rPr>
        <w:t xml:space="preserve"> </w:t>
      </w:r>
      <w:r w:rsidRPr="00C974E5">
        <w:rPr>
          <w:rFonts w:ascii="Times New Roman"/>
        </w:rPr>
        <w:t>(kg•℃)];</w:t>
      </w:r>
    </w:p>
    <w:p w:rsidR="004338F9" w:rsidRPr="00C974E5" w:rsidRDefault="004338F9" w:rsidP="004338F9">
      <w:pPr>
        <w:pStyle w:val="aff3"/>
        <w:rPr>
          <w:rFonts w:ascii="Times New Roman"/>
        </w:rPr>
      </w:pPr>
      <w:r w:rsidRPr="00C974E5">
        <w:rPr>
          <w:rFonts w:ascii="Times New Roman"/>
        </w:rPr>
        <w:t>ρ</w:t>
      </w:r>
      <w:r w:rsidRPr="00C974E5">
        <w:rPr>
          <w:rFonts w:ascii="Times New Roman"/>
          <w:vertAlign w:val="subscript"/>
        </w:rPr>
        <w:t>c</w:t>
      </w:r>
      <w:r w:rsidR="00C974E5" w:rsidRPr="00C974E5">
        <w:rPr>
          <w:rFonts w:hAnsi="宋体"/>
        </w:rPr>
        <w:t>——</w:t>
      </w:r>
      <w:r w:rsidRPr="00C974E5">
        <w:rPr>
          <w:rFonts w:ascii="Times New Roman"/>
        </w:rPr>
        <w:t>水的密度，单位为千克每立方米（</w:t>
      </w:r>
      <w:r w:rsidRPr="00C974E5">
        <w:rPr>
          <w:rFonts w:ascii="Times New Roman"/>
        </w:rPr>
        <w:t>kg/m</w:t>
      </w:r>
      <w:r w:rsidRPr="00C974E5">
        <w:rPr>
          <w:rFonts w:ascii="Times New Roman"/>
          <w:vertAlign w:val="superscript"/>
        </w:rPr>
        <w:t>3</w:t>
      </w:r>
      <w:r w:rsidRPr="00C974E5">
        <w:rPr>
          <w:rFonts w:ascii="Times New Roman"/>
        </w:rPr>
        <w:t>），取值按照</w:t>
      </w:r>
      <w:r w:rsidRPr="00C974E5">
        <w:rPr>
          <w:rFonts w:ascii="Times New Roman"/>
        </w:rPr>
        <w:t>GB</w:t>
      </w:r>
      <w:r w:rsidR="00C974E5">
        <w:rPr>
          <w:rFonts w:hint="eastAsia"/>
        </w:rPr>
        <w:t>/</w:t>
      </w:r>
      <w:r w:rsidRPr="00C974E5">
        <w:rPr>
          <w:rFonts w:ascii="Times New Roman"/>
        </w:rPr>
        <w:t>T 16666</w:t>
      </w:r>
      <w:r w:rsidR="005A698B" w:rsidRPr="00EA4759">
        <w:rPr>
          <w:rFonts w:hint="eastAsia"/>
        </w:rPr>
        <w:t>—</w:t>
      </w:r>
      <w:r w:rsidRPr="00C974E5">
        <w:rPr>
          <w:rFonts w:ascii="Times New Roman"/>
        </w:rPr>
        <w:t>2012</w:t>
      </w:r>
      <w:r w:rsidRPr="00C974E5">
        <w:rPr>
          <w:rFonts w:ascii="Times New Roman"/>
        </w:rPr>
        <w:t>附录</w:t>
      </w:r>
      <w:r w:rsidRPr="00C974E5">
        <w:rPr>
          <w:rFonts w:ascii="Times New Roman"/>
        </w:rPr>
        <w:t>D</w:t>
      </w:r>
      <w:r w:rsidRPr="00C974E5">
        <w:rPr>
          <w:rFonts w:ascii="Times New Roman"/>
        </w:rPr>
        <w:t>表</w:t>
      </w:r>
      <w:r w:rsidRPr="00C974E5">
        <w:rPr>
          <w:rFonts w:ascii="Times New Roman"/>
        </w:rPr>
        <w:t>2.2</w:t>
      </w:r>
      <w:r w:rsidRPr="00C974E5">
        <w:rPr>
          <w:rFonts w:ascii="Times New Roman"/>
        </w:rPr>
        <w:t>要求，按照热水侧进、出水温度的平均值查询密度值；</w:t>
      </w:r>
    </w:p>
    <w:p w:rsidR="004338F9" w:rsidRPr="00C974E5" w:rsidRDefault="004338F9" w:rsidP="004338F9">
      <w:pPr>
        <w:pStyle w:val="aff3"/>
        <w:rPr>
          <w:rFonts w:ascii="Times New Roman"/>
        </w:rPr>
      </w:pPr>
      <w:r w:rsidRPr="00C974E5">
        <w:rPr>
          <w:rFonts w:ascii="Times New Roman"/>
        </w:rPr>
        <w:t>W</w:t>
      </w:r>
      <w:r w:rsidRPr="00C974E5">
        <w:rPr>
          <w:rFonts w:ascii="Times New Roman"/>
          <w:vertAlign w:val="subscript"/>
        </w:rPr>
        <w:t>c</w:t>
      </w:r>
      <w:r w:rsidR="00C974E5" w:rsidRPr="00C974E5">
        <w:rPr>
          <w:rFonts w:hAnsi="宋体"/>
        </w:rPr>
        <w:t>——</w:t>
      </w:r>
      <w:r w:rsidRPr="00C974E5">
        <w:rPr>
          <w:rFonts w:ascii="Times New Roman"/>
        </w:rPr>
        <w:t>空调水体积流量，单位立方米每小时（</w:t>
      </w:r>
      <w:r w:rsidRPr="00C974E5">
        <w:rPr>
          <w:rFonts w:ascii="Times New Roman"/>
        </w:rPr>
        <w:t>m</w:t>
      </w:r>
      <w:r w:rsidRPr="00C974E5">
        <w:rPr>
          <w:rFonts w:ascii="Times New Roman"/>
          <w:vertAlign w:val="superscript"/>
        </w:rPr>
        <w:t>3</w:t>
      </w:r>
      <w:r w:rsidR="00C974E5">
        <w:rPr>
          <w:rFonts w:hint="eastAsia"/>
        </w:rPr>
        <w:t>/</w:t>
      </w:r>
      <w:r w:rsidRPr="00C974E5">
        <w:rPr>
          <w:rFonts w:ascii="Times New Roman"/>
        </w:rPr>
        <w:t>h</w:t>
      </w:r>
      <w:r w:rsidRPr="00C974E5">
        <w:rPr>
          <w:rFonts w:ascii="Times New Roman"/>
        </w:rPr>
        <w:t>）；</w:t>
      </w:r>
    </w:p>
    <w:p w:rsidR="004338F9" w:rsidRPr="00C974E5" w:rsidRDefault="004338F9" w:rsidP="004338F9">
      <w:pPr>
        <w:pStyle w:val="aff3"/>
        <w:rPr>
          <w:rFonts w:ascii="Times New Roman"/>
        </w:rPr>
      </w:pPr>
      <w:r w:rsidRPr="00C974E5">
        <w:rPr>
          <w:rFonts w:ascii="Times New Roman"/>
        </w:rPr>
        <w:t>t</w:t>
      </w:r>
      <w:r w:rsidRPr="00C974E5">
        <w:rPr>
          <w:rFonts w:ascii="Times New Roman"/>
          <w:vertAlign w:val="subscript"/>
        </w:rPr>
        <w:t>cs</w:t>
      </w:r>
      <w:r w:rsidR="00C974E5" w:rsidRPr="00C974E5">
        <w:rPr>
          <w:rFonts w:hAnsi="宋体"/>
        </w:rPr>
        <w:t>——</w:t>
      </w:r>
      <w:r w:rsidRPr="00C974E5">
        <w:rPr>
          <w:rFonts w:ascii="Times New Roman"/>
        </w:rPr>
        <w:t>主机侧空调水出水温度，单位为摄氏度（</w:t>
      </w:r>
      <w:r w:rsidRPr="00C974E5">
        <w:rPr>
          <w:rFonts w:ascii="Times New Roman"/>
        </w:rPr>
        <w:t>℃</w:t>
      </w:r>
      <w:r w:rsidRPr="00C974E5">
        <w:rPr>
          <w:rFonts w:ascii="Times New Roman"/>
        </w:rPr>
        <w:t>）；</w:t>
      </w:r>
    </w:p>
    <w:p w:rsidR="004338F9" w:rsidRPr="00C974E5" w:rsidRDefault="004338F9" w:rsidP="004338F9">
      <w:pPr>
        <w:pStyle w:val="aff3"/>
        <w:rPr>
          <w:rFonts w:ascii="Times New Roman"/>
        </w:rPr>
      </w:pPr>
      <w:r w:rsidRPr="00C974E5">
        <w:rPr>
          <w:rFonts w:ascii="Times New Roman"/>
        </w:rPr>
        <w:t>t</w:t>
      </w:r>
      <w:r w:rsidRPr="00C974E5">
        <w:rPr>
          <w:rFonts w:ascii="Times New Roman"/>
          <w:vertAlign w:val="subscript"/>
        </w:rPr>
        <w:t>js</w:t>
      </w:r>
      <w:r w:rsidR="00C974E5" w:rsidRPr="00C974E5">
        <w:rPr>
          <w:rFonts w:hAnsi="宋体"/>
        </w:rPr>
        <w:t>——</w:t>
      </w:r>
      <w:r w:rsidRPr="00C974E5">
        <w:rPr>
          <w:rFonts w:ascii="Times New Roman"/>
        </w:rPr>
        <w:t>主机侧空调水进水温度，单位为摄氏度（</w:t>
      </w:r>
      <w:r w:rsidRPr="00C974E5">
        <w:rPr>
          <w:rFonts w:ascii="Times New Roman"/>
        </w:rPr>
        <w:t>℃</w:t>
      </w:r>
      <w:r w:rsidRPr="00C974E5">
        <w:rPr>
          <w:rFonts w:ascii="Times New Roman"/>
        </w:rPr>
        <w:t>）。</w:t>
      </w:r>
    </w:p>
    <w:p w:rsidR="00160905" w:rsidRDefault="004338F9" w:rsidP="004338F9">
      <w:pPr>
        <w:pStyle w:val="a4"/>
      </w:pPr>
      <w:r w:rsidRPr="004338F9">
        <w:rPr>
          <w:rFonts w:hint="eastAsia"/>
        </w:rPr>
        <w:t>制热性能系数的计算方法</w:t>
      </w:r>
    </w:p>
    <w:p w:rsidR="004338F9" w:rsidRDefault="004338F9" w:rsidP="004338F9">
      <w:pPr>
        <w:pStyle w:val="aff3"/>
        <w:rPr>
          <w:rFonts w:ascii="Times New Roman"/>
        </w:rPr>
      </w:pPr>
      <w:r w:rsidRPr="00C974E5">
        <w:rPr>
          <w:rFonts w:ascii="Times New Roman"/>
        </w:rPr>
        <w:t>矿井水源热泵系统制热性能系数（</w:t>
      </w:r>
      <w:r w:rsidRPr="00C974E5">
        <w:rPr>
          <w:rFonts w:ascii="Times New Roman"/>
        </w:rPr>
        <w:t>COP</w:t>
      </w:r>
      <w:r w:rsidRPr="00C974E5">
        <w:rPr>
          <w:rFonts w:ascii="Times New Roman"/>
          <w:vertAlign w:val="subscript"/>
        </w:rPr>
        <w:t>sys</w:t>
      </w:r>
      <w:r w:rsidRPr="00C974E5">
        <w:rPr>
          <w:rFonts w:ascii="Times New Roman"/>
        </w:rPr>
        <w:t>）应按</w:t>
      </w:r>
      <w:r w:rsidRPr="000D6289">
        <w:rPr>
          <w:rFonts w:ascii="Times New Roman"/>
        </w:rPr>
        <w:t>公式（</w:t>
      </w:r>
      <w:r w:rsidRPr="000D6289">
        <w:rPr>
          <w:rFonts w:ascii="Times New Roman"/>
        </w:rPr>
        <w:t>3</w:t>
      </w:r>
      <w:r w:rsidRPr="000D6289">
        <w:rPr>
          <w:rFonts w:ascii="Times New Roman"/>
        </w:rPr>
        <w:t>）</w:t>
      </w:r>
      <w:r w:rsidRPr="00C974E5">
        <w:rPr>
          <w:rFonts w:ascii="Times New Roman"/>
        </w:rPr>
        <w:t>计算。</w:t>
      </w:r>
    </w:p>
    <w:tbl>
      <w:tblPr>
        <w:tblStyle w:val="aff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1"/>
        <w:gridCol w:w="7652"/>
        <w:gridCol w:w="851"/>
      </w:tblGrid>
      <w:tr w:rsidR="000D6289" w:rsidTr="00585194">
        <w:tc>
          <w:tcPr>
            <w:tcW w:w="851" w:type="dxa"/>
            <w:shd w:val="clear" w:color="auto" w:fill="auto"/>
          </w:tcPr>
          <w:p w:rsidR="000D6289" w:rsidRDefault="000D6289" w:rsidP="00585194">
            <w:pPr>
              <w:pStyle w:val="aff3"/>
              <w:ind w:firstLineChars="0" w:firstLine="0"/>
            </w:pPr>
          </w:p>
        </w:tc>
        <w:tc>
          <w:tcPr>
            <w:tcW w:w="7655" w:type="dxa"/>
            <w:shd w:val="clear" w:color="auto" w:fill="auto"/>
            <w:vAlign w:val="center"/>
          </w:tcPr>
          <w:p w:rsidR="000D6289" w:rsidRPr="005F0837" w:rsidRDefault="00C34792" w:rsidP="004E52F5">
            <w:pPr>
              <w:pStyle w:val="affffff9"/>
              <w:ind w:firstLine="420"/>
            </w:pPr>
            <m:oMathPara>
              <m:oMath>
                <m:sSub>
                  <m:sSubPr>
                    <m:ctrlPr>
                      <w:rPr>
                        <w:rFonts w:ascii="Cambria Math" w:hAnsi="Cambria Math"/>
                      </w:rPr>
                    </m:ctrlPr>
                  </m:sSubPr>
                  <m:e>
                    <m:r>
                      <w:rPr>
                        <w:rFonts w:ascii="Cambria Math" w:hAnsi="Cambria Math"/>
                      </w:rPr>
                      <m:t>COP</m:t>
                    </m:r>
                  </m:e>
                  <m:sub>
                    <m:r>
                      <w:rPr>
                        <w:rFonts w:ascii="Cambria Math" w:hAnsi="Cambria Math"/>
                      </w:rPr>
                      <m:t>sys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r</m:t>
                        </m:r>
                      </m:sub>
                    </m:sSub>
                  </m:num>
                  <m:den>
                    <m:sSub>
                      <m:sSubPr>
                        <m:ctrlPr>
                          <w:rPr>
                            <w:rFonts w:ascii="Cambria Math" w:hAnsi="Cambria Math"/>
                            <w:i/>
                          </w:rPr>
                        </m:ctrlPr>
                      </m:sSubPr>
                      <m:e>
                        <m:r>
                          <w:rPr>
                            <w:rFonts w:ascii="Cambria Math" w:hAnsi="Cambria Math"/>
                          </w:rPr>
                          <m:t>W</m:t>
                        </m:r>
                      </m:e>
                      <m:sub>
                        <m:r>
                          <w:rPr>
                            <w:rFonts w:ascii="Cambria Math" w:hAnsi="Cambria Math"/>
                          </w:rPr>
                          <m:t>sys</m:t>
                        </m:r>
                      </m:sub>
                    </m:sSub>
                  </m:den>
                </m:f>
              </m:oMath>
            </m:oMathPara>
          </w:p>
        </w:tc>
        <w:tc>
          <w:tcPr>
            <w:tcW w:w="851" w:type="dxa"/>
            <w:shd w:val="clear" w:color="auto" w:fill="auto"/>
            <w:vAlign w:val="center"/>
          </w:tcPr>
          <w:p w:rsidR="000D6289" w:rsidRPr="000D6289" w:rsidRDefault="000D6289" w:rsidP="000D6289">
            <w:pPr>
              <w:pStyle w:val="aff3"/>
              <w:ind w:firstLineChars="0" w:firstLine="0"/>
              <w:jc w:val="right"/>
              <w:rPr>
                <w:rFonts w:ascii="Times New Roman"/>
              </w:rPr>
            </w:pPr>
            <w:r w:rsidRPr="000D6289">
              <w:rPr>
                <w:rFonts w:ascii="Times New Roman"/>
              </w:rPr>
              <w:t>（</w:t>
            </w:r>
            <w:r>
              <w:rPr>
                <w:rFonts w:ascii="Times New Roman" w:hint="eastAsia"/>
              </w:rPr>
              <w:t>3</w:t>
            </w:r>
            <w:r w:rsidRPr="000D6289">
              <w:rPr>
                <w:rFonts w:ascii="Times New Roman"/>
              </w:rPr>
              <w:t>）</w:t>
            </w:r>
          </w:p>
        </w:tc>
      </w:tr>
    </w:tbl>
    <w:p w:rsidR="004338F9" w:rsidRPr="00C974E5" w:rsidRDefault="004338F9" w:rsidP="004338F9">
      <w:pPr>
        <w:pStyle w:val="aff3"/>
        <w:rPr>
          <w:rFonts w:ascii="Times New Roman"/>
        </w:rPr>
      </w:pPr>
      <w:r w:rsidRPr="00C974E5">
        <w:rPr>
          <w:rFonts w:ascii="Times New Roman"/>
        </w:rPr>
        <w:t>式中：</w:t>
      </w:r>
    </w:p>
    <w:p w:rsidR="004338F9" w:rsidRPr="00C974E5" w:rsidRDefault="004338F9" w:rsidP="004338F9">
      <w:pPr>
        <w:pStyle w:val="aff3"/>
        <w:rPr>
          <w:rFonts w:ascii="Times New Roman"/>
        </w:rPr>
      </w:pPr>
      <w:r w:rsidRPr="00C974E5">
        <w:rPr>
          <w:rFonts w:ascii="Times New Roman"/>
        </w:rPr>
        <w:t>COP</w:t>
      </w:r>
      <w:r w:rsidRPr="00C974E5">
        <w:rPr>
          <w:rFonts w:ascii="Times New Roman"/>
          <w:vertAlign w:val="subscript"/>
        </w:rPr>
        <w:t>sys</w:t>
      </w:r>
      <w:r w:rsidR="00C974E5" w:rsidRPr="00C974E5">
        <w:rPr>
          <w:rFonts w:hAnsi="宋体"/>
        </w:rPr>
        <w:t>——</w:t>
      </w:r>
      <w:r w:rsidRPr="00C974E5">
        <w:rPr>
          <w:rFonts w:ascii="Times New Roman"/>
        </w:rPr>
        <w:t>矿井水源热泵系统制热性能系数；</w:t>
      </w:r>
    </w:p>
    <w:p w:rsidR="004338F9" w:rsidRPr="00C974E5" w:rsidRDefault="004338F9" w:rsidP="004338F9">
      <w:pPr>
        <w:pStyle w:val="aff3"/>
        <w:rPr>
          <w:rFonts w:ascii="Times New Roman"/>
        </w:rPr>
      </w:pPr>
      <w:r w:rsidRPr="00C974E5">
        <w:rPr>
          <w:rFonts w:ascii="Times New Roman"/>
        </w:rPr>
        <w:t>W</w:t>
      </w:r>
      <w:r w:rsidRPr="00C974E5">
        <w:rPr>
          <w:rFonts w:ascii="Times New Roman"/>
          <w:vertAlign w:val="subscript"/>
        </w:rPr>
        <w:t>sys</w:t>
      </w:r>
      <w:r w:rsidR="00C974E5" w:rsidRPr="00C974E5">
        <w:rPr>
          <w:rFonts w:hAnsi="宋体"/>
        </w:rPr>
        <w:t>——</w:t>
      </w:r>
      <w:r w:rsidRPr="00C974E5">
        <w:rPr>
          <w:rFonts w:ascii="Times New Roman"/>
        </w:rPr>
        <w:t>矿井水源热泵系统消耗有功功率，单位千瓦（</w:t>
      </w:r>
      <w:r w:rsidRPr="00C974E5">
        <w:rPr>
          <w:rFonts w:ascii="Times New Roman"/>
        </w:rPr>
        <w:t>kW</w:t>
      </w:r>
      <w:r w:rsidRPr="00C974E5">
        <w:rPr>
          <w:rFonts w:ascii="Times New Roman"/>
        </w:rPr>
        <w:t>）。</w:t>
      </w:r>
    </w:p>
    <w:p w:rsidR="00C974E5" w:rsidRPr="00C974E5" w:rsidRDefault="00C974E5" w:rsidP="00C974E5">
      <w:pPr>
        <w:pStyle w:val="a4"/>
      </w:pPr>
      <w:r w:rsidRPr="00C974E5">
        <w:rPr>
          <w:rFonts w:hint="eastAsia"/>
        </w:rPr>
        <w:t>制冷量的计算方法</w:t>
      </w:r>
    </w:p>
    <w:p w:rsidR="00C974E5" w:rsidRPr="00C974E5" w:rsidRDefault="00C974E5" w:rsidP="00C974E5">
      <w:pPr>
        <w:pStyle w:val="aff3"/>
        <w:rPr>
          <w:rFonts w:ascii="Times New Roman"/>
        </w:rPr>
      </w:pPr>
      <w:r w:rsidRPr="00C974E5">
        <w:rPr>
          <w:rFonts w:ascii="Times New Roman"/>
        </w:rPr>
        <w:t>制冷量应按</w:t>
      </w:r>
      <w:r w:rsidRPr="000D6289">
        <w:rPr>
          <w:rFonts w:ascii="Times New Roman"/>
        </w:rPr>
        <w:t>公式（</w:t>
      </w:r>
      <w:r w:rsidRPr="000D6289">
        <w:rPr>
          <w:rFonts w:ascii="Times New Roman"/>
        </w:rPr>
        <w:t>4</w:t>
      </w:r>
      <w:r w:rsidRPr="000D6289">
        <w:rPr>
          <w:rFonts w:ascii="Times New Roman"/>
        </w:rPr>
        <w:t>）</w:t>
      </w:r>
      <w:r w:rsidRPr="00C974E5">
        <w:rPr>
          <w:rFonts w:ascii="Times New Roman"/>
        </w:rPr>
        <w:t>计算。</w:t>
      </w:r>
    </w:p>
    <w:tbl>
      <w:tblPr>
        <w:tblStyle w:val="aff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1"/>
        <w:gridCol w:w="7652"/>
        <w:gridCol w:w="851"/>
      </w:tblGrid>
      <w:tr w:rsidR="000D6289" w:rsidTr="00585194">
        <w:tc>
          <w:tcPr>
            <w:tcW w:w="851" w:type="dxa"/>
            <w:shd w:val="clear" w:color="auto" w:fill="auto"/>
          </w:tcPr>
          <w:p w:rsidR="000D6289" w:rsidRDefault="000D6289" w:rsidP="00585194">
            <w:pPr>
              <w:pStyle w:val="aff3"/>
              <w:ind w:firstLineChars="0" w:firstLine="0"/>
            </w:pPr>
          </w:p>
        </w:tc>
        <w:tc>
          <w:tcPr>
            <w:tcW w:w="7655" w:type="dxa"/>
            <w:shd w:val="clear" w:color="auto" w:fill="auto"/>
            <w:vAlign w:val="center"/>
          </w:tcPr>
          <w:p w:rsidR="000D6289" w:rsidRPr="005F0837" w:rsidRDefault="00C34792" w:rsidP="00585194">
            <w:pPr>
              <w:pStyle w:val="affffff9"/>
              <w:ind w:firstLine="420"/>
            </w:pPr>
            <m:oMathPara>
              <m:oMath>
                <m:sSub>
                  <m:sSubPr>
                    <m:ctrlPr>
                      <w:rPr>
                        <w:rFonts w:ascii="Cambria Math" w:hAnsi="Cambria Math"/>
                      </w:rPr>
                    </m:ctrlPr>
                  </m:sSubPr>
                  <m:e>
                    <m:r>
                      <w:rPr>
                        <w:rFonts w:ascii="Cambria Math" w:hAnsi="Cambria Math"/>
                      </w:rPr>
                      <m:t>Q</m:t>
                    </m:r>
                  </m:e>
                  <m:sub>
                    <m:r>
                      <w:rPr>
                        <w:rFonts w:ascii="Cambria Math" w:hAnsi="Cambria Math"/>
                      </w:rPr>
                      <m:t>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c</m:t>
                        </m:r>
                      </m:sub>
                    </m:sSub>
                    <m:sSub>
                      <m:sSubPr>
                        <m:ctrlPr>
                          <w:rPr>
                            <w:rFonts w:ascii="Cambria Math" w:hAnsi="Cambria Math"/>
                            <w:i/>
                          </w:rPr>
                        </m:ctrlPr>
                      </m:sSubPr>
                      <m:e>
                        <m:r>
                          <w:rPr>
                            <w:rFonts w:ascii="Cambria Math" w:hAnsi="Cambria Math"/>
                          </w:rPr>
                          <m:t>ρ</m:t>
                        </m:r>
                      </m:e>
                      <m:sub>
                        <m:r>
                          <w:rPr>
                            <w:rFonts w:ascii="Cambria Math" w:hAnsi="Cambria Math"/>
                          </w:rPr>
                          <m:t>c</m:t>
                        </m:r>
                      </m:sub>
                    </m:sSub>
                    <m:sSub>
                      <m:sSubPr>
                        <m:ctrlPr>
                          <w:rPr>
                            <w:rFonts w:ascii="Cambria Math" w:hAnsi="Cambria Math"/>
                            <w:i/>
                          </w:rPr>
                        </m:ctrlPr>
                      </m:sSubPr>
                      <m:e>
                        <m:r>
                          <w:rPr>
                            <w:rFonts w:ascii="Cambria Math" w:hAnsi="Cambria Math"/>
                          </w:rPr>
                          <m:t>w</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js</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cs</m:t>
                            </m:r>
                          </m:sub>
                        </m:sSub>
                      </m:e>
                    </m:d>
                  </m:num>
                  <m:den>
                    <m:r>
                      <w:rPr>
                        <w:rFonts w:ascii="Cambria Math" w:hAnsi="Cambria Math"/>
                      </w:rPr>
                      <m:t>3600</m:t>
                    </m:r>
                  </m:den>
                </m:f>
              </m:oMath>
            </m:oMathPara>
          </w:p>
        </w:tc>
        <w:tc>
          <w:tcPr>
            <w:tcW w:w="851" w:type="dxa"/>
            <w:shd w:val="clear" w:color="auto" w:fill="auto"/>
            <w:vAlign w:val="center"/>
          </w:tcPr>
          <w:p w:rsidR="000D6289" w:rsidRPr="000D6289" w:rsidRDefault="000D6289" w:rsidP="000D6289">
            <w:pPr>
              <w:pStyle w:val="aff3"/>
              <w:ind w:firstLineChars="0" w:firstLine="0"/>
              <w:jc w:val="right"/>
              <w:rPr>
                <w:rFonts w:ascii="Times New Roman"/>
              </w:rPr>
            </w:pPr>
            <w:r w:rsidRPr="000D6289">
              <w:rPr>
                <w:rFonts w:ascii="Times New Roman"/>
              </w:rPr>
              <w:t>（</w:t>
            </w:r>
            <w:r>
              <w:rPr>
                <w:rFonts w:ascii="Times New Roman" w:hint="eastAsia"/>
              </w:rPr>
              <w:t>4</w:t>
            </w:r>
            <w:r w:rsidRPr="000D6289">
              <w:rPr>
                <w:rFonts w:ascii="Times New Roman"/>
              </w:rPr>
              <w:t>）</w:t>
            </w:r>
          </w:p>
        </w:tc>
      </w:tr>
    </w:tbl>
    <w:p w:rsidR="00C974E5" w:rsidRPr="00C974E5" w:rsidRDefault="00C974E5" w:rsidP="00C974E5">
      <w:pPr>
        <w:pStyle w:val="aff3"/>
        <w:rPr>
          <w:rFonts w:ascii="Times New Roman"/>
        </w:rPr>
      </w:pPr>
      <w:r w:rsidRPr="00C974E5">
        <w:rPr>
          <w:rFonts w:ascii="Times New Roman"/>
        </w:rPr>
        <w:t>式中：</w:t>
      </w:r>
    </w:p>
    <w:p w:rsidR="00C974E5" w:rsidRPr="00C974E5" w:rsidRDefault="00C974E5" w:rsidP="00C974E5">
      <w:pPr>
        <w:pStyle w:val="aff3"/>
        <w:rPr>
          <w:rFonts w:ascii="Times New Roman"/>
        </w:rPr>
      </w:pPr>
      <w:r w:rsidRPr="00C974E5">
        <w:rPr>
          <w:rFonts w:ascii="Times New Roman"/>
        </w:rPr>
        <w:t>Q</w:t>
      </w:r>
      <w:r w:rsidRPr="00C974E5">
        <w:rPr>
          <w:rFonts w:ascii="Times New Roman"/>
          <w:vertAlign w:val="subscript"/>
        </w:rPr>
        <w:t>l</w:t>
      </w:r>
      <w:r w:rsidRPr="00C974E5">
        <w:rPr>
          <w:rFonts w:hAnsi="宋体"/>
        </w:rPr>
        <w:t>——</w:t>
      </w:r>
      <w:r w:rsidRPr="00C974E5">
        <w:rPr>
          <w:rFonts w:ascii="Times New Roman"/>
        </w:rPr>
        <w:t>矿井水源热泵系统制冷量，单位为千瓦（</w:t>
      </w:r>
      <w:r w:rsidRPr="00C974E5">
        <w:rPr>
          <w:rFonts w:ascii="Times New Roman"/>
        </w:rPr>
        <w:t>kW</w:t>
      </w:r>
      <w:r w:rsidRPr="00C974E5">
        <w:rPr>
          <w:rFonts w:ascii="Times New Roman"/>
        </w:rPr>
        <w:t>）；</w:t>
      </w:r>
    </w:p>
    <w:p w:rsidR="00C974E5" w:rsidRPr="00C974E5" w:rsidRDefault="00C974E5" w:rsidP="00C974E5">
      <w:pPr>
        <w:pStyle w:val="aff3"/>
        <w:rPr>
          <w:rFonts w:ascii="Times New Roman"/>
        </w:rPr>
      </w:pPr>
      <w:r w:rsidRPr="00C974E5">
        <w:rPr>
          <w:rFonts w:ascii="Times New Roman"/>
        </w:rPr>
        <w:t>C</w:t>
      </w:r>
      <w:r w:rsidRPr="00C974E5">
        <w:rPr>
          <w:rFonts w:ascii="Times New Roman"/>
          <w:vertAlign w:val="subscript"/>
        </w:rPr>
        <w:t>c</w:t>
      </w:r>
      <w:r w:rsidRPr="00C974E5">
        <w:rPr>
          <w:rFonts w:hAnsi="宋体"/>
        </w:rPr>
        <w:t>——</w:t>
      </w:r>
      <w:r w:rsidRPr="00C974E5">
        <w:rPr>
          <w:rFonts w:ascii="Times New Roman"/>
        </w:rPr>
        <w:t>水的比热取值为</w:t>
      </w:r>
      <w:r w:rsidRPr="00C974E5">
        <w:rPr>
          <w:rFonts w:ascii="Times New Roman"/>
        </w:rPr>
        <w:t>4.187[kJ</w:t>
      </w:r>
      <w:r>
        <w:rPr>
          <w:rFonts w:hint="eastAsia"/>
        </w:rPr>
        <w:t>/</w:t>
      </w:r>
      <w:r w:rsidRPr="00C974E5">
        <w:rPr>
          <w:rFonts w:ascii="Times New Roman"/>
        </w:rPr>
        <w:t xml:space="preserve"> (kg•℃)]</w:t>
      </w:r>
      <w:r w:rsidRPr="00C974E5">
        <w:rPr>
          <w:rFonts w:ascii="Times New Roman"/>
        </w:rPr>
        <w:t>；</w:t>
      </w:r>
    </w:p>
    <w:p w:rsidR="00C974E5" w:rsidRPr="00C974E5" w:rsidRDefault="00C974E5" w:rsidP="00C974E5">
      <w:pPr>
        <w:pStyle w:val="aff3"/>
        <w:rPr>
          <w:rFonts w:ascii="Times New Roman"/>
        </w:rPr>
      </w:pPr>
      <w:r>
        <w:rPr>
          <w:rFonts w:ascii="Times New Roman"/>
        </w:rPr>
        <w:lastRenderedPageBreak/>
        <w:t>ρ</w:t>
      </w:r>
      <w:r w:rsidRPr="00C974E5">
        <w:rPr>
          <w:rFonts w:ascii="Times New Roman"/>
          <w:vertAlign w:val="subscript"/>
        </w:rPr>
        <w:t>c</w:t>
      </w:r>
      <w:r w:rsidRPr="00C974E5">
        <w:rPr>
          <w:rFonts w:hAnsi="宋体"/>
        </w:rPr>
        <w:t>——</w:t>
      </w:r>
      <w:r w:rsidRPr="00C974E5">
        <w:rPr>
          <w:rFonts w:ascii="Times New Roman"/>
        </w:rPr>
        <w:t>水的密度，单位为千克每立方米（</w:t>
      </w:r>
      <w:r w:rsidRPr="00C974E5">
        <w:rPr>
          <w:rFonts w:ascii="Times New Roman"/>
        </w:rPr>
        <w:t>kg m</w:t>
      </w:r>
      <w:r w:rsidRPr="00C974E5">
        <w:rPr>
          <w:rFonts w:ascii="Times New Roman"/>
          <w:vertAlign w:val="superscript"/>
        </w:rPr>
        <w:t>3</w:t>
      </w:r>
      <w:r w:rsidRPr="00C974E5">
        <w:rPr>
          <w:rFonts w:ascii="Times New Roman"/>
        </w:rPr>
        <w:t>），取值按照</w:t>
      </w:r>
      <w:r w:rsidRPr="00C974E5">
        <w:rPr>
          <w:rFonts w:ascii="Times New Roman"/>
        </w:rPr>
        <w:t>GB/T 16666</w:t>
      </w:r>
      <w:r w:rsidRPr="00C974E5">
        <w:rPr>
          <w:rFonts w:hAnsi="宋体"/>
        </w:rPr>
        <w:t>-</w:t>
      </w:r>
      <w:r w:rsidRPr="00C974E5">
        <w:rPr>
          <w:rFonts w:ascii="Times New Roman"/>
        </w:rPr>
        <w:t>2012</w:t>
      </w:r>
      <w:r w:rsidRPr="00C974E5">
        <w:rPr>
          <w:rFonts w:ascii="Times New Roman"/>
        </w:rPr>
        <w:t>附录</w:t>
      </w:r>
      <w:r w:rsidRPr="00C974E5">
        <w:rPr>
          <w:rFonts w:ascii="Times New Roman"/>
        </w:rPr>
        <w:t>D</w:t>
      </w:r>
      <w:r w:rsidRPr="00C974E5">
        <w:rPr>
          <w:rFonts w:ascii="Times New Roman"/>
        </w:rPr>
        <w:t>表</w:t>
      </w:r>
      <w:r w:rsidRPr="00C974E5">
        <w:rPr>
          <w:rFonts w:ascii="Times New Roman"/>
        </w:rPr>
        <w:t>2.2</w:t>
      </w:r>
      <w:r w:rsidRPr="00C974E5">
        <w:rPr>
          <w:rFonts w:ascii="Times New Roman"/>
        </w:rPr>
        <w:t>要求，按照热水侧进、出水温度的平均值查询密度值；</w:t>
      </w:r>
    </w:p>
    <w:p w:rsidR="00C974E5" w:rsidRPr="00C974E5" w:rsidRDefault="00C974E5" w:rsidP="00C974E5">
      <w:pPr>
        <w:pStyle w:val="aff3"/>
        <w:rPr>
          <w:rFonts w:ascii="Times New Roman"/>
        </w:rPr>
      </w:pPr>
      <w:r w:rsidRPr="00C974E5">
        <w:rPr>
          <w:rFonts w:ascii="Times New Roman"/>
        </w:rPr>
        <w:t>w</w:t>
      </w:r>
      <w:r w:rsidRPr="00C974E5">
        <w:rPr>
          <w:rFonts w:ascii="Times New Roman"/>
          <w:vertAlign w:val="subscript"/>
        </w:rPr>
        <w:t>c</w:t>
      </w:r>
      <w:r w:rsidRPr="00C974E5">
        <w:rPr>
          <w:rFonts w:hAnsi="宋体"/>
        </w:rPr>
        <w:t>——</w:t>
      </w:r>
      <w:r w:rsidRPr="00C974E5">
        <w:rPr>
          <w:rFonts w:ascii="Times New Roman"/>
        </w:rPr>
        <w:t>空调水体积流量，单位立方米每小时（</w:t>
      </w:r>
      <w:r w:rsidRPr="00C974E5">
        <w:rPr>
          <w:rFonts w:ascii="Times New Roman"/>
        </w:rPr>
        <w:t>m</w:t>
      </w:r>
      <w:r w:rsidRPr="00C974E5">
        <w:rPr>
          <w:rFonts w:ascii="Times New Roman"/>
          <w:vertAlign w:val="superscript"/>
        </w:rPr>
        <w:t>3</w:t>
      </w:r>
      <w:r>
        <w:rPr>
          <w:rFonts w:hint="eastAsia"/>
        </w:rPr>
        <w:t>/</w:t>
      </w:r>
      <w:r w:rsidRPr="00C974E5">
        <w:rPr>
          <w:rFonts w:ascii="Times New Roman"/>
        </w:rPr>
        <w:t>h</w:t>
      </w:r>
      <w:r w:rsidRPr="00C974E5">
        <w:rPr>
          <w:rFonts w:ascii="Times New Roman"/>
        </w:rPr>
        <w:t>）；</w:t>
      </w:r>
    </w:p>
    <w:p w:rsidR="00C974E5" w:rsidRPr="00C974E5" w:rsidRDefault="00C974E5" w:rsidP="00C974E5">
      <w:pPr>
        <w:pStyle w:val="aff3"/>
        <w:rPr>
          <w:rFonts w:ascii="Times New Roman"/>
        </w:rPr>
      </w:pPr>
      <w:r w:rsidRPr="00C974E5">
        <w:rPr>
          <w:rFonts w:ascii="Times New Roman"/>
        </w:rPr>
        <w:t>t</w:t>
      </w:r>
      <w:r w:rsidRPr="00C974E5">
        <w:rPr>
          <w:rFonts w:ascii="Times New Roman"/>
          <w:vertAlign w:val="subscript"/>
        </w:rPr>
        <w:t>cs</w:t>
      </w:r>
      <w:r w:rsidRPr="00C974E5">
        <w:rPr>
          <w:rFonts w:hAnsi="宋体"/>
        </w:rPr>
        <w:t>——</w:t>
      </w:r>
      <w:r w:rsidRPr="00C974E5">
        <w:rPr>
          <w:rFonts w:ascii="Times New Roman"/>
        </w:rPr>
        <w:t>主机侧空调水出水温度，单位为摄氏度（</w:t>
      </w:r>
      <w:r w:rsidRPr="00C974E5">
        <w:rPr>
          <w:rFonts w:ascii="Times New Roman"/>
        </w:rPr>
        <w:t>℃</w:t>
      </w:r>
      <w:r w:rsidRPr="00C974E5">
        <w:rPr>
          <w:rFonts w:ascii="Times New Roman"/>
        </w:rPr>
        <w:t>）；</w:t>
      </w:r>
    </w:p>
    <w:p w:rsidR="004615CB" w:rsidRPr="00C974E5" w:rsidRDefault="00C974E5" w:rsidP="00C974E5">
      <w:pPr>
        <w:pStyle w:val="aff3"/>
        <w:rPr>
          <w:rFonts w:ascii="Times New Roman"/>
        </w:rPr>
      </w:pPr>
      <w:r w:rsidRPr="00C974E5">
        <w:rPr>
          <w:rFonts w:ascii="Times New Roman"/>
        </w:rPr>
        <w:t>t</w:t>
      </w:r>
      <w:r w:rsidRPr="00C974E5">
        <w:rPr>
          <w:rFonts w:ascii="Times New Roman"/>
          <w:vertAlign w:val="subscript"/>
        </w:rPr>
        <w:t>js</w:t>
      </w:r>
      <w:r w:rsidRPr="00C974E5">
        <w:rPr>
          <w:rFonts w:hAnsi="宋体"/>
        </w:rPr>
        <w:t>——</w:t>
      </w:r>
      <w:r w:rsidRPr="00C974E5">
        <w:rPr>
          <w:rFonts w:ascii="Times New Roman"/>
        </w:rPr>
        <w:t>主机侧空调水进水温度，单位为摄氏度（</w:t>
      </w:r>
      <w:r w:rsidRPr="00C974E5">
        <w:rPr>
          <w:rFonts w:ascii="Times New Roman"/>
        </w:rPr>
        <w:t>℃</w:t>
      </w:r>
      <w:r w:rsidRPr="00C974E5">
        <w:rPr>
          <w:rFonts w:ascii="Times New Roman"/>
        </w:rPr>
        <w:t>）。</w:t>
      </w:r>
    </w:p>
    <w:p w:rsidR="00C974E5" w:rsidRDefault="00C974E5" w:rsidP="00C974E5">
      <w:pPr>
        <w:pStyle w:val="a4"/>
      </w:pPr>
      <w:r w:rsidRPr="00C974E5">
        <w:rPr>
          <w:rFonts w:hint="eastAsia"/>
        </w:rPr>
        <w:t>制冷性能系数的计算方法</w:t>
      </w:r>
    </w:p>
    <w:p w:rsidR="00C974E5" w:rsidRDefault="00C974E5" w:rsidP="00C974E5">
      <w:pPr>
        <w:pStyle w:val="aff3"/>
        <w:rPr>
          <w:rFonts w:ascii="Times New Roman"/>
        </w:rPr>
      </w:pPr>
      <w:r w:rsidRPr="00C974E5">
        <w:rPr>
          <w:rFonts w:ascii="Times New Roman"/>
        </w:rPr>
        <w:t>矿井水源热泵系统制冷性能系数（</w:t>
      </w:r>
      <w:r w:rsidRPr="00C974E5">
        <w:rPr>
          <w:rFonts w:ascii="Times New Roman"/>
        </w:rPr>
        <w:t>EER</w:t>
      </w:r>
      <w:r w:rsidRPr="00C974E5">
        <w:rPr>
          <w:rFonts w:ascii="Times New Roman"/>
          <w:vertAlign w:val="subscript"/>
        </w:rPr>
        <w:t>sys</w:t>
      </w:r>
      <w:r w:rsidRPr="00C974E5">
        <w:rPr>
          <w:rFonts w:ascii="Times New Roman"/>
        </w:rPr>
        <w:t>）应按</w:t>
      </w:r>
      <w:r w:rsidRPr="000D6289">
        <w:rPr>
          <w:rFonts w:ascii="Times New Roman"/>
        </w:rPr>
        <w:t>公式（</w:t>
      </w:r>
      <w:r w:rsidRPr="000D6289">
        <w:rPr>
          <w:rFonts w:ascii="Times New Roman"/>
        </w:rPr>
        <w:t>5</w:t>
      </w:r>
      <w:r w:rsidRPr="000D6289">
        <w:rPr>
          <w:rFonts w:ascii="Times New Roman"/>
        </w:rPr>
        <w:t>）</w:t>
      </w:r>
      <w:r w:rsidRPr="00C974E5">
        <w:rPr>
          <w:rFonts w:ascii="Times New Roman"/>
        </w:rPr>
        <w:t>计算。</w:t>
      </w:r>
    </w:p>
    <w:tbl>
      <w:tblPr>
        <w:tblStyle w:val="aff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51"/>
        <w:gridCol w:w="7652"/>
        <w:gridCol w:w="851"/>
      </w:tblGrid>
      <w:tr w:rsidR="000D6289" w:rsidRPr="000D6289" w:rsidTr="00585194">
        <w:tc>
          <w:tcPr>
            <w:tcW w:w="851" w:type="dxa"/>
            <w:shd w:val="clear" w:color="auto" w:fill="auto"/>
          </w:tcPr>
          <w:p w:rsidR="000D6289" w:rsidRDefault="000D6289" w:rsidP="00585194">
            <w:pPr>
              <w:pStyle w:val="aff3"/>
              <w:ind w:firstLineChars="0" w:firstLine="0"/>
            </w:pPr>
          </w:p>
        </w:tc>
        <w:tc>
          <w:tcPr>
            <w:tcW w:w="7655" w:type="dxa"/>
            <w:shd w:val="clear" w:color="auto" w:fill="auto"/>
            <w:vAlign w:val="center"/>
          </w:tcPr>
          <w:p w:rsidR="000D6289" w:rsidRPr="005F0837" w:rsidRDefault="00C34792" w:rsidP="004E52F5">
            <w:pPr>
              <w:pStyle w:val="affffff9"/>
              <w:ind w:firstLine="420"/>
            </w:pPr>
            <m:oMathPara>
              <m:oMath>
                <m:sSub>
                  <m:sSubPr>
                    <m:ctrlPr>
                      <w:rPr>
                        <w:rFonts w:ascii="Cambria Math" w:hAnsi="Cambria Math"/>
                      </w:rPr>
                    </m:ctrlPr>
                  </m:sSubPr>
                  <m:e>
                    <m:r>
                      <w:rPr>
                        <w:rFonts w:ascii="Cambria Math" w:hAnsi="Cambria Math"/>
                      </w:rPr>
                      <m:t>EER</m:t>
                    </m:r>
                  </m:e>
                  <m:sub>
                    <m:r>
                      <w:rPr>
                        <w:rFonts w:ascii="Cambria Math" w:hAnsi="Cambria Math"/>
                      </w:rPr>
                      <m:t>sys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l</m:t>
                        </m:r>
                      </m:sub>
                    </m:sSub>
                  </m:num>
                  <m:den>
                    <m:sSub>
                      <m:sSubPr>
                        <m:ctrlPr>
                          <w:rPr>
                            <w:rFonts w:ascii="Cambria Math" w:hAnsi="Cambria Math"/>
                            <w:i/>
                          </w:rPr>
                        </m:ctrlPr>
                      </m:sSubPr>
                      <m:e>
                        <m:r>
                          <w:rPr>
                            <w:rFonts w:ascii="Cambria Math" w:hAnsi="Cambria Math"/>
                          </w:rPr>
                          <m:t>W</m:t>
                        </m:r>
                      </m:e>
                      <m:sub>
                        <m:r>
                          <w:rPr>
                            <w:rFonts w:ascii="Cambria Math" w:hAnsi="Cambria Math"/>
                          </w:rPr>
                          <m:t>sys</m:t>
                        </m:r>
                      </m:sub>
                    </m:sSub>
                  </m:den>
                </m:f>
              </m:oMath>
            </m:oMathPara>
          </w:p>
        </w:tc>
        <w:tc>
          <w:tcPr>
            <w:tcW w:w="851" w:type="dxa"/>
            <w:shd w:val="clear" w:color="auto" w:fill="auto"/>
            <w:vAlign w:val="center"/>
          </w:tcPr>
          <w:p w:rsidR="000D6289" w:rsidRPr="000D6289" w:rsidRDefault="000D6289" w:rsidP="000D6289">
            <w:pPr>
              <w:pStyle w:val="aff3"/>
              <w:ind w:firstLineChars="0" w:firstLine="0"/>
              <w:jc w:val="right"/>
              <w:rPr>
                <w:rFonts w:ascii="Times New Roman"/>
              </w:rPr>
            </w:pPr>
            <w:r w:rsidRPr="000D6289">
              <w:rPr>
                <w:rFonts w:ascii="Times New Roman"/>
              </w:rPr>
              <w:t>（</w:t>
            </w:r>
            <w:r>
              <w:rPr>
                <w:rFonts w:ascii="Times New Roman" w:hint="eastAsia"/>
              </w:rPr>
              <w:t>5</w:t>
            </w:r>
            <w:r w:rsidRPr="000D6289">
              <w:rPr>
                <w:rFonts w:ascii="Times New Roman"/>
              </w:rPr>
              <w:t>）</w:t>
            </w:r>
          </w:p>
        </w:tc>
      </w:tr>
    </w:tbl>
    <w:p w:rsidR="00C974E5" w:rsidRPr="00C974E5" w:rsidRDefault="00C974E5" w:rsidP="00C974E5">
      <w:pPr>
        <w:pStyle w:val="aff3"/>
        <w:rPr>
          <w:rFonts w:ascii="Times New Roman"/>
        </w:rPr>
      </w:pPr>
      <w:r w:rsidRPr="00C974E5">
        <w:rPr>
          <w:rFonts w:ascii="Times New Roman"/>
        </w:rPr>
        <w:t>式中：</w:t>
      </w:r>
    </w:p>
    <w:p w:rsidR="00C974E5" w:rsidRPr="00C974E5" w:rsidRDefault="00C974E5" w:rsidP="00C974E5">
      <w:pPr>
        <w:pStyle w:val="aff3"/>
        <w:rPr>
          <w:rFonts w:ascii="Times New Roman"/>
        </w:rPr>
      </w:pPr>
      <w:r w:rsidRPr="00C974E5">
        <w:rPr>
          <w:rFonts w:ascii="Times New Roman"/>
        </w:rPr>
        <w:t>EER</w:t>
      </w:r>
      <w:r w:rsidRPr="00C974E5">
        <w:rPr>
          <w:rFonts w:ascii="Times New Roman"/>
          <w:vertAlign w:val="subscript"/>
        </w:rPr>
        <w:t>sys</w:t>
      </w:r>
      <w:r w:rsidRPr="00C974E5">
        <w:rPr>
          <w:rFonts w:hAnsi="宋体"/>
        </w:rPr>
        <w:t>——</w:t>
      </w:r>
      <w:r w:rsidRPr="00C974E5">
        <w:rPr>
          <w:rFonts w:ascii="Times New Roman"/>
        </w:rPr>
        <w:t>矿井水源热泵系统制冷性能系数；</w:t>
      </w:r>
    </w:p>
    <w:p w:rsidR="00C974E5" w:rsidRPr="00C974E5" w:rsidRDefault="00C974E5" w:rsidP="00C974E5">
      <w:pPr>
        <w:pStyle w:val="aff3"/>
        <w:rPr>
          <w:rFonts w:ascii="Times New Roman"/>
        </w:rPr>
      </w:pPr>
      <w:r w:rsidRPr="00C974E5">
        <w:rPr>
          <w:rFonts w:ascii="Times New Roman"/>
        </w:rPr>
        <w:t>W</w:t>
      </w:r>
      <w:r w:rsidRPr="00C974E5">
        <w:rPr>
          <w:rFonts w:ascii="Times New Roman"/>
          <w:vertAlign w:val="subscript"/>
        </w:rPr>
        <w:t>sys</w:t>
      </w:r>
      <w:r w:rsidRPr="00C974E5">
        <w:rPr>
          <w:rFonts w:hAnsi="宋体"/>
        </w:rPr>
        <w:t>——</w:t>
      </w:r>
      <w:r w:rsidRPr="00C974E5">
        <w:rPr>
          <w:rFonts w:ascii="Times New Roman"/>
        </w:rPr>
        <w:t>矿井水源热泵系统消耗有功功率，单位千瓦（</w:t>
      </w:r>
      <w:r w:rsidRPr="00C974E5">
        <w:rPr>
          <w:rFonts w:ascii="Times New Roman"/>
        </w:rPr>
        <w:t>kW</w:t>
      </w:r>
      <w:r w:rsidRPr="00C974E5">
        <w:rPr>
          <w:rFonts w:ascii="Times New Roman"/>
        </w:rPr>
        <w:t>）。</w:t>
      </w:r>
    </w:p>
    <w:p w:rsidR="00C974E5" w:rsidRDefault="00C974E5" w:rsidP="00C974E5">
      <w:pPr>
        <w:pStyle w:val="a4"/>
      </w:pPr>
      <w:r w:rsidRPr="00C974E5">
        <w:rPr>
          <w:rFonts w:hint="eastAsia"/>
        </w:rPr>
        <w:t>评价指标</w:t>
      </w:r>
    </w:p>
    <w:p w:rsidR="00C974E5" w:rsidRPr="00C974E5" w:rsidRDefault="00C974E5" w:rsidP="00C974E5">
      <w:pPr>
        <w:pStyle w:val="a5"/>
        <w:spacing w:before="156" w:after="156"/>
        <w:rPr>
          <w:rFonts w:ascii="Times New Roman" w:eastAsia="宋体"/>
        </w:rPr>
      </w:pPr>
      <w:r w:rsidRPr="00C974E5">
        <w:rPr>
          <w:rFonts w:ascii="Times New Roman" w:eastAsia="宋体"/>
        </w:rPr>
        <w:t>矿井水取水、排水温差不宜小于</w:t>
      </w:r>
      <w:r w:rsidRPr="00C974E5">
        <w:rPr>
          <w:rFonts w:ascii="Times New Roman" w:eastAsia="宋体"/>
        </w:rPr>
        <w:t>3℃</w:t>
      </w:r>
      <w:r w:rsidRPr="00C974E5">
        <w:rPr>
          <w:rFonts w:ascii="Times New Roman" w:eastAsia="宋体"/>
        </w:rPr>
        <w:t>。</w:t>
      </w:r>
    </w:p>
    <w:p w:rsidR="00C974E5" w:rsidRPr="00C974E5" w:rsidRDefault="00C974E5" w:rsidP="00C974E5">
      <w:pPr>
        <w:pStyle w:val="a5"/>
        <w:spacing w:before="156" w:after="156"/>
        <w:rPr>
          <w:rFonts w:ascii="Times New Roman" w:eastAsia="宋体"/>
        </w:rPr>
      </w:pPr>
      <w:r w:rsidRPr="00C974E5">
        <w:rPr>
          <w:rFonts w:ascii="Times New Roman" w:eastAsia="宋体"/>
        </w:rPr>
        <w:t>空调水供水、回水温差不宜小于</w:t>
      </w:r>
      <w:r w:rsidRPr="00C974E5">
        <w:rPr>
          <w:rFonts w:ascii="Times New Roman" w:eastAsia="宋体"/>
        </w:rPr>
        <w:t>3℃</w:t>
      </w:r>
      <w:r w:rsidRPr="00C974E5">
        <w:rPr>
          <w:rFonts w:ascii="Times New Roman" w:eastAsia="宋体"/>
        </w:rPr>
        <w:t>。</w:t>
      </w:r>
    </w:p>
    <w:p w:rsidR="00C974E5" w:rsidRPr="00C974E5" w:rsidRDefault="00C974E5" w:rsidP="00C974E5">
      <w:pPr>
        <w:pStyle w:val="a5"/>
        <w:spacing w:before="156" w:after="156"/>
        <w:rPr>
          <w:rFonts w:ascii="Times New Roman" w:eastAsia="宋体"/>
        </w:rPr>
      </w:pPr>
      <w:r w:rsidRPr="00C974E5">
        <w:rPr>
          <w:rFonts w:ascii="Times New Roman" w:eastAsia="宋体"/>
        </w:rPr>
        <w:t>矿井水源热泵系统制热性能系数</w:t>
      </w:r>
      <w:proofErr w:type="spellStart"/>
      <w:r w:rsidRPr="00C974E5">
        <w:rPr>
          <w:rFonts w:ascii="Times New Roman" w:eastAsia="宋体"/>
        </w:rPr>
        <w:t>COP</w:t>
      </w:r>
      <w:r w:rsidRPr="00C974E5">
        <w:rPr>
          <w:rFonts w:ascii="Times New Roman" w:eastAsia="宋体"/>
          <w:vertAlign w:val="subscript"/>
        </w:rPr>
        <w:t>sys</w:t>
      </w:r>
      <w:proofErr w:type="spellEnd"/>
      <w:r w:rsidRPr="00C974E5">
        <w:rPr>
          <w:rFonts w:ascii="Times New Roman" w:eastAsia="宋体"/>
        </w:rPr>
        <w:t>不应小于</w:t>
      </w:r>
      <w:r w:rsidRPr="00C974E5">
        <w:rPr>
          <w:rFonts w:ascii="Times New Roman" w:eastAsia="宋体"/>
        </w:rPr>
        <w:t>3.0</w:t>
      </w:r>
      <w:r w:rsidRPr="00C974E5">
        <w:rPr>
          <w:rFonts w:ascii="Times New Roman" w:eastAsia="宋体"/>
        </w:rPr>
        <w:t>。</w:t>
      </w:r>
    </w:p>
    <w:p w:rsidR="00433C20" w:rsidRDefault="00C974E5" w:rsidP="00C974E5">
      <w:pPr>
        <w:pStyle w:val="a5"/>
        <w:spacing w:before="156" w:after="156"/>
        <w:rPr>
          <w:rFonts w:ascii="Times New Roman" w:eastAsia="宋体"/>
        </w:rPr>
      </w:pPr>
      <w:r w:rsidRPr="00C974E5">
        <w:rPr>
          <w:rFonts w:ascii="Times New Roman" w:eastAsia="宋体"/>
        </w:rPr>
        <w:t>矿井水源热泵系统制冷性能系数</w:t>
      </w:r>
      <w:proofErr w:type="spellStart"/>
      <w:r w:rsidRPr="00C974E5">
        <w:rPr>
          <w:rFonts w:ascii="Times New Roman" w:eastAsia="宋体"/>
        </w:rPr>
        <w:t>EER</w:t>
      </w:r>
      <w:r w:rsidRPr="00C974E5">
        <w:rPr>
          <w:rFonts w:ascii="Times New Roman" w:eastAsia="宋体"/>
          <w:vertAlign w:val="subscript"/>
        </w:rPr>
        <w:t>sys</w:t>
      </w:r>
      <w:proofErr w:type="spellEnd"/>
      <w:r w:rsidRPr="00C974E5">
        <w:rPr>
          <w:rFonts w:ascii="Times New Roman" w:eastAsia="宋体"/>
        </w:rPr>
        <w:t>不应小于</w:t>
      </w:r>
      <w:r w:rsidRPr="00C974E5">
        <w:rPr>
          <w:rFonts w:ascii="Times New Roman" w:eastAsia="宋体"/>
        </w:rPr>
        <w:t>3.4</w:t>
      </w:r>
      <w:r w:rsidRPr="00C974E5">
        <w:rPr>
          <w:rFonts w:ascii="Times New Roman" w:eastAsia="宋体"/>
        </w:rPr>
        <w:t>。</w:t>
      </w:r>
    </w:p>
    <w:p w:rsidR="00DB368D" w:rsidRPr="00F6559C" w:rsidRDefault="00433C20" w:rsidP="00F6559C">
      <w:pPr>
        <w:widowControl/>
        <w:jc w:val="left"/>
        <w:rPr>
          <w:kern w:val="0"/>
          <w:szCs w:val="21"/>
        </w:rPr>
      </w:pPr>
      <w:r>
        <w:br w:type="page"/>
      </w:r>
    </w:p>
    <w:p w:rsidR="00F6559C" w:rsidRDefault="00F6559C" w:rsidP="00F6559C">
      <w:pPr>
        <w:pStyle w:val="a9"/>
      </w:pPr>
    </w:p>
    <w:p w:rsidR="00F6559C" w:rsidRDefault="00F6559C" w:rsidP="00F6559C">
      <w:pPr>
        <w:pStyle w:val="af2"/>
      </w:pPr>
    </w:p>
    <w:p w:rsidR="00F6559C" w:rsidRDefault="00F6559C" w:rsidP="00F6559C">
      <w:pPr>
        <w:pStyle w:val="af5"/>
      </w:pPr>
      <w:r>
        <w:br/>
      </w:r>
      <w:bookmarkStart w:id="103" w:name="_Toc184304662"/>
      <w:bookmarkStart w:id="104" w:name="_Toc186180760"/>
      <w:r>
        <w:rPr>
          <w:rFonts w:hint="eastAsia"/>
        </w:rPr>
        <w:t>（资料性附录）</w:t>
      </w:r>
      <w:r>
        <w:br/>
      </w:r>
      <w:r>
        <w:rPr>
          <w:rFonts w:hint="eastAsia"/>
        </w:rPr>
        <w:t>矿井水源热泵直接换热系统水质要求</w:t>
      </w:r>
      <w:bookmarkEnd w:id="103"/>
      <w:bookmarkEnd w:id="104"/>
    </w:p>
    <w:tbl>
      <w:tblPr>
        <w:tblStyle w:val="afffffa"/>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4111"/>
        <w:gridCol w:w="2268"/>
      </w:tblGrid>
      <w:tr w:rsidR="00F6559C" w:rsidRPr="00751B0B" w:rsidTr="00585194">
        <w:trPr>
          <w:trHeight w:val="442"/>
          <w:jc w:val="center"/>
        </w:trPr>
        <w:tc>
          <w:tcPr>
            <w:tcW w:w="4111" w:type="dxa"/>
            <w:tcBorders>
              <w:top w:val="single" w:sz="8" w:space="0" w:color="auto"/>
              <w:bottom w:val="single" w:sz="8" w:space="0" w:color="auto"/>
            </w:tcBorders>
            <w:shd w:val="clear" w:color="auto" w:fill="auto"/>
            <w:vAlign w:val="center"/>
          </w:tcPr>
          <w:p w:rsidR="00F6559C" w:rsidRPr="000D6289" w:rsidRDefault="00F6559C" w:rsidP="00585194">
            <w:r w:rsidRPr="000D6289">
              <w:rPr>
                <w:rFonts w:hint="eastAsia"/>
              </w:rPr>
              <w:t>项目</w:t>
            </w:r>
          </w:p>
        </w:tc>
        <w:tc>
          <w:tcPr>
            <w:tcW w:w="2268" w:type="dxa"/>
            <w:tcBorders>
              <w:top w:val="single" w:sz="8" w:space="0" w:color="auto"/>
              <w:bottom w:val="single" w:sz="8" w:space="0" w:color="auto"/>
            </w:tcBorders>
            <w:shd w:val="clear" w:color="auto" w:fill="auto"/>
            <w:vAlign w:val="center"/>
          </w:tcPr>
          <w:p w:rsidR="00F6559C" w:rsidRPr="000D6289" w:rsidRDefault="00F6559C" w:rsidP="00585194">
            <w:r w:rsidRPr="000D6289">
              <w:rPr>
                <w:rFonts w:hint="eastAsia"/>
              </w:rPr>
              <w:t>要求</w:t>
            </w:r>
          </w:p>
        </w:tc>
      </w:tr>
      <w:tr w:rsidR="00F6559C" w:rsidRPr="00751B0B" w:rsidTr="00585194">
        <w:trPr>
          <w:trHeight w:val="442"/>
          <w:jc w:val="center"/>
        </w:trPr>
        <w:tc>
          <w:tcPr>
            <w:tcW w:w="4111" w:type="dxa"/>
            <w:tcBorders>
              <w:top w:val="single" w:sz="8" w:space="0" w:color="auto"/>
            </w:tcBorders>
            <w:shd w:val="clear" w:color="auto" w:fill="auto"/>
            <w:vAlign w:val="center"/>
          </w:tcPr>
          <w:p w:rsidR="00F6559C" w:rsidRPr="000D6289" w:rsidRDefault="00F6559C" w:rsidP="00585194">
            <w:pPr>
              <w:rPr>
                <w:rFonts w:ascii="Times New Roman"/>
              </w:rPr>
            </w:pPr>
            <w:r w:rsidRPr="000D6289">
              <w:rPr>
                <w:rFonts w:ascii="Times New Roman"/>
              </w:rPr>
              <w:t>pH</w:t>
            </w:r>
          </w:p>
        </w:tc>
        <w:tc>
          <w:tcPr>
            <w:tcW w:w="2268" w:type="dxa"/>
            <w:tcBorders>
              <w:top w:val="single" w:sz="8" w:space="0" w:color="auto"/>
            </w:tcBorders>
            <w:shd w:val="clear" w:color="auto" w:fill="auto"/>
            <w:vAlign w:val="center"/>
          </w:tcPr>
          <w:p w:rsidR="00F6559C" w:rsidRPr="000D6289" w:rsidRDefault="00F6559C" w:rsidP="00585194">
            <w:pPr>
              <w:rPr>
                <w:rFonts w:ascii="Times New Roman"/>
              </w:rPr>
            </w:pPr>
            <w:r w:rsidRPr="000D6289">
              <w:rPr>
                <w:rFonts w:ascii="Times New Roman"/>
              </w:rPr>
              <w:t>6.0</w:t>
            </w:r>
            <w:r w:rsidRPr="000D6289">
              <w:rPr>
                <w:rFonts w:ascii="Times New Roman"/>
                <w:szCs w:val="18"/>
              </w:rPr>
              <w:t>～</w:t>
            </w:r>
            <w:r w:rsidRPr="000D6289">
              <w:rPr>
                <w:rFonts w:ascii="Times New Roman"/>
                <w:szCs w:val="18"/>
              </w:rPr>
              <w:t>9.0</w:t>
            </w:r>
          </w:p>
        </w:tc>
      </w:tr>
      <w:tr w:rsidR="00F6559C" w:rsidRPr="00751B0B" w:rsidTr="00585194">
        <w:trPr>
          <w:trHeight w:val="442"/>
          <w:jc w:val="center"/>
        </w:trPr>
        <w:tc>
          <w:tcPr>
            <w:tcW w:w="4111" w:type="dxa"/>
            <w:shd w:val="clear" w:color="auto" w:fill="auto"/>
            <w:vAlign w:val="center"/>
          </w:tcPr>
          <w:p w:rsidR="00F6559C" w:rsidRPr="000D6289" w:rsidRDefault="00F6559C" w:rsidP="00585194">
            <w:r w:rsidRPr="000D6289">
              <w:rPr>
                <w:rFonts w:hint="eastAsia"/>
              </w:rPr>
              <w:t>悬浮固体/（</w:t>
            </w:r>
            <w:r w:rsidRPr="000D6289">
              <w:rPr>
                <w:rFonts w:ascii="Times New Roman"/>
              </w:rPr>
              <w:t>mg</w:t>
            </w:r>
            <w:r w:rsidRPr="000D6289">
              <w:rPr>
                <w:rFonts w:hint="eastAsia"/>
              </w:rPr>
              <w:t>/</w:t>
            </w:r>
            <w:r w:rsidRPr="000D6289">
              <w:rPr>
                <w:rFonts w:ascii="Times New Roman"/>
              </w:rPr>
              <w:t>L</w:t>
            </w:r>
            <w:r w:rsidRPr="000D6289">
              <w:rPr>
                <w:rFonts w:hint="eastAsia"/>
              </w:rPr>
              <w:t>）</w:t>
            </w:r>
          </w:p>
        </w:tc>
        <w:tc>
          <w:tcPr>
            <w:tcW w:w="2268" w:type="dxa"/>
            <w:shd w:val="clear" w:color="auto" w:fill="auto"/>
            <w:vAlign w:val="center"/>
          </w:tcPr>
          <w:p w:rsidR="00F6559C" w:rsidRPr="000D6289" w:rsidRDefault="00F6559C" w:rsidP="00585194">
            <w:r w:rsidRPr="000D6289">
              <w:rPr>
                <w:rFonts w:hAnsi="宋体"/>
                <w:szCs w:val="18"/>
              </w:rPr>
              <w:t>≤</w:t>
            </w:r>
            <w:r w:rsidRPr="000D6289">
              <w:rPr>
                <w:rFonts w:ascii="Times New Roman"/>
                <w:szCs w:val="18"/>
              </w:rPr>
              <w:t>20</w:t>
            </w:r>
          </w:p>
        </w:tc>
      </w:tr>
      <w:tr w:rsidR="00F6559C" w:rsidRPr="00751B0B" w:rsidTr="00585194">
        <w:trPr>
          <w:trHeight w:val="442"/>
          <w:jc w:val="center"/>
        </w:trPr>
        <w:tc>
          <w:tcPr>
            <w:tcW w:w="4111" w:type="dxa"/>
            <w:shd w:val="clear" w:color="auto" w:fill="auto"/>
            <w:vAlign w:val="center"/>
          </w:tcPr>
          <w:p w:rsidR="00F6559C" w:rsidRPr="000D6289" w:rsidRDefault="00F6559C" w:rsidP="00585194">
            <w:r w:rsidRPr="000D6289">
              <w:rPr>
                <w:rFonts w:hint="eastAsia"/>
              </w:rPr>
              <w:t>总铁（以Fe</w:t>
            </w:r>
            <w:r w:rsidRPr="000D6289">
              <w:rPr>
                <w:rFonts w:hint="eastAsia"/>
                <w:vertAlign w:val="superscript"/>
              </w:rPr>
              <w:t>2+</w:t>
            </w:r>
            <w:r w:rsidRPr="000D6289">
              <w:rPr>
                <w:rFonts w:hint="eastAsia"/>
              </w:rPr>
              <w:t>计）/（</w:t>
            </w:r>
            <w:r w:rsidRPr="000D6289">
              <w:rPr>
                <w:rFonts w:ascii="Times New Roman"/>
              </w:rPr>
              <w:t>mg</w:t>
            </w:r>
            <w:r w:rsidRPr="000D6289">
              <w:rPr>
                <w:rFonts w:hint="eastAsia"/>
              </w:rPr>
              <w:t>/</w:t>
            </w:r>
            <w:r w:rsidRPr="000D6289">
              <w:rPr>
                <w:rFonts w:ascii="Times New Roman"/>
              </w:rPr>
              <w:t>L</w:t>
            </w:r>
            <w:r w:rsidRPr="000D6289">
              <w:rPr>
                <w:rFonts w:hint="eastAsia"/>
              </w:rPr>
              <w:t>）</w:t>
            </w:r>
          </w:p>
        </w:tc>
        <w:tc>
          <w:tcPr>
            <w:tcW w:w="2268" w:type="dxa"/>
            <w:shd w:val="clear" w:color="auto" w:fill="auto"/>
            <w:vAlign w:val="center"/>
          </w:tcPr>
          <w:p w:rsidR="00F6559C" w:rsidRPr="000D6289" w:rsidRDefault="00F6559C" w:rsidP="00585194">
            <w:r w:rsidRPr="000D6289">
              <w:rPr>
                <w:rFonts w:hAnsi="宋体"/>
                <w:szCs w:val="18"/>
              </w:rPr>
              <w:t>≤</w:t>
            </w:r>
            <w:r w:rsidRPr="000D6289">
              <w:rPr>
                <w:rFonts w:ascii="Times New Roman"/>
                <w:szCs w:val="18"/>
              </w:rPr>
              <w:t>0.3</w:t>
            </w:r>
          </w:p>
        </w:tc>
      </w:tr>
      <w:tr w:rsidR="00F6559C" w:rsidRPr="00751B0B" w:rsidTr="00585194">
        <w:trPr>
          <w:trHeight w:val="442"/>
          <w:jc w:val="center"/>
        </w:trPr>
        <w:tc>
          <w:tcPr>
            <w:tcW w:w="4111" w:type="dxa"/>
            <w:shd w:val="clear" w:color="auto" w:fill="auto"/>
            <w:vAlign w:val="center"/>
          </w:tcPr>
          <w:p w:rsidR="00F6559C" w:rsidRPr="000D6289" w:rsidRDefault="00F6559C" w:rsidP="00585194">
            <w:proofErr w:type="spellStart"/>
            <w:r w:rsidRPr="000D6289">
              <w:rPr>
                <w:rFonts w:hint="eastAsia"/>
              </w:rPr>
              <w:t>COD</w:t>
            </w:r>
            <w:r w:rsidRPr="000D6289">
              <w:rPr>
                <w:rFonts w:hint="eastAsia"/>
                <w:vertAlign w:val="subscript"/>
              </w:rPr>
              <w:t>Cr</w:t>
            </w:r>
            <w:proofErr w:type="spellEnd"/>
            <w:r w:rsidRPr="000D6289">
              <w:rPr>
                <w:rFonts w:hint="eastAsia"/>
              </w:rPr>
              <w:t>/（</w:t>
            </w:r>
            <w:r w:rsidRPr="000D6289">
              <w:rPr>
                <w:rFonts w:ascii="Times New Roman"/>
              </w:rPr>
              <w:t>mg</w:t>
            </w:r>
            <w:r w:rsidRPr="000D6289">
              <w:rPr>
                <w:rFonts w:hint="eastAsia"/>
              </w:rPr>
              <w:t>/</w:t>
            </w:r>
            <w:r w:rsidRPr="000D6289">
              <w:rPr>
                <w:rFonts w:ascii="Times New Roman"/>
              </w:rPr>
              <w:t>L</w:t>
            </w:r>
            <w:r w:rsidRPr="000D6289">
              <w:rPr>
                <w:rFonts w:hint="eastAsia"/>
              </w:rPr>
              <w:t>）</w:t>
            </w:r>
          </w:p>
        </w:tc>
        <w:tc>
          <w:tcPr>
            <w:tcW w:w="2268" w:type="dxa"/>
            <w:shd w:val="clear" w:color="auto" w:fill="auto"/>
            <w:vAlign w:val="center"/>
          </w:tcPr>
          <w:p w:rsidR="00F6559C" w:rsidRPr="000D6289" w:rsidRDefault="00F6559C" w:rsidP="00585194">
            <w:r w:rsidRPr="000D6289">
              <w:rPr>
                <w:rFonts w:hAnsi="宋体"/>
                <w:szCs w:val="18"/>
              </w:rPr>
              <w:t>≤</w:t>
            </w:r>
            <w:r w:rsidRPr="000D6289">
              <w:rPr>
                <w:rFonts w:ascii="Times New Roman"/>
                <w:szCs w:val="18"/>
              </w:rPr>
              <w:t>80</w:t>
            </w:r>
          </w:p>
        </w:tc>
      </w:tr>
      <w:tr w:rsidR="00F6559C" w:rsidRPr="00751B0B" w:rsidTr="00585194">
        <w:trPr>
          <w:trHeight w:val="442"/>
          <w:jc w:val="center"/>
        </w:trPr>
        <w:tc>
          <w:tcPr>
            <w:tcW w:w="4111" w:type="dxa"/>
            <w:shd w:val="clear" w:color="auto" w:fill="auto"/>
            <w:vAlign w:val="center"/>
          </w:tcPr>
          <w:p w:rsidR="00F6559C" w:rsidRPr="000D6289" w:rsidRDefault="00F6559C" w:rsidP="00585194">
            <w:r w:rsidRPr="000D6289">
              <w:rPr>
                <w:rFonts w:hint="eastAsia"/>
              </w:rPr>
              <w:t>BOD</w:t>
            </w:r>
            <w:r w:rsidRPr="000D6289">
              <w:rPr>
                <w:rFonts w:hint="eastAsia"/>
                <w:vertAlign w:val="subscript"/>
              </w:rPr>
              <w:t>5</w:t>
            </w:r>
            <w:r w:rsidRPr="000D6289">
              <w:rPr>
                <w:rFonts w:hint="eastAsia"/>
              </w:rPr>
              <w:t>/（</w:t>
            </w:r>
            <w:r w:rsidRPr="000D6289">
              <w:rPr>
                <w:rFonts w:ascii="Times New Roman"/>
              </w:rPr>
              <w:t>mg</w:t>
            </w:r>
            <w:r w:rsidRPr="000D6289">
              <w:rPr>
                <w:rFonts w:hint="eastAsia"/>
              </w:rPr>
              <w:t>/</w:t>
            </w:r>
            <w:r w:rsidRPr="000D6289">
              <w:rPr>
                <w:rFonts w:ascii="Times New Roman"/>
              </w:rPr>
              <w:t>L</w:t>
            </w:r>
            <w:r w:rsidRPr="000D6289">
              <w:rPr>
                <w:rFonts w:hint="eastAsia"/>
              </w:rPr>
              <w:t>）</w:t>
            </w:r>
          </w:p>
        </w:tc>
        <w:tc>
          <w:tcPr>
            <w:tcW w:w="2268" w:type="dxa"/>
            <w:shd w:val="clear" w:color="auto" w:fill="auto"/>
            <w:vAlign w:val="center"/>
          </w:tcPr>
          <w:p w:rsidR="00F6559C" w:rsidRPr="000D6289" w:rsidRDefault="00F6559C" w:rsidP="00585194">
            <w:r w:rsidRPr="000D6289">
              <w:rPr>
                <w:rFonts w:hAnsi="宋体"/>
                <w:szCs w:val="18"/>
              </w:rPr>
              <w:t>≤</w:t>
            </w:r>
            <w:r w:rsidRPr="000D6289">
              <w:rPr>
                <w:rFonts w:ascii="Times New Roman"/>
                <w:szCs w:val="18"/>
              </w:rPr>
              <w:t>5</w:t>
            </w:r>
          </w:p>
        </w:tc>
      </w:tr>
      <w:tr w:rsidR="00F6559C" w:rsidRPr="00751B0B" w:rsidTr="00585194">
        <w:trPr>
          <w:trHeight w:val="442"/>
          <w:jc w:val="center"/>
        </w:trPr>
        <w:tc>
          <w:tcPr>
            <w:tcW w:w="4111" w:type="dxa"/>
            <w:shd w:val="clear" w:color="auto" w:fill="auto"/>
            <w:vAlign w:val="center"/>
          </w:tcPr>
          <w:p w:rsidR="00F6559C" w:rsidRPr="000D6289" w:rsidRDefault="00F6559C" w:rsidP="00585194">
            <w:r w:rsidRPr="000D6289">
              <w:rPr>
                <w:rFonts w:hint="eastAsia"/>
              </w:rPr>
              <w:t>浊度（</w:t>
            </w:r>
            <w:r w:rsidRPr="000D6289">
              <w:rPr>
                <w:rFonts w:ascii="Times New Roman"/>
              </w:rPr>
              <w:t>NTU</w:t>
            </w:r>
            <w:r w:rsidRPr="000D6289">
              <w:rPr>
                <w:rFonts w:hint="eastAsia"/>
              </w:rPr>
              <w:t>）</w:t>
            </w:r>
          </w:p>
        </w:tc>
        <w:tc>
          <w:tcPr>
            <w:tcW w:w="2268" w:type="dxa"/>
            <w:shd w:val="clear" w:color="auto" w:fill="auto"/>
            <w:vAlign w:val="center"/>
          </w:tcPr>
          <w:p w:rsidR="00F6559C" w:rsidRPr="000D6289" w:rsidRDefault="00F6559C" w:rsidP="00585194">
            <w:r w:rsidRPr="000D6289">
              <w:rPr>
                <w:rFonts w:hAnsi="宋体"/>
                <w:szCs w:val="18"/>
              </w:rPr>
              <w:t>≤</w:t>
            </w:r>
            <w:r w:rsidRPr="000D6289">
              <w:rPr>
                <w:rFonts w:ascii="Times New Roman"/>
                <w:szCs w:val="18"/>
              </w:rPr>
              <w:t>10</w:t>
            </w:r>
          </w:p>
        </w:tc>
      </w:tr>
      <w:tr w:rsidR="00F6559C" w:rsidRPr="00751B0B" w:rsidTr="00585194">
        <w:trPr>
          <w:trHeight w:val="442"/>
          <w:jc w:val="center"/>
        </w:trPr>
        <w:tc>
          <w:tcPr>
            <w:tcW w:w="4111" w:type="dxa"/>
            <w:shd w:val="clear" w:color="auto" w:fill="auto"/>
            <w:vAlign w:val="center"/>
          </w:tcPr>
          <w:p w:rsidR="00F6559C" w:rsidRPr="000D6289" w:rsidRDefault="00F6559C" w:rsidP="00585194">
            <w:r w:rsidRPr="000D6289">
              <w:rPr>
                <w:rFonts w:hint="eastAsia"/>
              </w:rPr>
              <w:t>总碱度+总硬度（以CaCO</w:t>
            </w:r>
            <w:r w:rsidRPr="000D6289">
              <w:rPr>
                <w:rFonts w:hint="eastAsia"/>
                <w:vertAlign w:val="subscript"/>
              </w:rPr>
              <w:t>3</w:t>
            </w:r>
            <w:r w:rsidRPr="000D6289">
              <w:rPr>
                <w:rFonts w:hint="eastAsia"/>
              </w:rPr>
              <w:t>计）/（</w:t>
            </w:r>
            <w:r w:rsidRPr="000D6289">
              <w:rPr>
                <w:rFonts w:ascii="Times New Roman"/>
              </w:rPr>
              <w:t>mg</w:t>
            </w:r>
            <w:r w:rsidRPr="000D6289">
              <w:rPr>
                <w:rFonts w:hint="eastAsia"/>
              </w:rPr>
              <w:t>/</w:t>
            </w:r>
            <w:r w:rsidRPr="000D6289">
              <w:rPr>
                <w:rFonts w:ascii="Times New Roman"/>
              </w:rPr>
              <w:t>L</w:t>
            </w:r>
            <w:r w:rsidRPr="000D6289">
              <w:rPr>
                <w:rFonts w:hint="eastAsia"/>
              </w:rPr>
              <w:t>）</w:t>
            </w:r>
          </w:p>
        </w:tc>
        <w:tc>
          <w:tcPr>
            <w:tcW w:w="2268" w:type="dxa"/>
            <w:shd w:val="clear" w:color="auto" w:fill="auto"/>
            <w:vAlign w:val="center"/>
          </w:tcPr>
          <w:p w:rsidR="00F6559C" w:rsidRPr="000D6289" w:rsidRDefault="00F6559C" w:rsidP="00585194">
            <w:r w:rsidRPr="000D6289">
              <w:rPr>
                <w:rFonts w:hAnsi="宋体"/>
                <w:szCs w:val="18"/>
              </w:rPr>
              <w:t>≤</w:t>
            </w:r>
            <w:r w:rsidRPr="000D6289">
              <w:rPr>
                <w:rFonts w:ascii="Times New Roman"/>
                <w:szCs w:val="18"/>
              </w:rPr>
              <w:t>700</w:t>
            </w:r>
          </w:p>
        </w:tc>
      </w:tr>
      <w:tr w:rsidR="00F6559C" w:rsidRPr="00751B0B" w:rsidTr="00585194">
        <w:trPr>
          <w:trHeight w:val="442"/>
          <w:jc w:val="center"/>
        </w:trPr>
        <w:tc>
          <w:tcPr>
            <w:tcW w:w="4111" w:type="dxa"/>
            <w:shd w:val="clear" w:color="auto" w:fill="auto"/>
            <w:vAlign w:val="center"/>
          </w:tcPr>
          <w:p w:rsidR="00F6559C" w:rsidRPr="000D6289" w:rsidRDefault="00F6559C" w:rsidP="00585194">
            <w:proofErr w:type="gramStart"/>
            <w:r w:rsidRPr="000D6289">
              <w:rPr>
                <w:rFonts w:hint="eastAsia"/>
              </w:rPr>
              <w:t>氨态氮</w:t>
            </w:r>
            <w:proofErr w:type="gramEnd"/>
            <w:r w:rsidRPr="000D6289">
              <w:rPr>
                <w:rFonts w:hint="eastAsia"/>
              </w:rPr>
              <w:t>/（</w:t>
            </w:r>
            <w:r w:rsidRPr="000D6289">
              <w:rPr>
                <w:rFonts w:ascii="Times New Roman"/>
              </w:rPr>
              <w:t>mg</w:t>
            </w:r>
            <w:r w:rsidRPr="000D6289">
              <w:rPr>
                <w:rFonts w:hint="eastAsia"/>
              </w:rPr>
              <w:t>/</w:t>
            </w:r>
            <w:r w:rsidRPr="000D6289">
              <w:rPr>
                <w:rFonts w:ascii="Times New Roman"/>
              </w:rPr>
              <w:t>L</w:t>
            </w:r>
            <w:r w:rsidRPr="000D6289">
              <w:rPr>
                <w:rFonts w:hint="eastAsia"/>
              </w:rPr>
              <w:t>）</w:t>
            </w:r>
          </w:p>
        </w:tc>
        <w:tc>
          <w:tcPr>
            <w:tcW w:w="2268" w:type="dxa"/>
            <w:shd w:val="clear" w:color="auto" w:fill="auto"/>
            <w:vAlign w:val="center"/>
          </w:tcPr>
          <w:p w:rsidR="00F6559C" w:rsidRPr="000D6289" w:rsidRDefault="00F6559C" w:rsidP="00585194">
            <w:r w:rsidRPr="000D6289">
              <w:rPr>
                <w:rFonts w:hAnsi="宋体"/>
                <w:szCs w:val="18"/>
              </w:rPr>
              <w:t>≤</w:t>
            </w:r>
            <w:r w:rsidRPr="000D6289">
              <w:rPr>
                <w:rFonts w:ascii="Times New Roman"/>
                <w:szCs w:val="18"/>
              </w:rPr>
              <w:t>15</w:t>
            </w:r>
          </w:p>
        </w:tc>
      </w:tr>
      <w:tr w:rsidR="00F6559C" w:rsidRPr="00751B0B" w:rsidTr="00585194">
        <w:trPr>
          <w:trHeight w:val="442"/>
          <w:jc w:val="center"/>
        </w:trPr>
        <w:tc>
          <w:tcPr>
            <w:tcW w:w="4111" w:type="dxa"/>
            <w:shd w:val="clear" w:color="auto" w:fill="auto"/>
            <w:vAlign w:val="center"/>
          </w:tcPr>
          <w:p w:rsidR="00F6559C" w:rsidRPr="000D6289" w:rsidRDefault="00F6559C" w:rsidP="00585194">
            <w:r w:rsidRPr="000D6289">
              <w:rPr>
                <w:rFonts w:hint="eastAsia"/>
              </w:rPr>
              <w:t>硫化物/（</w:t>
            </w:r>
            <w:r w:rsidRPr="000D6289">
              <w:rPr>
                <w:rFonts w:ascii="Times New Roman"/>
              </w:rPr>
              <w:t>mg</w:t>
            </w:r>
            <w:r w:rsidRPr="000D6289">
              <w:rPr>
                <w:rFonts w:hint="eastAsia"/>
              </w:rPr>
              <w:t>/</w:t>
            </w:r>
            <w:r w:rsidRPr="000D6289">
              <w:rPr>
                <w:rFonts w:ascii="Times New Roman"/>
              </w:rPr>
              <w:t>L</w:t>
            </w:r>
            <w:r w:rsidRPr="000D6289">
              <w:rPr>
                <w:rFonts w:hint="eastAsia"/>
              </w:rPr>
              <w:t>）</w:t>
            </w:r>
          </w:p>
        </w:tc>
        <w:tc>
          <w:tcPr>
            <w:tcW w:w="2268" w:type="dxa"/>
            <w:shd w:val="clear" w:color="auto" w:fill="auto"/>
            <w:vAlign w:val="center"/>
          </w:tcPr>
          <w:p w:rsidR="00F6559C" w:rsidRPr="000D6289" w:rsidRDefault="00F6559C" w:rsidP="00585194">
            <w:r w:rsidRPr="000D6289">
              <w:rPr>
                <w:rFonts w:hAnsi="宋体"/>
                <w:szCs w:val="18"/>
              </w:rPr>
              <w:t>≤</w:t>
            </w:r>
            <w:r w:rsidRPr="000D6289">
              <w:rPr>
                <w:rFonts w:ascii="Times New Roman"/>
                <w:szCs w:val="18"/>
              </w:rPr>
              <w:t>0.1</w:t>
            </w:r>
          </w:p>
        </w:tc>
      </w:tr>
      <w:tr w:rsidR="00F6559C" w:rsidRPr="00751B0B" w:rsidTr="00585194">
        <w:trPr>
          <w:trHeight w:val="442"/>
          <w:jc w:val="center"/>
        </w:trPr>
        <w:tc>
          <w:tcPr>
            <w:tcW w:w="4111" w:type="dxa"/>
            <w:shd w:val="clear" w:color="auto" w:fill="auto"/>
            <w:vAlign w:val="center"/>
          </w:tcPr>
          <w:p w:rsidR="00F6559C" w:rsidRPr="000D6289" w:rsidRDefault="00F6559C" w:rsidP="00585194">
            <w:r w:rsidRPr="000D6289">
              <w:rPr>
                <w:rFonts w:hint="eastAsia"/>
              </w:rPr>
              <w:t>油含量/（</w:t>
            </w:r>
            <w:r w:rsidRPr="000D6289">
              <w:rPr>
                <w:rFonts w:ascii="Times New Roman"/>
              </w:rPr>
              <w:t>mg</w:t>
            </w:r>
            <w:r w:rsidRPr="000D6289">
              <w:rPr>
                <w:rFonts w:hint="eastAsia"/>
              </w:rPr>
              <w:t>/</w:t>
            </w:r>
            <w:r w:rsidRPr="000D6289">
              <w:rPr>
                <w:rFonts w:ascii="Times New Roman"/>
              </w:rPr>
              <w:t>L</w:t>
            </w:r>
            <w:r w:rsidRPr="000D6289">
              <w:rPr>
                <w:rFonts w:hint="eastAsia"/>
              </w:rPr>
              <w:t>）</w:t>
            </w:r>
          </w:p>
        </w:tc>
        <w:tc>
          <w:tcPr>
            <w:tcW w:w="2268" w:type="dxa"/>
            <w:shd w:val="clear" w:color="auto" w:fill="auto"/>
            <w:vAlign w:val="center"/>
          </w:tcPr>
          <w:p w:rsidR="00F6559C" w:rsidRPr="000D6289" w:rsidRDefault="00F6559C" w:rsidP="00585194">
            <w:r w:rsidRPr="000D6289">
              <w:rPr>
                <w:rFonts w:hAnsi="宋体"/>
                <w:szCs w:val="18"/>
              </w:rPr>
              <w:t>≤</w:t>
            </w:r>
            <w:r w:rsidRPr="000D6289">
              <w:rPr>
                <w:rFonts w:ascii="Times New Roman"/>
                <w:szCs w:val="18"/>
              </w:rPr>
              <w:t>0.5</w:t>
            </w:r>
          </w:p>
        </w:tc>
      </w:tr>
      <w:tr w:rsidR="00F6559C" w:rsidRPr="00751B0B" w:rsidTr="00585194">
        <w:trPr>
          <w:trHeight w:val="442"/>
          <w:jc w:val="center"/>
        </w:trPr>
        <w:tc>
          <w:tcPr>
            <w:tcW w:w="4111" w:type="dxa"/>
            <w:tcBorders>
              <w:bottom w:val="single" w:sz="4" w:space="0" w:color="auto"/>
            </w:tcBorders>
            <w:shd w:val="clear" w:color="auto" w:fill="auto"/>
            <w:vAlign w:val="center"/>
          </w:tcPr>
          <w:p w:rsidR="00F6559C" w:rsidRPr="000D6289" w:rsidRDefault="00F6559C" w:rsidP="00585194">
            <w:r w:rsidRPr="000D6289">
              <w:rPr>
                <w:rFonts w:hint="eastAsia"/>
              </w:rPr>
              <w:t>总磷（以</w:t>
            </w:r>
            <m:oMath>
              <m:sSubSup>
                <m:sSubSupPr>
                  <m:ctrlPr>
                    <w:rPr>
                      <w:rFonts w:ascii="Cambria Math" w:hAnsi="Cambria Math"/>
                    </w:rPr>
                  </m:ctrlPr>
                </m:sSubSupPr>
                <m:e>
                  <m:r>
                    <m:rPr>
                      <m:sty m:val="p"/>
                    </m:rPr>
                    <w:rPr>
                      <w:rFonts w:ascii="Cambria Math" w:hAnsi="Cambria Math"/>
                    </w:rPr>
                    <m:t>PO</m:t>
                  </m:r>
                </m:e>
                <m:sub>
                  <m:r>
                    <m:rPr>
                      <m:sty m:val="p"/>
                    </m:rPr>
                    <w:rPr>
                      <w:rFonts w:ascii="Cambria Math" w:hAnsi="Cambria Math"/>
                    </w:rPr>
                    <m:t>4</m:t>
                  </m:r>
                </m:sub>
                <m:sup>
                  <m:r>
                    <m:rPr>
                      <m:sty m:val="p"/>
                    </m:rPr>
                    <w:rPr>
                      <w:rFonts w:ascii="Cambria Math" w:hAnsi="Cambria Math"/>
                    </w:rPr>
                    <m:t>3-</m:t>
                  </m:r>
                </m:sup>
              </m:sSubSup>
            </m:oMath>
            <w:r w:rsidRPr="000D6289">
              <w:rPr>
                <w:rFonts w:hint="eastAsia"/>
                <w:vertAlign w:val="superscript"/>
              </w:rPr>
              <w:t>-</w:t>
            </w:r>
            <w:r w:rsidRPr="000D6289">
              <w:rPr>
                <w:rFonts w:hint="eastAsia"/>
              </w:rPr>
              <w:t>计）/（</w:t>
            </w:r>
            <w:r w:rsidRPr="000D6289">
              <w:rPr>
                <w:rFonts w:ascii="Times New Roman"/>
              </w:rPr>
              <w:t>mg</w:t>
            </w:r>
            <w:r w:rsidRPr="000D6289">
              <w:rPr>
                <w:rFonts w:hint="eastAsia"/>
              </w:rPr>
              <w:t>/</w:t>
            </w:r>
            <w:r w:rsidRPr="000D6289">
              <w:rPr>
                <w:rFonts w:ascii="Times New Roman"/>
              </w:rPr>
              <w:t>L</w:t>
            </w:r>
            <w:r w:rsidRPr="000D6289">
              <w:rPr>
                <w:rFonts w:hint="eastAsia"/>
              </w:rPr>
              <w:t>）</w:t>
            </w:r>
          </w:p>
        </w:tc>
        <w:tc>
          <w:tcPr>
            <w:tcW w:w="2268" w:type="dxa"/>
            <w:tcBorders>
              <w:bottom w:val="single" w:sz="4" w:space="0" w:color="auto"/>
            </w:tcBorders>
            <w:shd w:val="clear" w:color="auto" w:fill="auto"/>
            <w:vAlign w:val="center"/>
          </w:tcPr>
          <w:p w:rsidR="00F6559C" w:rsidRPr="000D6289" w:rsidRDefault="00F6559C" w:rsidP="00585194">
            <w:r w:rsidRPr="000D6289">
              <w:rPr>
                <w:rFonts w:hAnsi="宋体"/>
                <w:szCs w:val="18"/>
              </w:rPr>
              <w:t>≤</w:t>
            </w:r>
            <w:r w:rsidRPr="000D6289">
              <w:rPr>
                <w:rFonts w:ascii="Times New Roman"/>
                <w:szCs w:val="18"/>
              </w:rPr>
              <w:t>5</w:t>
            </w:r>
          </w:p>
        </w:tc>
      </w:tr>
      <w:tr w:rsidR="00F6559C" w:rsidRPr="00751B0B" w:rsidTr="00585194">
        <w:trPr>
          <w:trHeight w:val="442"/>
          <w:jc w:val="center"/>
        </w:trPr>
        <w:tc>
          <w:tcPr>
            <w:tcW w:w="4111" w:type="dxa"/>
            <w:tcBorders>
              <w:top w:val="single" w:sz="4" w:space="0" w:color="auto"/>
              <w:bottom w:val="single" w:sz="4" w:space="0" w:color="auto"/>
            </w:tcBorders>
            <w:shd w:val="clear" w:color="auto" w:fill="auto"/>
            <w:vAlign w:val="center"/>
          </w:tcPr>
          <w:p w:rsidR="00F6559C" w:rsidRPr="000D6289" w:rsidRDefault="00F6559C" w:rsidP="00585194">
            <w:r w:rsidRPr="000D6289">
              <w:rPr>
                <w:rFonts w:hint="eastAsia"/>
              </w:rPr>
              <w:t>氯化物/（</w:t>
            </w:r>
            <w:r w:rsidRPr="000D6289">
              <w:rPr>
                <w:rFonts w:ascii="Times New Roman"/>
              </w:rPr>
              <w:t>mg</w:t>
            </w:r>
            <w:r w:rsidRPr="000D6289">
              <w:rPr>
                <w:rFonts w:hint="eastAsia"/>
              </w:rPr>
              <w:t>/</w:t>
            </w:r>
            <w:r w:rsidRPr="000D6289">
              <w:rPr>
                <w:rFonts w:ascii="Times New Roman"/>
              </w:rPr>
              <w:t>L</w:t>
            </w:r>
            <w:r w:rsidRPr="000D6289">
              <w:rPr>
                <w:rFonts w:hint="eastAsia"/>
              </w:rPr>
              <w:t>）</w:t>
            </w:r>
          </w:p>
        </w:tc>
        <w:tc>
          <w:tcPr>
            <w:tcW w:w="2268" w:type="dxa"/>
            <w:tcBorders>
              <w:top w:val="single" w:sz="4" w:space="0" w:color="auto"/>
              <w:bottom w:val="single" w:sz="4" w:space="0" w:color="auto"/>
            </w:tcBorders>
            <w:shd w:val="clear" w:color="auto" w:fill="auto"/>
            <w:vAlign w:val="center"/>
          </w:tcPr>
          <w:p w:rsidR="00F6559C" w:rsidRPr="000D6289" w:rsidRDefault="00F6559C" w:rsidP="00585194">
            <w:r w:rsidRPr="000D6289">
              <w:rPr>
                <w:rFonts w:hAnsi="宋体"/>
                <w:szCs w:val="18"/>
              </w:rPr>
              <w:t>≤</w:t>
            </w:r>
            <w:r w:rsidRPr="000D6289">
              <w:rPr>
                <w:rFonts w:ascii="Times New Roman"/>
                <w:szCs w:val="18"/>
              </w:rPr>
              <w:t>500</w:t>
            </w:r>
          </w:p>
        </w:tc>
      </w:tr>
      <w:tr w:rsidR="00F6559C" w:rsidRPr="00751B0B" w:rsidTr="00585194">
        <w:trPr>
          <w:trHeight w:val="442"/>
          <w:jc w:val="center"/>
        </w:trPr>
        <w:tc>
          <w:tcPr>
            <w:tcW w:w="4111" w:type="dxa"/>
            <w:tcBorders>
              <w:top w:val="single" w:sz="4" w:space="0" w:color="auto"/>
              <w:bottom w:val="single" w:sz="4" w:space="0" w:color="auto"/>
            </w:tcBorders>
            <w:shd w:val="clear" w:color="auto" w:fill="auto"/>
            <w:vAlign w:val="center"/>
          </w:tcPr>
          <w:p w:rsidR="00F6559C" w:rsidRPr="000D6289" w:rsidRDefault="00F6559C" w:rsidP="00585194">
            <w:proofErr w:type="gramStart"/>
            <w:r w:rsidRPr="000D6289">
              <w:rPr>
                <w:rFonts w:hint="eastAsia"/>
              </w:rPr>
              <w:t>总溶固</w:t>
            </w:r>
            <w:proofErr w:type="gramEnd"/>
            <w:r w:rsidRPr="000D6289">
              <w:rPr>
                <w:rFonts w:hint="eastAsia"/>
              </w:rPr>
              <w:t>/（</w:t>
            </w:r>
            <w:r w:rsidRPr="000D6289">
              <w:rPr>
                <w:rFonts w:ascii="Times New Roman"/>
              </w:rPr>
              <w:t>mg</w:t>
            </w:r>
            <w:r w:rsidRPr="000D6289">
              <w:rPr>
                <w:rFonts w:hint="eastAsia"/>
              </w:rPr>
              <w:t>/</w:t>
            </w:r>
            <w:r w:rsidRPr="000D6289">
              <w:rPr>
                <w:rFonts w:ascii="Times New Roman"/>
              </w:rPr>
              <w:t>L</w:t>
            </w:r>
            <w:r w:rsidRPr="000D6289">
              <w:rPr>
                <w:rFonts w:hint="eastAsia"/>
              </w:rPr>
              <w:t>）</w:t>
            </w:r>
          </w:p>
        </w:tc>
        <w:tc>
          <w:tcPr>
            <w:tcW w:w="2268" w:type="dxa"/>
            <w:tcBorders>
              <w:top w:val="single" w:sz="4" w:space="0" w:color="auto"/>
              <w:bottom w:val="single" w:sz="4" w:space="0" w:color="auto"/>
            </w:tcBorders>
            <w:shd w:val="clear" w:color="auto" w:fill="auto"/>
            <w:vAlign w:val="center"/>
          </w:tcPr>
          <w:p w:rsidR="00F6559C" w:rsidRPr="000D6289" w:rsidRDefault="00F6559C" w:rsidP="00585194">
            <w:r w:rsidRPr="000D6289">
              <w:rPr>
                <w:rFonts w:hAnsi="宋体"/>
                <w:szCs w:val="18"/>
              </w:rPr>
              <w:t>≤</w:t>
            </w:r>
            <w:r w:rsidRPr="000D6289">
              <w:rPr>
                <w:rFonts w:ascii="Times New Roman"/>
                <w:szCs w:val="18"/>
              </w:rPr>
              <w:t>1000</w:t>
            </w:r>
          </w:p>
        </w:tc>
      </w:tr>
      <w:tr w:rsidR="00F6559C" w:rsidRPr="00751B0B" w:rsidTr="00585194">
        <w:trPr>
          <w:trHeight w:val="442"/>
          <w:jc w:val="center"/>
        </w:trPr>
        <w:tc>
          <w:tcPr>
            <w:tcW w:w="4111" w:type="dxa"/>
            <w:tcBorders>
              <w:top w:val="single" w:sz="4" w:space="0" w:color="auto"/>
              <w:bottom w:val="single" w:sz="4" w:space="0" w:color="auto"/>
            </w:tcBorders>
            <w:shd w:val="clear" w:color="auto" w:fill="auto"/>
            <w:vAlign w:val="center"/>
          </w:tcPr>
          <w:p w:rsidR="00F6559C" w:rsidRPr="000D6289" w:rsidRDefault="00F6559C" w:rsidP="00585194">
            <w:r w:rsidRPr="000D6289">
              <w:rPr>
                <w:rFonts w:hint="eastAsia"/>
              </w:rPr>
              <w:t>细菌个数/（</w:t>
            </w:r>
            <w:proofErr w:type="gramStart"/>
            <w:r w:rsidRPr="000D6289">
              <w:rPr>
                <w:rFonts w:ascii="Times New Roman" w:hint="eastAsia"/>
              </w:rPr>
              <w:t>个</w:t>
            </w:r>
            <w:proofErr w:type="gramEnd"/>
            <w:r w:rsidRPr="000D6289">
              <w:rPr>
                <w:rFonts w:hint="eastAsia"/>
              </w:rPr>
              <w:t>/</w:t>
            </w:r>
            <w:r w:rsidRPr="000D6289">
              <w:rPr>
                <w:rFonts w:ascii="Times New Roman"/>
              </w:rPr>
              <w:t>mL</w:t>
            </w:r>
            <w:r w:rsidRPr="000D6289">
              <w:rPr>
                <w:rFonts w:hint="eastAsia"/>
              </w:rPr>
              <w:t>）</w:t>
            </w:r>
          </w:p>
        </w:tc>
        <w:tc>
          <w:tcPr>
            <w:tcW w:w="2268" w:type="dxa"/>
            <w:tcBorders>
              <w:top w:val="single" w:sz="4" w:space="0" w:color="auto"/>
              <w:bottom w:val="single" w:sz="4" w:space="0" w:color="auto"/>
            </w:tcBorders>
            <w:shd w:val="clear" w:color="auto" w:fill="auto"/>
            <w:vAlign w:val="center"/>
          </w:tcPr>
          <w:p w:rsidR="00F6559C" w:rsidRPr="000D6289" w:rsidRDefault="00F6559C" w:rsidP="00585194">
            <w:r w:rsidRPr="000D6289">
              <w:rPr>
                <w:rFonts w:hAnsi="宋体"/>
                <w:szCs w:val="18"/>
              </w:rPr>
              <w:t>≤</w:t>
            </w:r>
            <w:r w:rsidRPr="000D6289">
              <w:rPr>
                <w:rFonts w:ascii="Times New Roman"/>
                <w:szCs w:val="18"/>
              </w:rPr>
              <w:t>1.0×10</w:t>
            </w:r>
            <w:r w:rsidRPr="000D6289">
              <w:rPr>
                <w:rFonts w:ascii="Times New Roman"/>
                <w:szCs w:val="18"/>
                <w:vertAlign w:val="superscript"/>
              </w:rPr>
              <w:t>4</w:t>
            </w:r>
          </w:p>
        </w:tc>
      </w:tr>
      <w:tr w:rsidR="00F6559C" w:rsidRPr="00A70E4D" w:rsidTr="00585194">
        <w:trPr>
          <w:trHeight w:val="442"/>
          <w:jc w:val="center"/>
        </w:trPr>
        <w:tc>
          <w:tcPr>
            <w:tcW w:w="6379" w:type="dxa"/>
            <w:gridSpan w:val="2"/>
            <w:tcBorders>
              <w:top w:val="single" w:sz="4" w:space="0" w:color="auto"/>
              <w:bottom w:val="single" w:sz="8" w:space="0" w:color="auto"/>
            </w:tcBorders>
            <w:shd w:val="clear" w:color="auto" w:fill="auto"/>
            <w:vAlign w:val="center"/>
          </w:tcPr>
          <w:p w:rsidR="00F6559C" w:rsidRPr="000D6289" w:rsidRDefault="00F6559C" w:rsidP="00585194">
            <w:pPr>
              <w:rPr>
                <w:rFonts w:hAnsi="宋体"/>
                <w:szCs w:val="18"/>
              </w:rPr>
            </w:pPr>
            <w:r w:rsidRPr="000D6289">
              <w:t>各项指标检测方法可参照</w:t>
            </w:r>
            <w:r w:rsidRPr="000D6289">
              <w:rPr>
                <w:rFonts w:hint="eastAsia"/>
              </w:rPr>
              <w:t>HG/T 3923。</w:t>
            </w:r>
          </w:p>
        </w:tc>
      </w:tr>
    </w:tbl>
    <w:p w:rsidR="00F6559C" w:rsidRPr="00F6559C" w:rsidRDefault="00F6559C" w:rsidP="00F6559C">
      <w:pPr>
        <w:pStyle w:val="aff3"/>
      </w:pPr>
    </w:p>
    <w:p w:rsidR="000D6289" w:rsidRDefault="000D6289" w:rsidP="000D6289">
      <w:pPr>
        <w:pStyle w:val="afff2"/>
      </w:pPr>
      <w:bookmarkStart w:id="105" w:name="BKCKWX"/>
      <w:bookmarkStart w:id="106" w:name="_Toc184302359"/>
      <w:bookmarkStart w:id="107" w:name="_Toc184303785"/>
      <w:bookmarkStart w:id="108" w:name="_Toc184304663"/>
      <w:bookmarkStart w:id="109" w:name="_Toc186180761"/>
      <w:r>
        <w:rPr>
          <w:rFonts w:hint="eastAsia"/>
        </w:rPr>
        <w:lastRenderedPageBreak/>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bookmarkEnd w:id="105"/>
      <w:bookmarkEnd w:id="106"/>
      <w:bookmarkEnd w:id="107"/>
      <w:bookmarkEnd w:id="108"/>
      <w:bookmarkEnd w:id="109"/>
    </w:p>
    <w:p w:rsidR="000D6289" w:rsidRPr="00433C20" w:rsidRDefault="000D6289" w:rsidP="000D6289">
      <w:pPr>
        <w:pStyle w:val="aff3"/>
        <w:rPr>
          <w:rFonts w:hAnsi="宋体"/>
        </w:rPr>
      </w:pPr>
      <w:r w:rsidRPr="002B5B1D">
        <w:rPr>
          <w:rFonts w:hAnsi="宋体"/>
        </w:rPr>
        <w:t>[</w:t>
      </w:r>
      <w:r w:rsidRPr="002B5B1D">
        <w:rPr>
          <w:rFonts w:ascii="Times New Roman"/>
        </w:rPr>
        <w:t>1</w:t>
      </w:r>
      <w:r w:rsidRPr="002B5B1D">
        <w:rPr>
          <w:rFonts w:hAnsi="宋体"/>
        </w:rPr>
        <w:t>]</w:t>
      </w:r>
      <w:r w:rsidRPr="002B5B1D">
        <w:rPr>
          <w:rFonts w:ascii="Times New Roman"/>
        </w:rPr>
        <w:t xml:space="preserve"> CJ/T 337—2010</w:t>
      </w:r>
      <w:r w:rsidRPr="00433C20">
        <w:rPr>
          <w:rFonts w:hAnsi="宋体" w:hint="eastAsia"/>
        </w:rPr>
        <w:t xml:space="preserve">  城镇污水热能利用水质标准</w:t>
      </w:r>
    </w:p>
    <w:p w:rsidR="000D6289" w:rsidRPr="00433C20" w:rsidRDefault="000D6289" w:rsidP="000D6289">
      <w:pPr>
        <w:pStyle w:val="aff3"/>
        <w:rPr>
          <w:rFonts w:hAnsi="宋体"/>
        </w:rPr>
      </w:pPr>
      <w:r w:rsidRPr="002B5B1D">
        <w:rPr>
          <w:rFonts w:hAnsi="宋体"/>
        </w:rPr>
        <w:t>[</w:t>
      </w:r>
      <w:r w:rsidRPr="002B5B1D">
        <w:rPr>
          <w:rFonts w:ascii="Times New Roman"/>
        </w:rPr>
        <w:t>2</w:t>
      </w:r>
      <w:r w:rsidRPr="002B5B1D">
        <w:rPr>
          <w:rFonts w:hAnsi="宋体"/>
        </w:rPr>
        <w:t>]</w:t>
      </w:r>
      <w:r w:rsidRPr="002B5B1D">
        <w:rPr>
          <w:rFonts w:ascii="Times New Roman"/>
        </w:rPr>
        <w:t xml:space="preserve"> </w:t>
      </w:r>
      <w:r w:rsidR="004E52F5" w:rsidRPr="002B5B1D">
        <w:rPr>
          <w:rFonts w:ascii="Times New Roman"/>
        </w:rPr>
        <w:t>HG/T 3923-2007</w:t>
      </w:r>
      <w:r w:rsidR="004E52F5">
        <w:rPr>
          <w:rFonts w:hAnsi="宋体" w:hint="eastAsia"/>
        </w:rPr>
        <w:t xml:space="preserve">  循环冷却水用再生水质标准</w:t>
      </w:r>
      <w:bookmarkStart w:id="110" w:name="_GoBack"/>
      <w:bookmarkEnd w:id="110"/>
    </w:p>
    <w:p w:rsidR="000D6289" w:rsidRDefault="000D6289" w:rsidP="000D6289">
      <w:pPr>
        <w:pStyle w:val="aff3"/>
        <w:rPr>
          <w:rFonts w:hAnsi="宋体"/>
        </w:rPr>
      </w:pPr>
      <w:r w:rsidRPr="002B5B1D">
        <w:rPr>
          <w:rFonts w:hAnsi="宋体"/>
        </w:rPr>
        <w:t>[</w:t>
      </w:r>
      <w:r w:rsidRPr="002B5B1D">
        <w:rPr>
          <w:rFonts w:ascii="Times New Roman"/>
        </w:rPr>
        <w:t>3</w:t>
      </w:r>
      <w:r w:rsidRPr="002B5B1D">
        <w:rPr>
          <w:rFonts w:hAnsi="宋体"/>
        </w:rPr>
        <w:t>]</w:t>
      </w:r>
      <w:r w:rsidRPr="002B5B1D">
        <w:rPr>
          <w:rFonts w:ascii="Times New Roman"/>
        </w:rPr>
        <w:t xml:space="preserve"> </w:t>
      </w:r>
      <w:r w:rsidR="004E52F5" w:rsidRPr="002B5B1D">
        <w:rPr>
          <w:rFonts w:ascii="Times New Roman"/>
        </w:rPr>
        <w:t>NB/T 10275—2019</w:t>
      </w:r>
      <w:r w:rsidR="004E52F5" w:rsidRPr="00433C20">
        <w:rPr>
          <w:rFonts w:hAnsi="宋体" w:hint="eastAsia"/>
        </w:rPr>
        <w:t xml:space="preserve">  油田采出水余热利用工程技术规范</w:t>
      </w:r>
    </w:p>
    <w:p w:rsidR="004E52F5" w:rsidRPr="004E52F5" w:rsidRDefault="000D6289" w:rsidP="004E52F5">
      <w:pPr>
        <w:pStyle w:val="aff3"/>
        <w:rPr>
          <w:rFonts w:hAnsi="宋体"/>
        </w:rPr>
      </w:pPr>
      <w:r w:rsidRPr="002B5B1D">
        <w:rPr>
          <w:rFonts w:hAnsi="宋体"/>
        </w:rPr>
        <w:t>[</w:t>
      </w:r>
      <w:r w:rsidRPr="002B5B1D">
        <w:rPr>
          <w:rFonts w:ascii="Times New Roman"/>
        </w:rPr>
        <w:t>4</w:t>
      </w:r>
      <w:r w:rsidRPr="002B5B1D">
        <w:rPr>
          <w:rFonts w:hAnsi="宋体"/>
        </w:rPr>
        <w:t>]</w:t>
      </w:r>
      <w:r w:rsidR="004E52F5" w:rsidRPr="002B5B1D">
        <w:rPr>
          <w:rFonts w:ascii="Times New Roman"/>
        </w:rPr>
        <w:t xml:space="preserve"> SY/T 0043</w:t>
      </w:r>
      <w:r w:rsidR="004E52F5" w:rsidRPr="00433C20">
        <w:rPr>
          <w:rFonts w:hAnsi="宋体" w:hint="eastAsia"/>
        </w:rPr>
        <w:t xml:space="preserve">  石油天然气工程管道和设备涂色规范</w:t>
      </w:r>
    </w:p>
    <w:p w:rsidR="00B152CE" w:rsidRPr="00B152CE" w:rsidRDefault="00B152CE" w:rsidP="00B152CE">
      <w:pPr>
        <w:pStyle w:val="affffff4"/>
        <w:framePr w:wrap="around"/>
      </w:pPr>
      <w:r>
        <w:t>_________________________________</w:t>
      </w:r>
    </w:p>
    <w:sectPr w:rsidR="00B152CE" w:rsidRPr="00B152CE" w:rsidSect="00F34B99">
      <w:pgSz w:w="11906" w:h="16838" w:code="9"/>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1AB" w:rsidRDefault="009741AB">
      <w:r>
        <w:separator/>
      </w:r>
    </w:p>
  </w:endnote>
  <w:endnote w:type="continuationSeparator" w:id="0">
    <w:p w:rsidR="009741AB" w:rsidRDefault="00974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792" w:rsidRDefault="00C34792" w:rsidP="00B152CE">
    <w:pPr>
      <w:pStyle w:val="aff4"/>
    </w:pPr>
    <w:r>
      <w:fldChar w:fldCharType="begin"/>
    </w:r>
    <w:r>
      <w:instrText xml:space="preserve"> PAGE  \* MERGEFORMAT </w:instrText>
    </w:r>
    <w:r>
      <w:fldChar w:fldCharType="separate"/>
    </w:r>
    <w:r w:rsidR="00A40FE5">
      <w:rPr>
        <w:noProof/>
      </w:rPr>
      <w:t>13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1AB" w:rsidRDefault="009741AB">
      <w:r>
        <w:separator/>
      </w:r>
    </w:p>
  </w:footnote>
  <w:footnote w:type="continuationSeparator" w:id="0">
    <w:p w:rsidR="009741AB" w:rsidRDefault="009741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792" w:rsidRDefault="00C34792" w:rsidP="00F34B99">
    <w:pPr>
      <w:pStyle w:val="aff5"/>
    </w:pPr>
    <w:r>
      <w:t>DBXX/ XXXXX</w:t>
    </w:r>
    <w: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32BE3086"/>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4BD45F30"/>
    <w:lvl w:ilvl="0">
      <w:start w:val="1"/>
      <w:numFmt w:val="decimal"/>
      <w:lvlRestart w:val="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7CAE930C"/>
    <w:lvl w:ilvl="0">
      <w:start w:val="1"/>
      <w:numFmt w:val="none"/>
      <w:pStyle w:val="a0"/>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983844"/>
    <w:multiLevelType w:val="multilevel"/>
    <w:tmpl w:val="E54AD500"/>
    <w:lvl w:ilvl="0">
      <w:start w:val="1"/>
      <w:numFmt w:val="decimal"/>
      <w:pStyle w:val="a1"/>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nsid w:val="0DDE2B46"/>
    <w:multiLevelType w:val="multilevel"/>
    <w:tmpl w:val="6978C306"/>
    <w:lvl w:ilvl="0">
      <w:start w:val="1"/>
      <w:numFmt w:val="lowerLetter"/>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5">
    <w:nsid w:val="18C56ED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6">
    <w:nsid w:val="1DBF583A"/>
    <w:multiLevelType w:val="multilevel"/>
    <w:tmpl w:val="F8D0F384"/>
    <w:lvl w:ilvl="0">
      <w:start w:val="1"/>
      <w:numFmt w:val="decimal"/>
      <w:lvlRestart w:val="0"/>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7">
    <w:nsid w:val="1FC91163"/>
    <w:multiLevelType w:val="multilevel"/>
    <w:tmpl w:val="855EE140"/>
    <w:lvl w:ilvl="0">
      <w:start w:val="1"/>
      <w:numFmt w:val="decimal"/>
      <w:pStyle w:val="a3"/>
      <w:suff w:val="nothing"/>
      <w:lvlText w:val="%1　"/>
      <w:lvlJc w:val="left"/>
      <w:pPr>
        <w:ind w:left="0" w:firstLine="0"/>
      </w:pPr>
      <w:rPr>
        <w:rFonts w:ascii="黑体" w:eastAsia="黑体" w:hAnsi="Times New Roman" w:hint="eastAsia"/>
        <w:b w:val="0"/>
        <w:i w:val="0"/>
        <w:sz w:val="21"/>
        <w:szCs w:val="21"/>
      </w:rPr>
    </w:lvl>
    <w:lvl w:ilvl="1">
      <w:start w:val="1"/>
      <w:numFmt w:val="decimal"/>
      <w:pStyle w:val="a4"/>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5"/>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nsid w:val="22827D5B"/>
    <w:multiLevelType w:val="multilevel"/>
    <w:tmpl w:val="BA6681E2"/>
    <w:lvl w:ilvl="0">
      <w:start w:val="1"/>
      <w:numFmt w:val="none"/>
      <w:pStyle w:val="a8"/>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9">
    <w:nsid w:val="2A8F7113"/>
    <w:multiLevelType w:val="multilevel"/>
    <w:tmpl w:val="76786F08"/>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0">
    <w:nsid w:val="2C5917C3"/>
    <w:multiLevelType w:val="multilevel"/>
    <w:tmpl w:val="C9A69A3E"/>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num" w:pos="760"/>
        </w:tabs>
        <w:ind w:left="1264" w:hanging="413"/>
      </w:pPr>
      <w:rPr>
        <w:rFonts w:ascii="Symbol" w:hAnsi="Symbol" w:hint="default"/>
        <w:color w:val="auto"/>
      </w:rPr>
    </w:lvl>
    <w:lvl w:ilvl="2">
      <w:start w:val="1"/>
      <w:numFmt w:val="bullet"/>
      <w:pStyle w:val="ad"/>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13C12AA"/>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12">
    <w:nsid w:val="3BF865A3"/>
    <w:multiLevelType w:val="multilevel"/>
    <w:tmpl w:val="15082B3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1"/>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3C420269"/>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14">
    <w:nsid w:val="3D733618"/>
    <w:multiLevelType w:val="multilevel"/>
    <w:tmpl w:val="193A04F0"/>
    <w:lvl w:ilvl="0">
      <w:start w:val="1"/>
      <w:numFmt w:val="decimal"/>
      <w:pStyle w:val="ae"/>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5">
    <w:nsid w:val="3FDB69DA"/>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16">
    <w:nsid w:val="44C50F90"/>
    <w:multiLevelType w:val="multilevel"/>
    <w:tmpl w:val="ED0C9B78"/>
    <w:lvl w:ilvl="0">
      <w:start w:val="1"/>
      <w:numFmt w:val="lowerLetter"/>
      <w:pStyle w:val="af"/>
      <w:lvlText w:val="%1)"/>
      <w:lvlJc w:val="left"/>
      <w:pPr>
        <w:tabs>
          <w:tab w:val="num" w:pos="840"/>
        </w:tabs>
        <w:ind w:left="839" w:hanging="419"/>
      </w:pPr>
      <w:rPr>
        <w:rFonts w:ascii="宋体" w:eastAsia="宋体" w:hint="eastAsia"/>
        <w:b w:val="0"/>
        <w:i w:val="0"/>
        <w:sz w:val="21"/>
        <w:szCs w:val="21"/>
      </w:rPr>
    </w:lvl>
    <w:lvl w:ilvl="1">
      <w:start w:val="1"/>
      <w:numFmt w:val="decimal"/>
      <w:pStyle w:val="af0"/>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nsid w:val="4A4030B6"/>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18">
    <w:nsid w:val="4B733A5F"/>
    <w:multiLevelType w:val="multilevel"/>
    <w:tmpl w:val="36B40DB4"/>
    <w:lvl w:ilvl="0">
      <w:start w:val="1"/>
      <w:numFmt w:val="decimal"/>
      <w:lvlRestart w:val="0"/>
      <w:pStyle w:val="af1"/>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9">
    <w:nsid w:val="4E781EC1"/>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20">
    <w:nsid w:val="4FA945FF"/>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496"/>
        </w:tabs>
        <w:ind w:left="4394" w:hanging="1418"/>
      </w:pPr>
    </w:lvl>
    <w:lvl w:ilvl="8">
      <w:start w:val="1"/>
      <w:numFmt w:val="decimal"/>
      <w:lvlText w:val="%1.%2.%3.%4.%5.%6.%7.%8.%9"/>
      <w:lvlJc w:val="left"/>
      <w:pPr>
        <w:tabs>
          <w:tab w:val="num" w:pos="6282"/>
        </w:tabs>
        <w:ind w:left="5102" w:hanging="1700"/>
      </w:pPr>
    </w:lvl>
  </w:abstractNum>
  <w:abstractNum w:abstractNumId="21">
    <w:nsid w:val="557C2AF5"/>
    <w:multiLevelType w:val="multilevel"/>
    <w:tmpl w:val="19B490C4"/>
    <w:lvl w:ilvl="0">
      <w:start w:val="1"/>
      <w:numFmt w:val="decimal"/>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2">
    <w:nsid w:val="597950A4"/>
    <w:multiLevelType w:val="multilevel"/>
    <w:tmpl w:val="8E329E2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3">
    <w:nsid w:val="5A1A5144"/>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24">
    <w:nsid w:val="5EA41221"/>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25">
    <w:nsid w:val="60B55DC2"/>
    <w:multiLevelType w:val="multilevel"/>
    <w:tmpl w:val="9DCC486E"/>
    <w:lvl w:ilvl="0">
      <w:start w:val="1"/>
      <w:numFmt w:val="upperLetter"/>
      <w:pStyle w:val="af2"/>
      <w:lvlText w:val="%1"/>
      <w:lvlJc w:val="left"/>
      <w:pPr>
        <w:tabs>
          <w:tab w:val="num" w:pos="0"/>
        </w:tabs>
        <w:ind w:left="0" w:hanging="425"/>
      </w:pPr>
      <w:rPr>
        <w:rFonts w:hint="eastAsia"/>
      </w:rPr>
    </w:lvl>
    <w:lvl w:ilvl="1">
      <w:start w:val="1"/>
      <w:numFmt w:val="decimal"/>
      <w:pStyle w:val="af3"/>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6">
    <w:nsid w:val="61A8349A"/>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27">
    <w:nsid w:val="646260FA"/>
    <w:multiLevelType w:val="multilevel"/>
    <w:tmpl w:val="C9A8C35E"/>
    <w:lvl w:ilvl="0">
      <w:start w:val="1"/>
      <w:numFmt w:val="decimal"/>
      <w:pStyle w:val="af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nsid w:val="657D3FBC"/>
    <w:multiLevelType w:val="multilevel"/>
    <w:tmpl w:val="95FA0F16"/>
    <w:lvl w:ilvl="0">
      <w:start w:val="1"/>
      <w:numFmt w:val="upperLetter"/>
      <w:pStyle w:val="af5"/>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6"/>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7"/>
      <w:suff w:val="nothing"/>
      <w:lvlText w:val="%1.%2.%3　"/>
      <w:lvlJc w:val="left"/>
      <w:pPr>
        <w:ind w:left="0" w:firstLine="0"/>
      </w:pPr>
      <w:rPr>
        <w:rFonts w:ascii="黑体" w:eastAsia="黑体" w:hAnsi="Times New Roman" w:hint="eastAsia"/>
        <w:b w:val="0"/>
        <w:i w:val="0"/>
        <w:sz w:val="21"/>
      </w:rPr>
    </w:lvl>
    <w:lvl w:ilvl="3">
      <w:start w:val="1"/>
      <w:numFmt w:val="decimal"/>
      <w:pStyle w:val="af8"/>
      <w:suff w:val="nothing"/>
      <w:lvlText w:val="%1.%2.%3.%4　"/>
      <w:lvlJc w:val="left"/>
      <w:pPr>
        <w:ind w:left="0" w:firstLine="0"/>
      </w:pPr>
      <w:rPr>
        <w:rFonts w:ascii="黑体" w:eastAsia="黑体" w:hAnsi="Times New Roman" w:hint="eastAsia"/>
        <w:b w:val="0"/>
        <w:i w:val="0"/>
        <w:sz w:val="21"/>
      </w:rPr>
    </w:lvl>
    <w:lvl w:ilvl="4">
      <w:start w:val="1"/>
      <w:numFmt w:val="decimal"/>
      <w:pStyle w:val="af9"/>
      <w:suff w:val="nothing"/>
      <w:lvlText w:val="%1.%2.%3.%4.%5　"/>
      <w:lvlJc w:val="left"/>
      <w:pPr>
        <w:ind w:left="0" w:firstLine="0"/>
      </w:pPr>
      <w:rPr>
        <w:rFonts w:ascii="黑体" w:eastAsia="黑体" w:hAnsi="Times New Roman" w:hint="eastAsia"/>
        <w:b w:val="0"/>
        <w:i w:val="0"/>
        <w:sz w:val="21"/>
      </w:rPr>
    </w:lvl>
    <w:lvl w:ilvl="5">
      <w:start w:val="1"/>
      <w:numFmt w:val="decimal"/>
      <w:pStyle w:val="afa"/>
      <w:suff w:val="nothing"/>
      <w:lvlText w:val="%1.%2.%3.%4.%5.%6　"/>
      <w:lvlJc w:val="left"/>
      <w:pPr>
        <w:ind w:left="0" w:firstLine="0"/>
      </w:pPr>
      <w:rPr>
        <w:rFonts w:ascii="黑体" w:eastAsia="黑体" w:hAnsi="Times New Roman" w:hint="eastAsia"/>
        <w:b w:val="0"/>
        <w:i w:val="0"/>
        <w:sz w:val="21"/>
      </w:rPr>
    </w:lvl>
    <w:lvl w:ilvl="6">
      <w:start w:val="1"/>
      <w:numFmt w:val="decimal"/>
      <w:pStyle w:val="af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nsid w:val="6CEA2025"/>
    <w:multiLevelType w:val="multilevel"/>
    <w:tmpl w:val="4158195E"/>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Times New Roman" w:eastAsia="黑体"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1"/>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nsid w:val="6D6C07CD"/>
    <w:multiLevelType w:val="multilevel"/>
    <w:tmpl w:val="7A408B34"/>
    <w:lvl w:ilvl="0">
      <w:start w:val="1"/>
      <w:numFmt w:val="lowerLetter"/>
      <w:pStyle w:val="afc"/>
      <w:lvlText w:val="%1)"/>
      <w:lvlJc w:val="left"/>
      <w:pPr>
        <w:tabs>
          <w:tab w:val="num" w:pos="839"/>
        </w:tabs>
        <w:ind w:left="839" w:hanging="419"/>
      </w:pPr>
      <w:rPr>
        <w:rFonts w:ascii="宋体" w:eastAsia="宋体" w:hint="eastAsia"/>
        <w:b w:val="0"/>
        <w:i w:val="0"/>
        <w:sz w:val="21"/>
      </w:rPr>
    </w:lvl>
    <w:lvl w:ilvl="1">
      <w:start w:val="1"/>
      <w:numFmt w:val="decimal"/>
      <w:pStyle w:val="afd"/>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31">
    <w:nsid w:val="6DBF04F4"/>
    <w:multiLevelType w:val="multilevel"/>
    <w:tmpl w:val="2F3A49C2"/>
    <w:lvl w:ilvl="0">
      <w:start w:val="1"/>
      <w:numFmt w:val="none"/>
      <w:pStyle w:val="af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2">
    <w:nsid w:val="6DCF71B0"/>
    <w:multiLevelType w:val="multilevel"/>
    <w:tmpl w:val="0F98BD9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nsid w:val="749E1905"/>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34">
    <w:nsid w:val="7C3B36B2"/>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num w:numId="1">
    <w:abstractNumId w:val="2"/>
  </w:num>
  <w:num w:numId="2">
    <w:abstractNumId w:val="31"/>
  </w:num>
  <w:num w:numId="3">
    <w:abstractNumId w:val="0"/>
  </w:num>
  <w:num w:numId="4">
    <w:abstractNumId w:val="10"/>
  </w:num>
  <w:num w:numId="5">
    <w:abstractNumId w:val="6"/>
  </w:num>
  <w:num w:numId="6">
    <w:abstractNumId w:val="18"/>
  </w:num>
  <w:num w:numId="7">
    <w:abstractNumId w:val="25"/>
  </w:num>
  <w:num w:numId="8">
    <w:abstractNumId w:val="9"/>
  </w:num>
  <w:num w:numId="9">
    <w:abstractNumId w:val="28"/>
  </w:num>
  <w:num w:numId="10">
    <w:abstractNumId w:val="30"/>
  </w:num>
  <w:num w:numId="11">
    <w:abstractNumId w:val="1"/>
  </w:num>
  <w:num w:numId="12">
    <w:abstractNumId w:val="14"/>
  </w:num>
  <w:num w:numId="13">
    <w:abstractNumId w:val="4"/>
  </w:num>
  <w:num w:numId="14">
    <w:abstractNumId w:val="29"/>
  </w:num>
  <w:num w:numId="15">
    <w:abstractNumId w:val="27"/>
  </w:num>
  <w:num w:numId="16">
    <w:abstractNumId w:val="21"/>
  </w:num>
  <w:num w:numId="17">
    <w:abstractNumId w:val="16"/>
  </w:num>
  <w:num w:numId="18">
    <w:abstractNumId w:val="20"/>
  </w:num>
  <w:num w:numId="19">
    <w:abstractNumId w:val="12"/>
  </w:num>
  <w:num w:numId="20">
    <w:abstractNumId w:val="22"/>
  </w:num>
  <w:num w:numId="21">
    <w:abstractNumId w:val="22"/>
  </w:num>
  <w:num w:numId="22">
    <w:abstractNumId w:val="22"/>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22"/>
  </w:num>
  <w:num w:numId="30">
    <w:abstractNumId w:val="22"/>
  </w:num>
  <w:num w:numId="31">
    <w:abstractNumId w:val="7"/>
  </w:num>
  <w:num w:numId="32">
    <w:abstractNumId w:val="34"/>
  </w:num>
  <w:num w:numId="33">
    <w:abstractNumId w:val="23"/>
  </w:num>
  <w:num w:numId="34">
    <w:abstractNumId w:val="32"/>
  </w:num>
  <w:num w:numId="35">
    <w:abstractNumId w:val="33"/>
  </w:num>
  <w:num w:numId="36">
    <w:abstractNumId w:val="17"/>
  </w:num>
  <w:num w:numId="37">
    <w:abstractNumId w:val="24"/>
  </w:num>
  <w:num w:numId="38">
    <w:abstractNumId w:val="11"/>
  </w:num>
  <w:num w:numId="39">
    <w:abstractNumId w:val="19"/>
  </w:num>
  <w:num w:numId="40">
    <w:abstractNumId w:val="5"/>
  </w:num>
  <w:num w:numId="41">
    <w:abstractNumId w:val="15"/>
  </w:num>
  <w:num w:numId="42">
    <w:abstractNumId w:val="26"/>
  </w:num>
  <w:num w:numId="43">
    <w:abstractNumId w:val="13"/>
  </w:num>
  <w:num w:numId="44">
    <w:abstractNumId w:val="8"/>
  </w:num>
  <w:num w:numId="45">
    <w:abstractNumId w:val="3"/>
  </w:num>
  <w:num w:numId="46">
    <w:abstractNumId w:val="7"/>
  </w:num>
  <w:num w:numId="47">
    <w:abstractNumId w:val="7"/>
  </w:num>
  <w:num w:numId="48">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edDhqgM1T3OD+9sLEdxpQrzagkE=" w:salt="rNZjSJFZZT9LnEfl1BH+V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586F"/>
    <w:rsid w:val="00007A14"/>
    <w:rsid w:val="00013D86"/>
    <w:rsid w:val="00013E02"/>
    <w:rsid w:val="0002143C"/>
    <w:rsid w:val="00025A65"/>
    <w:rsid w:val="00026C31"/>
    <w:rsid w:val="00027280"/>
    <w:rsid w:val="000320A7"/>
    <w:rsid w:val="00035925"/>
    <w:rsid w:val="00067CDF"/>
    <w:rsid w:val="00074FBE"/>
    <w:rsid w:val="00083A09"/>
    <w:rsid w:val="0009005E"/>
    <w:rsid w:val="00092857"/>
    <w:rsid w:val="0009551E"/>
    <w:rsid w:val="000A025F"/>
    <w:rsid w:val="000A20A9"/>
    <w:rsid w:val="000A48B1"/>
    <w:rsid w:val="000B3143"/>
    <w:rsid w:val="000C6B05"/>
    <w:rsid w:val="000C6DD6"/>
    <w:rsid w:val="000C704F"/>
    <w:rsid w:val="000C73D4"/>
    <w:rsid w:val="000D2CF3"/>
    <w:rsid w:val="000D3D4C"/>
    <w:rsid w:val="000D4F51"/>
    <w:rsid w:val="000D6289"/>
    <w:rsid w:val="000D718B"/>
    <w:rsid w:val="000E0C46"/>
    <w:rsid w:val="000F030C"/>
    <w:rsid w:val="000F129C"/>
    <w:rsid w:val="001056DE"/>
    <w:rsid w:val="001124C0"/>
    <w:rsid w:val="00116B11"/>
    <w:rsid w:val="0013175F"/>
    <w:rsid w:val="001413B9"/>
    <w:rsid w:val="001512B4"/>
    <w:rsid w:val="00151368"/>
    <w:rsid w:val="00160905"/>
    <w:rsid w:val="001620A5"/>
    <w:rsid w:val="00164E53"/>
    <w:rsid w:val="0016699D"/>
    <w:rsid w:val="00172591"/>
    <w:rsid w:val="00175159"/>
    <w:rsid w:val="00176208"/>
    <w:rsid w:val="0018211B"/>
    <w:rsid w:val="001840D3"/>
    <w:rsid w:val="001900F8"/>
    <w:rsid w:val="00191258"/>
    <w:rsid w:val="00192680"/>
    <w:rsid w:val="00193037"/>
    <w:rsid w:val="00193A2C"/>
    <w:rsid w:val="001A2763"/>
    <w:rsid w:val="001A288E"/>
    <w:rsid w:val="001B6DC2"/>
    <w:rsid w:val="001C149C"/>
    <w:rsid w:val="001C21AC"/>
    <w:rsid w:val="001C23AB"/>
    <w:rsid w:val="001C3F6F"/>
    <w:rsid w:val="001C47BA"/>
    <w:rsid w:val="001C59EA"/>
    <w:rsid w:val="001D406C"/>
    <w:rsid w:val="001D41EE"/>
    <w:rsid w:val="001D7521"/>
    <w:rsid w:val="001E0380"/>
    <w:rsid w:val="001E0F97"/>
    <w:rsid w:val="001E13B1"/>
    <w:rsid w:val="001F3A19"/>
    <w:rsid w:val="00225DB3"/>
    <w:rsid w:val="00234467"/>
    <w:rsid w:val="00237D8D"/>
    <w:rsid w:val="00241DA2"/>
    <w:rsid w:val="00243128"/>
    <w:rsid w:val="00247FEE"/>
    <w:rsid w:val="0025050C"/>
    <w:rsid w:val="00250E7D"/>
    <w:rsid w:val="002565D5"/>
    <w:rsid w:val="002622C0"/>
    <w:rsid w:val="00275077"/>
    <w:rsid w:val="002778AE"/>
    <w:rsid w:val="0028269A"/>
    <w:rsid w:val="00283590"/>
    <w:rsid w:val="00286973"/>
    <w:rsid w:val="00294E70"/>
    <w:rsid w:val="002A1924"/>
    <w:rsid w:val="002A7420"/>
    <w:rsid w:val="002B0F12"/>
    <w:rsid w:val="002B1308"/>
    <w:rsid w:val="002B4554"/>
    <w:rsid w:val="002B5B1D"/>
    <w:rsid w:val="002C72D8"/>
    <w:rsid w:val="002D11FA"/>
    <w:rsid w:val="002D247F"/>
    <w:rsid w:val="002D2819"/>
    <w:rsid w:val="002E0DDF"/>
    <w:rsid w:val="002E2906"/>
    <w:rsid w:val="002E363B"/>
    <w:rsid w:val="002E5635"/>
    <w:rsid w:val="002E64C3"/>
    <w:rsid w:val="002E6A2C"/>
    <w:rsid w:val="002F1D8C"/>
    <w:rsid w:val="002F21DA"/>
    <w:rsid w:val="00301F39"/>
    <w:rsid w:val="00325926"/>
    <w:rsid w:val="00327A8A"/>
    <w:rsid w:val="00336610"/>
    <w:rsid w:val="003417F3"/>
    <w:rsid w:val="00343F73"/>
    <w:rsid w:val="00345060"/>
    <w:rsid w:val="00350F38"/>
    <w:rsid w:val="00352B7C"/>
    <w:rsid w:val="0035323B"/>
    <w:rsid w:val="00357771"/>
    <w:rsid w:val="003609D2"/>
    <w:rsid w:val="00361DD1"/>
    <w:rsid w:val="00363F22"/>
    <w:rsid w:val="00375564"/>
    <w:rsid w:val="00381421"/>
    <w:rsid w:val="00383191"/>
    <w:rsid w:val="00386DED"/>
    <w:rsid w:val="003912E7"/>
    <w:rsid w:val="00393947"/>
    <w:rsid w:val="003951E2"/>
    <w:rsid w:val="003A2275"/>
    <w:rsid w:val="003A6A4F"/>
    <w:rsid w:val="003A7088"/>
    <w:rsid w:val="003B00DF"/>
    <w:rsid w:val="003B1275"/>
    <w:rsid w:val="003B1778"/>
    <w:rsid w:val="003B26D2"/>
    <w:rsid w:val="003B2D37"/>
    <w:rsid w:val="003C11CB"/>
    <w:rsid w:val="003C75F3"/>
    <w:rsid w:val="003C78A3"/>
    <w:rsid w:val="003E1867"/>
    <w:rsid w:val="003E5729"/>
    <w:rsid w:val="003F4EE0"/>
    <w:rsid w:val="00402153"/>
    <w:rsid w:val="00402FC1"/>
    <w:rsid w:val="00411C0A"/>
    <w:rsid w:val="00425082"/>
    <w:rsid w:val="004318CB"/>
    <w:rsid w:val="00431DEB"/>
    <w:rsid w:val="00432C5F"/>
    <w:rsid w:val="004338F9"/>
    <w:rsid w:val="00433C20"/>
    <w:rsid w:val="00446B29"/>
    <w:rsid w:val="00453F9A"/>
    <w:rsid w:val="004615CB"/>
    <w:rsid w:val="00471E91"/>
    <w:rsid w:val="00474675"/>
    <w:rsid w:val="0047470C"/>
    <w:rsid w:val="00492275"/>
    <w:rsid w:val="004A03D8"/>
    <w:rsid w:val="004A35F9"/>
    <w:rsid w:val="004B24C1"/>
    <w:rsid w:val="004C292F"/>
    <w:rsid w:val="004E52F5"/>
    <w:rsid w:val="00510280"/>
    <w:rsid w:val="005112D5"/>
    <w:rsid w:val="00513D73"/>
    <w:rsid w:val="00514A43"/>
    <w:rsid w:val="005174E5"/>
    <w:rsid w:val="005208AF"/>
    <w:rsid w:val="00522393"/>
    <w:rsid w:val="00522620"/>
    <w:rsid w:val="00525656"/>
    <w:rsid w:val="00534C02"/>
    <w:rsid w:val="0054264B"/>
    <w:rsid w:val="00543786"/>
    <w:rsid w:val="00550C90"/>
    <w:rsid w:val="005533D7"/>
    <w:rsid w:val="00566AEF"/>
    <w:rsid w:val="005703DE"/>
    <w:rsid w:val="0058464E"/>
    <w:rsid w:val="00585194"/>
    <w:rsid w:val="00593B48"/>
    <w:rsid w:val="00597EFA"/>
    <w:rsid w:val="005A01CB"/>
    <w:rsid w:val="005A58FF"/>
    <w:rsid w:val="005A5EAF"/>
    <w:rsid w:val="005A64C0"/>
    <w:rsid w:val="005A698B"/>
    <w:rsid w:val="005B3C11"/>
    <w:rsid w:val="005C1C28"/>
    <w:rsid w:val="005C6DB5"/>
    <w:rsid w:val="005E19E7"/>
    <w:rsid w:val="005F0837"/>
    <w:rsid w:val="005F0D35"/>
    <w:rsid w:val="0061716C"/>
    <w:rsid w:val="006243A1"/>
    <w:rsid w:val="00632E56"/>
    <w:rsid w:val="00635CBA"/>
    <w:rsid w:val="0064338B"/>
    <w:rsid w:val="00646542"/>
    <w:rsid w:val="006504F4"/>
    <w:rsid w:val="00654BC9"/>
    <w:rsid w:val="006552FD"/>
    <w:rsid w:val="00660AE6"/>
    <w:rsid w:val="006639DA"/>
    <w:rsid w:val="00663AF3"/>
    <w:rsid w:val="00666B6C"/>
    <w:rsid w:val="00682682"/>
    <w:rsid w:val="00682702"/>
    <w:rsid w:val="00682CAE"/>
    <w:rsid w:val="00692368"/>
    <w:rsid w:val="00695F43"/>
    <w:rsid w:val="006A2EBC"/>
    <w:rsid w:val="006A5EA0"/>
    <w:rsid w:val="006A783B"/>
    <w:rsid w:val="006A7B33"/>
    <w:rsid w:val="006B4E13"/>
    <w:rsid w:val="006B75DD"/>
    <w:rsid w:val="006C67E0"/>
    <w:rsid w:val="006C7ABA"/>
    <w:rsid w:val="006D0D60"/>
    <w:rsid w:val="006D1122"/>
    <w:rsid w:val="006D3C00"/>
    <w:rsid w:val="006D6CF4"/>
    <w:rsid w:val="006E3675"/>
    <w:rsid w:val="006E4A7F"/>
    <w:rsid w:val="00704DF6"/>
    <w:rsid w:val="0070651C"/>
    <w:rsid w:val="007132A3"/>
    <w:rsid w:val="00716421"/>
    <w:rsid w:val="00724EFB"/>
    <w:rsid w:val="007419C3"/>
    <w:rsid w:val="00744F22"/>
    <w:rsid w:val="007467A7"/>
    <w:rsid w:val="007469DD"/>
    <w:rsid w:val="0074741B"/>
    <w:rsid w:val="0074759E"/>
    <w:rsid w:val="007478EA"/>
    <w:rsid w:val="00751B0B"/>
    <w:rsid w:val="0075415C"/>
    <w:rsid w:val="0076042B"/>
    <w:rsid w:val="00763502"/>
    <w:rsid w:val="007913AB"/>
    <w:rsid w:val="007914F7"/>
    <w:rsid w:val="007B1625"/>
    <w:rsid w:val="007B706E"/>
    <w:rsid w:val="007B71EB"/>
    <w:rsid w:val="007C6205"/>
    <w:rsid w:val="007C686A"/>
    <w:rsid w:val="007C728E"/>
    <w:rsid w:val="007D2C53"/>
    <w:rsid w:val="007D3D60"/>
    <w:rsid w:val="007E1980"/>
    <w:rsid w:val="007E4B76"/>
    <w:rsid w:val="007E5EA8"/>
    <w:rsid w:val="007E5F2C"/>
    <w:rsid w:val="007F0CF1"/>
    <w:rsid w:val="007F12A5"/>
    <w:rsid w:val="007F4CF1"/>
    <w:rsid w:val="007F758D"/>
    <w:rsid w:val="007F7D52"/>
    <w:rsid w:val="0080654C"/>
    <w:rsid w:val="008071C6"/>
    <w:rsid w:val="00817A00"/>
    <w:rsid w:val="00835DB3"/>
    <w:rsid w:val="0083617B"/>
    <w:rsid w:val="008371BD"/>
    <w:rsid w:val="0084766F"/>
    <w:rsid w:val="008504A8"/>
    <w:rsid w:val="0085282E"/>
    <w:rsid w:val="0087198C"/>
    <w:rsid w:val="00872C1F"/>
    <w:rsid w:val="00873B42"/>
    <w:rsid w:val="008856D8"/>
    <w:rsid w:val="00892E82"/>
    <w:rsid w:val="00895FB4"/>
    <w:rsid w:val="00897FC3"/>
    <w:rsid w:val="008A6DC2"/>
    <w:rsid w:val="008C1B58"/>
    <w:rsid w:val="008C39AE"/>
    <w:rsid w:val="008C590D"/>
    <w:rsid w:val="008D49AF"/>
    <w:rsid w:val="008E031B"/>
    <w:rsid w:val="008E7029"/>
    <w:rsid w:val="008E7EF6"/>
    <w:rsid w:val="008F13D3"/>
    <w:rsid w:val="008F1F98"/>
    <w:rsid w:val="008F6758"/>
    <w:rsid w:val="009040DD"/>
    <w:rsid w:val="00905B47"/>
    <w:rsid w:val="0091331C"/>
    <w:rsid w:val="00925D18"/>
    <w:rsid w:val="009279DE"/>
    <w:rsid w:val="00930116"/>
    <w:rsid w:val="0094212C"/>
    <w:rsid w:val="00950101"/>
    <w:rsid w:val="00954689"/>
    <w:rsid w:val="009617C9"/>
    <w:rsid w:val="00961C93"/>
    <w:rsid w:val="00965324"/>
    <w:rsid w:val="0097091E"/>
    <w:rsid w:val="009741AB"/>
    <w:rsid w:val="009760D3"/>
    <w:rsid w:val="00977132"/>
    <w:rsid w:val="00981A4B"/>
    <w:rsid w:val="00982501"/>
    <w:rsid w:val="009877D3"/>
    <w:rsid w:val="00994E8F"/>
    <w:rsid w:val="009951DC"/>
    <w:rsid w:val="009959BB"/>
    <w:rsid w:val="00997158"/>
    <w:rsid w:val="009A3A7C"/>
    <w:rsid w:val="009A58BE"/>
    <w:rsid w:val="009A5E07"/>
    <w:rsid w:val="009B2ADB"/>
    <w:rsid w:val="009B603A"/>
    <w:rsid w:val="009B7549"/>
    <w:rsid w:val="009C2D0E"/>
    <w:rsid w:val="009C3DAC"/>
    <w:rsid w:val="009C42E0"/>
    <w:rsid w:val="009D5362"/>
    <w:rsid w:val="009E1415"/>
    <w:rsid w:val="009E6116"/>
    <w:rsid w:val="00A02E43"/>
    <w:rsid w:val="00A04D9C"/>
    <w:rsid w:val="00A065F9"/>
    <w:rsid w:val="00A07F34"/>
    <w:rsid w:val="00A22154"/>
    <w:rsid w:val="00A25C38"/>
    <w:rsid w:val="00A26D5C"/>
    <w:rsid w:val="00A33880"/>
    <w:rsid w:val="00A36BBE"/>
    <w:rsid w:val="00A40FE5"/>
    <w:rsid w:val="00A4307A"/>
    <w:rsid w:val="00A47EBB"/>
    <w:rsid w:val="00A51CDD"/>
    <w:rsid w:val="00A6730D"/>
    <w:rsid w:val="00A71625"/>
    <w:rsid w:val="00A71B9B"/>
    <w:rsid w:val="00A751C7"/>
    <w:rsid w:val="00A77574"/>
    <w:rsid w:val="00A87844"/>
    <w:rsid w:val="00AA038C"/>
    <w:rsid w:val="00AA7A09"/>
    <w:rsid w:val="00AB3B50"/>
    <w:rsid w:val="00AB4016"/>
    <w:rsid w:val="00AC05B1"/>
    <w:rsid w:val="00AD356C"/>
    <w:rsid w:val="00AD4DE7"/>
    <w:rsid w:val="00AE2914"/>
    <w:rsid w:val="00AE6D15"/>
    <w:rsid w:val="00B04182"/>
    <w:rsid w:val="00B07AE3"/>
    <w:rsid w:val="00B11430"/>
    <w:rsid w:val="00B13AF8"/>
    <w:rsid w:val="00B152CE"/>
    <w:rsid w:val="00B353EB"/>
    <w:rsid w:val="00B439C4"/>
    <w:rsid w:val="00B4535E"/>
    <w:rsid w:val="00B52A8C"/>
    <w:rsid w:val="00B636A8"/>
    <w:rsid w:val="00B665C6"/>
    <w:rsid w:val="00B775B6"/>
    <w:rsid w:val="00B805AF"/>
    <w:rsid w:val="00B821EF"/>
    <w:rsid w:val="00B869EC"/>
    <w:rsid w:val="00B9397A"/>
    <w:rsid w:val="00B958B3"/>
    <w:rsid w:val="00B9633D"/>
    <w:rsid w:val="00BA0B75"/>
    <w:rsid w:val="00BA2EBE"/>
    <w:rsid w:val="00BB0F28"/>
    <w:rsid w:val="00BB458A"/>
    <w:rsid w:val="00BC1B4C"/>
    <w:rsid w:val="00BC37D8"/>
    <w:rsid w:val="00BD00D3"/>
    <w:rsid w:val="00BD1659"/>
    <w:rsid w:val="00BD3AA9"/>
    <w:rsid w:val="00BD4A18"/>
    <w:rsid w:val="00BD6DB2"/>
    <w:rsid w:val="00BE11CF"/>
    <w:rsid w:val="00BE21AB"/>
    <w:rsid w:val="00BE2372"/>
    <w:rsid w:val="00BE37AD"/>
    <w:rsid w:val="00BE55CB"/>
    <w:rsid w:val="00BF617A"/>
    <w:rsid w:val="00BF6FCE"/>
    <w:rsid w:val="00C0379D"/>
    <w:rsid w:val="00C03931"/>
    <w:rsid w:val="00C05FE3"/>
    <w:rsid w:val="00C2136D"/>
    <w:rsid w:val="00C214EE"/>
    <w:rsid w:val="00C22E06"/>
    <w:rsid w:val="00C2314B"/>
    <w:rsid w:val="00C24971"/>
    <w:rsid w:val="00C26BE5"/>
    <w:rsid w:val="00C26E4D"/>
    <w:rsid w:val="00C27909"/>
    <w:rsid w:val="00C27B03"/>
    <w:rsid w:val="00C314E1"/>
    <w:rsid w:val="00C34397"/>
    <w:rsid w:val="00C34792"/>
    <w:rsid w:val="00C3788B"/>
    <w:rsid w:val="00C4095D"/>
    <w:rsid w:val="00C601D2"/>
    <w:rsid w:val="00C63E81"/>
    <w:rsid w:val="00C65BCC"/>
    <w:rsid w:val="00C66970"/>
    <w:rsid w:val="00C8691C"/>
    <w:rsid w:val="00C86D4D"/>
    <w:rsid w:val="00C974E5"/>
    <w:rsid w:val="00CA168A"/>
    <w:rsid w:val="00CA357E"/>
    <w:rsid w:val="00CA44F9"/>
    <w:rsid w:val="00CA4A69"/>
    <w:rsid w:val="00CB0363"/>
    <w:rsid w:val="00CC3E0C"/>
    <w:rsid w:val="00CC58D3"/>
    <w:rsid w:val="00CC784D"/>
    <w:rsid w:val="00D0337B"/>
    <w:rsid w:val="00D079B2"/>
    <w:rsid w:val="00D114E9"/>
    <w:rsid w:val="00D30D4B"/>
    <w:rsid w:val="00D401FA"/>
    <w:rsid w:val="00D429C6"/>
    <w:rsid w:val="00D47748"/>
    <w:rsid w:val="00D54CC3"/>
    <w:rsid w:val="00D6041A"/>
    <w:rsid w:val="00D633EB"/>
    <w:rsid w:val="00D82FF7"/>
    <w:rsid w:val="00D847FE"/>
    <w:rsid w:val="00D964EA"/>
    <w:rsid w:val="00D966D0"/>
    <w:rsid w:val="00DA0C59"/>
    <w:rsid w:val="00DA3991"/>
    <w:rsid w:val="00DB0990"/>
    <w:rsid w:val="00DB368D"/>
    <w:rsid w:val="00DB7E6C"/>
    <w:rsid w:val="00DD5A29"/>
    <w:rsid w:val="00DD5D9D"/>
    <w:rsid w:val="00DE35CB"/>
    <w:rsid w:val="00DF21E9"/>
    <w:rsid w:val="00E00F14"/>
    <w:rsid w:val="00E06386"/>
    <w:rsid w:val="00E24DE4"/>
    <w:rsid w:val="00E24EB4"/>
    <w:rsid w:val="00E320ED"/>
    <w:rsid w:val="00E33AFB"/>
    <w:rsid w:val="00E34218"/>
    <w:rsid w:val="00E46282"/>
    <w:rsid w:val="00E5216E"/>
    <w:rsid w:val="00E82344"/>
    <w:rsid w:val="00E84C82"/>
    <w:rsid w:val="00E84D64"/>
    <w:rsid w:val="00E87408"/>
    <w:rsid w:val="00E914C4"/>
    <w:rsid w:val="00E934F5"/>
    <w:rsid w:val="00E96961"/>
    <w:rsid w:val="00EA1E30"/>
    <w:rsid w:val="00EA72EC"/>
    <w:rsid w:val="00EB11CB"/>
    <w:rsid w:val="00EB275A"/>
    <w:rsid w:val="00EB786A"/>
    <w:rsid w:val="00EC1578"/>
    <w:rsid w:val="00EC1C72"/>
    <w:rsid w:val="00EC3CC9"/>
    <w:rsid w:val="00EC5403"/>
    <w:rsid w:val="00EC680A"/>
    <w:rsid w:val="00EE2BED"/>
    <w:rsid w:val="00EE374B"/>
    <w:rsid w:val="00EE7B89"/>
    <w:rsid w:val="00F11BB5"/>
    <w:rsid w:val="00F1417B"/>
    <w:rsid w:val="00F34B99"/>
    <w:rsid w:val="00F52DAB"/>
    <w:rsid w:val="00F543F0"/>
    <w:rsid w:val="00F60735"/>
    <w:rsid w:val="00F6559C"/>
    <w:rsid w:val="00F71A83"/>
    <w:rsid w:val="00F81D29"/>
    <w:rsid w:val="00F91C4D"/>
    <w:rsid w:val="00F92FD9"/>
    <w:rsid w:val="00FA6684"/>
    <w:rsid w:val="00FA731E"/>
    <w:rsid w:val="00FB2B38"/>
    <w:rsid w:val="00FB7DFE"/>
    <w:rsid w:val="00FC6358"/>
    <w:rsid w:val="00FD01CF"/>
    <w:rsid w:val="00FD320D"/>
    <w:rsid w:val="00FD6ACB"/>
    <w:rsid w:val="00FE23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
    <w:name w:val="Normal"/>
    <w:qFormat/>
    <w:rsid w:val="000D6289"/>
    <w:pPr>
      <w:widowControl w:val="0"/>
      <w:jc w:val="both"/>
    </w:pPr>
    <w:rPr>
      <w:kern w:val="2"/>
      <w:sz w:val="21"/>
      <w:szCs w:val="24"/>
    </w:r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customStyle="1" w:styleId="aff3">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0"/>
    <w:link w:val="aff3"/>
    <w:rsid w:val="00035925"/>
    <w:rPr>
      <w:rFonts w:ascii="宋体"/>
      <w:noProof/>
      <w:sz w:val="21"/>
      <w:lang w:val="en-US" w:eastAsia="zh-CN" w:bidi="ar-SA"/>
    </w:rPr>
  </w:style>
  <w:style w:type="paragraph" w:customStyle="1" w:styleId="a4">
    <w:name w:val="一级条标题"/>
    <w:next w:val="aff3"/>
    <w:rsid w:val="001C149C"/>
    <w:pPr>
      <w:numPr>
        <w:ilvl w:val="1"/>
        <w:numId w:val="31"/>
      </w:numPr>
      <w:spacing w:beforeLines="50" w:before="156" w:afterLines="50" w:after="156"/>
      <w:outlineLvl w:val="2"/>
    </w:pPr>
    <w:rPr>
      <w:rFonts w:ascii="黑体" w:eastAsia="黑体"/>
      <w:sz w:val="21"/>
      <w:szCs w:val="21"/>
    </w:rPr>
  </w:style>
  <w:style w:type="paragraph" w:customStyle="1" w:styleId="aff4">
    <w:name w:val="标准书脚_奇数页"/>
    <w:rsid w:val="000A48B1"/>
    <w:pPr>
      <w:spacing w:before="120"/>
      <w:ind w:right="198"/>
      <w:jc w:val="right"/>
    </w:pPr>
    <w:rPr>
      <w:rFonts w:ascii="宋体"/>
      <w:sz w:val="18"/>
      <w:szCs w:val="18"/>
    </w:rPr>
  </w:style>
  <w:style w:type="paragraph" w:customStyle="1" w:styleId="aff5">
    <w:name w:val="标准书眉_奇数页"/>
    <w:next w:val="aff"/>
    <w:rsid w:val="0074741B"/>
    <w:pPr>
      <w:tabs>
        <w:tab w:val="center" w:pos="4154"/>
        <w:tab w:val="right" w:pos="8306"/>
      </w:tabs>
      <w:spacing w:after="220"/>
      <w:jc w:val="right"/>
    </w:pPr>
    <w:rPr>
      <w:rFonts w:ascii="黑体" w:eastAsia="黑体"/>
      <w:noProof/>
      <w:sz w:val="21"/>
      <w:szCs w:val="21"/>
    </w:rPr>
  </w:style>
  <w:style w:type="paragraph" w:customStyle="1" w:styleId="a3">
    <w:name w:val="章标题"/>
    <w:next w:val="aff3"/>
    <w:rsid w:val="001C149C"/>
    <w:pPr>
      <w:numPr>
        <w:numId w:val="31"/>
      </w:numPr>
      <w:spacing w:beforeLines="100" w:before="312" w:afterLines="100" w:after="312"/>
      <w:jc w:val="both"/>
      <w:outlineLvl w:val="1"/>
    </w:pPr>
    <w:rPr>
      <w:rFonts w:ascii="黑体" w:eastAsia="黑体"/>
      <w:sz w:val="21"/>
    </w:rPr>
  </w:style>
  <w:style w:type="paragraph" w:customStyle="1" w:styleId="a5">
    <w:name w:val="二级条标题"/>
    <w:basedOn w:val="a4"/>
    <w:next w:val="aff3"/>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rsid w:val="00BE55CB"/>
    <w:pPr>
      <w:widowControl w:val="0"/>
      <w:numPr>
        <w:numId w:val="4"/>
      </w:numPr>
      <w:jc w:val="both"/>
    </w:pPr>
    <w:rPr>
      <w:rFonts w:ascii="宋体"/>
      <w:sz w:val="21"/>
    </w:rPr>
  </w:style>
  <w:style w:type="paragraph" w:customStyle="1" w:styleId="ac">
    <w:name w:val="列项●（二级）"/>
    <w:rsid w:val="00BE55CB"/>
    <w:pPr>
      <w:numPr>
        <w:ilvl w:val="1"/>
        <w:numId w:val="4"/>
      </w:numPr>
      <w:tabs>
        <w:tab w:val="left" w:pos="840"/>
      </w:tabs>
      <w:jc w:val="both"/>
    </w:pPr>
    <w:rPr>
      <w:rFonts w:ascii="宋体"/>
      <w:sz w:val="21"/>
    </w:rPr>
  </w:style>
  <w:style w:type="paragraph" w:customStyle="1" w:styleId="aff6">
    <w:name w:val="目次、标准名称标题"/>
    <w:basedOn w:val="aff"/>
    <w:next w:val="aff3"/>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7">
    <w:name w:val="三级条标题"/>
    <w:basedOn w:val="a5"/>
    <w:next w:val="aff3"/>
    <w:rsid w:val="00DB0990"/>
    <w:pPr>
      <w:numPr>
        <w:ilvl w:val="0"/>
        <w:numId w:val="0"/>
      </w:numPr>
      <w:outlineLvl w:val="4"/>
    </w:pPr>
  </w:style>
  <w:style w:type="paragraph" w:customStyle="1" w:styleId="a0">
    <w:name w:val="示例"/>
    <w:next w:val="aff8"/>
    <w:rsid w:val="005A5EAF"/>
    <w:pPr>
      <w:widowControl w:val="0"/>
      <w:numPr>
        <w:numId w:val="1"/>
      </w:numPr>
      <w:jc w:val="both"/>
    </w:pPr>
    <w:rPr>
      <w:rFonts w:ascii="宋体"/>
      <w:sz w:val="18"/>
      <w:szCs w:val="18"/>
    </w:rPr>
  </w:style>
  <w:style w:type="paragraph" w:customStyle="1" w:styleId="af0">
    <w:name w:val="数字编号列项（二级）"/>
    <w:rsid w:val="003E5729"/>
    <w:pPr>
      <w:numPr>
        <w:ilvl w:val="1"/>
        <w:numId w:val="17"/>
      </w:numPr>
      <w:jc w:val="both"/>
    </w:pPr>
    <w:rPr>
      <w:rFonts w:ascii="宋体"/>
      <w:sz w:val="21"/>
    </w:rPr>
  </w:style>
  <w:style w:type="paragraph" w:customStyle="1" w:styleId="a6">
    <w:name w:val="四级条标题"/>
    <w:basedOn w:val="aff7"/>
    <w:next w:val="aff3"/>
    <w:rsid w:val="001C149C"/>
    <w:pPr>
      <w:numPr>
        <w:ilvl w:val="4"/>
        <w:numId w:val="31"/>
      </w:numPr>
      <w:outlineLvl w:val="5"/>
    </w:pPr>
  </w:style>
  <w:style w:type="paragraph" w:customStyle="1" w:styleId="a7">
    <w:name w:val="五级条标题"/>
    <w:basedOn w:val="a6"/>
    <w:next w:val="aff3"/>
    <w:rsid w:val="001C149C"/>
    <w:pPr>
      <w:numPr>
        <w:ilvl w:val="5"/>
      </w:numPr>
      <w:outlineLvl w:val="6"/>
    </w:pPr>
  </w:style>
  <w:style w:type="paragraph" w:styleId="aff9">
    <w:name w:val="footer"/>
    <w:basedOn w:val="aff"/>
    <w:rsid w:val="00294E70"/>
    <w:pPr>
      <w:snapToGrid w:val="0"/>
      <w:ind w:rightChars="100" w:right="210"/>
      <w:jc w:val="right"/>
    </w:pPr>
    <w:rPr>
      <w:sz w:val="18"/>
      <w:szCs w:val="18"/>
    </w:rPr>
  </w:style>
  <w:style w:type="paragraph" w:styleId="affa">
    <w:name w:val="header"/>
    <w:basedOn w:val="aff"/>
    <w:rsid w:val="00930116"/>
    <w:pPr>
      <w:snapToGrid w:val="0"/>
      <w:jc w:val="left"/>
    </w:pPr>
    <w:rPr>
      <w:sz w:val="18"/>
      <w:szCs w:val="18"/>
    </w:rPr>
  </w:style>
  <w:style w:type="paragraph" w:customStyle="1" w:styleId="afe">
    <w:name w:val="注："/>
    <w:next w:val="aff3"/>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
    <w:name w:val="字母编号列项（一级）"/>
    <w:rsid w:val="003E5729"/>
    <w:pPr>
      <w:numPr>
        <w:numId w:val="17"/>
      </w:numPr>
      <w:jc w:val="both"/>
    </w:pPr>
    <w:rPr>
      <w:rFonts w:ascii="宋体"/>
      <w:sz w:val="21"/>
    </w:rPr>
  </w:style>
  <w:style w:type="paragraph" w:customStyle="1" w:styleId="ad">
    <w:name w:val="列项◆（三级）"/>
    <w:basedOn w:val="aff"/>
    <w:rsid w:val="00BE55CB"/>
    <w:pPr>
      <w:numPr>
        <w:ilvl w:val="2"/>
        <w:numId w:val="4"/>
      </w:numPr>
    </w:pPr>
    <w:rPr>
      <w:rFonts w:ascii="宋体"/>
      <w:szCs w:val="21"/>
    </w:rPr>
  </w:style>
  <w:style w:type="paragraph" w:customStyle="1" w:styleId="affb">
    <w:name w:val="编号列项（三级）"/>
    <w:rsid w:val="00DB0990"/>
    <w:rPr>
      <w:rFonts w:ascii="宋体"/>
      <w:sz w:val="21"/>
    </w:rPr>
  </w:style>
  <w:style w:type="paragraph" w:customStyle="1" w:styleId="af1">
    <w:name w:val="示例×："/>
    <w:basedOn w:val="a3"/>
    <w:qFormat/>
    <w:rsid w:val="007E1980"/>
    <w:pPr>
      <w:numPr>
        <w:numId w:val="6"/>
      </w:numPr>
      <w:spacing w:beforeLines="0" w:before="0" w:afterLines="0" w:after="0"/>
      <w:outlineLvl w:val="9"/>
    </w:pPr>
    <w:rPr>
      <w:rFonts w:ascii="宋体" w:eastAsia="宋体"/>
      <w:sz w:val="18"/>
      <w:szCs w:val="18"/>
    </w:rPr>
  </w:style>
  <w:style w:type="paragraph" w:customStyle="1" w:styleId="affc">
    <w:name w:val="二级无"/>
    <w:basedOn w:val="a5"/>
    <w:rsid w:val="001C149C"/>
    <w:pPr>
      <w:spacing w:beforeLines="0" w:before="0" w:afterLines="0" w:after="0"/>
    </w:pPr>
    <w:rPr>
      <w:rFonts w:ascii="宋体" w:eastAsia="宋体"/>
    </w:rPr>
  </w:style>
  <w:style w:type="paragraph" w:customStyle="1" w:styleId="a8">
    <w:name w:val="注：（正文）"/>
    <w:basedOn w:val="afe"/>
    <w:next w:val="aff3"/>
    <w:rsid w:val="00FD01CF"/>
    <w:pPr>
      <w:numPr>
        <w:numId w:val="44"/>
      </w:numPr>
    </w:pPr>
  </w:style>
  <w:style w:type="paragraph" w:customStyle="1" w:styleId="a2">
    <w:name w:val="注×：（正文）"/>
    <w:rsid w:val="000D718B"/>
    <w:pPr>
      <w:numPr>
        <w:numId w:val="5"/>
      </w:numPr>
      <w:jc w:val="both"/>
    </w:pPr>
    <w:rPr>
      <w:rFonts w:ascii="宋体"/>
      <w:sz w:val="18"/>
      <w:szCs w:val="18"/>
    </w:rPr>
  </w:style>
  <w:style w:type="paragraph" w:customStyle="1" w:styleId="affd">
    <w:name w:val="标准标志"/>
    <w:next w:val="aff"/>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e">
    <w:name w:val="标准称谓"/>
    <w:next w:val="aff"/>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
    <w:name w:val="标准书脚_偶数页"/>
    <w:rsid w:val="000A48B1"/>
    <w:pPr>
      <w:spacing w:before="120"/>
      <w:ind w:left="221"/>
    </w:pPr>
    <w:rPr>
      <w:rFonts w:ascii="宋体"/>
      <w:sz w:val="18"/>
      <w:szCs w:val="18"/>
    </w:rPr>
  </w:style>
  <w:style w:type="paragraph" w:customStyle="1" w:styleId="afff0">
    <w:name w:val="标准书眉_偶数页"/>
    <w:basedOn w:val="aff5"/>
    <w:next w:val="aff"/>
    <w:rsid w:val="0074741B"/>
    <w:pPr>
      <w:jc w:val="left"/>
    </w:pPr>
  </w:style>
  <w:style w:type="paragraph" w:customStyle="1" w:styleId="afff1">
    <w:name w:val="标准书眉一"/>
    <w:rsid w:val="00083A09"/>
    <w:pPr>
      <w:jc w:val="both"/>
    </w:pPr>
  </w:style>
  <w:style w:type="paragraph" w:customStyle="1" w:styleId="afff2">
    <w:name w:val="参考文献"/>
    <w:basedOn w:val="aff"/>
    <w:next w:val="aff3"/>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3">
    <w:name w:val="参考文献、索引标题"/>
    <w:basedOn w:val="aff"/>
    <w:next w:val="aff3"/>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4">
    <w:name w:val="Hyperlink"/>
    <w:basedOn w:val="aff0"/>
    <w:uiPriority w:val="99"/>
    <w:rsid w:val="00083A09"/>
    <w:rPr>
      <w:noProof/>
      <w:color w:val="0000FF"/>
      <w:spacing w:val="0"/>
      <w:w w:val="100"/>
      <w:szCs w:val="21"/>
      <w:u w:val="single"/>
    </w:rPr>
  </w:style>
  <w:style w:type="character" w:customStyle="1" w:styleId="afff5">
    <w:name w:val="发布"/>
    <w:basedOn w:val="aff0"/>
    <w:rsid w:val="00C2314B"/>
    <w:rPr>
      <w:rFonts w:ascii="黑体" w:eastAsia="黑体"/>
      <w:spacing w:val="85"/>
      <w:w w:val="100"/>
      <w:position w:val="3"/>
      <w:sz w:val="28"/>
      <w:szCs w:val="28"/>
    </w:rPr>
  </w:style>
  <w:style w:type="paragraph" w:customStyle="1" w:styleId="afff6">
    <w:name w:val="发布部门"/>
    <w:next w:val="aff3"/>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7">
    <w:name w:val="发布日期"/>
    <w:rsid w:val="00EC3CC9"/>
    <w:pPr>
      <w:framePr w:w="3997" w:h="471" w:hRule="exact" w:vSpace="181" w:wrap="around" w:hAnchor="page" w:x="7089" w:y="14097" w:anchorLock="1"/>
    </w:pPr>
    <w:rPr>
      <w:rFonts w:eastAsia="黑体"/>
      <w:sz w:val="28"/>
    </w:rPr>
  </w:style>
  <w:style w:type="paragraph" w:customStyle="1" w:styleId="afff8">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9">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a">
    <w:name w:val="封面标准英文名称"/>
    <w:basedOn w:val="afff9"/>
    <w:rsid w:val="001C21AC"/>
    <w:pPr>
      <w:framePr w:wrap="around"/>
      <w:spacing w:before="370" w:line="400" w:lineRule="exact"/>
    </w:pPr>
    <w:rPr>
      <w:rFonts w:ascii="Times New Roman"/>
      <w:sz w:val="28"/>
      <w:szCs w:val="28"/>
    </w:rPr>
  </w:style>
  <w:style w:type="paragraph" w:customStyle="1" w:styleId="afffb">
    <w:name w:val="封面一致性程度标识"/>
    <w:basedOn w:val="afffa"/>
    <w:rsid w:val="00083A09"/>
    <w:pPr>
      <w:framePr w:wrap="around"/>
      <w:spacing w:before="440"/>
    </w:pPr>
    <w:rPr>
      <w:rFonts w:ascii="宋体" w:eastAsia="宋体"/>
    </w:rPr>
  </w:style>
  <w:style w:type="paragraph" w:customStyle="1" w:styleId="afffc">
    <w:name w:val="封面标准文稿类别"/>
    <w:basedOn w:val="afffb"/>
    <w:rsid w:val="0054264B"/>
    <w:pPr>
      <w:framePr w:wrap="around"/>
      <w:spacing w:after="160" w:line="240" w:lineRule="auto"/>
    </w:pPr>
    <w:rPr>
      <w:sz w:val="24"/>
    </w:rPr>
  </w:style>
  <w:style w:type="paragraph" w:customStyle="1" w:styleId="afffd">
    <w:name w:val="封面标准文稿编辑信息"/>
    <w:basedOn w:val="afffc"/>
    <w:rsid w:val="00083A09"/>
    <w:pPr>
      <w:framePr w:wrap="around"/>
      <w:spacing w:before="180" w:line="180" w:lineRule="exact"/>
    </w:pPr>
    <w:rPr>
      <w:sz w:val="21"/>
    </w:rPr>
  </w:style>
  <w:style w:type="paragraph" w:customStyle="1" w:styleId="afffe">
    <w:name w:val="封面正文"/>
    <w:rsid w:val="00083A09"/>
    <w:pPr>
      <w:jc w:val="both"/>
    </w:pPr>
  </w:style>
  <w:style w:type="paragraph" w:customStyle="1" w:styleId="af5">
    <w:name w:val="附录标识"/>
    <w:basedOn w:val="aff"/>
    <w:next w:val="aff3"/>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
    <w:name w:val="附录标题"/>
    <w:basedOn w:val="aff3"/>
    <w:next w:val="aff3"/>
    <w:rsid w:val="00083A09"/>
    <w:pPr>
      <w:ind w:firstLineChars="0" w:firstLine="0"/>
      <w:jc w:val="center"/>
    </w:pPr>
    <w:rPr>
      <w:rFonts w:ascii="黑体" w:eastAsia="黑体"/>
    </w:rPr>
  </w:style>
  <w:style w:type="paragraph" w:customStyle="1" w:styleId="af2">
    <w:name w:val="附录表标号"/>
    <w:basedOn w:val="aff"/>
    <w:next w:val="aff3"/>
    <w:rsid w:val="00083A09"/>
    <w:pPr>
      <w:numPr>
        <w:numId w:val="7"/>
      </w:numPr>
      <w:tabs>
        <w:tab w:val="clear" w:pos="0"/>
      </w:tabs>
      <w:spacing w:line="14" w:lineRule="exact"/>
      <w:ind w:left="811" w:hanging="448"/>
      <w:jc w:val="center"/>
      <w:outlineLvl w:val="0"/>
    </w:pPr>
    <w:rPr>
      <w:color w:val="FFFFFF"/>
    </w:rPr>
  </w:style>
  <w:style w:type="paragraph" w:customStyle="1" w:styleId="af3">
    <w:name w:val="附录表标题"/>
    <w:basedOn w:val="aff"/>
    <w:next w:val="aff3"/>
    <w:rsid w:val="000D718B"/>
    <w:pPr>
      <w:numPr>
        <w:ilvl w:val="1"/>
        <w:numId w:val="7"/>
      </w:numPr>
      <w:tabs>
        <w:tab w:val="num" w:pos="180"/>
      </w:tabs>
      <w:spacing w:beforeLines="50" w:before="50" w:afterLines="50" w:after="50"/>
      <w:ind w:left="0" w:firstLine="0"/>
      <w:jc w:val="center"/>
    </w:pPr>
    <w:rPr>
      <w:rFonts w:ascii="黑体" w:eastAsia="黑体"/>
      <w:szCs w:val="21"/>
    </w:rPr>
  </w:style>
  <w:style w:type="paragraph" w:customStyle="1" w:styleId="af8">
    <w:name w:val="附录二级条标题"/>
    <w:basedOn w:val="aff"/>
    <w:next w:val="aff3"/>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0">
    <w:name w:val="附录二级无"/>
    <w:basedOn w:val="af8"/>
    <w:rsid w:val="00BF617A"/>
    <w:pPr>
      <w:tabs>
        <w:tab w:val="clear" w:pos="360"/>
      </w:tabs>
      <w:spacing w:beforeLines="0" w:before="0" w:afterLines="0" w:after="0"/>
    </w:pPr>
    <w:rPr>
      <w:rFonts w:ascii="宋体" w:eastAsia="宋体"/>
      <w:szCs w:val="21"/>
    </w:rPr>
  </w:style>
  <w:style w:type="paragraph" w:customStyle="1" w:styleId="affff1">
    <w:name w:val="附录公式"/>
    <w:basedOn w:val="aff3"/>
    <w:next w:val="aff3"/>
    <w:link w:val="Char0"/>
    <w:qFormat/>
    <w:rsid w:val="00083A09"/>
  </w:style>
  <w:style w:type="character" w:customStyle="1" w:styleId="Char0">
    <w:name w:val="附录公式 Char"/>
    <w:basedOn w:val="Char"/>
    <w:link w:val="affff1"/>
    <w:rsid w:val="00083A09"/>
    <w:rPr>
      <w:rFonts w:ascii="宋体"/>
      <w:noProof/>
      <w:sz w:val="21"/>
      <w:lang w:val="en-US" w:eastAsia="zh-CN" w:bidi="ar-SA"/>
    </w:rPr>
  </w:style>
  <w:style w:type="paragraph" w:customStyle="1" w:styleId="affff2">
    <w:name w:val="附录公式编号制表符"/>
    <w:basedOn w:val="aff"/>
    <w:next w:val="aff3"/>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9">
    <w:name w:val="附录三级条标题"/>
    <w:basedOn w:val="af8"/>
    <w:next w:val="aff3"/>
    <w:rsid w:val="00083A09"/>
    <w:pPr>
      <w:numPr>
        <w:ilvl w:val="4"/>
      </w:numPr>
      <w:tabs>
        <w:tab w:val="num" w:pos="360"/>
      </w:tabs>
      <w:outlineLvl w:val="4"/>
    </w:pPr>
  </w:style>
  <w:style w:type="paragraph" w:customStyle="1" w:styleId="affff3">
    <w:name w:val="附录三级无"/>
    <w:basedOn w:val="af9"/>
    <w:rsid w:val="00BF617A"/>
    <w:pPr>
      <w:tabs>
        <w:tab w:val="clear" w:pos="360"/>
      </w:tabs>
      <w:spacing w:beforeLines="0" w:before="0" w:afterLines="0" w:after="0"/>
    </w:pPr>
    <w:rPr>
      <w:rFonts w:ascii="宋体" w:eastAsia="宋体"/>
      <w:szCs w:val="21"/>
    </w:rPr>
  </w:style>
  <w:style w:type="paragraph" w:customStyle="1" w:styleId="afd">
    <w:name w:val="附录数字编号列项（二级）"/>
    <w:qFormat/>
    <w:rsid w:val="00A751C7"/>
    <w:pPr>
      <w:numPr>
        <w:ilvl w:val="1"/>
        <w:numId w:val="10"/>
      </w:numPr>
    </w:pPr>
    <w:rPr>
      <w:rFonts w:ascii="宋体"/>
      <w:sz w:val="21"/>
    </w:rPr>
  </w:style>
  <w:style w:type="paragraph" w:customStyle="1" w:styleId="afa">
    <w:name w:val="附录四级条标题"/>
    <w:basedOn w:val="af9"/>
    <w:next w:val="aff3"/>
    <w:rsid w:val="00083A09"/>
    <w:pPr>
      <w:numPr>
        <w:ilvl w:val="5"/>
      </w:numPr>
      <w:tabs>
        <w:tab w:val="num" w:pos="360"/>
      </w:tabs>
      <w:outlineLvl w:val="5"/>
    </w:pPr>
  </w:style>
  <w:style w:type="paragraph" w:customStyle="1" w:styleId="affff4">
    <w:name w:val="附录四级无"/>
    <w:basedOn w:val="afa"/>
    <w:rsid w:val="00BF617A"/>
    <w:pPr>
      <w:tabs>
        <w:tab w:val="clear" w:pos="360"/>
      </w:tabs>
      <w:spacing w:beforeLines="0" w:before="0" w:afterLines="0" w:after="0"/>
    </w:pPr>
    <w:rPr>
      <w:rFonts w:ascii="宋体" w:eastAsia="宋体"/>
      <w:szCs w:val="21"/>
    </w:rPr>
  </w:style>
  <w:style w:type="paragraph" w:customStyle="1" w:styleId="a9">
    <w:name w:val="附录图标号"/>
    <w:basedOn w:val="aff"/>
    <w:rsid w:val="00083A09"/>
    <w:pPr>
      <w:keepNext/>
      <w:pageBreakBefore/>
      <w:widowControl/>
      <w:numPr>
        <w:numId w:val="8"/>
      </w:numPr>
      <w:spacing w:line="14" w:lineRule="exact"/>
      <w:ind w:left="0" w:firstLine="363"/>
      <w:jc w:val="center"/>
      <w:outlineLvl w:val="0"/>
    </w:pPr>
    <w:rPr>
      <w:color w:val="FFFFFF"/>
    </w:rPr>
  </w:style>
  <w:style w:type="paragraph" w:customStyle="1" w:styleId="aa">
    <w:name w:val="附录图标题"/>
    <w:basedOn w:val="aff"/>
    <w:next w:val="aff3"/>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b">
    <w:name w:val="附录五级条标题"/>
    <w:basedOn w:val="afa"/>
    <w:next w:val="aff3"/>
    <w:rsid w:val="00083A09"/>
    <w:pPr>
      <w:numPr>
        <w:ilvl w:val="6"/>
      </w:numPr>
      <w:tabs>
        <w:tab w:val="num" w:pos="360"/>
      </w:tabs>
      <w:outlineLvl w:val="6"/>
    </w:pPr>
  </w:style>
  <w:style w:type="paragraph" w:customStyle="1" w:styleId="affff5">
    <w:name w:val="附录五级无"/>
    <w:basedOn w:val="afb"/>
    <w:rsid w:val="00BF617A"/>
    <w:pPr>
      <w:tabs>
        <w:tab w:val="clear" w:pos="360"/>
      </w:tabs>
      <w:spacing w:beforeLines="0" w:before="0" w:afterLines="0" w:after="0"/>
    </w:pPr>
    <w:rPr>
      <w:rFonts w:ascii="宋体" w:eastAsia="宋体"/>
      <w:szCs w:val="21"/>
    </w:rPr>
  </w:style>
  <w:style w:type="paragraph" w:customStyle="1" w:styleId="af6">
    <w:name w:val="附录章标题"/>
    <w:next w:val="aff3"/>
    <w:rsid w:val="00083A09"/>
    <w:pPr>
      <w:numPr>
        <w:ilvl w:val="1"/>
        <w:numId w:val="9"/>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7">
    <w:name w:val="附录一级条标题"/>
    <w:basedOn w:val="af6"/>
    <w:next w:val="aff3"/>
    <w:rsid w:val="00083A09"/>
    <w:pPr>
      <w:numPr>
        <w:ilvl w:val="2"/>
      </w:numPr>
      <w:tabs>
        <w:tab w:val="num" w:pos="360"/>
      </w:tabs>
      <w:autoSpaceDN w:val="0"/>
      <w:spacing w:beforeLines="50" w:before="50" w:afterLines="50" w:after="50"/>
      <w:outlineLvl w:val="2"/>
    </w:pPr>
  </w:style>
  <w:style w:type="paragraph" w:customStyle="1" w:styleId="affff6">
    <w:name w:val="附录一级无"/>
    <w:basedOn w:val="af7"/>
    <w:rsid w:val="00BF617A"/>
    <w:pPr>
      <w:tabs>
        <w:tab w:val="clear" w:pos="360"/>
      </w:tabs>
      <w:spacing w:beforeLines="0" w:before="0" w:afterLines="0" w:after="0"/>
    </w:pPr>
    <w:rPr>
      <w:rFonts w:ascii="宋体" w:eastAsia="宋体"/>
      <w:szCs w:val="21"/>
    </w:rPr>
  </w:style>
  <w:style w:type="paragraph" w:customStyle="1" w:styleId="afc">
    <w:name w:val="附录字母编号列项（一级）"/>
    <w:qFormat/>
    <w:rsid w:val="00A751C7"/>
    <w:pPr>
      <w:numPr>
        <w:numId w:val="10"/>
      </w:numPr>
    </w:pPr>
    <w:rPr>
      <w:rFonts w:ascii="宋体"/>
      <w:noProof/>
      <w:sz w:val="21"/>
    </w:rPr>
  </w:style>
  <w:style w:type="paragraph" w:styleId="ae">
    <w:name w:val="footnote text"/>
    <w:basedOn w:val="aff"/>
    <w:rsid w:val="00074FBE"/>
    <w:pPr>
      <w:numPr>
        <w:numId w:val="12"/>
      </w:numPr>
      <w:snapToGrid w:val="0"/>
      <w:jc w:val="left"/>
    </w:pPr>
    <w:rPr>
      <w:rFonts w:ascii="宋体"/>
      <w:sz w:val="18"/>
      <w:szCs w:val="18"/>
    </w:rPr>
  </w:style>
  <w:style w:type="character" w:styleId="affff7">
    <w:name w:val="footnote reference"/>
    <w:basedOn w:val="aff0"/>
    <w:semiHidden/>
    <w:rsid w:val="00083A09"/>
    <w:rPr>
      <w:vertAlign w:val="superscript"/>
    </w:rPr>
  </w:style>
  <w:style w:type="paragraph" w:customStyle="1" w:styleId="affff8">
    <w:name w:val="列项说明"/>
    <w:basedOn w:val="aff"/>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9">
    <w:name w:val="列项说明数字编号"/>
    <w:rsid w:val="00083A09"/>
    <w:pPr>
      <w:ind w:leftChars="400" w:left="600" w:hangingChars="200" w:hanging="200"/>
    </w:pPr>
    <w:rPr>
      <w:rFonts w:ascii="宋体"/>
      <w:sz w:val="21"/>
    </w:rPr>
  </w:style>
  <w:style w:type="paragraph" w:customStyle="1" w:styleId="affffa">
    <w:name w:val="目次、索引正文"/>
    <w:rsid w:val="00083A09"/>
    <w:pPr>
      <w:spacing w:line="320" w:lineRule="exact"/>
      <w:jc w:val="both"/>
    </w:pPr>
    <w:rPr>
      <w:rFonts w:ascii="宋体"/>
      <w:sz w:val="21"/>
    </w:rPr>
  </w:style>
  <w:style w:type="paragraph" w:styleId="3">
    <w:name w:val="toc 3"/>
    <w:basedOn w:val="aff"/>
    <w:next w:val="aff"/>
    <w:autoRedefine/>
    <w:semiHidden/>
    <w:rsid w:val="00961C93"/>
    <w:pPr>
      <w:tabs>
        <w:tab w:val="right" w:leader="dot" w:pos="9241"/>
      </w:tabs>
      <w:ind w:firstLineChars="100" w:firstLine="102"/>
      <w:jc w:val="left"/>
    </w:pPr>
    <w:rPr>
      <w:rFonts w:ascii="宋体"/>
      <w:szCs w:val="21"/>
    </w:rPr>
  </w:style>
  <w:style w:type="paragraph" w:styleId="4">
    <w:name w:val="toc 4"/>
    <w:basedOn w:val="aff"/>
    <w:next w:val="aff"/>
    <w:autoRedefine/>
    <w:semiHidden/>
    <w:rsid w:val="00961C93"/>
    <w:pPr>
      <w:tabs>
        <w:tab w:val="right" w:leader="dot" w:pos="9241"/>
      </w:tabs>
      <w:ind w:firstLineChars="200" w:firstLine="198"/>
      <w:jc w:val="left"/>
    </w:pPr>
    <w:rPr>
      <w:rFonts w:ascii="宋体"/>
      <w:szCs w:val="21"/>
    </w:rPr>
  </w:style>
  <w:style w:type="paragraph" w:styleId="5">
    <w:name w:val="toc 5"/>
    <w:basedOn w:val="aff"/>
    <w:next w:val="aff"/>
    <w:autoRedefine/>
    <w:semiHidden/>
    <w:rsid w:val="00961C93"/>
    <w:pPr>
      <w:tabs>
        <w:tab w:val="right" w:leader="dot" w:pos="9241"/>
      </w:tabs>
      <w:ind w:firstLineChars="300" w:firstLine="300"/>
      <w:jc w:val="left"/>
    </w:pPr>
    <w:rPr>
      <w:rFonts w:ascii="宋体"/>
      <w:szCs w:val="21"/>
    </w:rPr>
  </w:style>
  <w:style w:type="paragraph" w:styleId="6">
    <w:name w:val="toc 6"/>
    <w:basedOn w:val="aff"/>
    <w:next w:val="aff"/>
    <w:autoRedefine/>
    <w:semiHidden/>
    <w:rsid w:val="00961C93"/>
    <w:pPr>
      <w:tabs>
        <w:tab w:val="right" w:leader="dot" w:pos="9241"/>
      </w:tabs>
      <w:ind w:firstLineChars="400" w:firstLine="403"/>
      <w:jc w:val="left"/>
    </w:pPr>
    <w:rPr>
      <w:rFonts w:ascii="宋体"/>
      <w:szCs w:val="21"/>
    </w:rPr>
  </w:style>
  <w:style w:type="paragraph" w:styleId="7">
    <w:name w:val="toc 7"/>
    <w:basedOn w:val="aff"/>
    <w:next w:val="aff"/>
    <w:autoRedefine/>
    <w:semiHidden/>
    <w:rsid w:val="00961C93"/>
    <w:pPr>
      <w:tabs>
        <w:tab w:val="right" w:leader="dot" w:pos="9241"/>
      </w:tabs>
      <w:ind w:firstLineChars="500" w:firstLine="505"/>
      <w:jc w:val="left"/>
    </w:pPr>
    <w:rPr>
      <w:rFonts w:ascii="宋体"/>
      <w:szCs w:val="21"/>
    </w:rPr>
  </w:style>
  <w:style w:type="paragraph" w:styleId="8">
    <w:name w:val="toc 8"/>
    <w:basedOn w:val="aff"/>
    <w:next w:val="aff"/>
    <w:autoRedefine/>
    <w:semiHidden/>
    <w:rsid w:val="00D54CC3"/>
    <w:pPr>
      <w:tabs>
        <w:tab w:val="right" w:leader="dot" w:pos="9241"/>
      </w:tabs>
      <w:ind w:firstLineChars="600" w:firstLine="607"/>
      <w:jc w:val="left"/>
    </w:pPr>
    <w:rPr>
      <w:rFonts w:ascii="宋体"/>
      <w:szCs w:val="21"/>
    </w:rPr>
  </w:style>
  <w:style w:type="paragraph" w:styleId="9">
    <w:name w:val="toc 9"/>
    <w:basedOn w:val="aff"/>
    <w:next w:val="aff"/>
    <w:autoRedefine/>
    <w:semiHidden/>
    <w:rsid w:val="00083A09"/>
    <w:pPr>
      <w:ind w:left="1470"/>
      <w:jc w:val="left"/>
    </w:pPr>
    <w:rPr>
      <w:sz w:val="20"/>
      <w:szCs w:val="20"/>
    </w:rPr>
  </w:style>
  <w:style w:type="paragraph" w:customStyle="1" w:styleId="affffb">
    <w:name w:val="其他标准标志"/>
    <w:basedOn w:val="affd"/>
    <w:rsid w:val="0018211B"/>
    <w:pPr>
      <w:framePr w:w="6101" w:wrap="around" w:vAnchor="page" w:hAnchor="page" w:x="4673" w:y="942"/>
    </w:pPr>
    <w:rPr>
      <w:w w:val="130"/>
    </w:rPr>
  </w:style>
  <w:style w:type="paragraph" w:customStyle="1" w:styleId="affffc">
    <w:name w:val="其他标准称谓"/>
    <w:next w:val="aff"/>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d">
    <w:name w:val="其他发布部门"/>
    <w:basedOn w:val="afff6"/>
    <w:rsid w:val="00525656"/>
    <w:pPr>
      <w:framePr w:wrap="around" w:y="15310"/>
      <w:spacing w:line="0" w:lineRule="atLeast"/>
    </w:pPr>
    <w:rPr>
      <w:rFonts w:ascii="黑体" w:eastAsia="黑体"/>
      <w:b w:val="0"/>
    </w:rPr>
  </w:style>
  <w:style w:type="paragraph" w:customStyle="1" w:styleId="affffe">
    <w:name w:val="前言、引言标题"/>
    <w:next w:val="aff3"/>
    <w:rsid w:val="00083A09"/>
    <w:pPr>
      <w:keepNext/>
      <w:pageBreakBefore/>
      <w:shd w:val="clear" w:color="FFFFFF" w:fill="FFFFFF"/>
      <w:spacing w:before="640" w:after="560"/>
      <w:jc w:val="center"/>
      <w:outlineLvl w:val="0"/>
    </w:pPr>
    <w:rPr>
      <w:rFonts w:ascii="黑体" w:eastAsia="黑体"/>
      <w:sz w:val="32"/>
    </w:rPr>
  </w:style>
  <w:style w:type="paragraph" w:customStyle="1" w:styleId="afffff">
    <w:name w:val="三级无"/>
    <w:basedOn w:val="aff7"/>
    <w:rsid w:val="001C149C"/>
    <w:pPr>
      <w:spacing w:beforeLines="0" w:before="0" w:afterLines="0" w:after="0"/>
    </w:pPr>
    <w:rPr>
      <w:rFonts w:ascii="宋体" w:eastAsia="宋体"/>
    </w:rPr>
  </w:style>
  <w:style w:type="paragraph" w:customStyle="1" w:styleId="afffff0">
    <w:name w:val="实施日期"/>
    <w:basedOn w:val="afff7"/>
    <w:rsid w:val="001C21AC"/>
    <w:pPr>
      <w:framePr w:wrap="around" w:vAnchor="page" w:hAnchor="text"/>
      <w:jc w:val="right"/>
    </w:pPr>
  </w:style>
  <w:style w:type="paragraph" w:customStyle="1" w:styleId="afffff1">
    <w:name w:val="示例后文字"/>
    <w:basedOn w:val="aff3"/>
    <w:next w:val="aff3"/>
    <w:qFormat/>
    <w:rsid w:val="00083A09"/>
    <w:pPr>
      <w:ind w:firstLine="360"/>
    </w:pPr>
    <w:rPr>
      <w:sz w:val="18"/>
    </w:rPr>
  </w:style>
  <w:style w:type="paragraph" w:customStyle="1" w:styleId="afffff2">
    <w:name w:val="首示例"/>
    <w:next w:val="aff3"/>
    <w:link w:val="Char1"/>
    <w:qFormat/>
    <w:rsid w:val="00083A09"/>
    <w:pPr>
      <w:tabs>
        <w:tab w:val="num" w:pos="360"/>
      </w:tabs>
    </w:pPr>
    <w:rPr>
      <w:rFonts w:ascii="宋体" w:hAnsi="宋体"/>
      <w:kern w:val="2"/>
      <w:sz w:val="18"/>
      <w:szCs w:val="18"/>
    </w:rPr>
  </w:style>
  <w:style w:type="character" w:customStyle="1" w:styleId="Char1">
    <w:name w:val="首示例 Char"/>
    <w:basedOn w:val="aff0"/>
    <w:link w:val="afffff2"/>
    <w:rsid w:val="00083A09"/>
    <w:rPr>
      <w:rFonts w:ascii="宋体" w:hAnsi="宋体"/>
      <w:kern w:val="2"/>
      <w:sz w:val="18"/>
      <w:szCs w:val="18"/>
    </w:rPr>
  </w:style>
  <w:style w:type="paragraph" w:customStyle="1" w:styleId="afffff3">
    <w:name w:val="四级无"/>
    <w:basedOn w:val="a6"/>
    <w:rsid w:val="001C149C"/>
    <w:pPr>
      <w:spacing w:beforeLines="0" w:before="0" w:afterLines="0" w:after="0"/>
    </w:pPr>
    <w:rPr>
      <w:rFonts w:ascii="宋体" w:eastAsia="宋体"/>
    </w:rPr>
  </w:style>
  <w:style w:type="paragraph" w:styleId="10">
    <w:name w:val="index 1"/>
    <w:basedOn w:val="aff"/>
    <w:next w:val="aff3"/>
    <w:rsid w:val="009951DC"/>
    <w:pPr>
      <w:tabs>
        <w:tab w:val="right" w:leader="dot" w:pos="9299"/>
      </w:tabs>
      <w:jc w:val="left"/>
    </w:pPr>
    <w:rPr>
      <w:rFonts w:ascii="宋体"/>
      <w:szCs w:val="21"/>
    </w:rPr>
  </w:style>
  <w:style w:type="paragraph" w:styleId="20">
    <w:name w:val="index 2"/>
    <w:basedOn w:val="aff"/>
    <w:next w:val="aff"/>
    <w:autoRedefine/>
    <w:rsid w:val="00083A09"/>
    <w:pPr>
      <w:ind w:left="420" w:hanging="210"/>
      <w:jc w:val="left"/>
    </w:pPr>
    <w:rPr>
      <w:rFonts w:ascii="Calibri" w:hAnsi="Calibri"/>
      <w:sz w:val="20"/>
      <w:szCs w:val="20"/>
    </w:rPr>
  </w:style>
  <w:style w:type="paragraph" w:styleId="30">
    <w:name w:val="index 3"/>
    <w:basedOn w:val="aff"/>
    <w:next w:val="aff"/>
    <w:autoRedefine/>
    <w:rsid w:val="00083A09"/>
    <w:pPr>
      <w:ind w:left="630" w:hanging="210"/>
      <w:jc w:val="left"/>
    </w:pPr>
    <w:rPr>
      <w:rFonts w:ascii="Calibri" w:hAnsi="Calibri"/>
      <w:sz w:val="20"/>
      <w:szCs w:val="20"/>
    </w:rPr>
  </w:style>
  <w:style w:type="paragraph" w:styleId="40">
    <w:name w:val="index 4"/>
    <w:basedOn w:val="aff"/>
    <w:next w:val="aff"/>
    <w:autoRedefine/>
    <w:rsid w:val="00083A09"/>
    <w:pPr>
      <w:ind w:left="840" w:hanging="210"/>
      <w:jc w:val="left"/>
    </w:pPr>
    <w:rPr>
      <w:rFonts w:ascii="Calibri" w:hAnsi="Calibri"/>
      <w:sz w:val="20"/>
      <w:szCs w:val="20"/>
    </w:rPr>
  </w:style>
  <w:style w:type="paragraph" w:styleId="50">
    <w:name w:val="index 5"/>
    <w:basedOn w:val="aff"/>
    <w:next w:val="aff"/>
    <w:autoRedefine/>
    <w:rsid w:val="00083A09"/>
    <w:pPr>
      <w:ind w:left="1050" w:hanging="210"/>
      <w:jc w:val="left"/>
    </w:pPr>
    <w:rPr>
      <w:rFonts w:ascii="Calibri" w:hAnsi="Calibri"/>
      <w:sz w:val="20"/>
      <w:szCs w:val="20"/>
    </w:rPr>
  </w:style>
  <w:style w:type="paragraph" w:styleId="60">
    <w:name w:val="index 6"/>
    <w:basedOn w:val="aff"/>
    <w:next w:val="aff"/>
    <w:autoRedefine/>
    <w:rsid w:val="00083A09"/>
    <w:pPr>
      <w:ind w:left="1260" w:hanging="210"/>
      <w:jc w:val="left"/>
    </w:pPr>
    <w:rPr>
      <w:rFonts w:ascii="Calibri" w:hAnsi="Calibri"/>
      <w:sz w:val="20"/>
      <w:szCs w:val="20"/>
    </w:rPr>
  </w:style>
  <w:style w:type="paragraph" w:styleId="70">
    <w:name w:val="index 7"/>
    <w:basedOn w:val="aff"/>
    <w:next w:val="aff"/>
    <w:autoRedefine/>
    <w:rsid w:val="00083A09"/>
    <w:pPr>
      <w:ind w:left="1470" w:hanging="210"/>
      <w:jc w:val="left"/>
    </w:pPr>
    <w:rPr>
      <w:rFonts w:ascii="Calibri" w:hAnsi="Calibri"/>
      <w:sz w:val="20"/>
      <w:szCs w:val="20"/>
    </w:rPr>
  </w:style>
  <w:style w:type="paragraph" w:styleId="80">
    <w:name w:val="index 8"/>
    <w:basedOn w:val="aff"/>
    <w:next w:val="aff"/>
    <w:autoRedefine/>
    <w:rsid w:val="00083A09"/>
    <w:pPr>
      <w:ind w:left="1680" w:hanging="210"/>
      <w:jc w:val="left"/>
    </w:pPr>
    <w:rPr>
      <w:rFonts w:ascii="Calibri" w:hAnsi="Calibri"/>
      <w:sz w:val="20"/>
      <w:szCs w:val="20"/>
    </w:rPr>
  </w:style>
  <w:style w:type="paragraph" w:styleId="90">
    <w:name w:val="index 9"/>
    <w:basedOn w:val="aff"/>
    <w:next w:val="aff"/>
    <w:autoRedefine/>
    <w:rsid w:val="00083A09"/>
    <w:pPr>
      <w:ind w:left="1890" w:hanging="210"/>
      <w:jc w:val="left"/>
    </w:pPr>
    <w:rPr>
      <w:rFonts w:ascii="Calibri" w:hAnsi="Calibri"/>
      <w:sz w:val="20"/>
      <w:szCs w:val="20"/>
    </w:rPr>
  </w:style>
  <w:style w:type="paragraph" w:styleId="afffff4">
    <w:name w:val="index heading"/>
    <w:basedOn w:val="aff"/>
    <w:next w:val="10"/>
    <w:rsid w:val="00083A09"/>
    <w:pPr>
      <w:spacing w:before="120" w:after="120"/>
      <w:jc w:val="center"/>
    </w:pPr>
    <w:rPr>
      <w:rFonts w:ascii="Calibri" w:hAnsi="Calibri"/>
      <w:b/>
      <w:bCs/>
      <w:iCs/>
      <w:szCs w:val="20"/>
    </w:rPr>
  </w:style>
  <w:style w:type="paragraph" w:styleId="afffff5">
    <w:name w:val="caption"/>
    <w:basedOn w:val="aff"/>
    <w:next w:val="aff"/>
    <w:qFormat/>
    <w:rsid w:val="00083A09"/>
    <w:pPr>
      <w:spacing w:before="152" w:after="160"/>
    </w:pPr>
    <w:rPr>
      <w:rFonts w:ascii="Arial" w:eastAsia="黑体" w:hAnsi="Arial" w:cs="Arial"/>
      <w:sz w:val="20"/>
      <w:szCs w:val="20"/>
    </w:rPr>
  </w:style>
  <w:style w:type="paragraph" w:customStyle="1" w:styleId="afffff6">
    <w:name w:val="条文脚注"/>
    <w:basedOn w:val="ae"/>
    <w:rsid w:val="000D718B"/>
    <w:pPr>
      <w:numPr>
        <w:numId w:val="0"/>
      </w:numPr>
      <w:jc w:val="both"/>
    </w:pPr>
  </w:style>
  <w:style w:type="paragraph" w:customStyle="1" w:styleId="afffff7">
    <w:name w:val="图标脚注说明"/>
    <w:basedOn w:val="aff3"/>
    <w:rsid w:val="000D718B"/>
    <w:pPr>
      <w:ind w:left="840" w:firstLineChars="0" w:hanging="420"/>
    </w:pPr>
    <w:rPr>
      <w:sz w:val="18"/>
      <w:szCs w:val="18"/>
    </w:rPr>
  </w:style>
  <w:style w:type="paragraph" w:customStyle="1" w:styleId="afffff8">
    <w:name w:val="图表脚注说明"/>
    <w:basedOn w:val="aff"/>
    <w:rsid w:val="003912E7"/>
    <w:pPr>
      <w:ind w:left="544" w:hanging="181"/>
    </w:pPr>
    <w:rPr>
      <w:rFonts w:ascii="宋体"/>
      <w:sz w:val="18"/>
      <w:szCs w:val="18"/>
    </w:rPr>
  </w:style>
  <w:style w:type="paragraph" w:customStyle="1" w:styleId="afffff9">
    <w:name w:val="图的脚注"/>
    <w:next w:val="aff3"/>
    <w:autoRedefine/>
    <w:qFormat/>
    <w:rsid w:val="00083A09"/>
    <w:pPr>
      <w:widowControl w:val="0"/>
      <w:ind w:leftChars="200" w:left="840" w:hangingChars="200" w:hanging="420"/>
      <w:jc w:val="both"/>
    </w:pPr>
    <w:rPr>
      <w:rFonts w:ascii="宋体"/>
      <w:sz w:val="18"/>
    </w:rPr>
  </w:style>
  <w:style w:type="table" w:styleId="afffffa">
    <w:name w:val="Table Grid"/>
    <w:basedOn w:val="aff1"/>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
    <w:semiHidden/>
    <w:rsid w:val="00083A09"/>
    <w:pPr>
      <w:snapToGrid w:val="0"/>
      <w:jc w:val="left"/>
    </w:pPr>
  </w:style>
  <w:style w:type="character" w:styleId="afffffc">
    <w:name w:val="endnote reference"/>
    <w:basedOn w:val="aff0"/>
    <w:semiHidden/>
    <w:rsid w:val="00083A09"/>
    <w:rPr>
      <w:vertAlign w:val="superscript"/>
    </w:rPr>
  </w:style>
  <w:style w:type="paragraph" w:styleId="afffffd">
    <w:name w:val="Document Map"/>
    <w:basedOn w:val="aff"/>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7"/>
    <w:rsid w:val="001C149C"/>
    <w:pPr>
      <w:spacing w:beforeLines="0" w:before="0" w:afterLines="0" w:after="0"/>
    </w:pPr>
    <w:rPr>
      <w:rFonts w:ascii="宋体" w:eastAsia="宋体"/>
    </w:rPr>
  </w:style>
  <w:style w:type="character" w:styleId="affffff0">
    <w:name w:val="page number"/>
    <w:basedOn w:val="aff0"/>
    <w:rsid w:val="00083A09"/>
    <w:rPr>
      <w:rFonts w:ascii="Times New Roman" w:eastAsia="宋体" w:hAnsi="Times New Roman"/>
      <w:sz w:val="18"/>
    </w:rPr>
  </w:style>
  <w:style w:type="paragraph" w:customStyle="1" w:styleId="affffff1">
    <w:name w:val="一级无"/>
    <w:basedOn w:val="a4"/>
    <w:rsid w:val="001C149C"/>
    <w:pPr>
      <w:spacing w:beforeLines="0" w:before="0" w:afterLines="0" w:after="0"/>
    </w:pPr>
    <w:rPr>
      <w:rFonts w:ascii="宋体" w:eastAsia="宋体"/>
    </w:rPr>
  </w:style>
  <w:style w:type="character" w:styleId="affffff2">
    <w:name w:val="FollowedHyperlink"/>
    <w:basedOn w:val="aff0"/>
    <w:rsid w:val="00083A09"/>
    <w:rPr>
      <w:color w:val="800080"/>
      <w:u w:val="single"/>
    </w:rPr>
  </w:style>
  <w:style w:type="paragraph" w:customStyle="1" w:styleId="af4">
    <w:name w:val="正文表标题"/>
    <w:next w:val="aff3"/>
    <w:rsid w:val="00083A09"/>
    <w:pPr>
      <w:numPr>
        <w:numId w:val="15"/>
      </w:numPr>
      <w:spacing w:beforeLines="50" w:before="156" w:afterLines="50" w:after="156"/>
      <w:jc w:val="center"/>
    </w:pPr>
    <w:rPr>
      <w:rFonts w:ascii="黑体" w:eastAsia="黑体"/>
      <w:sz w:val="21"/>
    </w:rPr>
  </w:style>
  <w:style w:type="paragraph" w:customStyle="1" w:styleId="affffff3">
    <w:name w:val="正文公式编号制表符"/>
    <w:basedOn w:val="aff3"/>
    <w:next w:val="aff3"/>
    <w:qFormat/>
    <w:rsid w:val="00EC680A"/>
    <w:pPr>
      <w:ind w:firstLineChars="0" w:firstLine="0"/>
    </w:pPr>
  </w:style>
  <w:style w:type="paragraph" w:customStyle="1" w:styleId="a1">
    <w:name w:val="正文图标题"/>
    <w:next w:val="aff3"/>
    <w:rsid w:val="006D6CF4"/>
    <w:pPr>
      <w:numPr>
        <w:numId w:val="45"/>
      </w:numPr>
      <w:spacing w:beforeLines="50" w:before="156" w:afterLines="50" w:after="156"/>
      <w:jc w:val="center"/>
    </w:pPr>
    <w:rPr>
      <w:rFonts w:ascii="黑体" w:eastAsia="黑体"/>
      <w:sz w:val="21"/>
    </w:rPr>
  </w:style>
  <w:style w:type="paragraph" w:customStyle="1" w:styleId="affffff4">
    <w:name w:val="终结线"/>
    <w:basedOn w:val="aff"/>
    <w:rsid w:val="00083A09"/>
    <w:pPr>
      <w:framePr w:hSpace="181" w:vSpace="181" w:wrap="around" w:vAnchor="text" w:hAnchor="margin" w:xAlign="center" w:y="285"/>
    </w:pPr>
  </w:style>
  <w:style w:type="paragraph" w:customStyle="1" w:styleId="affffff5">
    <w:name w:val="其他发布日期"/>
    <w:basedOn w:val="afff7"/>
    <w:rsid w:val="006E4A7F"/>
    <w:pPr>
      <w:framePr w:wrap="around" w:vAnchor="page" w:hAnchor="text" w:x="1419"/>
    </w:pPr>
  </w:style>
  <w:style w:type="paragraph" w:customStyle="1" w:styleId="affffff6">
    <w:name w:val="其他实施日期"/>
    <w:basedOn w:val="afffff0"/>
    <w:rsid w:val="006E4A7F"/>
    <w:pPr>
      <w:framePr w:wrap="around"/>
    </w:pPr>
  </w:style>
  <w:style w:type="paragraph" w:customStyle="1" w:styleId="21">
    <w:name w:val="封面标准名称2"/>
    <w:basedOn w:val="afff9"/>
    <w:rsid w:val="0028269A"/>
    <w:pPr>
      <w:framePr w:wrap="around" w:y="4469"/>
      <w:spacing w:beforeLines="630" w:before="630"/>
    </w:pPr>
  </w:style>
  <w:style w:type="paragraph" w:customStyle="1" w:styleId="22">
    <w:name w:val="封面标准英文名称2"/>
    <w:basedOn w:val="afffa"/>
    <w:rsid w:val="0028269A"/>
    <w:pPr>
      <w:framePr w:wrap="around" w:y="4469"/>
    </w:pPr>
  </w:style>
  <w:style w:type="paragraph" w:customStyle="1" w:styleId="23">
    <w:name w:val="封面一致性程度标识2"/>
    <w:basedOn w:val="afffb"/>
    <w:rsid w:val="0028269A"/>
    <w:pPr>
      <w:framePr w:wrap="around" w:y="4469"/>
    </w:pPr>
  </w:style>
  <w:style w:type="paragraph" w:customStyle="1" w:styleId="24">
    <w:name w:val="封面标准文稿类别2"/>
    <w:basedOn w:val="afffc"/>
    <w:rsid w:val="0028269A"/>
    <w:pPr>
      <w:framePr w:wrap="around" w:y="4469"/>
    </w:pPr>
  </w:style>
  <w:style w:type="paragraph" w:customStyle="1" w:styleId="25">
    <w:name w:val="封面标准文稿编辑信息2"/>
    <w:basedOn w:val="afffd"/>
    <w:rsid w:val="0028269A"/>
    <w:pPr>
      <w:framePr w:wrap="around" w:y="4469"/>
    </w:pPr>
  </w:style>
  <w:style w:type="paragraph" w:customStyle="1" w:styleId="aff8">
    <w:name w:val="示例内容"/>
    <w:rsid w:val="00B636A8"/>
    <w:pPr>
      <w:ind w:firstLineChars="200" w:firstLine="200"/>
    </w:pPr>
    <w:rPr>
      <w:rFonts w:ascii="宋体"/>
      <w:noProof/>
      <w:sz w:val="18"/>
      <w:szCs w:val="18"/>
    </w:rPr>
  </w:style>
  <w:style w:type="character" w:styleId="affffff7">
    <w:name w:val="Placeholder Text"/>
    <w:basedOn w:val="aff0"/>
    <w:uiPriority w:val="99"/>
    <w:semiHidden/>
    <w:rsid w:val="00EC5403"/>
    <w:rPr>
      <w:color w:val="808080"/>
    </w:rPr>
  </w:style>
  <w:style w:type="paragraph" w:styleId="11">
    <w:name w:val="toc 1"/>
    <w:basedOn w:val="aff"/>
    <w:next w:val="aff"/>
    <w:autoRedefine/>
    <w:uiPriority w:val="39"/>
    <w:rsid w:val="00961C93"/>
    <w:pPr>
      <w:tabs>
        <w:tab w:val="right" w:leader="dot" w:pos="9241"/>
      </w:tabs>
      <w:spacing w:beforeLines="25" w:before="25" w:afterLines="25" w:after="25"/>
      <w:jc w:val="left"/>
    </w:pPr>
    <w:rPr>
      <w:rFonts w:ascii="宋体"/>
      <w:szCs w:val="21"/>
    </w:rPr>
  </w:style>
  <w:style w:type="paragraph" w:styleId="26">
    <w:name w:val="toc 2"/>
    <w:basedOn w:val="aff"/>
    <w:next w:val="aff"/>
    <w:autoRedefine/>
    <w:semiHidden/>
    <w:rsid w:val="00961C93"/>
    <w:pPr>
      <w:tabs>
        <w:tab w:val="right" w:leader="dot" w:pos="9241"/>
      </w:tabs>
    </w:pPr>
    <w:rPr>
      <w:rFonts w:ascii="宋体"/>
      <w:szCs w:val="21"/>
    </w:rPr>
  </w:style>
  <w:style w:type="paragraph" w:styleId="affffff8">
    <w:name w:val="Balloon Text"/>
    <w:basedOn w:val="aff"/>
    <w:link w:val="Char2"/>
    <w:rsid w:val="00EC5403"/>
    <w:rPr>
      <w:sz w:val="18"/>
      <w:szCs w:val="18"/>
    </w:rPr>
  </w:style>
  <w:style w:type="character" w:customStyle="1" w:styleId="Char2">
    <w:name w:val="批注框文本 Char"/>
    <w:basedOn w:val="aff0"/>
    <w:link w:val="affffff8"/>
    <w:rsid w:val="00EC5403"/>
    <w:rPr>
      <w:kern w:val="2"/>
      <w:sz w:val="18"/>
      <w:szCs w:val="18"/>
    </w:rPr>
  </w:style>
  <w:style w:type="paragraph" w:customStyle="1" w:styleId="affffff9">
    <w:name w:val="编号"/>
    <w:basedOn w:val="aff3"/>
    <w:qFormat/>
    <w:rsid w:val="00F60735"/>
    <w:pPr>
      <w:tabs>
        <w:tab w:val="clear" w:pos="4201"/>
        <w:tab w:val="clear" w:pos="9298"/>
        <w:tab w:val="center" w:pos="4678"/>
        <w:tab w:val="right" w:pos="9356"/>
      </w:tabs>
      <w:ind w:firstLine="200"/>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
    <w:name w:val="Normal"/>
    <w:qFormat/>
    <w:rsid w:val="000D6289"/>
    <w:pPr>
      <w:widowControl w:val="0"/>
      <w:jc w:val="both"/>
    </w:pPr>
    <w:rPr>
      <w:kern w:val="2"/>
      <w:sz w:val="21"/>
      <w:szCs w:val="24"/>
    </w:r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customStyle="1" w:styleId="aff3">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0"/>
    <w:link w:val="aff3"/>
    <w:rsid w:val="00035925"/>
    <w:rPr>
      <w:rFonts w:ascii="宋体"/>
      <w:noProof/>
      <w:sz w:val="21"/>
      <w:lang w:val="en-US" w:eastAsia="zh-CN" w:bidi="ar-SA"/>
    </w:rPr>
  </w:style>
  <w:style w:type="paragraph" w:customStyle="1" w:styleId="a4">
    <w:name w:val="一级条标题"/>
    <w:next w:val="aff3"/>
    <w:rsid w:val="001C149C"/>
    <w:pPr>
      <w:numPr>
        <w:ilvl w:val="1"/>
        <w:numId w:val="31"/>
      </w:numPr>
      <w:spacing w:beforeLines="50" w:before="156" w:afterLines="50" w:after="156"/>
      <w:outlineLvl w:val="2"/>
    </w:pPr>
    <w:rPr>
      <w:rFonts w:ascii="黑体" w:eastAsia="黑体"/>
      <w:sz w:val="21"/>
      <w:szCs w:val="21"/>
    </w:rPr>
  </w:style>
  <w:style w:type="paragraph" w:customStyle="1" w:styleId="aff4">
    <w:name w:val="标准书脚_奇数页"/>
    <w:rsid w:val="000A48B1"/>
    <w:pPr>
      <w:spacing w:before="120"/>
      <w:ind w:right="198"/>
      <w:jc w:val="right"/>
    </w:pPr>
    <w:rPr>
      <w:rFonts w:ascii="宋体"/>
      <w:sz w:val="18"/>
      <w:szCs w:val="18"/>
    </w:rPr>
  </w:style>
  <w:style w:type="paragraph" w:customStyle="1" w:styleId="aff5">
    <w:name w:val="标准书眉_奇数页"/>
    <w:next w:val="aff"/>
    <w:rsid w:val="0074741B"/>
    <w:pPr>
      <w:tabs>
        <w:tab w:val="center" w:pos="4154"/>
        <w:tab w:val="right" w:pos="8306"/>
      </w:tabs>
      <w:spacing w:after="220"/>
      <w:jc w:val="right"/>
    </w:pPr>
    <w:rPr>
      <w:rFonts w:ascii="黑体" w:eastAsia="黑体"/>
      <w:noProof/>
      <w:sz w:val="21"/>
      <w:szCs w:val="21"/>
    </w:rPr>
  </w:style>
  <w:style w:type="paragraph" w:customStyle="1" w:styleId="a3">
    <w:name w:val="章标题"/>
    <w:next w:val="aff3"/>
    <w:rsid w:val="001C149C"/>
    <w:pPr>
      <w:numPr>
        <w:numId w:val="31"/>
      </w:numPr>
      <w:spacing w:beforeLines="100" w:before="312" w:afterLines="100" w:after="312"/>
      <w:jc w:val="both"/>
      <w:outlineLvl w:val="1"/>
    </w:pPr>
    <w:rPr>
      <w:rFonts w:ascii="黑体" w:eastAsia="黑体"/>
      <w:sz w:val="21"/>
    </w:rPr>
  </w:style>
  <w:style w:type="paragraph" w:customStyle="1" w:styleId="a5">
    <w:name w:val="二级条标题"/>
    <w:basedOn w:val="a4"/>
    <w:next w:val="aff3"/>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rsid w:val="00BE55CB"/>
    <w:pPr>
      <w:widowControl w:val="0"/>
      <w:numPr>
        <w:numId w:val="4"/>
      </w:numPr>
      <w:jc w:val="both"/>
    </w:pPr>
    <w:rPr>
      <w:rFonts w:ascii="宋体"/>
      <w:sz w:val="21"/>
    </w:rPr>
  </w:style>
  <w:style w:type="paragraph" w:customStyle="1" w:styleId="ac">
    <w:name w:val="列项●（二级）"/>
    <w:rsid w:val="00BE55CB"/>
    <w:pPr>
      <w:numPr>
        <w:ilvl w:val="1"/>
        <w:numId w:val="4"/>
      </w:numPr>
      <w:tabs>
        <w:tab w:val="left" w:pos="840"/>
      </w:tabs>
      <w:jc w:val="both"/>
    </w:pPr>
    <w:rPr>
      <w:rFonts w:ascii="宋体"/>
      <w:sz w:val="21"/>
    </w:rPr>
  </w:style>
  <w:style w:type="paragraph" w:customStyle="1" w:styleId="aff6">
    <w:name w:val="目次、标准名称标题"/>
    <w:basedOn w:val="aff"/>
    <w:next w:val="aff3"/>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7">
    <w:name w:val="三级条标题"/>
    <w:basedOn w:val="a5"/>
    <w:next w:val="aff3"/>
    <w:rsid w:val="00DB0990"/>
    <w:pPr>
      <w:numPr>
        <w:ilvl w:val="0"/>
        <w:numId w:val="0"/>
      </w:numPr>
      <w:outlineLvl w:val="4"/>
    </w:pPr>
  </w:style>
  <w:style w:type="paragraph" w:customStyle="1" w:styleId="a0">
    <w:name w:val="示例"/>
    <w:next w:val="aff8"/>
    <w:rsid w:val="005A5EAF"/>
    <w:pPr>
      <w:widowControl w:val="0"/>
      <w:numPr>
        <w:numId w:val="1"/>
      </w:numPr>
      <w:jc w:val="both"/>
    </w:pPr>
    <w:rPr>
      <w:rFonts w:ascii="宋体"/>
      <w:sz w:val="18"/>
      <w:szCs w:val="18"/>
    </w:rPr>
  </w:style>
  <w:style w:type="paragraph" w:customStyle="1" w:styleId="af0">
    <w:name w:val="数字编号列项（二级）"/>
    <w:rsid w:val="003E5729"/>
    <w:pPr>
      <w:numPr>
        <w:ilvl w:val="1"/>
        <w:numId w:val="17"/>
      </w:numPr>
      <w:jc w:val="both"/>
    </w:pPr>
    <w:rPr>
      <w:rFonts w:ascii="宋体"/>
      <w:sz w:val="21"/>
    </w:rPr>
  </w:style>
  <w:style w:type="paragraph" w:customStyle="1" w:styleId="a6">
    <w:name w:val="四级条标题"/>
    <w:basedOn w:val="aff7"/>
    <w:next w:val="aff3"/>
    <w:rsid w:val="001C149C"/>
    <w:pPr>
      <w:numPr>
        <w:ilvl w:val="4"/>
        <w:numId w:val="31"/>
      </w:numPr>
      <w:outlineLvl w:val="5"/>
    </w:pPr>
  </w:style>
  <w:style w:type="paragraph" w:customStyle="1" w:styleId="a7">
    <w:name w:val="五级条标题"/>
    <w:basedOn w:val="a6"/>
    <w:next w:val="aff3"/>
    <w:rsid w:val="001C149C"/>
    <w:pPr>
      <w:numPr>
        <w:ilvl w:val="5"/>
      </w:numPr>
      <w:outlineLvl w:val="6"/>
    </w:pPr>
  </w:style>
  <w:style w:type="paragraph" w:styleId="aff9">
    <w:name w:val="footer"/>
    <w:basedOn w:val="aff"/>
    <w:rsid w:val="00294E70"/>
    <w:pPr>
      <w:snapToGrid w:val="0"/>
      <w:ind w:rightChars="100" w:right="210"/>
      <w:jc w:val="right"/>
    </w:pPr>
    <w:rPr>
      <w:sz w:val="18"/>
      <w:szCs w:val="18"/>
    </w:rPr>
  </w:style>
  <w:style w:type="paragraph" w:styleId="affa">
    <w:name w:val="header"/>
    <w:basedOn w:val="aff"/>
    <w:rsid w:val="00930116"/>
    <w:pPr>
      <w:snapToGrid w:val="0"/>
      <w:jc w:val="left"/>
    </w:pPr>
    <w:rPr>
      <w:sz w:val="18"/>
      <w:szCs w:val="18"/>
    </w:rPr>
  </w:style>
  <w:style w:type="paragraph" w:customStyle="1" w:styleId="afe">
    <w:name w:val="注："/>
    <w:next w:val="aff3"/>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
    <w:name w:val="字母编号列项（一级）"/>
    <w:rsid w:val="003E5729"/>
    <w:pPr>
      <w:numPr>
        <w:numId w:val="17"/>
      </w:numPr>
      <w:jc w:val="both"/>
    </w:pPr>
    <w:rPr>
      <w:rFonts w:ascii="宋体"/>
      <w:sz w:val="21"/>
    </w:rPr>
  </w:style>
  <w:style w:type="paragraph" w:customStyle="1" w:styleId="ad">
    <w:name w:val="列项◆（三级）"/>
    <w:basedOn w:val="aff"/>
    <w:rsid w:val="00BE55CB"/>
    <w:pPr>
      <w:numPr>
        <w:ilvl w:val="2"/>
        <w:numId w:val="4"/>
      </w:numPr>
    </w:pPr>
    <w:rPr>
      <w:rFonts w:ascii="宋体"/>
      <w:szCs w:val="21"/>
    </w:rPr>
  </w:style>
  <w:style w:type="paragraph" w:customStyle="1" w:styleId="affb">
    <w:name w:val="编号列项（三级）"/>
    <w:rsid w:val="00DB0990"/>
    <w:rPr>
      <w:rFonts w:ascii="宋体"/>
      <w:sz w:val="21"/>
    </w:rPr>
  </w:style>
  <w:style w:type="paragraph" w:customStyle="1" w:styleId="af1">
    <w:name w:val="示例×："/>
    <w:basedOn w:val="a3"/>
    <w:qFormat/>
    <w:rsid w:val="007E1980"/>
    <w:pPr>
      <w:numPr>
        <w:numId w:val="6"/>
      </w:numPr>
      <w:spacing w:beforeLines="0" w:before="0" w:afterLines="0" w:after="0"/>
      <w:outlineLvl w:val="9"/>
    </w:pPr>
    <w:rPr>
      <w:rFonts w:ascii="宋体" w:eastAsia="宋体"/>
      <w:sz w:val="18"/>
      <w:szCs w:val="18"/>
    </w:rPr>
  </w:style>
  <w:style w:type="paragraph" w:customStyle="1" w:styleId="affc">
    <w:name w:val="二级无"/>
    <w:basedOn w:val="a5"/>
    <w:rsid w:val="001C149C"/>
    <w:pPr>
      <w:spacing w:beforeLines="0" w:before="0" w:afterLines="0" w:after="0"/>
    </w:pPr>
    <w:rPr>
      <w:rFonts w:ascii="宋体" w:eastAsia="宋体"/>
    </w:rPr>
  </w:style>
  <w:style w:type="paragraph" w:customStyle="1" w:styleId="a8">
    <w:name w:val="注：（正文）"/>
    <w:basedOn w:val="afe"/>
    <w:next w:val="aff3"/>
    <w:rsid w:val="00FD01CF"/>
    <w:pPr>
      <w:numPr>
        <w:numId w:val="44"/>
      </w:numPr>
    </w:pPr>
  </w:style>
  <w:style w:type="paragraph" w:customStyle="1" w:styleId="a2">
    <w:name w:val="注×：（正文）"/>
    <w:rsid w:val="000D718B"/>
    <w:pPr>
      <w:numPr>
        <w:numId w:val="5"/>
      </w:numPr>
      <w:jc w:val="both"/>
    </w:pPr>
    <w:rPr>
      <w:rFonts w:ascii="宋体"/>
      <w:sz w:val="18"/>
      <w:szCs w:val="18"/>
    </w:rPr>
  </w:style>
  <w:style w:type="paragraph" w:customStyle="1" w:styleId="affd">
    <w:name w:val="标准标志"/>
    <w:next w:val="aff"/>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e">
    <w:name w:val="标准称谓"/>
    <w:next w:val="aff"/>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
    <w:name w:val="标准书脚_偶数页"/>
    <w:rsid w:val="000A48B1"/>
    <w:pPr>
      <w:spacing w:before="120"/>
      <w:ind w:left="221"/>
    </w:pPr>
    <w:rPr>
      <w:rFonts w:ascii="宋体"/>
      <w:sz w:val="18"/>
      <w:szCs w:val="18"/>
    </w:rPr>
  </w:style>
  <w:style w:type="paragraph" w:customStyle="1" w:styleId="afff0">
    <w:name w:val="标准书眉_偶数页"/>
    <w:basedOn w:val="aff5"/>
    <w:next w:val="aff"/>
    <w:rsid w:val="0074741B"/>
    <w:pPr>
      <w:jc w:val="left"/>
    </w:pPr>
  </w:style>
  <w:style w:type="paragraph" w:customStyle="1" w:styleId="afff1">
    <w:name w:val="标准书眉一"/>
    <w:rsid w:val="00083A09"/>
    <w:pPr>
      <w:jc w:val="both"/>
    </w:pPr>
  </w:style>
  <w:style w:type="paragraph" w:customStyle="1" w:styleId="afff2">
    <w:name w:val="参考文献"/>
    <w:basedOn w:val="aff"/>
    <w:next w:val="aff3"/>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3">
    <w:name w:val="参考文献、索引标题"/>
    <w:basedOn w:val="aff"/>
    <w:next w:val="aff3"/>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4">
    <w:name w:val="Hyperlink"/>
    <w:basedOn w:val="aff0"/>
    <w:uiPriority w:val="99"/>
    <w:rsid w:val="00083A09"/>
    <w:rPr>
      <w:noProof/>
      <w:color w:val="0000FF"/>
      <w:spacing w:val="0"/>
      <w:w w:val="100"/>
      <w:szCs w:val="21"/>
      <w:u w:val="single"/>
    </w:rPr>
  </w:style>
  <w:style w:type="character" w:customStyle="1" w:styleId="afff5">
    <w:name w:val="发布"/>
    <w:basedOn w:val="aff0"/>
    <w:rsid w:val="00C2314B"/>
    <w:rPr>
      <w:rFonts w:ascii="黑体" w:eastAsia="黑体"/>
      <w:spacing w:val="85"/>
      <w:w w:val="100"/>
      <w:position w:val="3"/>
      <w:sz w:val="28"/>
      <w:szCs w:val="28"/>
    </w:rPr>
  </w:style>
  <w:style w:type="paragraph" w:customStyle="1" w:styleId="afff6">
    <w:name w:val="发布部门"/>
    <w:next w:val="aff3"/>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7">
    <w:name w:val="发布日期"/>
    <w:rsid w:val="00EC3CC9"/>
    <w:pPr>
      <w:framePr w:w="3997" w:h="471" w:hRule="exact" w:vSpace="181" w:wrap="around" w:hAnchor="page" w:x="7089" w:y="14097" w:anchorLock="1"/>
    </w:pPr>
    <w:rPr>
      <w:rFonts w:eastAsia="黑体"/>
      <w:sz w:val="28"/>
    </w:rPr>
  </w:style>
  <w:style w:type="paragraph" w:customStyle="1" w:styleId="afff8">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9">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a">
    <w:name w:val="封面标准英文名称"/>
    <w:basedOn w:val="afff9"/>
    <w:rsid w:val="001C21AC"/>
    <w:pPr>
      <w:framePr w:wrap="around"/>
      <w:spacing w:before="370" w:line="400" w:lineRule="exact"/>
    </w:pPr>
    <w:rPr>
      <w:rFonts w:ascii="Times New Roman"/>
      <w:sz w:val="28"/>
      <w:szCs w:val="28"/>
    </w:rPr>
  </w:style>
  <w:style w:type="paragraph" w:customStyle="1" w:styleId="afffb">
    <w:name w:val="封面一致性程度标识"/>
    <w:basedOn w:val="afffa"/>
    <w:rsid w:val="00083A09"/>
    <w:pPr>
      <w:framePr w:wrap="around"/>
      <w:spacing w:before="440"/>
    </w:pPr>
    <w:rPr>
      <w:rFonts w:ascii="宋体" w:eastAsia="宋体"/>
    </w:rPr>
  </w:style>
  <w:style w:type="paragraph" w:customStyle="1" w:styleId="afffc">
    <w:name w:val="封面标准文稿类别"/>
    <w:basedOn w:val="afffb"/>
    <w:rsid w:val="0054264B"/>
    <w:pPr>
      <w:framePr w:wrap="around"/>
      <w:spacing w:after="160" w:line="240" w:lineRule="auto"/>
    </w:pPr>
    <w:rPr>
      <w:sz w:val="24"/>
    </w:rPr>
  </w:style>
  <w:style w:type="paragraph" w:customStyle="1" w:styleId="afffd">
    <w:name w:val="封面标准文稿编辑信息"/>
    <w:basedOn w:val="afffc"/>
    <w:rsid w:val="00083A09"/>
    <w:pPr>
      <w:framePr w:wrap="around"/>
      <w:spacing w:before="180" w:line="180" w:lineRule="exact"/>
    </w:pPr>
    <w:rPr>
      <w:sz w:val="21"/>
    </w:rPr>
  </w:style>
  <w:style w:type="paragraph" w:customStyle="1" w:styleId="afffe">
    <w:name w:val="封面正文"/>
    <w:rsid w:val="00083A09"/>
    <w:pPr>
      <w:jc w:val="both"/>
    </w:pPr>
  </w:style>
  <w:style w:type="paragraph" w:customStyle="1" w:styleId="af5">
    <w:name w:val="附录标识"/>
    <w:basedOn w:val="aff"/>
    <w:next w:val="aff3"/>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
    <w:name w:val="附录标题"/>
    <w:basedOn w:val="aff3"/>
    <w:next w:val="aff3"/>
    <w:rsid w:val="00083A09"/>
    <w:pPr>
      <w:ind w:firstLineChars="0" w:firstLine="0"/>
      <w:jc w:val="center"/>
    </w:pPr>
    <w:rPr>
      <w:rFonts w:ascii="黑体" w:eastAsia="黑体"/>
    </w:rPr>
  </w:style>
  <w:style w:type="paragraph" w:customStyle="1" w:styleId="af2">
    <w:name w:val="附录表标号"/>
    <w:basedOn w:val="aff"/>
    <w:next w:val="aff3"/>
    <w:rsid w:val="00083A09"/>
    <w:pPr>
      <w:numPr>
        <w:numId w:val="7"/>
      </w:numPr>
      <w:tabs>
        <w:tab w:val="clear" w:pos="0"/>
      </w:tabs>
      <w:spacing w:line="14" w:lineRule="exact"/>
      <w:ind w:left="811" w:hanging="448"/>
      <w:jc w:val="center"/>
      <w:outlineLvl w:val="0"/>
    </w:pPr>
    <w:rPr>
      <w:color w:val="FFFFFF"/>
    </w:rPr>
  </w:style>
  <w:style w:type="paragraph" w:customStyle="1" w:styleId="af3">
    <w:name w:val="附录表标题"/>
    <w:basedOn w:val="aff"/>
    <w:next w:val="aff3"/>
    <w:rsid w:val="000D718B"/>
    <w:pPr>
      <w:numPr>
        <w:ilvl w:val="1"/>
        <w:numId w:val="7"/>
      </w:numPr>
      <w:tabs>
        <w:tab w:val="num" w:pos="180"/>
      </w:tabs>
      <w:spacing w:beforeLines="50" w:before="50" w:afterLines="50" w:after="50"/>
      <w:ind w:left="0" w:firstLine="0"/>
      <w:jc w:val="center"/>
    </w:pPr>
    <w:rPr>
      <w:rFonts w:ascii="黑体" w:eastAsia="黑体"/>
      <w:szCs w:val="21"/>
    </w:rPr>
  </w:style>
  <w:style w:type="paragraph" w:customStyle="1" w:styleId="af8">
    <w:name w:val="附录二级条标题"/>
    <w:basedOn w:val="aff"/>
    <w:next w:val="aff3"/>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0">
    <w:name w:val="附录二级无"/>
    <w:basedOn w:val="af8"/>
    <w:rsid w:val="00BF617A"/>
    <w:pPr>
      <w:tabs>
        <w:tab w:val="clear" w:pos="360"/>
      </w:tabs>
      <w:spacing w:beforeLines="0" w:before="0" w:afterLines="0" w:after="0"/>
    </w:pPr>
    <w:rPr>
      <w:rFonts w:ascii="宋体" w:eastAsia="宋体"/>
      <w:szCs w:val="21"/>
    </w:rPr>
  </w:style>
  <w:style w:type="paragraph" w:customStyle="1" w:styleId="affff1">
    <w:name w:val="附录公式"/>
    <w:basedOn w:val="aff3"/>
    <w:next w:val="aff3"/>
    <w:link w:val="Char0"/>
    <w:qFormat/>
    <w:rsid w:val="00083A09"/>
  </w:style>
  <w:style w:type="character" w:customStyle="1" w:styleId="Char0">
    <w:name w:val="附录公式 Char"/>
    <w:basedOn w:val="Char"/>
    <w:link w:val="affff1"/>
    <w:rsid w:val="00083A09"/>
    <w:rPr>
      <w:rFonts w:ascii="宋体"/>
      <w:noProof/>
      <w:sz w:val="21"/>
      <w:lang w:val="en-US" w:eastAsia="zh-CN" w:bidi="ar-SA"/>
    </w:rPr>
  </w:style>
  <w:style w:type="paragraph" w:customStyle="1" w:styleId="affff2">
    <w:name w:val="附录公式编号制表符"/>
    <w:basedOn w:val="aff"/>
    <w:next w:val="aff3"/>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9">
    <w:name w:val="附录三级条标题"/>
    <w:basedOn w:val="af8"/>
    <w:next w:val="aff3"/>
    <w:rsid w:val="00083A09"/>
    <w:pPr>
      <w:numPr>
        <w:ilvl w:val="4"/>
      </w:numPr>
      <w:tabs>
        <w:tab w:val="num" w:pos="360"/>
      </w:tabs>
      <w:outlineLvl w:val="4"/>
    </w:pPr>
  </w:style>
  <w:style w:type="paragraph" w:customStyle="1" w:styleId="affff3">
    <w:name w:val="附录三级无"/>
    <w:basedOn w:val="af9"/>
    <w:rsid w:val="00BF617A"/>
    <w:pPr>
      <w:tabs>
        <w:tab w:val="clear" w:pos="360"/>
      </w:tabs>
      <w:spacing w:beforeLines="0" w:before="0" w:afterLines="0" w:after="0"/>
    </w:pPr>
    <w:rPr>
      <w:rFonts w:ascii="宋体" w:eastAsia="宋体"/>
      <w:szCs w:val="21"/>
    </w:rPr>
  </w:style>
  <w:style w:type="paragraph" w:customStyle="1" w:styleId="afd">
    <w:name w:val="附录数字编号列项（二级）"/>
    <w:qFormat/>
    <w:rsid w:val="00A751C7"/>
    <w:pPr>
      <w:numPr>
        <w:ilvl w:val="1"/>
        <w:numId w:val="10"/>
      </w:numPr>
    </w:pPr>
    <w:rPr>
      <w:rFonts w:ascii="宋体"/>
      <w:sz w:val="21"/>
    </w:rPr>
  </w:style>
  <w:style w:type="paragraph" w:customStyle="1" w:styleId="afa">
    <w:name w:val="附录四级条标题"/>
    <w:basedOn w:val="af9"/>
    <w:next w:val="aff3"/>
    <w:rsid w:val="00083A09"/>
    <w:pPr>
      <w:numPr>
        <w:ilvl w:val="5"/>
      </w:numPr>
      <w:tabs>
        <w:tab w:val="num" w:pos="360"/>
      </w:tabs>
      <w:outlineLvl w:val="5"/>
    </w:pPr>
  </w:style>
  <w:style w:type="paragraph" w:customStyle="1" w:styleId="affff4">
    <w:name w:val="附录四级无"/>
    <w:basedOn w:val="afa"/>
    <w:rsid w:val="00BF617A"/>
    <w:pPr>
      <w:tabs>
        <w:tab w:val="clear" w:pos="360"/>
      </w:tabs>
      <w:spacing w:beforeLines="0" w:before="0" w:afterLines="0" w:after="0"/>
    </w:pPr>
    <w:rPr>
      <w:rFonts w:ascii="宋体" w:eastAsia="宋体"/>
      <w:szCs w:val="21"/>
    </w:rPr>
  </w:style>
  <w:style w:type="paragraph" w:customStyle="1" w:styleId="a9">
    <w:name w:val="附录图标号"/>
    <w:basedOn w:val="aff"/>
    <w:rsid w:val="00083A09"/>
    <w:pPr>
      <w:keepNext/>
      <w:pageBreakBefore/>
      <w:widowControl/>
      <w:numPr>
        <w:numId w:val="8"/>
      </w:numPr>
      <w:spacing w:line="14" w:lineRule="exact"/>
      <w:ind w:left="0" w:firstLine="363"/>
      <w:jc w:val="center"/>
      <w:outlineLvl w:val="0"/>
    </w:pPr>
    <w:rPr>
      <w:color w:val="FFFFFF"/>
    </w:rPr>
  </w:style>
  <w:style w:type="paragraph" w:customStyle="1" w:styleId="aa">
    <w:name w:val="附录图标题"/>
    <w:basedOn w:val="aff"/>
    <w:next w:val="aff3"/>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b">
    <w:name w:val="附录五级条标题"/>
    <w:basedOn w:val="afa"/>
    <w:next w:val="aff3"/>
    <w:rsid w:val="00083A09"/>
    <w:pPr>
      <w:numPr>
        <w:ilvl w:val="6"/>
      </w:numPr>
      <w:tabs>
        <w:tab w:val="num" w:pos="360"/>
      </w:tabs>
      <w:outlineLvl w:val="6"/>
    </w:pPr>
  </w:style>
  <w:style w:type="paragraph" w:customStyle="1" w:styleId="affff5">
    <w:name w:val="附录五级无"/>
    <w:basedOn w:val="afb"/>
    <w:rsid w:val="00BF617A"/>
    <w:pPr>
      <w:tabs>
        <w:tab w:val="clear" w:pos="360"/>
      </w:tabs>
      <w:spacing w:beforeLines="0" w:before="0" w:afterLines="0" w:after="0"/>
    </w:pPr>
    <w:rPr>
      <w:rFonts w:ascii="宋体" w:eastAsia="宋体"/>
      <w:szCs w:val="21"/>
    </w:rPr>
  </w:style>
  <w:style w:type="paragraph" w:customStyle="1" w:styleId="af6">
    <w:name w:val="附录章标题"/>
    <w:next w:val="aff3"/>
    <w:rsid w:val="00083A09"/>
    <w:pPr>
      <w:numPr>
        <w:ilvl w:val="1"/>
        <w:numId w:val="9"/>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7">
    <w:name w:val="附录一级条标题"/>
    <w:basedOn w:val="af6"/>
    <w:next w:val="aff3"/>
    <w:rsid w:val="00083A09"/>
    <w:pPr>
      <w:numPr>
        <w:ilvl w:val="2"/>
      </w:numPr>
      <w:tabs>
        <w:tab w:val="num" w:pos="360"/>
      </w:tabs>
      <w:autoSpaceDN w:val="0"/>
      <w:spacing w:beforeLines="50" w:before="50" w:afterLines="50" w:after="50"/>
      <w:outlineLvl w:val="2"/>
    </w:pPr>
  </w:style>
  <w:style w:type="paragraph" w:customStyle="1" w:styleId="affff6">
    <w:name w:val="附录一级无"/>
    <w:basedOn w:val="af7"/>
    <w:rsid w:val="00BF617A"/>
    <w:pPr>
      <w:tabs>
        <w:tab w:val="clear" w:pos="360"/>
      </w:tabs>
      <w:spacing w:beforeLines="0" w:before="0" w:afterLines="0" w:after="0"/>
    </w:pPr>
    <w:rPr>
      <w:rFonts w:ascii="宋体" w:eastAsia="宋体"/>
      <w:szCs w:val="21"/>
    </w:rPr>
  </w:style>
  <w:style w:type="paragraph" w:customStyle="1" w:styleId="afc">
    <w:name w:val="附录字母编号列项（一级）"/>
    <w:qFormat/>
    <w:rsid w:val="00A751C7"/>
    <w:pPr>
      <w:numPr>
        <w:numId w:val="10"/>
      </w:numPr>
    </w:pPr>
    <w:rPr>
      <w:rFonts w:ascii="宋体"/>
      <w:noProof/>
      <w:sz w:val="21"/>
    </w:rPr>
  </w:style>
  <w:style w:type="paragraph" w:styleId="ae">
    <w:name w:val="footnote text"/>
    <w:basedOn w:val="aff"/>
    <w:rsid w:val="00074FBE"/>
    <w:pPr>
      <w:numPr>
        <w:numId w:val="12"/>
      </w:numPr>
      <w:snapToGrid w:val="0"/>
      <w:jc w:val="left"/>
    </w:pPr>
    <w:rPr>
      <w:rFonts w:ascii="宋体"/>
      <w:sz w:val="18"/>
      <w:szCs w:val="18"/>
    </w:rPr>
  </w:style>
  <w:style w:type="character" w:styleId="affff7">
    <w:name w:val="footnote reference"/>
    <w:basedOn w:val="aff0"/>
    <w:semiHidden/>
    <w:rsid w:val="00083A09"/>
    <w:rPr>
      <w:vertAlign w:val="superscript"/>
    </w:rPr>
  </w:style>
  <w:style w:type="paragraph" w:customStyle="1" w:styleId="affff8">
    <w:name w:val="列项说明"/>
    <w:basedOn w:val="aff"/>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9">
    <w:name w:val="列项说明数字编号"/>
    <w:rsid w:val="00083A09"/>
    <w:pPr>
      <w:ind w:leftChars="400" w:left="600" w:hangingChars="200" w:hanging="200"/>
    </w:pPr>
    <w:rPr>
      <w:rFonts w:ascii="宋体"/>
      <w:sz w:val="21"/>
    </w:rPr>
  </w:style>
  <w:style w:type="paragraph" w:customStyle="1" w:styleId="affffa">
    <w:name w:val="目次、索引正文"/>
    <w:rsid w:val="00083A09"/>
    <w:pPr>
      <w:spacing w:line="320" w:lineRule="exact"/>
      <w:jc w:val="both"/>
    </w:pPr>
    <w:rPr>
      <w:rFonts w:ascii="宋体"/>
      <w:sz w:val="21"/>
    </w:rPr>
  </w:style>
  <w:style w:type="paragraph" w:styleId="3">
    <w:name w:val="toc 3"/>
    <w:basedOn w:val="aff"/>
    <w:next w:val="aff"/>
    <w:autoRedefine/>
    <w:semiHidden/>
    <w:rsid w:val="00961C93"/>
    <w:pPr>
      <w:tabs>
        <w:tab w:val="right" w:leader="dot" w:pos="9241"/>
      </w:tabs>
      <w:ind w:firstLineChars="100" w:firstLine="102"/>
      <w:jc w:val="left"/>
    </w:pPr>
    <w:rPr>
      <w:rFonts w:ascii="宋体"/>
      <w:szCs w:val="21"/>
    </w:rPr>
  </w:style>
  <w:style w:type="paragraph" w:styleId="4">
    <w:name w:val="toc 4"/>
    <w:basedOn w:val="aff"/>
    <w:next w:val="aff"/>
    <w:autoRedefine/>
    <w:semiHidden/>
    <w:rsid w:val="00961C93"/>
    <w:pPr>
      <w:tabs>
        <w:tab w:val="right" w:leader="dot" w:pos="9241"/>
      </w:tabs>
      <w:ind w:firstLineChars="200" w:firstLine="198"/>
      <w:jc w:val="left"/>
    </w:pPr>
    <w:rPr>
      <w:rFonts w:ascii="宋体"/>
      <w:szCs w:val="21"/>
    </w:rPr>
  </w:style>
  <w:style w:type="paragraph" w:styleId="5">
    <w:name w:val="toc 5"/>
    <w:basedOn w:val="aff"/>
    <w:next w:val="aff"/>
    <w:autoRedefine/>
    <w:semiHidden/>
    <w:rsid w:val="00961C93"/>
    <w:pPr>
      <w:tabs>
        <w:tab w:val="right" w:leader="dot" w:pos="9241"/>
      </w:tabs>
      <w:ind w:firstLineChars="300" w:firstLine="300"/>
      <w:jc w:val="left"/>
    </w:pPr>
    <w:rPr>
      <w:rFonts w:ascii="宋体"/>
      <w:szCs w:val="21"/>
    </w:rPr>
  </w:style>
  <w:style w:type="paragraph" w:styleId="6">
    <w:name w:val="toc 6"/>
    <w:basedOn w:val="aff"/>
    <w:next w:val="aff"/>
    <w:autoRedefine/>
    <w:semiHidden/>
    <w:rsid w:val="00961C93"/>
    <w:pPr>
      <w:tabs>
        <w:tab w:val="right" w:leader="dot" w:pos="9241"/>
      </w:tabs>
      <w:ind w:firstLineChars="400" w:firstLine="403"/>
      <w:jc w:val="left"/>
    </w:pPr>
    <w:rPr>
      <w:rFonts w:ascii="宋体"/>
      <w:szCs w:val="21"/>
    </w:rPr>
  </w:style>
  <w:style w:type="paragraph" w:styleId="7">
    <w:name w:val="toc 7"/>
    <w:basedOn w:val="aff"/>
    <w:next w:val="aff"/>
    <w:autoRedefine/>
    <w:semiHidden/>
    <w:rsid w:val="00961C93"/>
    <w:pPr>
      <w:tabs>
        <w:tab w:val="right" w:leader="dot" w:pos="9241"/>
      </w:tabs>
      <w:ind w:firstLineChars="500" w:firstLine="505"/>
      <w:jc w:val="left"/>
    </w:pPr>
    <w:rPr>
      <w:rFonts w:ascii="宋体"/>
      <w:szCs w:val="21"/>
    </w:rPr>
  </w:style>
  <w:style w:type="paragraph" w:styleId="8">
    <w:name w:val="toc 8"/>
    <w:basedOn w:val="aff"/>
    <w:next w:val="aff"/>
    <w:autoRedefine/>
    <w:semiHidden/>
    <w:rsid w:val="00D54CC3"/>
    <w:pPr>
      <w:tabs>
        <w:tab w:val="right" w:leader="dot" w:pos="9241"/>
      </w:tabs>
      <w:ind w:firstLineChars="600" w:firstLine="607"/>
      <w:jc w:val="left"/>
    </w:pPr>
    <w:rPr>
      <w:rFonts w:ascii="宋体"/>
      <w:szCs w:val="21"/>
    </w:rPr>
  </w:style>
  <w:style w:type="paragraph" w:styleId="9">
    <w:name w:val="toc 9"/>
    <w:basedOn w:val="aff"/>
    <w:next w:val="aff"/>
    <w:autoRedefine/>
    <w:semiHidden/>
    <w:rsid w:val="00083A09"/>
    <w:pPr>
      <w:ind w:left="1470"/>
      <w:jc w:val="left"/>
    </w:pPr>
    <w:rPr>
      <w:sz w:val="20"/>
      <w:szCs w:val="20"/>
    </w:rPr>
  </w:style>
  <w:style w:type="paragraph" w:customStyle="1" w:styleId="affffb">
    <w:name w:val="其他标准标志"/>
    <w:basedOn w:val="affd"/>
    <w:rsid w:val="0018211B"/>
    <w:pPr>
      <w:framePr w:w="6101" w:wrap="around" w:vAnchor="page" w:hAnchor="page" w:x="4673" w:y="942"/>
    </w:pPr>
    <w:rPr>
      <w:w w:val="130"/>
    </w:rPr>
  </w:style>
  <w:style w:type="paragraph" w:customStyle="1" w:styleId="affffc">
    <w:name w:val="其他标准称谓"/>
    <w:next w:val="aff"/>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d">
    <w:name w:val="其他发布部门"/>
    <w:basedOn w:val="afff6"/>
    <w:rsid w:val="00525656"/>
    <w:pPr>
      <w:framePr w:wrap="around" w:y="15310"/>
      <w:spacing w:line="0" w:lineRule="atLeast"/>
    </w:pPr>
    <w:rPr>
      <w:rFonts w:ascii="黑体" w:eastAsia="黑体"/>
      <w:b w:val="0"/>
    </w:rPr>
  </w:style>
  <w:style w:type="paragraph" w:customStyle="1" w:styleId="affffe">
    <w:name w:val="前言、引言标题"/>
    <w:next w:val="aff3"/>
    <w:rsid w:val="00083A09"/>
    <w:pPr>
      <w:keepNext/>
      <w:pageBreakBefore/>
      <w:shd w:val="clear" w:color="FFFFFF" w:fill="FFFFFF"/>
      <w:spacing w:before="640" w:after="560"/>
      <w:jc w:val="center"/>
      <w:outlineLvl w:val="0"/>
    </w:pPr>
    <w:rPr>
      <w:rFonts w:ascii="黑体" w:eastAsia="黑体"/>
      <w:sz w:val="32"/>
    </w:rPr>
  </w:style>
  <w:style w:type="paragraph" w:customStyle="1" w:styleId="afffff">
    <w:name w:val="三级无"/>
    <w:basedOn w:val="aff7"/>
    <w:rsid w:val="001C149C"/>
    <w:pPr>
      <w:spacing w:beforeLines="0" w:before="0" w:afterLines="0" w:after="0"/>
    </w:pPr>
    <w:rPr>
      <w:rFonts w:ascii="宋体" w:eastAsia="宋体"/>
    </w:rPr>
  </w:style>
  <w:style w:type="paragraph" w:customStyle="1" w:styleId="afffff0">
    <w:name w:val="实施日期"/>
    <w:basedOn w:val="afff7"/>
    <w:rsid w:val="001C21AC"/>
    <w:pPr>
      <w:framePr w:wrap="around" w:vAnchor="page" w:hAnchor="text"/>
      <w:jc w:val="right"/>
    </w:pPr>
  </w:style>
  <w:style w:type="paragraph" w:customStyle="1" w:styleId="afffff1">
    <w:name w:val="示例后文字"/>
    <w:basedOn w:val="aff3"/>
    <w:next w:val="aff3"/>
    <w:qFormat/>
    <w:rsid w:val="00083A09"/>
    <w:pPr>
      <w:ind w:firstLine="360"/>
    </w:pPr>
    <w:rPr>
      <w:sz w:val="18"/>
    </w:rPr>
  </w:style>
  <w:style w:type="paragraph" w:customStyle="1" w:styleId="afffff2">
    <w:name w:val="首示例"/>
    <w:next w:val="aff3"/>
    <w:link w:val="Char1"/>
    <w:qFormat/>
    <w:rsid w:val="00083A09"/>
    <w:pPr>
      <w:tabs>
        <w:tab w:val="num" w:pos="360"/>
      </w:tabs>
    </w:pPr>
    <w:rPr>
      <w:rFonts w:ascii="宋体" w:hAnsi="宋体"/>
      <w:kern w:val="2"/>
      <w:sz w:val="18"/>
      <w:szCs w:val="18"/>
    </w:rPr>
  </w:style>
  <w:style w:type="character" w:customStyle="1" w:styleId="Char1">
    <w:name w:val="首示例 Char"/>
    <w:basedOn w:val="aff0"/>
    <w:link w:val="afffff2"/>
    <w:rsid w:val="00083A09"/>
    <w:rPr>
      <w:rFonts w:ascii="宋体" w:hAnsi="宋体"/>
      <w:kern w:val="2"/>
      <w:sz w:val="18"/>
      <w:szCs w:val="18"/>
    </w:rPr>
  </w:style>
  <w:style w:type="paragraph" w:customStyle="1" w:styleId="afffff3">
    <w:name w:val="四级无"/>
    <w:basedOn w:val="a6"/>
    <w:rsid w:val="001C149C"/>
    <w:pPr>
      <w:spacing w:beforeLines="0" w:before="0" w:afterLines="0" w:after="0"/>
    </w:pPr>
    <w:rPr>
      <w:rFonts w:ascii="宋体" w:eastAsia="宋体"/>
    </w:rPr>
  </w:style>
  <w:style w:type="paragraph" w:styleId="10">
    <w:name w:val="index 1"/>
    <w:basedOn w:val="aff"/>
    <w:next w:val="aff3"/>
    <w:rsid w:val="009951DC"/>
    <w:pPr>
      <w:tabs>
        <w:tab w:val="right" w:leader="dot" w:pos="9299"/>
      </w:tabs>
      <w:jc w:val="left"/>
    </w:pPr>
    <w:rPr>
      <w:rFonts w:ascii="宋体"/>
      <w:szCs w:val="21"/>
    </w:rPr>
  </w:style>
  <w:style w:type="paragraph" w:styleId="20">
    <w:name w:val="index 2"/>
    <w:basedOn w:val="aff"/>
    <w:next w:val="aff"/>
    <w:autoRedefine/>
    <w:rsid w:val="00083A09"/>
    <w:pPr>
      <w:ind w:left="420" w:hanging="210"/>
      <w:jc w:val="left"/>
    </w:pPr>
    <w:rPr>
      <w:rFonts w:ascii="Calibri" w:hAnsi="Calibri"/>
      <w:sz w:val="20"/>
      <w:szCs w:val="20"/>
    </w:rPr>
  </w:style>
  <w:style w:type="paragraph" w:styleId="30">
    <w:name w:val="index 3"/>
    <w:basedOn w:val="aff"/>
    <w:next w:val="aff"/>
    <w:autoRedefine/>
    <w:rsid w:val="00083A09"/>
    <w:pPr>
      <w:ind w:left="630" w:hanging="210"/>
      <w:jc w:val="left"/>
    </w:pPr>
    <w:rPr>
      <w:rFonts w:ascii="Calibri" w:hAnsi="Calibri"/>
      <w:sz w:val="20"/>
      <w:szCs w:val="20"/>
    </w:rPr>
  </w:style>
  <w:style w:type="paragraph" w:styleId="40">
    <w:name w:val="index 4"/>
    <w:basedOn w:val="aff"/>
    <w:next w:val="aff"/>
    <w:autoRedefine/>
    <w:rsid w:val="00083A09"/>
    <w:pPr>
      <w:ind w:left="840" w:hanging="210"/>
      <w:jc w:val="left"/>
    </w:pPr>
    <w:rPr>
      <w:rFonts w:ascii="Calibri" w:hAnsi="Calibri"/>
      <w:sz w:val="20"/>
      <w:szCs w:val="20"/>
    </w:rPr>
  </w:style>
  <w:style w:type="paragraph" w:styleId="50">
    <w:name w:val="index 5"/>
    <w:basedOn w:val="aff"/>
    <w:next w:val="aff"/>
    <w:autoRedefine/>
    <w:rsid w:val="00083A09"/>
    <w:pPr>
      <w:ind w:left="1050" w:hanging="210"/>
      <w:jc w:val="left"/>
    </w:pPr>
    <w:rPr>
      <w:rFonts w:ascii="Calibri" w:hAnsi="Calibri"/>
      <w:sz w:val="20"/>
      <w:szCs w:val="20"/>
    </w:rPr>
  </w:style>
  <w:style w:type="paragraph" w:styleId="60">
    <w:name w:val="index 6"/>
    <w:basedOn w:val="aff"/>
    <w:next w:val="aff"/>
    <w:autoRedefine/>
    <w:rsid w:val="00083A09"/>
    <w:pPr>
      <w:ind w:left="1260" w:hanging="210"/>
      <w:jc w:val="left"/>
    </w:pPr>
    <w:rPr>
      <w:rFonts w:ascii="Calibri" w:hAnsi="Calibri"/>
      <w:sz w:val="20"/>
      <w:szCs w:val="20"/>
    </w:rPr>
  </w:style>
  <w:style w:type="paragraph" w:styleId="70">
    <w:name w:val="index 7"/>
    <w:basedOn w:val="aff"/>
    <w:next w:val="aff"/>
    <w:autoRedefine/>
    <w:rsid w:val="00083A09"/>
    <w:pPr>
      <w:ind w:left="1470" w:hanging="210"/>
      <w:jc w:val="left"/>
    </w:pPr>
    <w:rPr>
      <w:rFonts w:ascii="Calibri" w:hAnsi="Calibri"/>
      <w:sz w:val="20"/>
      <w:szCs w:val="20"/>
    </w:rPr>
  </w:style>
  <w:style w:type="paragraph" w:styleId="80">
    <w:name w:val="index 8"/>
    <w:basedOn w:val="aff"/>
    <w:next w:val="aff"/>
    <w:autoRedefine/>
    <w:rsid w:val="00083A09"/>
    <w:pPr>
      <w:ind w:left="1680" w:hanging="210"/>
      <w:jc w:val="left"/>
    </w:pPr>
    <w:rPr>
      <w:rFonts w:ascii="Calibri" w:hAnsi="Calibri"/>
      <w:sz w:val="20"/>
      <w:szCs w:val="20"/>
    </w:rPr>
  </w:style>
  <w:style w:type="paragraph" w:styleId="90">
    <w:name w:val="index 9"/>
    <w:basedOn w:val="aff"/>
    <w:next w:val="aff"/>
    <w:autoRedefine/>
    <w:rsid w:val="00083A09"/>
    <w:pPr>
      <w:ind w:left="1890" w:hanging="210"/>
      <w:jc w:val="left"/>
    </w:pPr>
    <w:rPr>
      <w:rFonts w:ascii="Calibri" w:hAnsi="Calibri"/>
      <w:sz w:val="20"/>
      <w:szCs w:val="20"/>
    </w:rPr>
  </w:style>
  <w:style w:type="paragraph" w:styleId="afffff4">
    <w:name w:val="index heading"/>
    <w:basedOn w:val="aff"/>
    <w:next w:val="10"/>
    <w:rsid w:val="00083A09"/>
    <w:pPr>
      <w:spacing w:before="120" w:after="120"/>
      <w:jc w:val="center"/>
    </w:pPr>
    <w:rPr>
      <w:rFonts w:ascii="Calibri" w:hAnsi="Calibri"/>
      <w:b/>
      <w:bCs/>
      <w:iCs/>
      <w:szCs w:val="20"/>
    </w:rPr>
  </w:style>
  <w:style w:type="paragraph" w:styleId="afffff5">
    <w:name w:val="caption"/>
    <w:basedOn w:val="aff"/>
    <w:next w:val="aff"/>
    <w:qFormat/>
    <w:rsid w:val="00083A09"/>
    <w:pPr>
      <w:spacing w:before="152" w:after="160"/>
    </w:pPr>
    <w:rPr>
      <w:rFonts w:ascii="Arial" w:eastAsia="黑体" w:hAnsi="Arial" w:cs="Arial"/>
      <w:sz w:val="20"/>
      <w:szCs w:val="20"/>
    </w:rPr>
  </w:style>
  <w:style w:type="paragraph" w:customStyle="1" w:styleId="afffff6">
    <w:name w:val="条文脚注"/>
    <w:basedOn w:val="ae"/>
    <w:rsid w:val="000D718B"/>
    <w:pPr>
      <w:numPr>
        <w:numId w:val="0"/>
      </w:numPr>
      <w:jc w:val="both"/>
    </w:pPr>
  </w:style>
  <w:style w:type="paragraph" w:customStyle="1" w:styleId="afffff7">
    <w:name w:val="图标脚注说明"/>
    <w:basedOn w:val="aff3"/>
    <w:rsid w:val="000D718B"/>
    <w:pPr>
      <w:ind w:left="840" w:firstLineChars="0" w:hanging="420"/>
    </w:pPr>
    <w:rPr>
      <w:sz w:val="18"/>
      <w:szCs w:val="18"/>
    </w:rPr>
  </w:style>
  <w:style w:type="paragraph" w:customStyle="1" w:styleId="afffff8">
    <w:name w:val="图表脚注说明"/>
    <w:basedOn w:val="aff"/>
    <w:rsid w:val="003912E7"/>
    <w:pPr>
      <w:ind w:left="544" w:hanging="181"/>
    </w:pPr>
    <w:rPr>
      <w:rFonts w:ascii="宋体"/>
      <w:sz w:val="18"/>
      <w:szCs w:val="18"/>
    </w:rPr>
  </w:style>
  <w:style w:type="paragraph" w:customStyle="1" w:styleId="afffff9">
    <w:name w:val="图的脚注"/>
    <w:next w:val="aff3"/>
    <w:autoRedefine/>
    <w:qFormat/>
    <w:rsid w:val="00083A09"/>
    <w:pPr>
      <w:widowControl w:val="0"/>
      <w:ind w:leftChars="200" w:left="840" w:hangingChars="200" w:hanging="420"/>
      <w:jc w:val="both"/>
    </w:pPr>
    <w:rPr>
      <w:rFonts w:ascii="宋体"/>
      <w:sz w:val="18"/>
    </w:rPr>
  </w:style>
  <w:style w:type="table" w:styleId="afffffa">
    <w:name w:val="Table Grid"/>
    <w:basedOn w:val="aff1"/>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
    <w:semiHidden/>
    <w:rsid w:val="00083A09"/>
    <w:pPr>
      <w:snapToGrid w:val="0"/>
      <w:jc w:val="left"/>
    </w:pPr>
  </w:style>
  <w:style w:type="character" w:styleId="afffffc">
    <w:name w:val="endnote reference"/>
    <w:basedOn w:val="aff0"/>
    <w:semiHidden/>
    <w:rsid w:val="00083A09"/>
    <w:rPr>
      <w:vertAlign w:val="superscript"/>
    </w:rPr>
  </w:style>
  <w:style w:type="paragraph" w:styleId="afffffd">
    <w:name w:val="Document Map"/>
    <w:basedOn w:val="aff"/>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7"/>
    <w:rsid w:val="001C149C"/>
    <w:pPr>
      <w:spacing w:beforeLines="0" w:before="0" w:afterLines="0" w:after="0"/>
    </w:pPr>
    <w:rPr>
      <w:rFonts w:ascii="宋体" w:eastAsia="宋体"/>
    </w:rPr>
  </w:style>
  <w:style w:type="character" w:styleId="affffff0">
    <w:name w:val="page number"/>
    <w:basedOn w:val="aff0"/>
    <w:rsid w:val="00083A09"/>
    <w:rPr>
      <w:rFonts w:ascii="Times New Roman" w:eastAsia="宋体" w:hAnsi="Times New Roman"/>
      <w:sz w:val="18"/>
    </w:rPr>
  </w:style>
  <w:style w:type="paragraph" w:customStyle="1" w:styleId="affffff1">
    <w:name w:val="一级无"/>
    <w:basedOn w:val="a4"/>
    <w:rsid w:val="001C149C"/>
    <w:pPr>
      <w:spacing w:beforeLines="0" w:before="0" w:afterLines="0" w:after="0"/>
    </w:pPr>
    <w:rPr>
      <w:rFonts w:ascii="宋体" w:eastAsia="宋体"/>
    </w:rPr>
  </w:style>
  <w:style w:type="character" w:styleId="affffff2">
    <w:name w:val="FollowedHyperlink"/>
    <w:basedOn w:val="aff0"/>
    <w:rsid w:val="00083A09"/>
    <w:rPr>
      <w:color w:val="800080"/>
      <w:u w:val="single"/>
    </w:rPr>
  </w:style>
  <w:style w:type="paragraph" w:customStyle="1" w:styleId="af4">
    <w:name w:val="正文表标题"/>
    <w:next w:val="aff3"/>
    <w:rsid w:val="00083A09"/>
    <w:pPr>
      <w:numPr>
        <w:numId w:val="15"/>
      </w:numPr>
      <w:spacing w:beforeLines="50" w:before="156" w:afterLines="50" w:after="156"/>
      <w:jc w:val="center"/>
    </w:pPr>
    <w:rPr>
      <w:rFonts w:ascii="黑体" w:eastAsia="黑体"/>
      <w:sz w:val="21"/>
    </w:rPr>
  </w:style>
  <w:style w:type="paragraph" w:customStyle="1" w:styleId="affffff3">
    <w:name w:val="正文公式编号制表符"/>
    <w:basedOn w:val="aff3"/>
    <w:next w:val="aff3"/>
    <w:qFormat/>
    <w:rsid w:val="00EC680A"/>
    <w:pPr>
      <w:ind w:firstLineChars="0" w:firstLine="0"/>
    </w:pPr>
  </w:style>
  <w:style w:type="paragraph" w:customStyle="1" w:styleId="a1">
    <w:name w:val="正文图标题"/>
    <w:next w:val="aff3"/>
    <w:rsid w:val="006D6CF4"/>
    <w:pPr>
      <w:numPr>
        <w:numId w:val="45"/>
      </w:numPr>
      <w:spacing w:beforeLines="50" w:before="156" w:afterLines="50" w:after="156"/>
      <w:jc w:val="center"/>
    </w:pPr>
    <w:rPr>
      <w:rFonts w:ascii="黑体" w:eastAsia="黑体"/>
      <w:sz w:val="21"/>
    </w:rPr>
  </w:style>
  <w:style w:type="paragraph" w:customStyle="1" w:styleId="affffff4">
    <w:name w:val="终结线"/>
    <w:basedOn w:val="aff"/>
    <w:rsid w:val="00083A09"/>
    <w:pPr>
      <w:framePr w:hSpace="181" w:vSpace="181" w:wrap="around" w:vAnchor="text" w:hAnchor="margin" w:xAlign="center" w:y="285"/>
    </w:pPr>
  </w:style>
  <w:style w:type="paragraph" w:customStyle="1" w:styleId="affffff5">
    <w:name w:val="其他发布日期"/>
    <w:basedOn w:val="afff7"/>
    <w:rsid w:val="006E4A7F"/>
    <w:pPr>
      <w:framePr w:wrap="around" w:vAnchor="page" w:hAnchor="text" w:x="1419"/>
    </w:pPr>
  </w:style>
  <w:style w:type="paragraph" w:customStyle="1" w:styleId="affffff6">
    <w:name w:val="其他实施日期"/>
    <w:basedOn w:val="afffff0"/>
    <w:rsid w:val="006E4A7F"/>
    <w:pPr>
      <w:framePr w:wrap="around"/>
    </w:pPr>
  </w:style>
  <w:style w:type="paragraph" w:customStyle="1" w:styleId="21">
    <w:name w:val="封面标准名称2"/>
    <w:basedOn w:val="afff9"/>
    <w:rsid w:val="0028269A"/>
    <w:pPr>
      <w:framePr w:wrap="around" w:y="4469"/>
      <w:spacing w:beforeLines="630" w:before="630"/>
    </w:pPr>
  </w:style>
  <w:style w:type="paragraph" w:customStyle="1" w:styleId="22">
    <w:name w:val="封面标准英文名称2"/>
    <w:basedOn w:val="afffa"/>
    <w:rsid w:val="0028269A"/>
    <w:pPr>
      <w:framePr w:wrap="around" w:y="4469"/>
    </w:pPr>
  </w:style>
  <w:style w:type="paragraph" w:customStyle="1" w:styleId="23">
    <w:name w:val="封面一致性程度标识2"/>
    <w:basedOn w:val="afffb"/>
    <w:rsid w:val="0028269A"/>
    <w:pPr>
      <w:framePr w:wrap="around" w:y="4469"/>
    </w:pPr>
  </w:style>
  <w:style w:type="paragraph" w:customStyle="1" w:styleId="24">
    <w:name w:val="封面标准文稿类别2"/>
    <w:basedOn w:val="afffc"/>
    <w:rsid w:val="0028269A"/>
    <w:pPr>
      <w:framePr w:wrap="around" w:y="4469"/>
    </w:pPr>
  </w:style>
  <w:style w:type="paragraph" w:customStyle="1" w:styleId="25">
    <w:name w:val="封面标准文稿编辑信息2"/>
    <w:basedOn w:val="afffd"/>
    <w:rsid w:val="0028269A"/>
    <w:pPr>
      <w:framePr w:wrap="around" w:y="4469"/>
    </w:pPr>
  </w:style>
  <w:style w:type="paragraph" w:customStyle="1" w:styleId="aff8">
    <w:name w:val="示例内容"/>
    <w:rsid w:val="00B636A8"/>
    <w:pPr>
      <w:ind w:firstLineChars="200" w:firstLine="200"/>
    </w:pPr>
    <w:rPr>
      <w:rFonts w:ascii="宋体"/>
      <w:noProof/>
      <w:sz w:val="18"/>
      <w:szCs w:val="18"/>
    </w:rPr>
  </w:style>
  <w:style w:type="character" w:styleId="affffff7">
    <w:name w:val="Placeholder Text"/>
    <w:basedOn w:val="aff0"/>
    <w:uiPriority w:val="99"/>
    <w:semiHidden/>
    <w:rsid w:val="00EC5403"/>
    <w:rPr>
      <w:color w:val="808080"/>
    </w:rPr>
  </w:style>
  <w:style w:type="paragraph" w:styleId="11">
    <w:name w:val="toc 1"/>
    <w:basedOn w:val="aff"/>
    <w:next w:val="aff"/>
    <w:autoRedefine/>
    <w:uiPriority w:val="39"/>
    <w:rsid w:val="00961C93"/>
    <w:pPr>
      <w:tabs>
        <w:tab w:val="right" w:leader="dot" w:pos="9241"/>
      </w:tabs>
      <w:spacing w:beforeLines="25" w:before="25" w:afterLines="25" w:after="25"/>
      <w:jc w:val="left"/>
    </w:pPr>
    <w:rPr>
      <w:rFonts w:ascii="宋体"/>
      <w:szCs w:val="21"/>
    </w:rPr>
  </w:style>
  <w:style w:type="paragraph" w:styleId="26">
    <w:name w:val="toc 2"/>
    <w:basedOn w:val="aff"/>
    <w:next w:val="aff"/>
    <w:autoRedefine/>
    <w:semiHidden/>
    <w:rsid w:val="00961C93"/>
    <w:pPr>
      <w:tabs>
        <w:tab w:val="right" w:leader="dot" w:pos="9241"/>
      </w:tabs>
    </w:pPr>
    <w:rPr>
      <w:rFonts w:ascii="宋体"/>
      <w:szCs w:val="21"/>
    </w:rPr>
  </w:style>
  <w:style w:type="paragraph" w:styleId="affffff8">
    <w:name w:val="Balloon Text"/>
    <w:basedOn w:val="aff"/>
    <w:link w:val="Char2"/>
    <w:rsid w:val="00EC5403"/>
    <w:rPr>
      <w:sz w:val="18"/>
      <w:szCs w:val="18"/>
    </w:rPr>
  </w:style>
  <w:style w:type="character" w:customStyle="1" w:styleId="Char2">
    <w:name w:val="批注框文本 Char"/>
    <w:basedOn w:val="aff0"/>
    <w:link w:val="affffff8"/>
    <w:rsid w:val="00EC5403"/>
    <w:rPr>
      <w:kern w:val="2"/>
      <w:sz w:val="18"/>
      <w:szCs w:val="18"/>
    </w:rPr>
  </w:style>
  <w:style w:type="paragraph" w:customStyle="1" w:styleId="affffff9">
    <w:name w:val="编号"/>
    <w:basedOn w:val="aff3"/>
    <w:qFormat/>
    <w:rsid w:val="00F60735"/>
    <w:pPr>
      <w:tabs>
        <w:tab w:val="clear" w:pos="4201"/>
        <w:tab w:val="clear" w:pos="9298"/>
        <w:tab w:val="center" w:pos="4678"/>
        <w:tab w:val="right" w:pos="9356"/>
      </w:tabs>
      <w:ind w:firstLine="200"/>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319A7-32E0-48E3-BBC8-379302129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1646</Words>
  <Characters>9384</Characters>
  <Application>Microsoft Office Word</Application>
  <DocSecurity>0</DocSecurity>
  <Lines>78</Lines>
  <Paragraphs>22</Paragraphs>
  <ScaleCrop>false</ScaleCrop>
  <Company>zle</Company>
  <LinksUpToDate>false</LinksUpToDate>
  <CharactersWithSpaces>11008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admin</cp:lastModifiedBy>
  <cp:revision>5</cp:revision>
  <dcterms:created xsi:type="dcterms:W3CDTF">2024-12-26T09:40:00Z</dcterms:created>
  <dcterms:modified xsi:type="dcterms:W3CDTF">2024-12-27T03:44:00Z</dcterms:modified>
</cp:coreProperties>
</file>