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47FE4" w14:paraId="56B1A28C" w14:textId="77777777">
        <w:tc>
          <w:tcPr>
            <w:tcW w:w="509" w:type="dxa"/>
          </w:tcPr>
          <w:p w14:paraId="6FF1BDFA" w14:textId="77777777" w:rsidR="00A47FE4"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812075F" w14:textId="77777777" w:rsidR="00A47FE4"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A47FE4" w14:paraId="37A6B5AE" w14:textId="77777777">
        <w:tc>
          <w:tcPr>
            <w:tcW w:w="509" w:type="dxa"/>
          </w:tcPr>
          <w:p w14:paraId="77B5C94B" w14:textId="77777777" w:rsidR="00A47FE4"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3F84CCB" w14:textId="08CED50E" w:rsidR="00A47FE4"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sidR="00700DE4">
              <w:rPr>
                <w:rFonts w:ascii="黑体" w:eastAsia="黑体" w:hAnsi="黑体"/>
                <w:sz w:val="21"/>
                <w:szCs w:val="21"/>
              </w:rPr>
            </w:r>
            <w:r>
              <w:rPr>
                <w:rFonts w:ascii="黑体" w:eastAsia="黑体" w:hAnsi="黑体"/>
                <w:sz w:val="21"/>
                <w:szCs w:val="21"/>
              </w:rPr>
              <w:fldChar w:fldCharType="separate"/>
            </w:r>
            <w:r w:rsidR="00700DE4">
              <w:rPr>
                <w:rFonts w:ascii="黑体" w:eastAsia="黑体" w:hAnsi="黑体" w:hint="eastAsia"/>
                <w:sz w:val="21"/>
                <w:szCs w:val="21"/>
              </w:rPr>
              <w:t>点击此处添加CCS号</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47FE4" w14:paraId="0C2305B9" w14:textId="77777777">
        <w:tc>
          <w:tcPr>
            <w:tcW w:w="6407" w:type="dxa"/>
          </w:tcPr>
          <w:p w14:paraId="119494F4" w14:textId="77777777" w:rsidR="00A47FE4" w:rsidRDefault="00000000">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B2DFAA5" wp14:editId="7DF552B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61</w:t>
            </w:r>
            <w:r>
              <w:fldChar w:fldCharType="end"/>
            </w:r>
            <w:bookmarkEnd w:id="3"/>
          </w:p>
        </w:tc>
      </w:tr>
    </w:tbl>
    <w:p w14:paraId="369F3CB6" w14:textId="77777777" w:rsidR="00A47FE4"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陕西省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5E8D5EE" w14:textId="77777777" w:rsidR="00A47FE4" w:rsidRDefault="00000000">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063CDB3" w14:textId="77777777" w:rsidR="00A47FE4"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FD71562" w14:textId="77777777" w:rsidR="00A47FE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7745C2D" wp14:editId="56010EA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5C23C5" w14:textId="77777777" w:rsidR="00A47FE4" w:rsidRDefault="00A47FE4">
      <w:pPr>
        <w:pStyle w:val="afffff2"/>
        <w:framePr w:w="9639" w:h="6976" w:hRule="exact" w:hSpace="0" w:vSpace="0" w:wrap="around" w:hAnchor="page" w:y="6408"/>
        <w:jc w:val="center"/>
        <w:rPr>
          <w:rFonts w:ascii="黑体" w:eastAsia="黑体" w:hAnsi="黑体" w:hint="eastAsia"/>
          <w:b w:val="0"/>
          <w:bCs w:val="0"/>
          <w:w w:val="100"/>
        </w:rPr>
      </w:pPr>
    </w:p>
    <w:p w14:paraId="0ED52E3C" w14:textId="6C32A14A" w:rsidR="00A47FE4"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00DE4">
        <w:rPr>
          <w:rFonts w:hint="eastAsia"/>
        </w:rPr>
        <w:t>文化产业园区运营管理与服务规范</w:t>
      </w:r>
      <w:r>
        <w:fldChar w:fldCharType="end"/>
      </w:r>
      <w:bookmarkEnd w:id="9"/>
    </w:p>
    <w:p w14:paraId="235B7C54" w14:textId="77777777" w:rsidR="00A47FE4" w:rsidRDefault="00A47FE4">
      <w:pPr>
        <w:framePr w:w="9639" w:h="6974" w:hRule="exact" w:wrap="around" w:vAnchor="page" w:hAnchor="page" w:x="1419" w:y="6408" w:anchorLock="1"/>
        <w:ind w:left="-1418"/>
      </w:pPr>
    </w:p>
    <w:p w14:paraId="0A5B8C1D" w14:textId="77777777" w:rsidR="00A47FE4" w:rsidRDefault="00A47FE4">
      <w:pPr>
        <w:framePr w:w="9639" w:h="6974" w:hRule="exact" w:wrap="around" w:vAnchor="page" w:hAnchor="page" w:x="1419" w:y="6408" w:anchorLock="1"/>
        <w:spacing w:line="760" w:lineRule="exact"/>
        <w:ind w:left="-1418"/>
      </w:pPr>
    </w:p>
    <w:p w14:paraId="751AF8F1" w14:textId="77777777" w:rsidR="00A47FE4" w:rsidRDefault="00A47FE4">
      <w:pPr>
        <w:pStyle w:val="afffffffa"/>
        <w:framePr w:w="9639" w:h="6974" w:hRule="exact" w:wrap="around" w:vAnchor="page" w:hAnchor="page" w:x="1419" w:y="6408" w:anchorLock="1"/>
        <w:textAlignment w:val="bottom"/>
        <w:rPr>
          <w:rFonts w:eastAsia="黑体"/>
          <w:szCs w:val="28"/>
        </w:rPr>
      </w:pPr>
    </w:p>
    <w:p w14:paraId="26CD2F89" w14:textId="77777777" w:rsidR="00A47FE4"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32830F8B" w14:textId="127FCFC9" w:rsidR="00A47FE4"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sidR="00700DE4">
        <w:rPr>
          <w:rFonts w:ascii="黑体"/>
        </w:rPr>
      </w:r>
      <w:r>
        <w:rPr>
          <w:rFonts w:ascii="黑体"/>
        </w:rPr>
        <w:fldChar w:fldCharType="separate"/>
      </w:r>
      <w:r w:rsidR="00700DE4">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3"/>
      <w:r>
        <w:rPr>
          <w:rFonts w:hint="eastAsia"/>
        </w:rPr>
        <w:t>发布</w:t>
      </w:r>
    </w:p>
    <w:p w14:paraId="68F804B6" w14:textId="77777777" w:rsidR="00A47FE4"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14:paraId="0DD9A352" w14:textId="77777777" w:rsidR="00A47FE4" w:rsidRDefault="00000000">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陕西省市场监督管理局</w:t>
      </w:r>
      <w:r>
        <w:rPr>
          <w:rFonts w:hAnsi="黑体"/>
          <w:w w:val="100"/>
          <w:sz w:val="28"/>
        </w:rPr>
        <w:fldChar w:fldCharType="end"/>
      </w:r>
      <w:bookmarkEnd w:id="17"/>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715B3529" w14:textId="77777777" w:rsidR="00A47FE4" w:rsidRDefault="00000000">
      <w:pPr>
        <w:rPr>
          <w:rFonts w:ascii="宋体" w:hAnsi="宋体" w:hint="eastAsia"/>
          <w:sz w:val="28"/>
          <w:szCs w:val="28"/>
        </w:rPr>
        <w:sectPr w:rsidR="00A47FE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19CE502" wp14:editId="7B0A2F4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1364D2" w14:textId="77777777" w:rsidR="00A47FE4" w:rsidRDefault="00000000">
      <w:pPr>
        <w:pStyle w:val="a6"/>
        <w:spacing w:before="900" w:after="468"/>
      </w:pPr>
      <w:bookmarkStart w:id="18" w:name="BookMark2"/>
      <w:r>
        <w:rPr>
          <w:rFonts w:hint="eastAsia"/>
          <w:spacing w:val="320"/>
        </w:rPr>
        <w:lastRenderedPageBreak/>
        <w:t>前</w:t>
      </w:r>
      <w:r>
        <w:rPr>
          <w:rFonts w:hint="eastAsia"/>
        </w:rPr>
        <w:t>言</w:t>
      </w:r>
    </w:p>
    <w:p w14:paraId="2A0FC11B" w14:textId="77777777" w:rsidR="00A47FE4" w:rsidRDefault="00000000">
      <w:pPr>
        <w:pStyle w:val="afffff7"/>
        <w:ind w:firstLine="420"/>
      </w:pPr>
      <w:r>
        <w:rPr>
          <w:rFonts w:hint="eastAsia"/>
        </w:rPr>
        <w:t>本文件按照GB/T 1.1—2020《标准化工作导则  第1部分：标准化文件的结构和起草规则》的规定起草。</w:t>
      </w:r>
    </w:p>
    <w:p w14:paraId="396FE31B" w14:textId="77777777" w:rsidR="00A47FE4" w:rsidRDefault="00000000">
      <w:pPr>
        <w:pStyle w:val="afffffffffffc"/>
        <w:rPr>
          <w:rFonts w:ascii="Times New Roman"/>
          <w:szCs w:val="22"/>
        </w:rPr>
      </w:pPr>
      <w:r>
        <w:rPr>
          <w:rFonts w:ascii="Times New Roman"/>
          <w:szCs w:val="22"/>
        </w:rPr>
        <w:t>请注意本文件的某些内容可能涉及专利。本文件的发布机构不承担识别专利的责任。</w:t>
      </w:r>
    </w:p>
    <w:p w14:paraId="1468426D" w14:textId="77777777" w:rsidR="00A47FE4" w:rsidRDefault="00000000">
      <w:pPr>
        <w:pStyle w:val="afffffffffffc"/>
        <w:rPr>
          <w:rFonts w:ascii="Times New Roman"/>
        </w:rPr>
      </w:pPr>
      <w:r>
        <w:rPr>
          <w:rFonts w:ascii="Times New Roman"/>
        </w:rPr>
        <w:t>本文件由陕西省</w:t>
      </w:r>
      <w:r>
        <w:rPr>
          <w:rFonts w:ascii="Times New Roman" w:hint="eastAsia"/>
        </w:rPr>
        <w:t>文化和旅游厅</w:t>
      </w:r>
      <w:r>
        <w:rPr>
          <w:rFonts w:ascii="Times New Roman"/>
        </w:rPr>
        <w:t>提出并归口。</w:t>
      </w:r>
    </w:p>
    <w:p w14:paraId="7EC90B3D" w14:textId="77777777" w:rsidR="00A47FE4" w:rsidRDefault="00000000">
      <w:pPr>
        <w:pStyle w:val="afffffffffffc"/>
        <w:rPr>
          <w:rFonts w:ascii="Times New Roman"/>
        </w:rPr>
      </w:pPr>
      <w:r>
        <w:rPr>
          <w:rFonts w:ascii="Times New Roman"/>
        </w:rPr>
        <w:t>本文件起草单位：</w:t>
      </w:r>
      <w:r>
        <w:rPr>
          <w:rFonts w:ascii="Times New Roman" w:hint="eastAsia"/>
        </w:rPr>
        <w:t>西安曲江财大创业园运营管理有限公司、西安文化科技创业城股份有限公司、西安明明德服务集团有限公司。</w:t>
      </w:r>
    </w:p>
    <w:p w14:paraId="01C1137B" w14:textId="77777777" w:rsidR="00A47FE4" w:rsidRDefault="00000000">
      <w:pPr>
        <w:pStyle w:val="afffffffffffc"/>
        <w:rPr>
          <w:rFonts w:ascii="Times New Roman"/>
        </w:rPr>
      </w:pPr>
      <w:r>
        <w:rPr>
          <w:rFonts w:ascii="Times New Roman"/>
        </w:rPr>
        <w:t>本文件主要起草人：</w:t>
      </w:r>
    </w:p>
    <w:p w14:paraId="671513F2" w14:textId="77777777" w:rsidR="00A47FE4" w:rsidRDefault="00000000">
      <w:pPr>
        <w:pStyle w:val="afffffffffffc"/>
        <w:rPr>
          <w:rFonts w:ascii="Times New Roman"/>
        </w:rPr>
      </w:pPr>
      <w:r>
        <w:rPr>
          <w:rFonts w:ascii="Times New Roman"/>
        </w:rPr>
        <w:t>本文件首次发布。</w:t>
      </w:r>
    </w:p>
    <w:p w14:paraId="2EAB28F2" w14:textId="77777777" w:rsidR="00A47FE4" w:rsidRDefault="00000000">
      <w:pPr>
        <w:pStyle w:val="afffffffffffc"/>
        <w:rPr>
          <w:rFonts w:ascii="Times New Roman"/>
        </w:rPr>
      </w:pPr>
      <w:r>
        <w:rPr>
          <w:rFonts w:ascii="Times New Roman"/>
        </w:rPr>
        <w:t>本文件由</w:t>
      </w:r>
      <w:r>
        <w:rPr>
          <w:rFonts w:ascii="Times New Roman" w:hint="eastAsia"/>
        </w:rPr>
        <w:t>西安曲江财大创业园运营管理有限公司</w:t>
      </w:r>
      <w:r>
        <w:rPr>
          <w:rFonts w:ascii="Times New Roman"/>
        </w:rPr>
        <w:t>所负责解释。</w:t>
      </w:r>
    </w:p>
    <w:p w14:paraId="774EAA52" w14:textId="77777777" w:rsidR="00A47FE4" w:rsidRDefault="00A47FE4">
      <w:pPr>
        <w:pStyle w:val="afffffffffffc"/>
        <w:rPr>
          <w:rFonts w:ascii="Times New Roman"/>
          <w:szCs w:val="21"/>
        </w:rPr>
      </w:pPr>
    </w:p>
    <w:p w14:paraId="1FE906E6" w14:textId="77777777" w:rsidR="00A47FE4" w:rsidRDefault="00000000">
      <w:pPr>
        <w:pStyle w:val="afffffffffffc"/>
        <w:rPr>
          <w:rFonts w:ascii="Times New Roman"/>
          <w:szCs w:val="21"/>
        </w:rPr>
      </w:pPr>
      <w:r>
        <w:rPr>
          <w:rFonts w:ascii="Times New Roman"/>
          <w:szCs w:val="21"/>
        </w:rPr>
        <w:t>联系信息如下：</w:t>
      </w:r>
    </w:p>
    <w:p w14:paraId="49BA69D0" w14:textId="77777777" w:rsidR="00A47FE4" w:rsidRDefault="00000000">
      <w:pPr>
        <w:pStyle w:val="afffffffffffc"/>
        <w:rPr>
          <w:rFonts w:ascii="Times New Roman"/>
          <w:szCs w:val="21"/>
        </w:rPr>
      </w:pPr>
      <w:r>
        <w:rPr>
          <w:rFonts w:ascii="Times New Roman"/>
          <w:szCs w:val="21"/>
        </w:rPr>
        <w:t>单位：</w:t>
      </w:r>
      <w:r>
        <w:rPr>
          <w:rFonts w:ascii="Times New Roman" w:hint="eastAsia"/>
          <w:szCs w:val="21"/>
        </w:rPr>
        <w:t>西安曲江财大创业园运营管理有限公司</w:t>
      </w:r>
    </w:p>
    <w:p w14:paraId="0F7A3C9D" w14:textId="77777777" w:rsidR="00A47FE4" w:rsidRDefault="00000000">
      <w:pPr>
        <w:pStyle w:val="afffffffffffc"/>
        <w:rPr>
          <w:rFonts w:ascii="Times New Roman"/>
          <w:szCs w:val="21"/>
        </w:rPr>
      </w:pPr>
      <w:r>
        <w:rPr>
          <w:rFonts w:ascii="Times New Roman"/>
          <w:szCs w:val="21"/>
        </w:rPr>
        <w:t>电话：</w:t>
      </w:r>
      <w:r>
        <w:rPr>
          <w:rFonts w:ascii="Times New Roman"/>
          <w:szCs w:val="21"/>
        </w:rPr>
        <w:t xml:space="preserve"> </w:t>
      </w:r>
      <w:r>
        <w:rPr>
          <w:rFonts w:ascii="Times New Roman" w:hint="eastAsia"/>
          <w:szCs w:val="21"/>
        </w:rPr>
        <w:t>029-68999091</w:t>
      </w:r>
    </w:p>
    <w:p w14:paraId="5F7403A9" w14:textId="77777777" w:rsidR="00A47FE4" w:rsidRDefault="00000000">
      <w:pPr>
        <w:pStyle w:val="afffffffffffc"/>
        <w:rPr>
          <w:rFonts w:ascii="Times New Roman"/>
          <w:szCs w:val="21"/>
        </w:rPr>
      </w:pPr>
      <w:r>
        <w:rPr>
          <w:rFonts w:ascii="Times New Roman"/>
          <w:szCs w:val="21"/>
        </w:rPr>
        <w:t>地址：</w:t>
      </w:r>
      <w:r>
        <w:rPr>
          <w:rFonts w:ascii="Times New Roman" w:hint="eastAsia"/>
          <w:szCs w:val="21"/>
        </w:rPr>
        <w:t>西安市曲江新区翠华路</w:t>
      </w:r>
      <w:r>
        <w:rPr>
          <w:rFonts w:ascii="Times New Roman" w:hint="eastAsia"/>
          <w:szCs w:val="21"/>
        </w:rPr>
        <w:t>105</w:t>
      </w:r>
      <w:r>
        <w:rPr>
          <w:rFonts w:ascii="Times New Roman" w:hint="eastAsia"/>
          <w:szCs w:val="21"/>
        </w:rPr>
        <w:t>号</w:t>
      </w:r>
      <w:proofErr w:type="gramStart"/>
      <w:r>
        <w:rPr>
          <w:rFonts w:ascii="Times New Roman" w:hint="eastAsia"/>
          <w:szCs w:val="21"/>
        </w:rPr>
        <w:t>翠</w:t>
      </w:r>
      <w:proofErr w:type="gramEnd"/>
      <w:r>
        <w:rPr>
          <w:rFonts w:ascii="Times New Roman" w:hint="eastAsia"/>
          <w:szCs w:val="21"/>
        </w:rPr>
        <w:t>华里</w:t>
      </w:r>
    </w:p>
    <w:p w14:paraId="00BD662E" w14:textId="77777777" w:rsidR="00A47FE4" w:rsidRDefault="00000000">
      <w:pPr>
        <w:pStyle w:val="afffffffffffc"/>
        <w:sectPr w:rsidR="00A47FE4">
          <w:headerReference w:type="default" r:id="rId16"/>
          <w:footerReference w:type="default" r:id="rId17"/>
          <w:pgSz w:w="11906" w:h="16838"/>
          <w:pgMar w:top="567" w:right="1134" w:bottom="1134" w:left="1418" w:header="1418" w:footer="1134" w:gutter="0"/>
          <w:pgNumType w:fmt="upperRoman" w:start="1"/>
          <w:cols w:space="720"/>
          <w:formProt w:val="0"/>
          <w:docGrid w:type="lines" w:linePitch="312"/>
        </w:sectPr>
      </w:pPr>
      <w:r>
        <w:rPr>
          <w:rFonts w:ascii="Times New Roman"/>
          <w:szCs w:val="21"/>
        </w:rPr>
        <w:t>邮编：</w:t>
      </w:r>
      <w:r>
        <w:rPr>
          <w:rFonts w:ascii="Times New Roman" w:hint="eastAsia"/>
          <w:szCs w:val="21"/>
        </w:rPr>
        <w:t>710061</w:t>
      </w:r>
    </w:p>
    <w:p w14:paraId="7D05A8E1" w14:textId="77777777" w:rsidR="00A47FE4" w:rsidRDefault="00A47FE4">
      <w:pPr>
        <w:spacing w:line="20" w:lineRule="exact"/>
        <w:jc w:val="center"/>
        <w:rPr>
          <w:rFonts w:ascii="黑体" w:eastAsia="黑体" w:hAnsi="黑体" w:hint="eastAsia"/>
          <w:sz w:val="32"/>
          <w:szCs w:val="32"/>
        </w:rPr>
      </w:pPr>
      <w:bookmarkStart w:id="19" w:name="BookMark4"/>
      <w:bookmarkEnd w:id="18"/>
    </w:p>
    <w:p w14:paraId="5D2CCC74" w14:textId="77777777" w:rsidR="00A47FE4" w:rsidRDefault="00A47FE4">
      <w:pPr>
        <w:spacing w:line="20" w:lineRule="exact"/>
        <w:jc w:val="center"/>
        <w:rPr>
          <w:rFonts w:ascii="黑体" w:eastAsia="黑体" w:hAnsi="黑体" w:hint="eastAsia"/>
          <w:sz w:val="32"/>
          <w:szCs w:val="32"/>
        </w:rPr>
      </w:pPr>
    </w:p>
    <w:bookmarkStart w:id="20" w:name="NEW_STAND_NAME" w:displacedByCustomXml="next"/>
    <w:sdt>
      <w:sdtPr>
        <w:tag w:val="NEW_STAND_NAME"/>
        <w:id w:val="595910757"/>
        <w:lock w:val="sdtLocked"/>
        <w:placeholder>
          <w:docPart w:val="EE777CB551444F69AB50BE9EFA8BA8CB"/>
        </w:placeholder>
      </w:sdtPr>
      <w:sdtContent>
        <w:p w14:paraId="1AAC682B" w14:textId="77777777" w:rsidR="00A47FE4" w:rsidRDefault="00000000" w:rsidP="00700DE4">
          <w:pPr>
            <w:pStyle w:val="afffffffffa"/>
            <w:spacing w:beforeLines="1" w:before="3" w:afterLines="220" w:after="686"/>
            <w:rPr>
              <w:rFonts w:hint="eastAsia"/>
            </w:rPr>
          </w:pPr>
          <w:r>
            <w:rPr>
              <w:rFonts w:hint="eastAsia"/>
            </w:rPr>
            <w:t>文化产业园区运营管理与服务规范</w:t>
          </w:r>
        </w:p>
      </w:sdtContent>
    </w:sdt>
    <w:p w14:paraId="6324EDEB" w14:textId="77777777" w:rsidR="00A47FE4" w:rsidRDefault="00000000">
      <w:pPr>
        <w:pStyle w:val="affe"/>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97191423"/>
      <w:bookmarkStart w:id="28" w:name="_Toc26986530"/>
      <w:bookmarkStart w:id="29" w:name="_Toc26986771"/>
      <w:bookmarkEnd w:id="20"/>
      <w:r>
        <w:rPr>
          <w:rFonts w:hint="eastAsia"/>
        </w:rPr>
        <w:t>范围</w:t>
      </w:r>
      <w:bookmarkEnd w:id="21"/>
      <w:bookmarkEnd w:id="22"/>
      <w:bookmarkEnd w:id="23"/>
      <w:bookmarkEnd w:id="24"/>
      <w:bookmarkEnd w:id="25"/>
      <w:bookmarkEnd w:id="26"/>
      <w:bookmarkEnd w:id="27"/>
      <w:bookmarkEnd w:id="28"/>
      <w:bookmarkEnd w:id="29"/>
    </w:p>
    <w:p w14:paraId="1AC84855" w14:textId="77777777" w:rsidR="00A47FE4" w:rsidRDefault="00000000">
      <w:pPr>
        <w:pStyle w:val="afffff7"/>
        <w:ind w:firstLine="420"/>
      </w:pPr>
      <w:bookmarkStart w:id="30" w:name="_Toc17233334"/>
      <w:bookmarkStart w:id="31" w:name="_Toc24884212"/>
      <w:bookmarkStart w:id="32" w:name="_Toc17233326"/>
      <w:bookmarkStart w:id="33" w:name="_Toc24884219"/>
      <w:bookmarkStart w:id="34" w:name="_Toc26648466"/>
      <w:r>
        <w:rPr>
          <w:rFonts w:hint="eastAsia"/>
        </w:rPr>
        <w:t>本文件规定了文化产业园区运营管理与服务基本要求、服务保障、商务服务、产业促进服务、运营管理、服务质量控制内容与要求。</w:t>
      </w:r>
    </w:p>
    <w:p w14:paraId="108BB74E" w14:textId="77777777" w:rsidR="00A47FE4" w:rsidRDefault="00000000">
      <w:pPr>
        <w:pStyle w:val="afffff7"/>
        <w:ind w:firstLine="420"/>
      </w:pPr>
      <w:r>
        <w:rPr>
          <w:rFonts w:hint="eastAsia"/>
        </w:rPr>
        <w:t>本文件适用于文化产业园区的运营管理及服务提供。</w:t>
      </w:r>
    </w:p>
    <w:p w14:paraId="5B03D751" w14:textId="77777777" w:rsidR="00A47FE4" w:rsidRDefault="00000000">
      <w:pPr>
        <w:pStyle w:val="affe"/>
        <w:spacing w:before="312" w:after="312"/>
      </w:pPr>
      <w:bookmarkStart w:id="35" w:name="_Toc26986772"/>
      <w:bookmarkStart w:id="36" w:name="_Toc97191424"/>
      <w:bookmarkStart w:id="37" w:name="_Toc26718931"/>
      <w:bookmarkStart w:id="38" w:name="_Toc26986531"/>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85EE195E10DB4129B5EC1EF915F96E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D68302B" w14:textId="77777777" w:rsidR="00A47FE4"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10CB11E" w14:textId="77777777" w:rsidR="00A47FE4" w:rsidRDefault="00000000">
      <w:pPr>
        <w:pStyle w:val="afffffffffffc"/>
      </w:pPr>
      <w:r>
        <w:rPr>
          <w:rFonts w:hint="eastAsia"/>
        </w:rPr>
        <w:t>GB/T 10001.1  公共信息图形符号 第1部分：通用符号</w:t>
      </w:r>
    </w:p>
    <w:p w14:paraId="3EF3C163" w14:textId="77777777" w:rsidR="00A47FE4" w:rsidRDefault="00000000">
      <w:pPr>
        <w:pStyle w:val="afffffffffffc"/>
      </w:pPr>
      <w:r>
        <w:rPr>
          <w:rFonts w:hint="eastAsia"/>
        </w:rPr>
        <w:t>GB/T 10001.2  公共信息图形符号 第2部分：旅游休闲符号</w:t>
      </w:r>
    </w:p>
    <w:p w14:paraId="284EC59D" w14:textId="77777777" w:rsidR="00A47FE4" w:rsidRDefault="00000000">
      <w:pPr>
        <w:pStyle w:val="afffffffffffc"/>
      </w:pPr>
      <w:r>
        <w:rPr>
          <w:rFonts w:hint="eastAsia"/>
        </w:rPr>
        <w:t>GB/T 10001.3  公共信息图形符号 第3部分：客运货运符号</w:t>
      </w:r>
    </w:p>
    <w:p w14:paraId="70FFD8EC" w14:textId="77777777" w:rsidR="00A47FE4" w:rsidRDefault="00000000">
      <w:pPr>
        <w:pStyle w:val="affe"/>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D8C726CFCA844735BD5699E6D4565B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231BB1D" w14:textId="77777777" w:rsidR="00A47FE4" w:rsidRDefault="00000000">
          <w:pPr>
            <w:pStyle w:val="afffff7"/>
            <w:ind w:firstLine="420"/>
          </w:pPr>
          <w:r>
            <w:t>下列术语和定义适用于本文件。</w:t>
          </w:r>
        </w:p>
      </w:sdtContent>
    </w:sdt>
    <w:p w14:paraId="68E4183B" w14:textId="77777777" w:rsidR="00A47FE4" w:rsidRDefault="00000000">
      <w:pPr>
        <w:pStyle w:val="afffffffffff6"/>
        <w:ind w:left="420" w:hangingChars="200" w:hanging="420"/>
        <w:rPr>
          <w:rFonts w:ascii="黑体" w:eastAsia="黑体" w:hAnsi="黑体" w:hint="eastAsia"/>
        </w:rPr>
      </w:pPr>
      <w:r>
        <w:rPr>
          <w:rFonts w:ascii="黑体" w:eastAsia="黑体" w:hAnsi="黑体" w:hint="eastAsia"/>
        </w:rPr>
        <w:br/>
        <w:t>文化产业园区 cultural industry park</w:t>
      </w:r>
    </w:p>
    <w:p w14:paraId="11828154" w14:textId="77777777" w:rsidR="00A47FE4" w:rsidRDefault="00000000">
      <w:pPr>
        <w:pStyle w:val="afffff7"/>
        <w:ind w:firstLine="420"/>
      </w:pPr>
      <w:r>
        <w:rPr>
          <w:rFonts w:hint="eastAsia"/>
        </w:rPr>
        <w:t>以文化资源开发和文化创意设计为主要内容，集聚文化企业，汇聚相关产业链，基础设施、公共服务和文化旅游休闲功能较为完备，对区域文化及相关产业发展起到带动作用的特定区域。</w:t>
      </w:r>
    </w:p>
    <w:p w14:paraId="56A82A96" w14:textId="77777777" w:rsidR="00A47FE4" w:rsidRDefault="00000000">
      <w:pPr>
        <w:pStyle w:val="affe"/>
        <w:spacing w:before="312" w:after="312"/>
      </w:pPr>
      <w:r>
        <w:rPr>
          <w:rFonts w:hint="eastAsia"/>
        </w:rPr>
        <w:t>基本要求</w:t>
      </w:r>
    </w:p>
    <w:p w14:paraId="0C76A9BE" w14:textId="77777777" w:rsidR="00A47FE4" w:rsidRDefault="00000000">
      <w:pPr>
        <w:pStyle w:val="afffffffff0"/>
      </w:pPr>
      <w:r>
        <w:rPr>
          <w:rFonts w:hint="eastAsia"/>
        </w:rPr>
        <w:t>应有完整的园区发展规划，并符合国家及本省文化产业发展规划和经济发展总体规划。</w:t>
      </w:r>
    </w:p>
    <w:p w14:paraId="3F5A8B0E" w14:textId="77777777" w:rsidR="00A47FE4" w:rsidRDefault="00000000">
      <w:pPr>
        <w:pStyle w:val="afffffffff0"/>
      </w:pPr>
      <w:r>
        <w:rPr>
          <w:rFonts w:hint="eastAsia"/>
        </w:rPr>
        <w:t>应有文化产业导向及定位。立足文化产业园区文化产业特点和市场定位，产业布局合理，按文化产业链延伸布局企业。</w:t>
      </w:r>
    </w:p>
    <w:p w14:paraId="0F95784C" w14:textId="77777777" w:rsidR="00A47FE4" w:rsidRDefault="00000000">
      <w:pPr>
        <w:pStyle w:val="afffffffff0"/>
      </w:pPr>
      <w:r>
        <w:rPr>
          <w:rFonts w:hint="eastAsia"/>
        </w:rPr>
        <w:t>应有明确的文化产业园入驻企业要求，文化企业占总入驻企业的比例不低于60%。</w:t>
      </w:r>
    </w:p>
    <w:p w14:paraId="7434B7C6" w14:textId="77777777" w:rsidR="00A47FE4" w:rsidRDefault="00000000">
      <w:pPr>
        <w:pStyle w:val="afffffffff0"/>
      </w:pPr>
      <w:r>
        <w:rPr>
          <w:rFonts w:hint="eastAsia"/>
        </w:rPr>
        <w:t>文化产业园区应具备企业入驻的便利条件，能够提供公共配套服务设施。应有统一的运营管理机构，建立科学规范的运营机制，能够有效开展园区管理、运营、服务。</w:t>
      </w:r>
    </w:p>
    <w:p w14:paraId="257B21AA" w14:textId="77777777" w:rsidR="00A47FE4" w:rsidRDefault="00000000">
      <w:pPr>
        <w:pStyle w:val="affe"/>
        <w:spacing w:before="312" w:after="312"/>
      </w:pPr>
      <w:r>
        <w:rPr>
          <w:rFonts w:hint="eastAsia"/>
        </w:rPr>
        <w:t>服务保障</w:t>
      </w:r>
    </w:p>
    <w:p w14:paraId="7FC73E9C" w14:textId="77777777" w:rsidR="00A47FE4" w:rsidRDefault="00000000">
      <w:pPr>
        <w:pStyle w:val="afff"/>
        <w:spacing w:before="156" w:after="156"/>
      </w:pPr>
      <w:r>
        <w:rPr>
          <w:rFonts w:hint="eastAsia"/>
        </w:rPr>
        <w:t>运营机构</w:t>
      </w:r>
    </w:p>
    <w:p w14:paraId="19B9EE4B" w14:textId="77777777" w:rsidR="00A47FE4" w:rsidRDefault="00000000">
      <w:pPr>
        <w:pStyle w:val="afffffffff3"/>
      </w:pPr>
      <w:r>
        <w:rPr>
          <w:rFonts w:hint="eastAsia"/>
        </w:rPr>
        <w:t>应具有独立的法人资格，具备文化产业园区运营服务的能力。</w:t>
      </w:r>
    </w:p>
    <w:p w14:paraId="0CF78466" w14:textId="77777777" w:rsidR="00A47FE4" w:rsidRDefault="00000000">
      <w:pPr>
        <w:pStyle w:val="afffffffff3"/>
      </w:pPr>
      <w:r>
        <w:rPr>
          <w:rFonts w:hint="eastAsia"/>
        </w:rPr>
        <w:t>应具有完整的组织架构，内设部门合理，各部门职责清晰、明确。</w:t>
      </w:r>
    </w:p>
    <w:p w14:paraId="0E9EE5AB" w14:textId="77777777" w:rsidR="00A47FE4" w:rsidRDefault="00000000">
      <w:pPr>
        <w:pStyle w:val="afffffffff3"/>
      </w:pPr>
      <w:r>
        <w:rPr>
          <w:rFonts w:hint="eastAsia"/>
        </w:rPr>
        <w:t>应根据工作需要建立相应的管理制度，包括入驻企业管理、行政管理、环境、安全消防与应急管理、设施设备管理、服务过程管理、服务质量管理、投诉处理与质量评价改进等。</w:t>
      </w:r>
    </w:p>
    <w:p w14:paraId="00DD95D6" w14:textId="77777777" w:rsidR="00A47FE4" w:rsidRDefault="00000000">
      <w:pPr>
        <w:pStyle w:val="afffffffff3"/>
      </w:pPr>
      <w:r>
        <w:rPr>
          <w:rFonts w:hint="eastAsia"/>
        </w:rPr>
        <w:lastRenderedPageBreak/>
        <w:t>服务人员的配置应满足入驻企业对园区服务提供能力的需求，熟悉园区运营管理、文化资源开发相关的法律法规及政策，具备相关知识、经验、技能。</w:t>
      </w:r>
    </w:p>
    <w:p w14:paraId="4FC9D582" w14:textId="77777777" w:rsidR="00A47FE4" w:rsidRDefault="00000000">
      <w:pPr>
        <w:pStyle w:val="afff"/>
        <w:spacing w:before="156" w:after="156"/>
      </w:pPr>
      <w:r>
        <w:rPr>
          <w:rFonts w:hint="eastAsia"/>
        </w:rPr>
        <w:t>场地设施</w:t>
      </w:r>
    </w:p>
    <w:p w14:paraId="0D10C0DC" w14:textId="77777777" w:rsidR="00A47FE4" w:rsidRDefault="00000000">
      <w:pPr>
        <w:pStyle w:val="afffffffff3"/>
      </w:pPr>
      <w:r>
        <w:rPr>
          <w:rFonts w:hint="eastAsia"/>
        </w:rPr>
        <w:t>应具有完善的基础设施，配置相应的电力、通信、网络、信息化、给排水、道路、供热、消防和防汛等基础设施。</w:t>
      </w:r>
    </w:p>
    <w:p w14:paraId="56C374B0" w14:textId="77777777" w:rsidR="00A47FE4" w:rsidRDefault="00000000">
      <w:pPr>
        <w:pStyle w:val="afffffffff3"/>
      </w:pPr>
      <w:r>
        <w:rPr>
          <w:rFonts w:hint="eastAsia"/>
        </w:rPr>
        <w:t>园区应有明确的文化产业园发展定位，合理设置功能区，提供公共会议室、产品展示厅、商务接待厅、小型仓储、停车等配套公共服务空间。</w:t>
      </w:r>
    </w:p>
    <w:p w14:paraId="236069B1" w14:textId="77777777" w:rsidR="00A47FE4" w:rsidRDefault="00000000">
      <w:pPr>
        <w:pStyle w:val="afffffffff3"/>
      </w:pPr>
      <w:r>
        <w:rPr>
          <w:rFonts w:hint="eastAsia"/>
        </w:rPr>
        <w:t>应为运营机构提供相应的办公场地、设备设施。</w:t>
      </w:r>
    </w:p>
    <w:p w14:paraId="44C37867" w14:textId="77777777" w:rsidR="00A47FE4" w:rsidRDefault="00000000">
      <w:pPr>
        <w:pStyle w:val="afffffffff3"/>
      </w:pPr>
      <w:r>
        <w:rPr>
          <w:rFonts w:hint="eastAsia"/>
        </w:rPr>
        <w:t>园区应有清晰醒目的标识标牌，公共场所标志、平面示意图应符合GB/T 10001.1、GB/T 10001.2、GB/T 10001.3的要求。</w:t>
      </w:r>
    </w:p>
    <w:p w14:paraId="19EEDDBD" w14:textId="77777777" w:rsidR="00A47FE4" w:rsidRDefault="00000000">
      <w:pPr>
        <w:pStyle w:val="afffffffff0"/>
      </w:pPr>
      <w:r>
        <w:rPr>
          <w:rFonts w:hint="eastAsia"/>
        </w:rPr>
        <w:t>信息化</w:t>
      </w:r>
    </w:p>
    <w:p w14:paraId="7BBD58B9" w14:textId="77777777" w:rsidR="00A47FE4" w:rsidRDefault="00000000">
      <w:pPr>
        <w:pStyle w:val="afffffffff3"/>
      </w:pPr>
      <w:r>
        <w:rPr>
          <w:rFonts w:hint="eastAsia"/>
        </w:rPr>
        <w:t>应建立园区门户网站，并具有对外宣传、提供信息服务、园区信息管理功能。</w:t>
      </w:r>
    </w:p>
    <w:p w14:paraId="2A01B2D6" w14:textId="77777777" w:rsidR="00A47FE4" w:rsidRDefault="00000000">
      <w:pPr>
        <w:pStyle w:val="afffffffff3"/>
      </w:pPr>
      <w:r>
        <w:rPr>
          <w:rFonts w:hint="eastAsia"/>
        </w:rPr>
        <w:t>园区宜搭建文化产业云平台，提供数据存储、</w:t>
      </w:r>
      <w:proofErr w:type="gramStart"/>
      <w:r>
        <w:rPr>
          <w:rFonts w:hint="eastAsia"/>
        </w:rPr>
        <w:t>云计算资源及跨企</w:t>
      </w:r>
      <w:proofErr w:type="gramEnd"/>
      <w:r>
        <w:rPr>
          <w:rFonts w:hint="eastAsia"/>
        </w:rPr>
        <w:t>协作的数字化工作环境。</w:t>
      </w:r>
    </w:p>
    <w:p w14:paraId="1E367883" w14:textId="77777777" w:rsidR="00A47FE4" w:rsidRDefault="00000000">
      <w:pPr>
        <w:pStyle w:val="afffffffff3"/>
      </w:pPr>
      <w:r>
        <w:rPr>
          <w:rFonts w:hint="eastAsia"/>
        </w:rPr>
        <w:t>园区</w:t>
      </w:r>
      <w:proofErr w:type="gramStart"/>
      <w:r>
        <w:rPr>
          <w:rFonts w:hint="eastAsia"/>
        </w:rPr>
        <w:t>宜建立</w:t>
      </w:r>
      <w:proofErr w:type="gramEnd"/>
      <w:r>
        <w:rPr>
          <w:rFonts w:hint="eastAsia"/>
        </w:rPr>
        <w:t>信息化数据统计系统，对入驻企业基本信息、人才情况、知识产权等基本数据进行统计、分析。</w:t>
      </w:r>
    </w:p>
    <w:p w14:paraId="2AB9F8FB" w14:textId="77777777" w:rsidR="00A47FE4" w:rsidRDefault="00000000">
      <w:pPr>
        <w:pStyle w:val="affe"/>
        <w:spacing w:before="312" w:after="312"/>
      </w:pPr>
      <w:r>
        <w:rPr>
          <w:rFonts w:hint="eastAsia"/>
        </w:rPr>
        <w:t>商务服务</w:t>
      </w:r>
    </w:p>
    <w:p w14:paraId="3B918249" w14:textId="77777777" w:rsidR="00A47FE4" w:rsidRDefault="00000000">
      <w:pPr>
        <w:pStyle w:val="afff"/>
        <w:spacing w:before="156" w:after="156"/>
      </w:pPr>
      <w:r>
        <w:rPr>
          <w:rFonts w:hint="eastAsia"/>
        </w:rPr>
        <w:t>企业入驻</w:t>
      </w:r>
    </w:p>
    <w:p w14:paraId="584000D6" w14:textId="77777777" w:rsidR="00A47FE4" w:rsidRDefault="00000000">
      <w:pPr>
        <w:pStyle w:val="afffffffff3"/>
      </w:pPr>
      <w:r>
        <w:rPr>
          <w:rFonts w:hint="eastAsia"/>
        </w:rPr>
        <w:t>园区应制定相关政策和措施，吸引各类企业和机构入驻。如：减免租金、资金支持等。</w:t>
      </w:r>
    </w:p>
    <w:p w14:paraId="2A6CF52C" w14:textId="77777777" w:rsidR="00A47FE4" w:rsidRDefault="00000000">
      <w:pPr>
        <w:pStyle w:val="afffffffff3"/>
      </w:pPr>
      <w:r>
        <w:rPr>
          <w:rFonts w:hint="eastAsia"/>
        </w:rPr>
        <w:t>应向入驻企业宣传有关国家法律法规、政策、园区管理要求等。</w:t>
      </w:r>
    </w:p>
    <w:p w14:paraId="31067440" w14:textId="77777777" w:rsidR="00A47FE4" w:rsidRDefault="00000000">
      <w:pPr>
        <w:pStyle w:val="afffffffff3"/>
      </w:pPr>
      <w:r>
        <w:rPr>
          <w:rFonts w:hint="eastAsia"/>
        </w:rPr>
        <w:t>应向入驻企业提供日常服务，包括但不限于入驻咨询、签订合同、入驻安排、客户关系维护、政策申报、客户投诉处理等。</w:t>
      </w:r>
    </w:p>
    <w:p w14:paraId="5FA677DE" w14:textId="77777777" w:rsidR="00A47FE4" w:rsidRDefault="00000000">
      <w:pPr>
        <w:pStyle w:val="afff"/>
        <w:spacing w:before="156" w:after="156"/>
      </w:pPr>
      <w:r>
        <w:rPr>
          <w:rFonts w:hint="eastAsia"/>
        </w:rPr>
        <w:t>政务服务</w:t>
      </w:r>
    </w:p>
    <w:p w14:paraId="10515778" w14:textId="77777777" w:rsidR="00A47FE4" w:rsidRDefault="00000000">
      <w:pPr>
        <w:pStyle w:val="afffffffff3"/>
      </w:pPr>
      <w:r>
        <w:rPr>
          <w:rFonts w:hint="eastAsia"/>
        </w:rPr>
        <w:t>为入驻企业提供政企对接方面服务，包括；</w:t>
      </w:r>
    </w:p>
    <w:p w14:paraId="1B954594" w14:textId="77777777" w:rsidR="00A47FE4" w:rsidRDefault="00000000">
      <w:pPr>
        <w:pStyle w:val="af7"/>
      </w:pPr>
      <w:r>
        <w:rPr>
          <w:rFonts w:hint="eastAsia"/>
        </w:rPr>
        <w:t>协助新入驻企业办理注册、登记等相关手续；</w:t>
      </w:r>
    </w:p>
    <w:p w14:paraId="489AEDF8" w14:textId="77777777" w:rsidR="00A47FE4" w:rsidRDefault="00000000">
      <w:pPr>
        <w:pStyle w:val="af7"/>
      </w:pPr>
      <w:r>
        <w:rPr>
          <w:rFonts w:hint="eastAsia"/>
        </w:rPr>
        <w:t>协助办理执照变更、年检、纳税申报等业务；</w:t>
      </w:r>
    </w:p>
    <w:p w14:paraId="7AA82D90" w14:textId="77777777" w:rsidR="00A47FE4" w:rsidRDefault="00000000">
      <w:pPr>
        <w:pStyle w:val="af7"/>
      </w:pPr>
      <w:r>
        <w:rPr>
          <w:rFonts w:hint="eastAsia"/>
        </w:rPr>
        <w:t>宣传政府文</w:t>
      </w:r>
      <w:proofErr w:type="gramStart"/>
      <w:r>
        <w:rPr>
          <w:rFonts w:hint="eastAsia"/>
        </w:rPr>
        <w:t>创产业</w:t>
      </w:r>
      <w:proofErr w:type="gramEnd"/>
      <w:r>
        <w:rPr>
          <w:rFonts w:hint="eastAsia"/>
        </w:rPr>
        <w:t>规划、政策；</w:t>
      </w:r>
    </w:p>
    <w:p w14:paraId="20E8F1CA" w14:textId="77777777" w:rsidR="00A47FE4" w:rsidRDefault="00000000">
      <w:pPr>
        <w:pStyle w:val="af7"/>
      </w:pPr>
      <w:r>
        <w:rPr>
          <w:rFonts w:hint="eastAsia"/>
        </w:rPr>
        <w:t>协助入驻企业开展相关项目申报。</w:t>
      </w:r>
    </w:p>
    <w:p w14:paraId="23908B41" w14:textId="77777777" w:rsidR="00A47FE4" w:rsidRDefault="00000000">
      <w:pPr>
        <w:pStyle w:val="afffffffff3"/>
      </w:pPr>
      <w:r>
        <w:rPr>
          <w:rFonts w:hint="eastAsia"/>
        </w:rPr>
        <w:t>园区应与相关部门保持联系，及时获取政策信息。面向入住企业提供政策宣讲服务和资讯推送服务，包括但不限于：</w:t>
      </w:r>
    </w:p>
    <w:p w14:paraId="7B3B1147" w14:textId="77777777" w:rsidR="00A47FE4" w:rsidRDefault="00000000">
      <w:pPr>
        <w:pStyle w:val="af7"/>
        <w:numPr>
          <w:ilvl w:val="0"/>
          <w:numId w:val="32"/>
        </w:numPr>
      </w:pPr>
      <w:r>
        <w:rPr>
          <w:rFonts w:hint="eastAsia"/>
        </w:rPr>
        <w:t>政策支持范围（相关领域或项目）；</w:t>
      </w:r>
    </w:p>
    <w:p w14:paraId="2412DABD" w14:textId="77777777" w:rsidR="00A47FE4" w:rsidRDefault="00000000">
      <w:pPr>
        <w:pStyle w:val="af7"/>
      </w:pPr>
      <w:r>
        <w:rPr>
          <w:rFonts w:hint="eastAsia"/>
        </w:rPr>
        <w:t>项目津补贴、资金扶持力度；</w:t>
      </w:r>
    </w:p>
    <w:p w14:paraId="025E4793" w14:textId="77777777" w:rsidR="00A47FE4" w:rsidRDefault="00000000">
      <w:pPr>
        <w:pStyle w:val="af7"/>
      </w:pPr>
      <w:r>
        <w:rPr>
          <w:rFonts w:hint="eastAsia"/>
        </w:rPr>
        <w:t>项目申报条件等。</w:t>
      </w:r>
    </w:p>
    <w:p w14:paraId="75EC8DBE" w14:textId="77777777" w:rsidR="00A47FE4" w:rsidRDefault="00000000">
      <w:pPr>
        <w:pStyle w:val="afffffffff3"/>
      </w:pPr>
      <w:r>
        <w:rPr>
          <w:rFonts w:hint="eastAsia"/>
        </w:rPr>
        <w:t xml:space="preserve">为入驻企业做好政策协调，根据产业发展、园区建设和创业企业的特殊需求，反映政策诉求、实施政策评估、开展政策协调、提出并争取相关扶持政策支持。 </w:t>
      </w:r>
    </w:p>
    <w:p w14:paraId="0F06ACD6" w14:textId="77777777" w:rsidR="00A47FE4" w:rsidRDefault="00000000">
      <w:pPr>
        <w:pStyle w:val="afff"/>
        <w:spacing w:before="156" w:after="156"/>
      </w:pPr>
      <w:r>
        <w:rPr>
          <w:rFonts w:hint="eastAsia"/>
        </w:rPr>
        <w:t>信息服务</w:t>
      </w:r>
    </w:p>
    <w:p w14:paraId="0E214D0F" w14:textId="77777777" w:rsidR="00A47FE4" w:rsidRDefault="00000000">
      <w:pPr>
        <w:pStyle w:val="afffffffff3"/>
      </w:pPr>
      <w:r>
        <w:rPr>
          <w:rFonts w:hint="eastAsia"/>
        </w:rPr>
        <w:t xml:space="preserve">通过网站、内部局域网、自媒体官方平台为入驻企业提供文化产业相关政策、知识资讯、咨询等信息服务。 </w:t>
      </w:r>
    </w:p>
    <w:p w14:paraId="2E95FE95" w14:textId="77777777" w:rsidR="00A47FE4" w:rsidRDefault="00000000">
      <w:pPr>
        <w:pStyle w:val="afffffffff3"/>
      </w:pPr>
      <w:r>
        <w:rPr>
          <w:rFonts w:hint="eastAsia"/>
        </w:rPr>
        <w:lastRenderedPageBreak/>
        <w:t>开展论坛、讲座、沙龙、联盟等活动，搭建信息传送、沟通平台，分享文化产业相关政策、知识，促进企业间合作与交流。</w:t>
      </w:r>
    </w:p>
    <w:p w14:paraId="4B547491" w14:textId="77777777" w:rsidR="00A47FE4" w:rsidRDefault="00000000">
      <w:pPr>
        <w:pStyle w:val="afffffffff3"/>
      </w:pPr>
      <w:r>
        <w:rPr>
          <w:rFonts w:hint="eastAsia"/>
        </w:rPr>
        <w:t>信息服务平台发布的信息应真实可靠，内容符合国家法律、法规的规定。互动平台应有专人管理和维护。</w:t>
      </w:r>
    </w:p>
    <w:p w14:paraId="0208C1BC" w14:textId="77777777" w:rsidR="00A47FE4" w:rsidRDefault="00000000">
      <w:pPr>
        <w:pStyle w:val="afff"/>
        <w:spacing w:before="156" w:after="156"/>
      </w:pPr>
      <w:r>
        <w:rPr>
          <w:rFonts w:hint="eastAsia"/>
        </w:rPr>
        <w:t>法律咨询服务</w:t>
      </w:r>
    </w:p>
    <w:p w14:paraId="24FD01B8" w14:textId="77777777" w:rsidR="00A47FE4" w:rsidRDefault="00000000">
      <w:pPr>
        <w:pStyle w:val="afffff7"/>
        <w:ind w:firstLine="420"/>
      </w:pPr>
      <w:r>
        <w:rPr>
          <w:rFonts w:hint="eastAsia"/>
        </w:rPr>
        <w:t>建立法律咨询服务平台，宣传国家和地方有关法律法规政策，提供有关法律咨询服务。</w:t>
      </w:r>
    </w:p>
    <w:p w14:paraId="1937C112" w14:textId="77777777" w:rsidR="00A47FE4" w:rsidRDefault="00000000">
      <w:pPr>
        <w:pStyle w:val="afff"/>
        <w:spacing w:before="156" w:after="156"/>
      </w:pPr>
      <w:r>
        <w:rPr>
          <w:rFonts w:hint="eastAsia"/>
        </w:rPr>
        <w:t>财务咨询服务</w:t>
      </w:r>
    </w:p>
    <w:p w14:paraId="0AF69620" w14:textId="77777777" w:rsidR="00A47FE4" w:rsidRDefault="00000000">
      <w:pPr>
        <w:pStyle w:val="afffffffffffc"/>
      </w:pPr>
      <w:r>
        <w:rPr>
          <w:rFonts w:hint="eastAsia"/>
        </w:rPr>
        <w:t>为入驻企业提供财务方面的咨询服务，包括但不限于：</w:t>
      </w:r>
    </w:p>
    <w:p w14:paraId="30EA0126" w14:textId="77777777" w:rsidR="00A47FE4" w:rsidRDefault="00000000">
      <w:pPr>
        <w:pStyle w:val="af7"/>
        <w:numPr>
          <w:ilvl w:val="0"/>
          <w:numId w:val="33"/>
        </w:numPr>
      </w:pPr>
      <w:r>
        <w:rPr>
          <w:rFonts w:hint="eastAsia"/>
        </w:rPr>
        <w:t>宜与会计师事务所合作建立财务服务平台，为入驻企业提供财务服务和审计服务；</w:t>
      </w:r>
    </w:p>
    <w:p w14:paraId="1C3AD923" w14:textId="77777777" w:rsidR="00A47FE4" w:rsidRDefault="00000000">
      <w:pPr>
        <w:pStyle w:val="af7"/>
      </w:pPr>
      <w:r>
        <w:rPr>
          <w:rFonts w:hint="eastAsia"/>
        </w:rPr>
        <w:t>提供内部控制与金融风险咨询等服务；</w:t>
      </w:r>
    </w:p>
    <w:p w14:paraId="18A8CE63" w14:textId="77777777" w:rsidR="00A47FE4" w:rsidRDefault="00000000">
      <w:pPr>
        <w:pStyle w:val="af7"/>
      </w:pPr>
      <w:r>
        <w:rPr>
          <w:rFonts w:hint="eastAsia"/>
        </w:rPr>
        <w:t>指导和帮助入驻企业完善政府扶持资金的使用管理。</w:t>
      </w:r>
    </w:p>
    <w:p w14:paraId="1F02680F" w14:textId="77777777" w:rsidR="00A47FE4" w:rsidRDefault="00000000">
      <w:pPr>
        <w:pStyle w:val="afff"/>
        <w:spacing w:before="156" w:after="156"/>
      </w:pPr>
      <w:r>
        <w:rPr>
          <w:rFonts w:hint="eastAsia"/>
        </w:rPr>
        <w:t>配套服务</w:t>
      </w:r>
    </w:p>
    <w:p w14:paraId="3A5ED4DA" w14:textId="77777777" w:rsidR="00A47FE4" w:rsidRDefault="00000000">
      <w:pPr>
        <w:pStyle w:val="afffff7"/>
        <w:ind w:firstLine="420"/>
      </w:pPr>
      <w:r>
        <w:rPr>
          <w:rFonts w:hint="eastAsia"/>
        </w:rPr>
        <w:t>园区应设配套空间，提供餐饮、购物、休闲娱乐等配套服务。</w:t>
      </w:r>
    </w:p>
    <w:p w14:paraId="63187B05" w14:textId="77777777" w:rsidR="00A47FE4" w:rsidRDefault="00000000">
      <w:pPr>
        <w:pStyle w:val="affe"/>
        <w:spacing w:before="312" w:after="312"/>
      </w:pPr>
      <w:r>
        <w:rPr>
          <w:rFonts w:hint="eastAsia"/>
        </w:rPr>
        <w:t>产业促进服务</w:t>
      </w:r>
    </w:p>
    <w:p w14:paraId="3D346820" w14:textId="77777777" w:rsidR="00A47FE4" w:rsidRDefault="00000000">
      <w:pPr>
        <w:pStyle w:val="afff"/>
        <w:spacing w:before="156" w:after="156"/>
      </w:pPr>
      <w:r>
        <w:rPr>
          <w:rFonts w:hint="eastAsia"/>
        </w:rPr>
        <w:t>孵化培育</w:t>
      </w:r>
    </w:p>
    <w:p w14:paraId="1E8B7063" w14:textId="77777777" w:rsidR="00A47FE4" w:rsidRDefault="00000000">
      <w:pPr>
        <w:pStyle w:val="afffffffff3"/>
      </w:pPr>
      <w:r>
        <w:rPr>
          <w:rFonts w:hint="eastAsia"/>
        </w:rPr>
        <w:t>根据园区定位，</w:t>
      </w:r>
      <w:proofErr w:type="gramStart"/>
      <w:r>
        <w:rPr>
          <w:rFonts w:hint="eastAsia"/>
        </w:rPr>
        <w:t>宜建立</w:t>
      </w:r>
      <w:proofErr w:type="gramEnd"/>
      <w:r>
        <w:rPr>
          <w:rFonts w:hint="eastAsia"/>
        </w:rPr>
        <w:t>园区创业孵化服务体系，培育、扶持创业者。</w:t>
      </w:r>
    </w:p>
    <w:p w14:paraId="66635ADB" w14:textId="77777777" w:rsidR="00A47FE4" w:rsidRDefault="00000000">
      <w:pPr>
        <w:pStyle w:val="afffffffff3"/>
      </w:pPr>
      <w:r>
        <w:rPr>
          <w:rFonts w:hint="eastAsia"/>
        </w:rPr>
        <w:t>根据不同类型、不同规模的入驻企业发展需要，充分考虑对网络创业者、小</w:t>
      </w:r>
      <w:proofErr w:type="gramStart"/>
      <w:r>
        <w:rPr>
          <w:rFonts w:hint="eastAsia"/>
        </w:rPr>
        <w:t>微企业</w:t>
      </w:r>
      <w:proofErr w:type="gramEnd"/>
      <w:r>
        <w:rPr>
          <w:rFonts w:hint="eastAsia"/>
        </w:rPr>
        <w:t>的孵化功能，为不同层次的创业者制定创业支持解决方案。</w:t>
      </w:r>
    </w:p>
    <w:p w14:paraId="0CA17C0C" w14:textId="77777777" w:rsidR="00A47FE4" w:rsidRDefault="00000000">
      <w:pPr>
        <w:pStyle w:val="afffffffff3"/>
      </w:pPr>
      <w:r>
        <w:rPr>
          <w:rFonts w:hint="eastAsia"/>
        </w:rPr>
        <w:t>根据入驻企业的需求，联合高院校和科研院所，对入驻企业项目进行诊断咨询，提出改进意见和建议。</w:t>
      </w:r>
    </w:p>
    <w:p w14:paraId="2A208ED5" w14:textId="77777777" w:rsidR="00A47FE4" w:rsidRDefault="00000000">
      <w:pPr>
        <w:pStyle w:val="afff"/>
        <w:spacing w:before="156" w:after="156"/>
      </w:pPr>
      <w:r>
        <w:rPr>
          <w:rFonts w:hint="eastAsia"/>
        </w:rPr>
        <w:t>交流对接</w:t>
      </w:r>
    </w:p>
    <w:p w14:paraId="3E145D3E" w14:textId="77777777" w:rsidR="00A47FE4" w:rsidRDefault="00000000">
      <w:pPr>
        <w:pStyle w:val="afffffffff3"/>
      </w:pPr>
      <w:r>
        <w:rPr>
          <w:rFonts w:hint="eastAsia"/>
        </w:rPr>
        <w:t>搭建文化产业交流平台，推进产业文化氛围建设，协助企业参与各类产业互动交流活动。</w:t>
      </w:r>
    </w:p>
    <w:p w14:paraId="2E49E186" w14:textId="77777777" w:rsidR="00A47FE4" w:rsidRDefault="00000000">
      <w:pPr>
        <w:pStyle w:val="afffffffff3"/>
      </w:pPr>
      <w:r>
        <w:rPr>
          <w:rFonts w:hint="eastAsia"/>
        </w:rPr>
        <w:t xml:space="preserve">搭建园区互动平台，采取专题沙龙等活动，促进企业间的合作交流。 </w:t>
      </w:r>
    </w:p>
    <w:p w14:paraId="635DAEE3" w14:textId="77777777" w:rsidR="00A47FE4" w:rsidRDefault="00000000">
      <w:pPr>
        <w:pStyle w:val="afffffffff3"/>
      </w:pPr>
      <w:r>
        <w:rPr>
          <w:rFonts w:hint="eastAsia"/>
        </w:rPr>
        <w:t xml:space="preserve">协助园区企业对接项目投资、宣传推广、行业协会等平台，开展互动交流。 </w:t>
      </w:r>
    </w:p>
    <w:p w14:paraId="1C0B392C" w14:textId="77777777" w:rsidR="00A47FE4" w:rsidRDefault="00000000">
      <w:pPr>
        <w:pStyle w:val="afffffffff3"/>
      </w:pPr>
      <w:r>
        <w:rPr>
          <w:rFonts w:hint="eastAsia"/>
        </w:rPr>
        <w:t>搭建产业综合交流平台，促进企业与专家顾问、服务机构之间的产业交流与互动。</w:t>
      </w:r>
    </w:p>
    <w:p w14:paraId="759D0660" w14:textId="77777777" w:rsidR="00A47FE4" w:rsidRDefault="00000000">
      <w:pPr>
        <w:pStyle w:val="afffffffff3"/>
      </w:pPr>
      <w:r>
        <w:rPr>
          <w:rFonts w:hint="eastAsia"/>
        </w:rPr>
        <w:t>根据企业需求，</w:t>
      </w:r>
      <w:proofErr w:type="gramStart"/>
      <w:r>
        <w:rPr>
          <w:rFonts w:hint="eastAsia"/>
        </w:rPr>
        <w:t>宜组织</w:t>
      </w:r>
      <w:proofErr w:type="gramEnd"/>
      <w:r>
        <w:rPr>
          <w:rFonts w:hint="eastAsia"/>
        </w:rPr>
        <w:t>跨领域、跨区域交流。</w:t>
      </w:r>
    </w:p>
    <w:p w14:paraId="240A9653" w14:textId="77777777" w:rsidR="00A47FE4" w:rsidRDefault="00000000">
      <w:pPr>
        <w:pStyle w:val="afff"/>
        <w:spacing w:before="156" w:after="156"/>
      </w:pPr>
      <w:r>
        <w:rPr>
          <w:rFonts w:hint="eastAsia"/>
        </w:rPr>
        <w:t>成果转化</w:t>
      </w:r>
    </w:p>
    <w:p w14:paraId="4535B4F6" w14:textId="77777777" w:rsidR="00A47FE4" w:rsidRDefault="00000000">
      <w:pPr>
        <w:pStyle w:val="afffffffff3"/>
      </w:pPr>
      <w:r>
        <w:rPr>
          <w:rFonts w:hint="eastAsia"/>
        </w:rPr>
        <w:t>应积极</w:t>
      </w:r>
      <w:proofErr w:type="gramStart"/>
      <w:r>
        <w:rPr>
          <w:rFonts w:hint="eastAsia"/>
        </w:rPr>
        <w:t>引聚创新</w:t>
      </w:r>
      <w:proofErr w:type="gramEnd"/>
      <w:r>
        <w:rPr>
          <w:rFonts w:hint="eastAsia"/>
        </w:rPr>
        <w:t>资源，提供产学研用对接服务，促进校企合作，完成创新成果转化、项目交易、技术和产业推进、转移等服务。</w:t>
      </w:r>
    </w:p>
    <w:p w14:paraId="386C0DCB" w14:textId="77777777" w:rsidR="00A47FE4" w:rsidRDefault="00000000">
      <w:pPr>
        <w:pStyle w:val="afffffffff3"/>
      </w:pPr>
      <w:r>
        <w:rPr>
          <w:rFonts w:hint="eastAsia"/>
        </w:rPr>
        <w:t>利用园区内企业集群提供协同创新服务，促进文化内容生产、技术开发、渠道分发等环节的协作。</w:t>
      </w:r>
    </w:p>
    <w:p w14:paraId="245A0914" w14:textId="77777777" w:rsidR="00A47FE4" w:rsidRDefault="00000000">
      <w:pPr>
        <w:pStyle w:val="afffffffff3"/>
      </w:pPr>
      <w:r>
        <w:rPr>
          <w:rFonts w:hint="eastAsia"/>
        </w:rPr>
        <w:t>提供技术专利布局、版权登记、技术交易撮合等专业化服务，促进企业技术成果商业化。</w:t>
      </w:r>
    </w:p>
    <w:p w14:paraId="2D1B000F" w14:textId="77777777" w:rsidR="00A47FE4" w:rsidRDefault="00000000">
      <w:pPr>
        <w:pStyle w:val="afffffffff3"/>
      </w:pPr>
      <w:r>
        <w:rPr>
          <w:rFonts w:hint="eastAsia"/>
        </w:rPr>
        <w:t>可联合高校、科研院所建立联合实验室，推动AI、区块链、5G等技术在文化领域的应用转化（如数字版权保护、智能推荐算法等）。</w:t>
      </w:r>
    </w:p>
    <w:p w14:paraId="7FDE1756" w14:textId="77777777" w:rsidR="00A47FE4" w:rsidRDefault="00000000">
      <w:pPr>
        <w:pStyle w:val="afffffffff3"/>
      </w:pPr>
      <w:proofErr w:type="gramStart"/>
      <w:r>
        <w:rPr>
          <w:rFonts w:hint="eastAsia"/>
        </w:rPr>
        <w:t>宜组织</w:t>
      </w:r>
      <w:proofErr w:type="gramEnd"/>
      <w:r>
        <w:rPr>
          <w:rFonts w:hint="eastAsia"/>
        </w:rPr>
        <w:t>企业创新大赛、创业讲堂等创新创业活动。可在园区内打造线下文化科技体验空间（如</w:t>
      </w:r>
      <w:r>
        <w:rPr>
          <w:rFonts w:hint="eastAsia"/>
        </w:rPr>
        <w:lastRenderedPageBreak/>
        <w:t>数字艺术展厅、沉浸式剧场等），为企业提供新技术产品的展示与测试场景。</w:t>
      </w:r>
    </w:p>
    <w:p w14:paraId="063240EC" w14:textId="77777777" w:rsidR="00A47FE4" w:rsidRDefault="00000000">
      <w:pPr>
        <w:pStyle w:val="afff"/>
        <w:spacing w:before="156" w:after="156"/>
      </w:pPr>
      <w:r>
        <w:rPr>
          <w:rFonts w:hint="eastAsia"/>
        </w:rPr>
        <w:t>知识产权</w:t>
      </w:r>
    </w:p>
    <w:p w14:paraId="50F148D1" w14:textId="77777777" w:rsidR="00A47FE4" w:rsidRDefault="00000000">
      <w:pPr>
        <w:pStyle w:val="afffffffff3"/>
      </w:pPr>
      <w:r>
        <w:rPr>
          <w:rFonts w:hint="eastAsia"/>
        </w:rPr>
        <w:t>指导协助入驻企业完成商标注册、专利申请、版权登记等事项。</w:t>
      </w:r>
    </w:p>
    <w:p w14:paraId="538364C6" w14:textId="77777777" w:rsidR="00A47FE4" w:rsidRDefault="00000000">
      <w:pPr>
        <w:pStyle w:val="afffffffff3"/>
      </w:pPr>
      <w:proofErr w:type="gramStart"/>
      <w:r>
        <w:rPr>
          <w:rFonts w:hint="eastAsia"/>
        </w:rPr>
        <w:t>宜引进</w:t>
      </w:r>
      <w:proofErr w:type="gramEnd"/>
      <w:r>
        <w:rPr>
          <w:rFonts w:hint="eastAsia"/>
        </w:rPr>
        <w:t>知识产权、法律评价与保护中介机构，协助企业进行知识产权登记、申请授权及权益保护。</w:t>
      </w:r>
    </w:p>
    <w:p w14:paraId="72BDDA84" w14:textId="77777777" w:rsidR="00A47FE4" w:rsidRDefault="00000000">
      <w:pPr>
        <w:pStyle w:val="afffffffff3"/>
      </w:pPr>
      <w:r>
        <w:rPr>
          <w:rFonts w:hint="eastAsia"/>
        </w:rPr>
        <w:t>为入驻企业提供知识产权政策、专利申请、保护维权等方面的咨询服务，促进文化创意成果转化应用。</w:t>
      </w:r>
    </w:p>
    <w:p w14:paraId="7874EAF1" w14:textId="77777777" w:rsidR="00A47FE4" w:rsidRDefault="00000000">
      <w:pPr>
        <w:pStyle w:val="afff"/>
        <w:spacing w:before="156" w:after="156"/>
      </w:pPr>
      <w:r>
        <w:rPr>
          <w:rFonts w:hint="eastAsia"/>
        </w:rPr>
        <w:t>融资对接</w:t>
      </w:r>
    </w:p>
    <w:p w14:paraId="38661C75" w14:textId="77777777" w:rsidR="00A47FE4" w:rsidRDefault="00000000">
      <w:pPr>
        <w:pStyle w:val="afffffffffffc"/>
      </w:pPr>
      <w:r>
        <w:rPr>
          <w:rFonts w:hint="eastAsia"/>
        </w:rPr>
        <w:t>对接银行、风险投资、科技信贷、保险等资源，为有需要的入驻企业提供股权融资、债权融资、科技信贷融资解决方案及商业保险等服务。</w:t>
      </w:r>
    </w:p>
    <w:p w14:paraId="405E868D" w14:textId="77777777" w:rsidR="00A47FE4" w:rsidRDefault="00000000">
      <w:pPr>
        <w:pStyle w:val="afff"/>
        <w:spacing w:before="156" w:after="156"/>
      </w:pPr>
      <w:r>
        <w:rPr>
          <w:rFonts w:hint="eastAsia"/>
        </w:rPr>
        <w:t>人才服务</w:t>
      </w:r>
    </w:p>
    <w:p w14:paraId="055CA518" w14:textId="77777777" w:rsidR="00A47FE4" w:rsidRDefault="00000000">
      <w:pPr>
        <w:pStyle w:val="afffffffff3"/>
      </w:pPr>
      <w:r>
        <w:rPr>
          <w:rFonts w:hint="eastAsia"/>
        </w:rPr>
        <w:t>宜与人才招聘服务机构开展合作，为入驻企业提供人才招聘平台和代理招聘服务；与高校合作，不定期组织入驻企业参加校园招聘活动。</w:t>
      </w:r>
    </w:p>
    <w:p w14:paraId="4E364357" w14:textId="77777777" w:rsidR="00A47FE4" w:rsidRDefault="00000000">
      <w:pPr>
        <w:pStyle w:val="afffffffff3"/>
      </w:pPr>
      <w:r>
        <w:rPr>
          <w:rFonts w:hint="eastAsia"/>
        </w:rPr>
        <w:t>为有需要的入驻企业建立高端人才资料库、组建专家顾问团，提供相关信息，引入技术顾问为企业提供定制</w:t>
      </w:r>
      <w:proofErr w:type="gramStart"/>
      <w:r>
        <w:rPr>
          <w:rFonts w:hint="eastAsia"/>
        </w:rPr>
        <w:t>化解决</w:t>
      </w:r>
      <w:proofErr w:type="gramEnd"/>
      <w:r>
        <w:rPr>
          <w:rFonts w:hint="eastAsia"/>
        </w:rPr>
        <w:t>方案。</w:t>
      </w:r>
    </w:p>
    <w:p w14:paraId="12C22E3C" w14:textId="77777777" w:rsidR="00A47FE4" w:rsidRDefault="00000000">
      <w:pPr>
        <w:pStyle w:val="afffffffff3"/>
      </w:pPr>
      <w:r>
        <w:rPr>
          <w:rFonts w:hint="eastAsia"/>
        </w:rPr>
        <w:t>为入驻企业提供人力资源相关政策、人事关系转移及人事档案管理等方面的咨询服务。</w:t>
      </w:r>
    </w:p>
    <w:p w14:paraId="3E746E2B" w14:textId="77777777" w:rsidR="00A47FE4" w:rsidRDefault="00000000">
      <w:pPr>
        <w:pStyle w:val="afffffffff3"/>
      </w:pPr>
      <w:r>
        <w:rPr>
          <w:rFonts w:hint="eastAsia"/>
        </w:rPr>
        <w:t>应定期开展园区企业专业培训等服务，提升园区企业人员专业知识及综合素质。</w:t>
      </w:r>
    </w:p>
    <w:p w14:paraId="13B32E35" w14:textId="77777777" w:rsidR="00A47FE4" w:rsidRDefault="00000000">
      <w:pPr>
        <w:pStyle w:val="afffffffff3"/>
      </w:pPr>
      <w:r>
        <w:rPr>
          <w:rFonts w:hint="eastAsia"/>
        </w:rPr>
        <w:t>可联合高校、科研院所建立人才实训基地，定向输送相关领域的技术复合型人才。</w:t>
      </w:r>
    </w:p>
    <w:p w14:paraId="5C005EC6" w14:textId="77777777" w:rsidR="00A47FE4" w:rsidRDefault="00000000">
      <w:pPr>
        <w:pStyle w:val="afff"/>
        <w:spacing w:before="156" w:after="156"/>
      </w:pPr>
      <w:r>
        <w:rPr>
          <w:rFonts w:hint="eastAsia"/>
        </w:rPr>
        <w:t>宣传推广</w:t>
      </w:r>
    </w:p>
    <w:p w14:paraId="1540C2A0" w14:textId="77777777" w:rsidR="00A47FE4" w:rsidRDefault="00000000">
      <w:pPr>
        <w:pStyle w:val="afffffffff3"/>
      </w:pPr>
      <w:r>
        <w:rPr>
          <w:rFonts w:hint="eastAsia"/>
        </w:rPr>
        <w:t>应积极组织或参加城市文化、城市品牌和产业招商等宣传活动，提高园区品牌知名度。</w:t>
      </w:r>
    </w:p>
    <w:p w14:paraId="70772ECB" w14:textId="77777777" w:rsidR="00A47FE4" w:rsidRDefault="00000000">
      <w:pPr>
        <w:pStyle w:val="afffffffff3"/>
      </w:pPr>
      <w:r>
        <w:rPr>
          <w:rFonts w:hint="eastAsia"/>
        </w:rPr>
        <w:t>应建立“线上+线下”品牌推广服务平台，通过网站、自媒体官方平台、线下宣传展板、资料等形式，及时发布园区和入驻企业动态。</w:t>
      </w:r>
    </w:p>
    <w:p w14:paraId="274B0434" w14:textId="77777777" w:rsidR="00A47FE4" w:rsidRDefault="00000000">
      <w:pPr>
        <w:pStyle w:val="afffffffff3"/>
      </w:pPr>
      <w:r>
        <w:rPr>
          <w:rFonts w:hint="eastAsia"/>
        </w:rPr>
        <w:t>为入驻企业提供推广宣传、推广策划，通过媒体宣传、展览展示、论坛等形式推介入驻企业产品。</w:t>
      </w:r>
    </w:p>
    <w:p w14:paraId="03ED0C72" w14:textId="77777777" w:rsidR="00A47FE4" w:rsidRDefault="00000000">
      <w:pPr>
        <w:pStyle w:val="afffffffff3"/>
      </w:pPr>
      <w:r>
        <w:rPr>
          <w:rFonts w:hint="eastAsia"/>
        </w:rPr>
        <w:t>应联合媒体，对入驻企业重大项目、获奖信息、最新动向等重要信息进行辅助宣传。</w:t>
      </w:r>
    </w:p>
    <w:p w14:paraId="380324D1" w14:textId="77777777" w:rsidR="00A47FE4" w:rsidRDefault="00000000">
      <w:pPr>
        <w:pStyle w:val="affe"/>
        <w:spacing w:before="312" w:after="312"/>
      </w:pPr>
      <w:r>
        <w:rPr>
          <w:rFonts w:hint="eastAsia"/>
        </w:rPr>
        <w:t>运营管理</w:t>
      </w:r>
    </w:p>
    <w:p w14:paraId="6BA830A0" w14:textId="77777777" w:rsidR="00A47FE4" w:rsidRDefault="00000000">
      <w:pPr>
        <w:pStyle w:val="afff"/>
        <w:spacing w:before="156" w:after="156"/>
      </w:pPr>
      <w:r>
        <w:rPr>
          <w:rFonts w:hint="eastAsia"/>
        </w:rPr>
        <w:t>产业招商</w:t>
      </w:r>
    </w:p>
    <w:p w14:paraId="2E5E6E00" w14:textId="77777777" w:rsidR="00A47FE4" w:rsidRDefault="00000000">
      <w:pPr>
        <w:pStyle w:val="afffffffff3"/>
      </w:pPr>
      <w:r>
        <w:rPr>
          <w:rFonts w:hint="eastAsia"/>
        </w:rPr>
        <w:t>根据园区产业定位、主导产业、政策导向和发展规划，制定招商政策和计划。</w:t>
      </w:r>
    </w:p>
    <w:p w14:paraId="77AEC3D9" w14:textId="77777777" w:rsidR="00A47FE4" w:rsidRDefault="00000000">
      <w:pPr>
        <w:pStyle w:val="afffffffff3"/>
      </w:pPr>
      <w:r>
        <w:rPr>
          <w:rFonts w:hint="eastAsia"/>
        </w:rPr>
        <w:t>通过招商推介会、官方网站平台等渠道发布招商信息。</w:t>
      </w:r>
    </w:p>
    <w:p w14:paraId="069C5179" w14:textId="77777777" w:rsidR="00A47FE4" w:rsidRDefault="00000000">
      <w:pPr>
        <w:pStyle w:val="afffffffff3"/>
      </w:pPr>
      <w:r>
        <w:rPr>
          <w:rFonts w:hint="eastAsia"/>
        </w:rPr>
        <w:t>对于有意向入园企业的资质进行审查，甄选符合园区产业特色和规划定位的企业。</w:t>
      </w:r>
    </w:p>
    <w:p w14:paraId="35EE4954" w14:textId="77777777" w:rsidR="00A47FE4" w:rsidRDefault="00000000">
      <w:pPr>
        <w:pStyle w:val="afffffffff3"/>
      </w:pPr>
      <w:r>
        <w:rPr>
          <w:rFonts w:hint="eastAsia"/>
        </w:rPr>
        <w:t>与入驻企业进行合同签订、进场办公。</w:t>
      </w:r>
    </w:p>
    <w:p w14:paraId="117FE21A" w14:textId="77777777" w:rsidR="00A47FE4" w:rsidRDefault="00000000">
      <w:pPr>
        <w:pStyle w:val="afff"/>
        <w:spacing w:before="156" w:after="156"/>
      </w:pPr>
      <w:r>
        <w:rPr>
          <w:rFonts w:hint="eastAsia"/>
        </w:rPr>
        <w:t>物业管理</w:t>
      </w:r>
    </w:p>
    <w:p w14:paraId="7211B6F7" w14:textId="77777777" w:rsidR="00A47FE4" w:rsidRDefault="00000000">
      <w:pPr>
        <w:pStyle w:val="afffffffff3"/>
      </w:pPr>
      <w:r>
        <w:rPr>
          <w:rFonts w:hint="eastAsia"/>
        </w:rPr>
        <w:t>应做好园区内设备设施的运行与维护保养工作，确保公共设施设备功能正常。</w:t>
      </w:r>
    </w:p>
    <w:p w14:paraId="2CA5126D" w14:textId="77777777" w:rsidR="00A47FE4" w:rsidRDefault="00000000">
      <w:pPr>
        <w:pStyle w:val="afffffffff3"/>
      </w:pPr>
      <w:r>
        <w:rPr>
          <w:rFonts w:hint="eastAsia"/>
        </w:rPr>
        <w:t>应做好园区内秩序维护和安全工作，宜通过智慧化手段提升秩序维护水平和安全服务能力。</w:t>
      </w:r>
    </w:p>
    <w:p w14:paraId="53C09A44" w14:textId="77777777" w:rsidR="00A47FE4" w:rsidRDefault="00000000">
      <w:pPr>
        <w:pStyle w:val="afffffffff3"/>
      </w:pPr>
      <w:r>
        <w:rPr>
          <w:rFonts w:hint="eastAsia"/>
        </w:rPr>
        <w:t>应做好园区内车辆进出以及安全管理工作，宜采取智慧化手段做好车辆管理工作。</w:t>
      </w:r>
    </w:p>
    <w:p w14:paraId="1EEB0529" w14:textId="77777777" w:rsidR="00A47FE4" w:rsidRDefault="00000000">
      <w:pPr>
        <w:pStyle w:val="afffffffff3"/>
      </w:pPr>
      <w:r>
        <w:rPr>
          <w:rFonts w:hint="eastAsia"/>
        </w:rPr>
        <w:lastRenderedPageBreak/>
        <w:t>应保持园区干净卫生的环境，做好园区日常卫生清洁、绿化养护等工作，为客户营造良好的经营和生活环境。</w:t>
      </w:r>
    </w:p>
    <w:p w14:paraId="3931C34C" w14:textId="77777777" w:rsidR="00A47FE4" w:rsidRDefault="00000000">
      <w:pPr>
        <w:pStyle w:val="afff"/>
        <w:spacing w:before="156" w:after="156"/>
      </w:pPr>
      <w:r>
        <w:rPr>
          <w:rFonts w:hint="eastAsia"/>
        </w:rPr>
        <w:t>安全应急</w:t>
      </w:r>
    </w:p>
    <w:p w14:paraId="451E0670" w14:textId="77777777" w:rsidR="00A47FE4" w:rsidRDefault="00000000">
      <w:pPr>
        <w:pStyle w:val="afffffffff3"/>
      </w:pPr>
      <w:r>
        <w:rPr>
          <w:rFonts w:hint="eastAsia"/>
        </w:rPr>
        <w:t>应开展园区安全管理工作，包括但不限于消防安全、网络安全、治安安全、特种设备安全和公共卫生安全。应建立并完善各项安全管理制度。</w:t>
      </w:r>
    </w:p>
    <w:p w14:paraId="2BE9C9A2" w14:textId="77777777" w:rsidR="00A47FE4" w:rsidRDefault="00000000">
      <w:pPr>
        <w:pStyle w:val="afffffffff3"/>
      </w:pPr>
      <w:r>
        <w:rPr>
          <w:rFonts w:hint="eastAsia"/>
        </w:rPr>
        <w:t>应加强安全风险预防工作，针对自然灾害、公共卫生事件和社会安全事件等突发事件制定应急预案，并定期组织培训、演练。</w:t>
      </w:r>
    </w:p>
    <w:p w14:paraId="42E9289D" w14:textId="77777777" w:rsidR="00A47FE4" w:rsidRDefault="00000000">
      <w:pPr>
        <w:pStyle w:val="afffffffff3"/>
      </w:pPr>
      <w:r>
        <w:rPr>
          <w:rFonts w:hint="eastAsia"/>
        </w:rPr>
        <w:t>举办聚集性、大型活动时，应按照规定申报、审批。</w:t>
      </w:r>
    </w:p>
    <w:p w14:paraId="05C7E3EF" w14:textId="77777777" w:rsidR="00A47FE4" w:rsidRDefault="00000000">
      <w:pPr>
        <w:pStyle w:val="affe"/>
        <w:spacing w:before="312" w:after="312"/>
      </w:pPr>
      <w:r>
        <w:rPr>
          <w:rFonts w:hint="eastAsia"/>
        </w:rPr>
        <w:t>服务质量控制</w:t>
      </w:r>
    </w:p>
    <w:p w14:paraId="607FF395" w14:textId="77777777" w:rsidR="00A47FE4" w:rsidRDefault="00000000">
      <w:pPr>
        <w:pStyle w:val="afff"/>
        <w:spacing w:before="156" w:after="156"/>
      </w:pPr>
      <w:r>
        <w:rPr>
          <w:rFonts w:hint="eastAsia"/>
        </w:rPr>
        <w:t>服务质量评价</w:t>
      </w:r>
    </w:p>
    <w:p w14:paraId="27B077F8" w14:textId="77777777" w:rsidR="00A47FE4" w:rsidRDefault="00000000">
      <w:pPr>
        <w:pStyle w:val="afffffffff3"/>
      </w:pPr>
      <w:r>
        <w:rPr>
          <w:rFonts w:hint="eastAsia"/>
        </w:rPr>
        <w:t>应建立完善的服务质量评价和监督管理机制，设有客户投诉处理部门。</w:t>
      </w:r>
    </w:p>
    <w:p w14:paraId="37F71A98" w14:textId="77777777" w:rsidR="00A47FE4" w:rsidRDefault="00000000">
      <w:pPr>
        <w:pStyle w:val="afffffffff3"/>
      </w:pPr>
      <w:r>
        <w:rPr>
          <w:rFonts w:hint="eastAsia"/>
        </w:rPr>
        <w:t>应定期开展园区企业的客户满意度测评以及客户回访工作。</w:t>
      </w:r>
    </w:p>
    <w:p w14:paraId="1DC40739" w14:textId="77777777" w:rsidR="00A47FE4" w:rsidRDefault="00000000">
      <w:pPr>
        <w:pStyle w:val="afff"/>
        <w:spacing w:before="156" w:after="156"/>
      </w:pPr>
      <w:r>
        <w:rPr>
          <w:rFonts w:hint="eastAsia"/>
        </w:rPr>
        <w:t>服务质量改进</w:t>
      </w:r>
    </w:p>
    <w:p w14:paraId="0455CC8F" w14:textId="77777777" w:rsidR="00A47FE4" w:rsidRDefault="00000000">
      <w:pPr>
        <w:pStyle w:val="afffffffff3"/>
      </w:pPr>
      <w:r>
        <w:rPr>
          <w:rFonts w:hint="eastAsia"/>
        </w:rPr>
        <w:t>应接受相关行业主管单位、行政管理单位的监督、检查，对检查出现的问题及时整改。</w:t>
      </w:r>
    </w:p>
    <w:p w14:paraId="6A953BED" w14:textId="77777777" w:rsidR="00A47FE4" w:rsidRDefault="00000000">
      <w:pPr>
        <w:pStyle w:val="afffffffff3"/>
      </w:pPr>
      <w:r>
        <w:rPr>
          <w:rFonts w:hint="eastAsia"/>
        </w:rPr>
        <w:t>应根据满意度测评以及客户回访反映的问题及时采取措施，及时改进，并对改进情况及时跟踪、验证。</w:t>
      </w:r>
    </w:p>
    <w:p w14:paraId="7A28D2DA" w14:textId="77777777" w:rsidR="00A47FE4" w:rsidRDefault="00000000">
      <w:pPr>
        <w:pStyle w:val="afffff7"/>
        <w:ind w:firstLineChars="0" w:firstLine="0"/>
        <w:jc w:val="center"/>
      </w:pPr>
      <w:bookmarkStart w:id="41" w:name="BookMark8"/>
      <w:bookmarkEnd w:id="19"/>
      <w:r>
        <w:rPr>
          <w:noProof/>
        </w:rPr>
        <w:drawing>
          <wp:inline distT="0" distB="0" distL="0" distR="0" wp14:anchorId="50C3ACED" wp14:editId="7DCDDD15">
            <wp:extent cx="1485900" cy="317500"/>
            <wp:effectExtent l="0" t="0" r="0" b="6350"/>
            <wp:docPr id="1308994480" name="图片 1"/>
            <wp:cNvGraphicFramePr/>
            <a:graphic xmlns:a="http://schemas.openxmlformats.org/drawingml/2006/main">
              <a:graphicData uri="http://schemas.openxmlformats.org/drawingml/2006/picture">
                <pic:pic xmlns:pic="http://schemas.openxmlformats.org/drawingml/2006/picture">
                  <pic:nvPicPr>
                    <pic:cNvPr id="1308994480"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A47FE4">
      <w:headerReference w:type="even" r:id="rId19"/>
      <w:headerReference w:type="default" r:id="rId20"/>
      <w:footerReference w:type="default" r:id="rId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F05F" w14:textId="77777777" w:rsidR="0046325C" w:rsidRDefault="0046325C">
      <w:pPr>
        <w:spacing w:line="240" w:lineRule="auto"/>
      </w:pPr>
      <w:r>
        <w:separator/>
      </w:r>
    </w:p>
  </w:endnote>
  <w:endnote w:type="continuationSeparator" w:id="0">
    <w:p w14:paraId="4E7FD532" w14:textId="77777777" w:rsidR="0046325C" w:rsidRDefault="004632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B6628" w14:textId="77777777" w:rsidR="00A47FE4"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6A5A" w14:textId="77777777" w:rsidR="00A47FE4" w:rsidRDefault="00A47FE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FAA1" w14:textId="77777777" w:rsidR="00A47FE4" w:rsidRDefault="00A47FE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8B61" w14:textId="77777777" w:rsidR="00A47FE4" w:rsidRDefault="00000000">
    <w:pPr>
      <w:pStyle w:val="afffffffffffe"/>
    </w:pPr>
    <w:r>
      <w:fldChar w:fldCharType="begin"/>
    </w:r>
    <w:r>
      <w:instrText xml:space="preserve"> PAGE  \* MERGEFORMAT </w:instrText>
    </w:r>
    <w:r>
      <w:fldChar w:fldCharType="separate"/>
    </w:r>
    <w: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4336" w14:textId="77777777" w:rsidR="00A47FE4" w:rsidRDefault="00000000">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8D250" w14:textId="77777777" w:rsidR="0046325C" w:rsidRDefault="0046325C">
      <w:pPr>
        <w:spacing w:line="240" w:lineRule="auto"/>
      </w:pPr>
      <w:r>
        <w:separator/>
      </w:r>
    </w:p>
  </w:footnote>
  <w:footnote w:type="continuationSeparator" w:id="0">
    <w:p w14:paraId="2CDCA8F0" w14:textId="77777777" w:rsidR="0046325C" w:rsidRDefault="004632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651F" w14:textId="77777777" w:rsidR="00A47FE4" w:rsidRDefault="00A47FE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73BD" w14:textId="77777777" w:rsidR="00A47FE4"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F2689" w14:textId="77777777" w:rsidR="00A47FE4" w:rsidRDefault="00A47FE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6B5DA" w14:textId="77777777" w:rsidR="00A47FE4" w:rsidRDefault="00000000">
    <w:pPr>
      <w:pStyle w:val="afffffffffffd"/>
    </w:pPr>
    <w:r>
      <w:t>DBXX/ XXXXX</w:t>
    </w:r>
    <w:r>
      <w:t>—</w:t>
    </w:r>
    <w: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72B2" w14:textId="77777777" w:rsidR="00A47FE4" w:rsidRDefault="00000000">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61/T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9D2" w14:textId="0576CB1A" w:rsidR="00A47FE4" w:rsidRDefault="00000000">
    <w:pPr>
      <w:pStyle w:val="afffffc"/>
      <w:rPr>
        <w:rFonts w:hint="eastAsia"/>
      </w:rPr>
    </w:pPr>
    <w:r>
      <w:fldChar w:fldCharType="begin"/>
    </w:r>
    <w:r>
      <w:instrText xml:space="preserve"> STYLEREF  标准文件_文件编号  \* MERGEFORMAT </w:instrText>
    </w:r>
    <w:r>
      <w:fldChar w:fldCharType="separate"/>
    </w:r>
    <w:r w:rsidR="00700DE4">
      <w:rPr>
        <w:rFonts w:hint="eastAsia"/>
        <w:noProof/>
      </w:rPr>
      <w:t>DB 61/T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pStyle w:val="ae"/>
      <w:lvlText w:val="%2)"/>
      <w:lvlJc w:val="left"/>
      <w:pPr>
        <w:tabs>
          <w:tab w:val="left" w:pos="840"/>
        </w:tabs>
        <w:ind w:left="840" w:hanging="420"/>
      </w:pPr>
    </w:lvl>
    <w:lvl w:ilvl="2">
      <w:start w:val="1"/>
      <w:numFmt w:val="lowerRoman"/>
      <w:pStyle w:val="af"/>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1"/>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87270039">
    <w:abstractNumId w:val="0"/>
  </w:num>
  <w:num w:numId="2" w16cid:durableId="592053480">
    <w:abstractNumId w:val="27"/>
  </w:num>
  <w:num w:numId="3" w16cid:durableId="1193567972">
    <w:abstractNumId w:val="5"/>
  </w:num>
  <w:num w:numId="4" w16cid:durableId="1589193183">
    <w:abstractNumId w:val="23"/>
  </w:num>
  <w:num w:numId="5" w16cid:durableId="96340054">
    <w:abstractNumId w:val="18"/>
  </w:num>
  <w:num w:numId="6" w16cid:durableId="581448902">
    <w:abstractNumId w:val="13"/>
  </w:num>
  <w:num w:numId="7" w16cid:durableId="941836147">
    <w:abstractNumId w:val="8"/>
  </w:num>
  <w:num w:numId="8" w16cid:durableId="22094693">
    <w:abstractNumId w:val="3"/>
  </w:num>
  <w:num w:numId="9" w16cid:durableId="457526789">
    <w:abstractNumId w:val="9"/>
  </w:num>
  <w:num w:numId="10" w16cid:durableId="825829244">
    <w:abstractNumId w:val="16"/>
  </w:num>
  <w:num w:numId="11" w16cid:durableId="338042702">
    <w:abstractNumId w:val="25"/>
  </w:num>
  <w:num w:numId="12" w16cid:durableId="370763832">
    <w:abstractNumId w:val="11"/>
  </w:num>
  <w:num w:numId="13" w16cid:durableId="754480140">
    <w:abstractNumId w:val="12"/>
  </w:num>
  <w:num w:numId="14" w16cid:durableId="455681862">
    <w:abstractNumId w:val="7"/>
  </w:num>
  <w:num w:numId="15" w16cid:durableId="2115442703">
    <w:abstractNumId w:val="19"/>
  </w:num>
  <w:num w:numId="16" w16cid:durableId="499080597">
    <w:abstractNumId w:val="21"/>
  </w:num>
  <w:num w:numId="17" w16cid:durableId="450586757">
    <w:abstractNumId w:val="17"/>
  </w:num>
  <w:num w:numId="18" w16cid:durableId="1370496167">
    <w:abstractNumId w:val="29"/>
  </w:num>
  <w:num w:numId="19" w16cid:durableId="583534767">
    <w:abstractNumId w:val="15"/>
  </w:num>
  <w:num w:numId="20" w16cid:durableId="1891186546">
    <w:abstractNumId w:val="1"/>
  </w:num>
  <w:num w:numId="21" w16cid:durableId="35159973">
    <w:abstractNumId w:val="10"/>
  </w:num>
  <w:num w:numId="22" w16cid:durableId="2145155691">
    <w:abstractNumId w:val="30"/>
  </w:num>
  <w:num w:numId="23" w16cid:durableId="458766549">
    <w:abstractNumId w:val="20"/>
  </w:num>
  <w:num w:numId="24" w16cid:durableId="342903952">
    <w:abstractNumId w:val="6"/>
  </w:num>
  <w:num w:numId="25" w16cid:durableId="2141612516">
    <w:abstractNumId w:val="26"/>
  </w:num>
  <w:num w:numId="26" w16cid:durableId="1653673362">
    <w:abstractNumId w:val="28"/>
  </w:num>
  <w:num w:numId="27" w16cid:durableId="1421099720">
    <w:abstractNumId w:val="2"/>
  </w:num>
  <w:num w:numId="28" w16cid:durableId="1870021200">
    <w:abstractNumId w:val="4"/>
  </w:num>
  <w:num w:numId="29" w16cid:durableId="1177189757">
    <w:abstractNumId w:val="14"/>
  </w:num>
  <w:num w:numId="30" w16cid:durableId="1592662608">
    <w:abstractNumId w:val="24"/>
  </w:num>
  <w:num w:numId="31" w16cid:durableId="504054597">
    <w:abstractNumId w:val="22"/>
  </w:num>
  <w:num w:numId="32" w16cid:durableId="946813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69335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kGPFblzS245qVqb8zDGHihehqqMs1mLIi8quohtFk03X4C9PDr0Bv+G+473cgPQuWllkmvWyZavefA9w2ZNWyg==" w:salt="Lp1sP4LuO1YiYGIjagNxk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6D42"/>
    <w:rsid w:val="001C7FEA"/>
    <w:rsid w:val="001D0499"/>
    <w:rsid w:val="001D0BBE"/>
    <w:rsid w:val="001D0ED4"/>
    <w:rsid w:val="001D212F"/>
    <w:rsid w:val="001D29D7"/>
    <w:rsid w:val="001D2DE7"/>
    <w:rsid w:val="001D411C"/>
    <w:rsid w:val="001E1B6A"/>
    <w:rsid w:val="001E2484"/>
    <w:rsid w:val="001E3CC4"/>
    <w:rsid w:val="001E4882"/>
    <w:rsid w:val="001E6ABA"/>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3DD"/>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25C"/>
    <w:rsid w:val="00463B77"/>
    <w:rsid w:val="00463C7B"/>
    <w:rsid w:val="00463CA9"/>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E3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646"/>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0DE4"/>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0A6D"/>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FE4"/>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A7C"/>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BF4"/>
    <w:rsid w:val="00F25BB6"/>
    <w:rsid w:val="00F26B7E"/>
    <w:rsid w:val="00F27A3B"/>
    <w:rsid w:val="00F31E85"/>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7BB2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9A6795"/>
  <w15:docId w15:val="{8371F8C6-BF44-4113-98F6-0D1165D2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autoRedefine/>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afffd"/>
    <w:qFormat/>
    <w:pPr>
      <w:spacing w:after="120"/>
    </w:pPr>
  </w:style>
  <w:style w:type="paragraph" w:styleId="TOC5">
    <w:name w:val="toc 5"/>
    <w:basedOn w:val="afff7"/>
    <w:next w:val="afff7"/>
    <w:autoRedefine/>
    <w:uiPriority w:val="39"/>
    <w:unhideWhenUsed/>
    <w:qFormat/>
    <w:pPr>
      <w:ind w:left="839"/>
    </w:pPr>
    <w:rPr>
      <w:rFonts w:ascii="宋体"/>
    </w:rPr>
  </w:style>
  <w:style w:type="paragraph" w:styleId="TOC3">
    <w:name w:val="toc 3"/>
    <w:basedOn w:val="afff7"/>
    <w:next w:val="afff7"/>
    <w:autoRedefine/>
    <w:uiPriority w:val="39"/>
    <w:unhideWhenUsed/>
    <w:qFormat/>
    <w:pPr>
      <w:spacing w:line="300" w:lineRule="exact"/>
      <w:ind w:left="420"/>
    </w:pPr>
    <w:rPr>
      <w:rFonts w:ascii="宋体"/>
    </w:rPr>
  </w:style>
  <w:style w:type="paragraph" w:styleId="afffe">
    <w:name w:val="Balloon Text"/>
    <w:basedOn w:val="afff7"/>
    <w:link w:val="affff"/>
    <w:uiPriority w:val="99"/>
    <w:semiHidden/>
    <w:unhideWhenUsed/>
    <w:qFormat/>
    <w:rPr>
      <w:sz w:val="18"/>
      <w:szCs w:val="18"/>
    </w:rPr>
  </w:style>
  <w:style w:type="paragraph" w:styleId="affff0">
    <w:name w:val="footer"/>
    <w:basedOn w:val="afff7"/>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7"/>
    <w:link w:val="affff3"/>
    <w:uiPriority w:val="99"/>
    <w:qFormat/>
    <w:pPr>
      <w:tabs>
        <w:tab w:val="center" w:pos="4153"/>
        <w:tab w:val="right" w:pos="8306"/>
      </w:tabs>
      <w:adjustRightInd/>
      <w:snapToGrid w:val="0"/>
      <w:jc w:val="center"/>
    </w:pPr>
    <w:rPr>
      <w:sz w:val="18"/>
      <w:szCs w:val="18"/>
    </w:rPr>
  </w:style>
  <w:style w:type="paragraph" w:styleId="TOC1">
    <w:name w:val="toc 1"/>
    <w:basedOn w:val="afff7"/>
    <w:next w:val="afff7"/>
    <w:autoRedefine/>
    <w:uiPriority w:val="39"/>
    <w:unhideWhenUsed/>
    <w:qFormat/>
    <w:rPr>
      <w:rFonts w:ascii="宋体"/>
    </w:rPr>
  </w:style>
  <w:style w:type="paragraph" w:styleId="TOC4">
    <w:name w:val="toc 4"/>
    <w:basedOn w:val="afff7"/>
    <w:next w:val="afff7"/>
    <w:autoRedefine/>
    <w:uiPriority w:val="39"/>
    <w:unhideWhenUsed/>
    <w:qFormat/>
    <w:pPr>
      <w:tabs>
        <w:tab w:val="right" w:leader="dot" w:pos="9344"/>
      </w:tabs>
      <w:spacing w:line="300" w:lineRule="exact"/>
      <w:ind w:left="629"/>
    </w:pPr>
    <w:rPr>
      <w:rFonts w:ascii="宋体"/>
    </w:rPr>
  </w:style>
  <w:style w:type="paragraph" w:styleId="affff4">
    <w:name w:val="footnote text"/>
    <w:basedOn w:val="afff7"/>
    <w:next w:val="afff7"/>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autoRedefine/>
    <w:uiPriority w:val="39"/>
    <w:unhideWhenUsed/>
    <w:qFormat/>
    <w:pPr>
      <w:spacing w:line="300" w:lineRule="exact"/>
      <w:ind w:left="1049"/>
    </w:pPr>
    <w:rPr>
      <w:rFonts w:ascii="宋体"/>
    </w:rPr>
  </w:style>
  <w:style w:type="paragraph" w:styleId="affff6">
    <w:name w:val="table of figures"/>
    <w:basedOn w:val="afff7"/>
    <w:next w:val="afff7"/>
    <w:semiHidden/>
    <w:qFormat/>
    <w:pPr>
      <w:adjustRightInd/>
      <w:spacing w:line="240" w:lineRule="auto"/>
      <w:jc w:val="left"/>
    </w:pPr>
    <w:rPr>
      <w:szCs w:val="24"/>
    </w:rPr>
  </w:style>
  <w:style w:type="paragraph" w:styleId="TOC2">
    <w:name w:val="toc 2"/>
    <w:basedOn w:val="afff7"/>
    <w:next w:val="afff7"/>
    <w:autoRedefine/>
    <w:uiPriority w:val="39"/>
    <w:unhideWhenUsed/>
    <w:qFormat/>
    <w:pPr>
      <w:tabs>
        <w:tab w:val="right" w:leader="dot" w:pos="9344"/>
      </w:tabs>
      <w:spacing w:line="300" w:lineRule="exact"/>
      <w:ind w:left="210"/>
    </w:pPr>
    <w:rPr>
      <w:rFonts w:ascii="宋体"/>
    </w:rPr>
  </w:style>
  <w:style w:type="paragraph" w:styleId="affff7">
    <w:name w:val="Title"/>
    <w:basedOn w:val="afff7"/>
    <w:link w:val="affff8"/>
    <w:qFormat/>
    <w:pPr>
      <w:spacing w:before="240" w:after="60"/>
      <w:jc w:val="center"/>
      <w:outlineLvl w:val="0"/>
    </w:pPr>
    <w:rPr>
      <w:rFonts w:ascii="Arial" w:hAnsi="Arial" w:cs="Arial"/>
      <w:b/>
      <w:bCs/>
      <w:sz w:val="32"/>
      <w:szCs w:val="32"/>
    </w:rPr>
  </w:style>
  <w:style w:type="table" w:styleId="affff9">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7"/>
    <w:next w:val="afff7"/>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6">
    <w:name w:val="标准文件_标准正文"/>
    <w:basedOn w:val="afff7"/>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7"/>
    <w:qFormat/>
    <w:pPr>
      <w:jc w:val="center"/>
    </w:pPr>
    <w:rPr>
      <w:rFonts w:ascii="黑体" w:eastAsia="黑体"/>
      <w:kern w:val="0"/>
      <w:sz w:val="44"/>
    </w:rPr>
  </w:style>
  <w:style w:type="paragraph" w:customStyle="1" w:styleId="afffffa">
    <w:name w:val="标准文件_标准代替"/>
    <w:basedOn w:val="afff7"/>
    <w:next w:val="afff7"/>
    <w:qFormat/>
    <w:pPr>
      <w:spacing w:line="310" w:lineRule="exact"/>
      <w:jc w:val="right"/>
    </w:pPr>
    <w:rPr>
      <w:rFonts w:ascii="宋体" w:hAnsi="宋体"/>
      <w:kern w:val="0"/>
    </w:rPr>
  </w:style>
  <w:style w:type="paragraph" w:customStyle="1" w:styleId="afffffb">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qFormat/>
    <w:pPr>
      <w:jc w:val="left"/>
    </w:pPr>
  </w:style>
  <w:style w:type="paragraph" w:customStyle="1" w:styleId="afffffe">
    <w:name w:val="标准文件_参考文献标题"/>
    <w:basedOn w:val="afff7"/>
    <w:next w:val="afff7"/>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7"/>
    <w:next w:val="afffffa"/>
    <w:qFormat/>
    <w:pPr>
      <w:spacing w:line="310" w:lineRule="exact"/>
      <w:jc w:val="right"/>
    </w:pPr>
    <w:rPr>
      <w:rFonts w:ascii="黑体" w:eastAsia="黑体"/>
      <w:kern w:val="0"/>
      <w:sz w:val="28"/>
    </w:rPr>
  </w:style>
  <w:style w:type="paragraph" w:customStyle="1" w:styleId="affffff1">
    <w:name w:val="标准文件_封面标准分类号"/>
    <w:basedOn w:val="afff7"/>
    <w:qFormat/>
    <w:rPr>
      <w:rFonts w:ascii="黑体" w:eastAsia="黑体"/>
      <w:b/>
      <w:kern w:val="0"/>
      <w:sz w:val="28"/>
    </w:rPr>
  </w:style>
  <w:style w:type="paragraph" w:customStyle="1" w:styleId="affffff2">
    <w:name w:val="标准文件_封面标准名称"/>
    <w:basedOn w:val="afff7"/>
    <w:qFormat/>
    <w:pPr>
      <w:spacing w:line="240" w:lineRule="auto"/>
      <w:jc w:val="center"/>
    </w:pPr>
    <w:rPr>
      <w:rFonts w:ascii="黑体" w:eastAsia="黑体"/>
      <w:kern w:val="0"/>
      <w:sz w:val="52"/>
    </w:rPr>
  </w:style>
  <w:style w:type="paragraph" w:customStyle="1" w:styleId="affffff3">
    <w:name w:val="标准文件_封面标准英文名称"/>
    <w:basedOn w:val="afff7"/>
    <w:qFormat/>
    <w:pPr>
      <w:spacing w:line="240" w:lineRule="auto"/>
      <w:jc w:val="center"/>
    </w:pPr>
    <w:rPr>
      <w:rFonts w:ascii="黑体" w:eastAsia="黑体"/>
      <w:b/>
      <w:sz w:val="28"/>
    </w:rPr>
  </w:style>
  <w:style w:type="paragraph" w:customStyle="1" w:styleId="affffff4">
    <w:name w:val="标准文件_封面发布日期"/>
    <w:basedOn w:val="afff7"/>
    <w:qFormat/>
    <w:pPr>
      <w:spacing w:line="310" w:lineRule="exact"/>
    </w:pPr>
    <w:rPr>
      <w:rFonts w:ascii="黑体" w:eastAsia="黑体"/>
      <w:kern w:val="0"/>
      <w:sz w:val="28"/>
    </w:rPr>
  </w:style>
  <w:style w:type="paragraph" w:customStyle="1" w:styleId="affffff5">
    <w:name w:val="标准文件_封面密级"/>
    <w:basedOn w:val="afff7"/>
    <w:qFormat/>
    <w:rPr>
      <w:rFonts w:eastAsia="黑体"/>
      <w:sz w:val="32"/>
    </w:rPr>
  </w:style>
  <w:style w:type="paragraph" w:customStyle="1" w:styleId="affffff6">
    <w:name w:val="标准文件_封面实施日期"/>
    <w:basedOn w:val="afff7"/>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7"/>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7"/>
    <w:qFormat/>
    <w:pPr>
      <w:spacing w:before="480" w:afterLines="150" w:after="150" w:line="240" w:lineRule="auto"/>
      <w:jc w:val="center"/>
    </w:pPr>
    <w:rPr>
      <w:rFonts w:ascii="黑体" w:eastAsia="黑体"/>
      <w:sz w:val="32"/>
    </w:rPr>
  </w:style>
  <w:style w:type="paragraph" w:customStyle="1" w:styleId="af3">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3"/>
    <w:qFormat/>
    <w:pPr>
      <w:numPr>
        <w:numId w:val="10"/>
      </w:numPr>
    </w:pPr>
  </w:style>
  <w:style w:type="paragraph" w:customStyle="1" w:styleId="afff1">
    <w:name w:val="标准文件_三级条标题"/>
    <w:basedOn w:val="afff0"/>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7"/>
    <w:qFormat/>
    <w:pPr>
      <w:numPr>
        <w:ilvl w:val="2"/>
      </w:numPr>
      <w:spacing w:beforeLines="50" w:before="50" w:afterLines="50" w:after="50"/>
      <w:outlineLvl w:val="1"/>
    </w:pPr>
  </w:style>
  <w:style w:type="paragraph" w:customStyle="1" w:styleId="afffffff0">
    <w:name w:val="标准文件_一致程度"/>
    <w:basedOn w:val="afff7"/>
    <w:qFormat/>
    <w:pPr>
      <w:spacing w:line="440" w:lineRule="exact"/>
      <w:jc w:val="center"/>
    </w:pPr>
    <w:rPr>
      <w:sz w:val="28"/>
    </w:rPr>
  </w:style>
  <w:style w:type="paragraph" w:customStyle="1" w:styleId="afffffff1">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hAnsi="Times New Roman"/>
      <w:sz w:val="21"/>
    </w:rPr>
  </w:style>
  <w:style w:type="paragraph" w:customStyle="1" w:styleId="af1">
    <w:name w:val="标准文件_英文注："/>
    <w:basedOn w:val="afff7"/>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7"/>
    <w:next w:val="afffff6"/>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7"/>
    <w:qFormat/>
    <w:pPr>
      <w:numPr>
        <w:numId w:val="18"/>
      </w:numPr>
      <w:jc w:val="center"/>
    </w:pPr>
    <w:rPr>
      <w:rFonts w:ascii="黑体" w:eastAsia="黑体" w:hAnsi="Times New Roman"/>
      <w:sz w:val="21"/>
    </w:rPr>
  </w:style>
  <w:style w:type="paragraph" w:customStyle="1" w:styleId="afd">
    <w:name w:val="标准文件_正文英文图标题"/>
    <w:next w:val="afffff7"/>
    <w:qFormat/>
    <w:pPr>
      <w:numPr>
        <w:numId w:val="19"/>
      </w:numPr>
      <w:jc w:val="center"/>
    </w:pPr>
    <w:rPr>
      <w:rFonts w:ascii="黑体" w:eastAsia="黑体" w:hAnsi="Times New Roman"/>
      <w:sz w:val="21"/>
    </w:rPr>
  </w:style>
  <w:style w:type="paragraph" w:customStyle="1" w:styleId="af9">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7"/>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7"/>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7"/>
    <w:next w:val="afff7"/>
    <w:autoRedefine/>
    <w:semiHidden/>
    <w:qFormat/>
    <w:pPr>
      <w:adjustRightInd/>
      <w:spacing w:line="240" w:lineRule="auto"/>
      <w:jc w:val="left"/>
    </w:pPr>
    <w:rPr>
      <w:bCs/>
      <w:iCs/>
    </w:rPr>
  </w:style>
  <w:style w:type="paragraph" w:customStyle="1" w:styleId="31">
    <w:name w:val="目录 31"/>
    <w:basedOn w:val="afff7"/>
    <w:next w:val="afff7"/>
    <w:autoRedefine/>
    <w:semiHidden/>
    <w:qFormat/>
    <w:pPr>
      <w:spacing w:line="240" w:lineRule="auto"/>
    </w:pPr>
    <w:rPr>
      <w:rFonts w:ascii="宋体" w:hAnsi="宋体"/>
      <w:iCs/>
    </w:rPr>
  </w:style>
  <w:style w:type="paragraph" w:customStyle="1" w:styleId="41">
    <w:name w:val="目录 41"/>
    <w:basedOn w:val="afff7"/>
    <w:next w:val="afff7"/>
    <w:autoRedefine/>
    <w:semiHidden/>
    <w:qFormat/>
    <w:pPr>
      <w:adjustRightInd/>
      <w:spacing w:line="240" w:lineRule="auto"/>
      <w:jc w:val="left"/>
    </w:pPr>
  </w:style>
  <w:style w:type="paragraph" w:customStyle="1" w:styleId="51">
    <w:name w:val="目录 51"/>
    <w:basedOn w:val="afff7"/>
    <w:next w:val="afff7"/>
    <w:autoRedefine/>
    <w:semiHidden/>
    <w:qFormat/>
    <w:pPr>
      <w:spacing w:line="240" w:lineRule="auto"/>
    </w:pPr>
    <w:rPr>
      <w:rFonts w:ascii="宋体" w:hAnsi="宋体"/>
    </w:rPr>
  </w:style>
  <w:style w:type="paragraph" w:customStyle="1" w:styleId="61">
    <w:name w:val="目录 61"/>
    <w:basedOn w:val="afff7"/>
    <w:next w:val="afff7"/>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f"/>
    <w:qFormat/>
    <w:pPr>
      <w:spacing w:beforeLines="0" w:before="0" w:afterLines="0" w:after="0"/>
      <w:outlineLvl w:val="9"/>
    </w:pPr>
    <w:rPr>
      <w:rFonts w:ascii="宋体" w:eastAsia="宋体"/>
    </w:rPr>
  </w:style>
  <w:style w:type="paragraph" w:customStyle="1" w:styleId="afffffffff1">
    <w:name w:val="标准文件_五级无标题"/>
    <w:basedOn w:val="afff3"/>
    <w:qFormat/>
    <w:pPr>
      <w:spacing w:beforeLines="0" w:before="0" w:afterLines="0" w:after="0"/>
      <w:outlineLvl w:val="9"/>
    </w:pPr>
    <w:rPr>
      <w:rFonts w:ascii="宋体" w:eastAsia="宋体"/>
    </w:rPr>
  </w:style>
  <w:style w:type="paragraph" w:customStyle="1" w:styleId="afffffffff2">
    <w:name w:val="标准文件_三级无标题"/>
    <w:basedOn w:val="afff1"/>
    <w:qFormat/>
    <w:pPr>
      <w:spacing w:beforeLines="0" w:before="0" w:afterLines="0" w:after="0"/>
      <w:outlineLvl w:val="9"/>
    </w:pPr>
    <w:rPr>
      <w:rFonts w:ascii="宋体" w:eastAsia="宋体"/>
    </w:rPr>
  </w:style>
  <w:style w:type="paragraph" w:customStyle="1" w:styleId="afffffffff3">
    <w:name w:val="标准文件_二级无标题"/>
    <w:basedOn w:val="afff0"/>
    <w:qFormat/>
    <w:pPr>
      <w:spacing w:beforeLines="0" w:before="0" w:afterLines="0" w:after="0"/>
      <w:outlineLvl w:val="9"/>
    </w:pPr>
    <w:rPr>
      <w:rFonts w:ascii="宋体" w:eastAsia="宋体"/>
    </w:rPr>
  </w:style>
  <w:style w:type="paragraph" w:customStyle="1" w:styleId="afffffffff4">
    <w:name w:val="标准_四级无标题"/>
    <w:basedOn w:val="afff2"/>
    <w:next w:val="afffff7"/>
    <w:qFormat/>
    <w:rPr>
      <w:rFonts w:eastAsia="宋体"/>
    </w:rPr>
  </w:style>
  <w:style w:type="paragraph" w:customStyle="1" w:styleId="afffffffff5">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7"/>
    <w:qFormat/>
    <w:pPr>
      <w:numPr>
        <w:numId w:val="23"/>
      </w:numPr>
      <w:ind w:firstLineChars="0" w:firstLine="0"/>
    </w:pPr>
    <w:rPr>
      <w:rFonts w:ascii="Times New Roman" w:cs="Arial"/>
      <w:szCs w:val="28"/>
    </w:rPr>
  </w:style>
  <w:style w:type="paragraph" w:customStyle="1" w:styleId="af0">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5"/>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7"/>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4">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c">
    <w:name w:val="标准文件_示例×："/>
    <w:basedOn w:val="afff7"/>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8"/>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8"/>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8"/>
    <w:qFormat/>
    <w:rPr>
      <w:rFonts w:ascii="黑体" w:eastAsia="黑体"/>
      <w:spacing w:val="85"/>
      <w:w w:val="100"/>
      <w:position w:val="3"/>
      <w:sz w:val="28"/>
      <w:szCs w:val="28"/>
    </w:rPr>
  </w:style>
  <w:style w:type="paragraph" w:customStyle="1" w:styleId="afffffffffffc">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8"/>
    <w:link w:val="afffffffffffc"/>
    <w:qFormat/>
    <w:rPr>
      <w:rFonts w:ascii="宋体" w:hAnsi="Times New Roman"/>
      <w:sz w:val="21"/>
    </w:rPr>
  </w:style>
  <w:style w:type="paragraph" w:customStyle="1" w:styleId="afffffffffffd">
    <w:name w:val="标准书眉_奇数页"/>
    <w:next w:val="afff7"/>
    <w:qFormat/>
    <w:pPr>
      <w:tabs>
        <w:tab w:val="center" w:pos="4154"/>
        <w:tab w:val="right" w:pos="8306"/>
      </w:tabs>
      <w:spacing w:after="220"/>
      <w:jc w:val="right"/>
    </w:pPr>
    <w:rPr>
      <w:rFonts w:ascii="黑体" w:eastAsia="黑体" w:hAnsi="Times New Roman"/>
      <w:sz w:val="21"/>
      <w:szCs w:val="21"/>
    </w:rPr>
  </w:style>
  <w:style w:type="paragraph" w:customStyle="1" w:styleId="afffffffffffe">
    <w:name w:val="标准书脚_奇数页"/>
    <w:qFormat/>
    <w:pPr>
      <w:spacing w:before="120"/>
      <w:ind w:right="198"/>
      <w:jc w:val="right"/>
    </w:pPr>
    <w:rPr>
      <w:rFonts w:ascii="宋体" w:hAnsi="Times New Roman"/>
      <w:sz w:val="18"/>
      <w:szCs w:val="18"/>
    </w:rPr>
  </w:style>
  <w:style w:type="paragraph" w:customStyle="1" w:styleId="ae">
    <w:name w:val="一级条标题"/>
    <w:next w:val="afffffffffffc"/>
    <w:qFormat/>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f">
    <w:name w:val="章标题"/>
    <w:next w:val="afffffffffffc"/>
    <w:qFormat/>
    <w:pPr>
      <w:spacing w:beforeLines="100" w:before="312" w:afterLines="100" w:after="312"/>
      <w:ind w:left="823" w:hanging="420"/>
      <w:jc w:val="both"/>
      <w:outlineLvl w:val="1"/>
    </w:pPr>
    <w:rPr>
      <w:rFonts w:ascii="黑体" w:eastAsia="黑体" w:hAnsi="Times New Roman"/>
      <w:sz w:val="21"/>
    </w:rPr>
  </w:style>
  <w:style w:type="paragraph" w:customStyle="1" w:styleId="affffffffffff0">
    <w:name w:val="字母编号列项（一级）"/>
    <w:qFormat/>
    <w:pPr>
      <w:tabs>
        <w:tab w:val="left" w:pos="840"/>
      </w:tabs>
      <w:ind w:left="794" w:hanging="397"/>
      <w:jc w:val="both"/>
    </w:pPr>
    <w:rPr>
      <w:rFonts w:ascii="宋体" w:hAnsi="Times New Roman"/>
      <w:sz w:val="21"/>
    </w:rPr>
  </w:style>
  <w:style w:type="paragraph" w:customStyle="1" w:styleId="af">
    <w:name w:val="二级无"/>
    <w:basedOn w:val="afff7"/>
    <w:qFormat/>
    <w:pPr>
      <w:widowControl/>
      <w:numPr>
        <w:ilvl w:val="2"/>
        <w:numId w:val="3"/>
      </w:numPr>
      <w:adjustRightInd/>
      <w:spacing w:line="240" w:lineRule="auto"/>
      <w:jc w:val="left"/>
      <w:outlineLvl w:val="3"/>
    </w:pPr>
    <w:rPr>
      <w:rFonts w:ascii="宋体" w:hAnsi="Times New Roman"/>
      <w:kern w:val="0"/>
    </w:rPr>
  </w:style>
  <w:style w:type="paragraph" w:customStyle="1" w:styleId="affffffffffff1">
    <w:name w:val="一级无"/>
    <w:basedOn w:val="ae"/>
    <w:qFormat/>
    <w:pPr>
      <w:tabs>
        <w:tab w:val="clear" w:pos="840"/>
      </w:tabs>
      <w:spacing w:beforeLines="0" w:before="0" w:afterLines="0" w:after="0"/>
      <w:ind w:left="0" w:firstLine="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777CB551444F69AB50BE9EFA8BA8CB"/>
        <w:category>
          <w:name w:val="常规"/>
          <w:gallery w:val="placeholder"/>
        </w:category>
        <w:types>
          <w:type w:val="bbPlcHdr"/>
        </w:types>
        <w:behaviors>
          <w:behavior w:val="content"/>
        </w:behaviors>
        <w:guid w:val="{73E59602-30F2-44F3-9186-854D92C052E4}"/>
      </w:docPartPr>
      <w:docPartBody>
        <w:p w:rsidR="00B635AE" w:rsidRDefault="00000000">
          <w:pPr>
            <w:pStyle w:val="EE777CB551444F69AB50BE9EFA8BA8CB"/>
            <w:rPr>
              <w:rFonts w:hint="eastAsia"/>
            </w:rPr>
          </w:pPr>
          <w:r>
            <w:rPr>
              <w:rStyle w:val="a3"/>
              <w:rFonts w:hint="eastAsia"/>
            </w:rPr>
            <w:t>单击或点击此处输入文字。</w:t>
          </w:r>
        </w:p>
      </w:docPartBody>
    </w:docPart>
    <w:docPart>
      <w:docPartPr>
        <w:name w:val="85EE195E10DB4129B5EC1EF915F96E21"/>
        <w:category>
          <w:name w:val="常规"/>
          <w:gallery w:val="placeholder"/>
        </w:category>
        <w:types>
          <w:type w:val="bbPlcHdr"/>
        </w:types>
        <w:behaviors>
          <w:behavior w:val="content"/>
        </w:behaviors>
        <w:guid w:val="{A3756347-EF8B-4842-AD73-E1CD2BFDD926}"/>
      </w:docPartPr>
      <w:docPartBody>
        <w:p w:rsidR="00B635AE" w:rsidRDefault="00000000">
          <w:pPr>
            <w:pStyle w:val="85EE195E10DB4129B5EC1EF915F96E21"/>
            <w:rPr>
              <w:rFonts w:hint="eastAsia"/>
            </w:rPr>
          </w:pPr>
          <w:r>
            <w:rPr>
              <w:rStyle w:val="a3"/>
              <w:rFonts w:hint="eastAsia"/>
            </w:rPr>
            <w:t>选择一项。</w:t>
          </w:r>
        </w:p>
      </w:docPartBody>
    </w:docPart>
    <w:docPart>
      <w:docPartPr>
        <w:name w:val="D8C726CFCA844735BD5699E6D4565BBB"/>
        <w:category>
          <w:name w:val="常规"/>
          <w:gallery w:val="placeholder"/>
        </w:category>
        <w:types>
          <w:type w:val="bbPlcHdr"/>
        </w:types>
        <w:behaviors>
          <w:behavior w:val="content"/>
        </w:behaviors>
        <w:guid w:val="{604F10FE-C843-4C22-AF21-5F45E7AE3175}"/>
      </w:docPartPr>
      <w:docPartBody>
        <w:p w:rsidR="00B635AE" w:rsidRDefault="00000000">
          <w:pPr>
            <w:pStyle w:val="D8C726CFCA844735BD5699E6D4565BB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03CA" w:rsidRDefault="00A503CA">
      <w:pPr>
        <w:spacing w:line="240" w:lineRule="auto"/>
        <w:rPr>
          <w:rFonts w:hint="eastAsia"/>
        </w:rPr>
      </w:pPr>
      <w:r>
        <w:separator/>
      </w:r>
    </w:p>
  </w:endnote>
  <w:endnote w:type="continuationSeparator" w:id="0">
    <w:p w:rsidR="00A503CA" w:rsidRDefault="00A503CA">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03CA" w:rsidRDefault="00A503CA">
      <w:pPr>
        <w:spacing w:after="0"/>
        <w:rPr>
          <w:rFonts w:hint="eastAsia"/>
        </w:rPr>
      </w:pPr>
      <w:r>
        <w:separator/>
      </w:r>
    </w:p>
  </w:footnote>
  <w:footnote w:type="continuationSeparator" w:id="0">
    <w:p w:rsidR="00A503CA" w:rsidRDefault="00A503CA">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82"/>
    <w:rsid w:val="001C6D42"/>
    <w:rsid w:val="002A4C82"/>
    <w:rsid w:val="003863DD"/>
    <w:rsid w:val="003D15C1"/>
    <w:rsid w:val="00A503CA"/>
    <w:rsid w:val="00B635AE"/>
    <w:rsid w:val="00F17BF4"/>
    <w:rsid w:val="00F4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E777CB551444F69AB50BE9EFA8BA8CB">
    <w:name w:val="EE777CB551444F69AB50BE9EFA8BA8CB"/>
    <w:pPr>
      <w:widowControl w:val="0"/>
      <w:spacing w:after="160" w:line="278" w:lineRule="auto"/>
    </w:pPr>
    <w:rPr>
      <w:kern w:val="2"/>
      <w:sz w:val="22"/>
      <w:szCs w:val="24"/>
      <w14:ligatures w14:val="standardContextual"/>
    </w:rPr>
  </w:style>
  <w:style w:type="paragraph" w:customStyle="1" w:styleId="85EE195E10DB4129B5EC1EF915F96E21">
    <w:name w:val="85EE195E10DB4129B5EC1EF915F96E21"/>
    <w:pPr>
      <w:widowControl w:val="0"/>
      <w:spacing w:after="160" w:line="278" w:lineRule="auto"/>
    </w:pPr>
    <w:rPr>
      <w:kern w:val="2"/>
      <w:sz w:val="22"/>
      <w:szCs w:val="24"/>
      <w14:ligatures w14:val="standardContextual"/>
    </w:rPr>
  </w:style>
  <w:style w:type="paragraph" w:customStyle="1" w:styleId="D8C726CFCA844735BD5699E6D4565BBB">
    <w:name w:val="D8C726CFCA844735BD5699E6D4565BBB"/>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TotalTime>
  <Pages>1</Pages>
  <Words>2109</Words>
  <Characters>2342</Characters>
  <Application>Microsoft Office Word</Application>
  <DocSecurity>0</DocSecurity>
  <Lines>106</Lines>
  <Paragraphs>143</Paragraphs>
  <ScaleCrop>false</ScaleCrop>
  <Company>PCMI</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西安明明德</dc:creator>
  <dc:description>&lt;config cover="true" show_menu="true" version="1.0.0" doctype="SDKXY"&gt;_x000d_
&lt;/config&gt;</dc:description>
  <cp:lastModifiedBy>明明德 西安</cp:lastModifiedBy>
  <cp:revision>4</cp:revision>
  <cp:lastPrinted>2020-08-30T10:00:00Z</cp:lastPrinted>
  <dcterms:created xsi:type="dcterms:W3CDTF">2025-04-17T07:21:00Z</dcterms:created>
  <dcterms:modified xsi:type="dcterms:W3CDTF">2025-04-21T04:58:00Z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eyJoZGlkIjoiYzQ4ZTc5ODJhMzZiMzRjMTkxOGUyNmM5NzVlZDI1YzEiLCJ1c2VySWQiOiIzMjUwNDA0MTkifQ==</vt:lpwstr>
  </property>
  <property fmtid="{D5CDD505-2E9C-101B-9397-08002B2CF9AE}" pid="15" name="KSOProductBuildVer">
    <vt:lpwstr>2052-12.1.0.20305</vt:lpwstr>
  </property>
  <property fmtid="{D5CDD505-2E9C-101B-9397-08002B2CF9AE}" pid="16" name="ICV">
    <vt:lpwstr>BB4EBDBD98D94A64AC69EFD210CC0F1C_12</vt:lpwstr>
  </property>
</Properties>
</file>