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7488C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851AA4F">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14:paraId="79BCE55F">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 xml:space="preserve">03.120.20 </w:t>
            </w:r>
          </w:p>
        </w:tc>
      </w:tr>
      <w:tr w14:paraId="05BFC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AAAF60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14:paraId="23EAA54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A00</w:t>
            </w: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7509996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43804D12">
            <w:pPr>
              <w:pStyle w:val="49"/>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1" w:name="c1"/>
            <w:r>
              <w:instrText xml:space="preserve"> FORMTEXT </w:instrText>
            </w:r>
            <w:r>
              <w:fldChar w:fldCharType="separate"/>
            </w:r>
            <w:r>
              <w:t>61</w:t>
            </w:r>
            <w:r>
              <w:fldChar w:fldCharType="end"/>
            </w:r>
            <w:bookmarkEnd w:id="1"/>
          </w:p>
        </w:tc>
      </w:tr>
    </w:tbl>
    <w:p w14:paraId="2004AEA6">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2"/>
      <w:r>
        <w:rPr>
          <w:rFonts w:hint="eastAsia" w:ascii="黑体" w:hAnsi="黑体" w:eastAsia="黑体"/>
          <w:b w:val="0"/>
          <w:bCs w:val="0"/>
          <w:w w:val="100"/>
          <w:sz w:val="48"/>
          <w:szCs w:val="48"/>
        </w:rPr>
        <w:t>地方标准</w:t>
      </w:r>
    </w:p>
    <w:bookmarkEnd w:id="0"/>
    <w:p w14:paraId="2E3F8501">
      <w:pPr>
        <w:pStyle w:val="195"/>
        <w:framePr/>
        <w:rPr>
          <w:lang w:val="fr-FR"/>
        </w:rPr>
      </w:pPr>
      <w:r>
        <w:rPr>
          <w:lang w:val="fr-FR"/>
        </w:rPr>
        <w:t>DB</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rPr>
          <w:lang w:val="fr-FR"/>
        </w:rPr>
        <w:t>61/T</w:t>
      </w:r>
      <w:r>
        <w:fldChar w:fldCharType="end"/>
      </w:r>
      <w:bookmarkEnd w:id="3"/>
      <w:r>
        <w:t xml:space="preserve"> 1327.</w:t>
      </w:r>
      <w:r>
        <w:rPr>
          <w:rFonts w:hAnsi="黑体"/>
          <w:lang w:val="fr-FR"/>
        </w:rPr>
        <w:t>—</w:t>
      </w:r>
      <w:r>
        <w:fldChar w:fldCharType="begin">
          <w:ffData>
            <w:name w:val="NSTD_CODE_B"/>
            <w:enabled/>
            <w:calcOnExit w:val="0"/>
            <w:textInput>
              <w:default w:val="XXXX"/>
            </w:textInput>
          </w:ffData>
        </w:fldChar>
      </w:r>
      <w:bookmarkStart w:id="4" w:name="NSTD_CODE_B"/>
      <w:r>
        <w:rPr>
          <w:lang w:val="fr-FR"/>
        </w:rPr>
        <w:instrText xml:space="preserve"> FORMTEXT </w:instrText>
      </w:r>
      <w:r>
        <w:fldChar w:fldCharType="separate"/>
      </w:r>
      <w:r>
        <w:t>202</w:t>
      </w:r>
      <w:r>
        <w:fldChar w:fldCharType="end"/>
      </w:r>
      <w:bookmarkEnd w:id="4"/>
      <w:r>
        <w:t>3</w:t>
      </w:r>
    </w:p>
    <w:p w14:paraId="3476E04D">
      <w:pPr>
        <w:pStyle w:val="196"/>
        <w:framePr/>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5"/>
    </w:p>
    <w:p w14:paraId="2A61A98D">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60288;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14:paraId="47DB5253">
      <w:pPr>
        <w:pStyle w:val="50"/>
        <w:framePr w:w="9639" w:h="6976" w:hRule="exact" w:hSpace="0" w:vSpace="0" w:wrap="around" w:hAnchor="page" w:y="6408"/>
        <w:jc w:val="center"/>
        <w:rPr>
          <w:rFonts w:ascii="黑体" w:hAnsi="黑体" w:eastAsia="黑体"/>
          <w:b w:val="0"/>
          <w:bCs w:val="0"/>
          <w:w w:val="100"/>
        </w:rPr>
      </w:pPr>
    </w:p>
    <w:p w14:paraId="033F0736">
      <w:pPr>
        <w:pStyle w:val="197"/>
        <w:framePr w:h="6974" w:hRule="exact" w:wrap="around" w:x="1419" w:anchorLock="1"/>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rPr>
          <w:rFonts w:hint="eastAsia"/>
        </w:rPr>
        <w:t>检验检测</w:t>
      </w:r>
      <w:r>
        <w:t>机构资质认定</w:t>
      </w:r>
    </w:p>
    <w:p w14:paraId="09DE86E6">
      <w:pPr>
        <w:pStyle w:val="197"/>
        <w:framePr w:h="6974" w:hRule="exact" w:wrap="around" w:x="1419" w:anchorLock="1"/>
      </w:pPr>
      <w:r>
        <w:rPr>
          <w:rFonts w:hint="eastAsia"/>
        </w:rPr>
        <w:t>窗口工作</w:t>
      </w:r>
      <w:r>
        <w:t>规范</w:t>
      </w:r>
      <w:r>
        <w:fldChar w:fldCharType="end"/>
      </w:r>
      <w:bookmarkEnd w:id="6"/>
    </w:p>
    <w:p w14:paraId="2ED685BF">
      <w:pPr>
        <w:framePr w:w="9639" w:h="6974" w:hRule="exact" w:wrap="around" w:vAnchor="page" w:hAnchor="page" w:x="1419" w:y="6408" w:anchorLock="1"/>
        <w:ind w:left="-1418"/>
      </w:pPr>
    </w:p>
    <w:p w14:paraId="6B04C2DC">
      <w:pPr>
        <w:pStyle w:val="125"/>
        <w:framePr w:w="9639" w:h="6974" w:hRule="exact" w:wrap="around" w:vAnchor="page" w:hAnchor="page" w:x="1419" w:y="6408" w:anchorLock="1"/>
        <w:textAlignment w:val="bottom"/>
        <w:rPr>
          <w:rFonts w:eastAsia="黑体"/>
          <w:szCs w:val="28"/>
        </w:rPr>
      </w:pPr>
      <w:r>
        <w:rPr>
          <w:rFonts w:eastAsia="黑体"/>
          <w:szCs w:val="28"/>
        </w:rPr>
        <w:t>Mandatory approval for inspection body and laboratory</w:t>
      </w:r>
    </w:p>
    <w:p w14:paraId="5373C107">
      <w:pPr>
        <w:pStyle w:val="125"/>
        <w:framePr w:w="9639" w:h="6974" w:hRule="exact" w:wrap="around" w:vAnchor="page" w:hAnchor="page" w:x="1419" w:y="6408" w:anchorLock="1"/>
        <w:textAlignment w:val="bottom"/>
        <w:rPr>
          <w:rFonts w:eastAsia="黑体"/>
          <w:szCs w:val="28"/>
        </w:rPr>
      </w:pPr>
      <w:r>
        <w:rPr>
          <w:rFonts w:hint="eastAsia" w:eastAsia="黑体"/>
          <w:szCs w:val="28"/>
        </w:rPr>
        <w:t>standard</w:t>
      </w:r>
      <w:r>
        <w:rPr>
          <w:rFonts w:eastAsia="黑体"/>
          <w:szCs w:val="28"/>
        </w:rPr>
        <w:t xml:space="preserve"> for window work</w:t>
      </w:r>
    </w:p>
    <w:p w14:paraId="61FB46B6">
      <w:pPr>
        <w:framePr w:w="9639" w:h="6974" w:hRule="exact" w:wrap="around" w:vAnchor="page" w:hAnchor="page" w:x="1419" w:y="6408" w:anchorLock="1"/>
        <w:spacing w:line="760" w:lineRule="exact"/>
        <w:ind w:left="-1418"/>
      </w:pPr>
      <w:r>
        <w:rPr>
          <w:rFonts w:eastAsia="黑体"/>
          <w:szCs w:val="28"/>
        </w:rPr>
        <w:t xml:space="preserve">Part 15：Requ             </w:t>
      </w:r>
    </w:p>
    <w:p w14:paraId="4B9A0AF6">
      <w:pPr>
        <w:pStyle w:val="125"/>
        <w:framePr w:w="9639" w:h="6974" w:hRule="exact" w:wrap="around" w:vAnchor="page" w:hAnchor="page" w:x="1419" w:y="6408" w:anchorLock="1"/>
        <w:textAlignment w:val="bottom"/>
        <w:rPr>
          <w:rFonts w:eastAsia="黑体"/>
          <w:szCs w:val="28"/>
        </w:rPr>
      </w:pPr>
    </w:p>
    <w:p w14:paraId="7C789781">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7" w:name="下拉1"/>
      <w:r>
        <w:rPr>
          <w:sz w:val="24"/>
          <w:szCs w:val="28"/>
        </w:rPr>
        <w:instrText xml:space="preserve"> FORMDROPDOWN </w:instrText>
      </w:r>
      <w:r>
        <w:rPr>
          <w:sz w:val="24"/>
          <w:szCs w:val="28"/>
        </w:rPr>
        <w:fldChar w:fldCharType="separate"/>
      </w:r>
      <w:r>
        <w:rPr>
          <w:sz w:val="24"/>
          <w:szCs w:val="28"/>
        </w:rPr>
        <w:fldChar w:fldCharType="end"/>
      </w:r>
      <w:bookmarkEnd w:id="7"/>
      <w:r>
        <w:rPr>
          <w:rFonts w:hint="eastAsia"/>
          <w:sz w:val="24"/>
          <w:szCs w:val="28"/>
          <w:lang w:val="en-US" w:eastAsia="zh-CN"/>
        </w:rPr>
        <w:t>征求意见</w:t>
      </w:r>
      <w:r>
        <w:rPr>
          <w:rFonts w:hint="eastAsia"/>
          <w:sz w:val="24"/>
          <w:szCs w:val="28"/>
        </w:rPr>
        <w:t>稿</w:t>
      </w:r>
    </w:p>
    <w:p w14:paraId="7EACB90B">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8"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8"/>
    </w:p>
    <w:p w14:paraId="6082751F">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9" w:name="下拉2"/>
      <w:r>
        <w:rPr>
          <w:b/>
          <w:sz w:val="21"/>
          <w:szCs w:val="28"/>
        </w:rPr>
        <w:instrText xml:space="preserve"> FORMDROPDOWN </w:instrText>
      </w:r>
      <w:r>
        <w:rPr>
          <w:b/>
          <w:sz w:val="21"/>
          <w:szCs w:val="28"/>
        </w:rPr>
        <w:fldChar w:fldCharType="separate"/>
      </w:r>
      <w:r>
        <w:rPr>
          <w:b/>
          <w:sz w:val="21"/>
          <w:szCs w:val="28"/>
        </w:rPr>
        <w:fldChar w:fldCharType="end"/>
      </w:r>
      <w:bookmarkEnd w:id="9"/>
    </w:p>
    <w:p w14:paraId="4B6C5FAE">
      <w:pPr>
        <w:pStyle w:val="193"/>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rPr>
          <w:rFonts w:ascii="黑体"/>
        </w:rPr>
        <w:t>-</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ascii="黑体"/>
        </w:rPr>
        <w:t>-</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14:paraId="65BA505E">
      <w:pPr>
        <w:pStyle w:val="194"/>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rPr>
          <w:rFonts w:ascii="黑体"/>
        </w:rPr>
        <w:t>-</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14:paraId="68022F0E">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陕西省市场</w:t>
      </w:r>
      <w:r>
        <w:rPr>
          <w:rFonts w:hAnsi="黑体"/>
          <w:w w:val="100"/>
          <w:sz w:val="28"/>
        </w:rPr>
        <w:t>监督管理局</w:t>
      </w:r>
      <w:r>
        <w:rPr>
          <w:rFonts w:hAnsi="黑体"/>
          <w:w w:val="100"/>
          <w:sz w:val="28"/>
        </w:rPr>
        <w:fldChar w:fldCharType="end"/>
      </w:r>
      <w:bookmarkEnd w:id="16"/>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63D949AE">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1312;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14:paraId="52B060B3">
      <w:pPr>
        <w:pStyle w:val="91"/>
        <w:spacing w:after="468"/>
      </w:pPr>
      <w:bookmarkStart w:id="17" w:name="BookMark1"/>
      <w:bookmarkStart w:id="18" w:name="_Toc89267752"/>
      <w:r>
        <w:rPr>
          <w:rFonts w:hint="eastAsia"/>
          <w:spacing w:val="320"/>
        </w:rPr>
        <w:t>目</w:t>
      </w:r>
      <w:r>
        <w:rPr>
          <w:rFonts w:hint="eastAsia"/>
        </w:rPr>
        <w:t>次</w:t>
      </w:r>
    </w:p>
    <w:p w14:paraId="06805560">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"_Toc144306256" </w:instrText>
      </w:r>
      <w:r>
        <w:fldChar w:fldCharType="separate"/>
      </w:r>
      <w:r>
        <w:rPr>
          <w:rStyle w:val="32"/>
        </w:rPr>
        <w:t>前言</w:t>
      </w:r>
      <w:r>
        <w:tab/>
      </w:r>
      <w:r>
        <w:fldChar w:fldCharType="begin"/>
      </w:r>
      <w:r>
        <w:instrText xml:space="preserve"> PAGEREF _Toc144306256 \h </w:instrText>
      </w:r>
      <w:r>
        <w:fldChar w:fldCharType="separate"/>
      </w:r>
      <w:r>
        <w:t>II</w:t>
      </w:r>
      <w:r>
        <w:fldChar w:fldCharType="end"/>
      </w:r>
      <w:r>
        <w:fldChar w:fldCharType="end"/>
      </w:r>
    </w:p>
    <w:p w14:paraId="6BEB8CB2">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"_Toc144306257" </w:instrText>
      </w:r>
      <w:r>
        <w:fldChar w:fldCharType="separate"/>
      </w:r>
      <w:r>
        <w:rPr>
          <w:rStyle w:val="32"/>
        </w:rPr>
        <w:t>1  范围</w:t>
      </w:r>
      <w:r>
        <w:tab/>
      </w:r>
      <w:r>
        <w:fldChar w:fldCharType="begin"/>
      </w:r>
      <w:r>
        <w:instrText xml:space="preserve"> PAGEREF _Toc144306257 \h </w:instrText>
      </w:r>
      <w:r>
        <w:fldChar w:fldCharType="separate"/>
      </w:r>
      <w:r>
        <w:t>1</w:t>
      </w:r>
      <w:r>
        <w:fldChar w:fldCharType="end"/>
      </w:r>
      <w:r>
        <w:fldChar w:fldCharType="end"/>
      </w:r>
    </w:p>
    <w:p w14:paraId="62AA3867">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"_Toc144306258" </w:instrText>
      </w:r>
      <w:r>
        <w:fldChar w:fldCharType="separate"/>
      </w:r>
      <w:r>
        <w:rPr>
          <w:rStyle w:val="32"/>
        </w:rPr>
        <w:t>2  规范性引用文件</w:t>
      </w:r>
      <w:r>
        <w:tab/>
      </w:r>
      <w:r>
        <w:fldChar w:fldCharType="begin"/>
      </w:r>
      <w:r>
        <w:instrText xml:space="preserve"> PAGEREF _Toc144306258 \h </w:instrText>
      </w:r>
      <w:r>
        <w:fldChar w:fldCharType="separate"/>
      </w:r>
      <w:r>
        <w:t>1</w:t>
      </w:r>
      <w:r>
        <w:fldChar w:fldCharType="end"/>
      </w:r>
      <w:r>
        <w:fldChar w:fldCharType="end"/>
      </w:r>
    </w:p>
    <w:p w14:paraId="73DF3F13">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"_Toc144306259" </w:instrText>
      </w:r>
      <w:r>
        <w:fldChar w:fldCharType="separate"/>
      </w:r>
      <w:r>
        <w:rPr>
          <w:rStyle w:val="32"/>
        </w:rPr>
        <w:t>3  术语和定义</w:t>
      </w:r>
      <w:r>
        <w:tab/>
      </w:r>
      <w:r>
        <w:fldChar w:fldCharType="begin"/>
      </w:r>
      <w:r>
        <w:instrText xml:space="preserve"> PAGEREF _Toc144306259 \h </w:instrText>
      </w:r>
      <w:r>
        <w:fldChar w:fldCharType="separate"/>
      </w:r>
      <w:r>
        <w:t>1</w:t>
      </w:r>
      <w:r>
        <w:fldChar w:fldCharType="end"/>
      </w:r>
      <w:r>
        <w:fldChar w:fldCharType="end"/>
      </w:r>
    </w:p>
    <w:p w14:paraId="3B2B7596">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"_Toc144306260" </w:instrText>
      </w:r>
      <w:r>
        <w:fldChar w:fldCharType="separate"/>
      </w:r>
      <w:r>
        <w:rPr>
          <w:rStyle w:val="32"/>
        </w:rPr>
        <w:t>4  服务原则</w:t>
      </w:r>
      <w:r>
        <w:tab/>
      </w:r>
      <w:r>
        <w:fldChar w:fldCharType="begin"/>
      </w:r>
      <w:r>
        <w:instrText xml:space="preserve"> PAGEREF _Toc144306260 \h </w:instrText>
      </w:r>
      <w:r>
        <w:fldChar w:fldCharType="separate"/>
      </w:r>
      <w:r>
        <w:t>1</w:t>
      </w:r>
      <w:r>
        <w:fldChar w:fldCharType="end"/>
      </w:r>
      <w:r>
        <w:fldChar w:fldCharType="end"/>
      </w:r>
    </w:p>
    <w:p w14:paraId="732961A9">
      <w:pPr>
        <w:pStyle w:val="24"/>
        <w:rPr>
          <w:rFonts w:asciiTheme="minorHAnsi" w:hAnsiTheme="minorHAnsi" w:eastAsiaTheme="minorEastAsia" w:cstheme="minorBidi"/>
          <w:szCs w:val="22"/>
        </w:rPr>
      </w:pPr>
      <w:r>
        <w:fldChar w:fldCharType="begin"/>
      </w:r>
      <w:r>
        <w:instrText xml:space="preserve"> HYPERLINK \l "_Toc144306261" </w:instrText>
      </w:r>
      <w:r>
        <w:fldChar w:fldCharType="separate"/>
      </w:r>
      <w:r>
        <w:rPr>
          <w:rStyle w:val="32"/>
        </w:rPr>
        <w:t>4.1  规范</w:t>
      </w:r>
      <w:r>
        <w:tab/>
      </w:r>
      <w:r>
        <w:fldChar w:fldCharType="begin"/>
      </w:r>
      <w:r>
        <w:instrText xml:space="preserve"> PAGEREF _Toc144306261 \h </w:instrText>
      </w:r>
      <w:r>
        <w:fldChar w:fldCharType="separate"/>
      </w:r>
      <w:r>
        <w:t>1</w:t>
      </w:r>
      <w:r>
        <w:fldChar w:fldCharType="end"/>
      </w:r>
      <w:r>
        <w:fldChar w:fldCharType="end"/>
      </w:r>
    </w:p>
    <w:p w14:paraId="28DC3392">
      <w:pPr>
        <w:pStyle w:val="24"/>
        <w:rPr>
          <w:rFonts w:asciiTheme="minorHAnsi" w:hAnsiTheme="minorHAnsi" w:eastAsiaTheme="minorEastAsia" w:cstheme="minorBidi"/>
          <w:szCs w:val="22"/>
        </w:rPr>
      </w:pPr>
      <w:r>
        <w:fldChar w:fldCharType="begin"/>
      </w:r>
      <w:r>
        <w:instrText xml:space="preserve"> HYPERLINK \l "_Toc144306263" </w:instrText>
      </w:r>
      <w:r>
        <w:fldChar w:fldCharType="separate"/>
      </w:r>
      <w:r>
        <w:rPr>
          <w:rStyle w:val="32"/>
        </w:rPr>
        <w:t>4.2  公开</w:t>
      </w:r>
      <w:r>
        <w:tab/>
      </w:r>
      <w:r>
        <w:fldChar w:fldCharType="begin"/>
      </w:r>
      <w:r>
        <w:instrText xml:space="preserve"> PAGEREF _Toc144306263 \h </w:instrText>
      </w:r>
      <w:r>
        <w:fldChar w:fldCharType="separate"/>
      </w:r>
      <w:r>
        <w:t>1</w:t>
      </w:r>
      <w:r>
        <w:fldChar w:fldCharType="end"/>
      </w:r>
      <w:r>
        <w:fldChar w:fldCharType="end"/>
      </w:r>
    </w:p>
    <w:p w14:paraId="7C83067B">
      <w:pPr>
        <w:pStyle w:val="24"/>
        <w:rPr>
          <w:rFonts w:asciiTheme="minorHAnsi" w:hAnsiTheme="minorHAnsi" w:eastAsiaTheme="minorEastAsia" w:cstheme="minorBidi"/>
          <w:szCs w:val="22"/>
        </w:rPr>
      </w:pPr>
      <w:r>
        <w:fldChar w:fldCharType="begin"/>
      </w:r>
      <w:r>
        <w:instrText xml:space="preserve"> HYPERLINK \l "_Toc144306264" </w:instrText>
      </w:r>
      <w:r>
        <w:fldChar w:fldCharType="separate"/>
      </w:r>
      <w:r>
        <w:rPr>
          <w:rStyle w:val="32"/>
        </w:rPr>
        <w:t>4.3  文明</w:t>
      </w:r>
      <w:r>
        <w:tab/>
      </w:r>
      <w:r>
        <w:fldChar w:fldCharType="begin"/>
      </w:r>
      <w:r>
        <w:instrText xml:space="preserve"> PAGEREF _Toc144306264 \h </w:instrText>
      </w:r>
      <w:r>
        <w:fldChar w:fldCharType="separate"/>
      </w:r>
      <w:r>
        <w:t>1</w:t>
      </w:r>
      <w:r>
        <w:fldChar w:fldCharType="end"/>
      </w:r>
      <w:r>
        <w:fldChar w:fldCharType="end"/>
      </w:r>
    </w:p>
    <w:p w14:paraId="39D9A93B">
      <w:pPr>
        <w:pStyle w:val="24"/>
        <w:rPr>
          <w:rFonts w:asciiTheme="minorHAnsi" w:hAnsiTheme="minorHAnsi" w:eastAsiaTheme="minorEastAsia" w:cstheme="minorBidi"/>
          <w:szCs w:val="22"/>
        </w:rPr>
      </w:pPr>
      <w:r>
        <w:fldChar w:fldCharType="begin"/>
      </w:r>
      <w:r>
        <w:instrText xml:space="preserve"> HYPERLINK \l "_Toc144306265" </w:instrText>
      </w:r>
      <w:r>
        <w:fldChar w:fldCharType="separate"/>
      </w:r>
      <w:r>
        <w:rPr>
          <w:rStyle w:val="32"/>
        </w:rPr>
        <w:t>4.4  高效</w:t>
      </w:r>
      <w:r>
        <w:tab/>
      </w:r>
      <w:r>
        <w:fldChar w:fldCharType="begin"/>
      </w:r>
      <w:r>
        <w:instrText xml:space="preserve"> PAGEREF _Toc144306265 \h </w:instrText>
      </w:r>
      <w:r>
        <w:fldChar w:fldCharType="separate"/>
      </w:r>
      <w:r>
        <w:t>1</w:t>
      </w:r>
      <w:r>
        <w:fldChar w:fldCharType="end"/>
      </w:r>
      <w:r>
        <w:fldChar w:fldCharType="end"/>
      </w:r>
    </w:p>
    <w:p w14:paraId="7B8C07B9">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"_Toc144306266" </w:instrText>
      </w:r>
      <w:r>
        <w:fldChar w:fldCharType="separate"/>
      </w:r>
      <w:r>
        <w:rPr>
          <w:rStyle w:val="32"/>
        </w:rPr>
        <w:t>5  人员</w:t>
      </w:r>
      <w:r>
        <w:tab/>
      </w:r>
      <w:r>
        <w:fldChar w:fldCharType="begin"/>
      </w:r>
      <w:r>
        <w:instrText xml:space="preserve"> PAGEREF _Toc144306266 \h </w:instrText>
      </w:r>
      <w:r>
        <w:fldChar w:fldCharType="separate"/>
      </w:r>
      <w:r>
        <w:t>1</w:t>
      </w:r>
      <w:r>
        <w:fldChar w:fldCharType="end"/>
      </w:r>
      <w:r>
        <w:fldChar w:fldCharType="end"/>
      </w:r>
    </w:p>
    <w:p w14:paraId="7D922A43">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"_Toc144306267" </w:instrText>
      </w:r>
      <w:r>
        <w:fldChar w:fldCharType="separate"/>
      </w:r>
      <w:r>
        <w:rPr>
          <w:rStyle w:val="32"/>
        </w:rPr>
        <w:t>6  区域和设施</w:t>
      </w:r>
      <w:r>
        <w:tab/>
      </w:r>
      <w:r>
        <w:fldChar w:fldCharType="begin"/>
      </w:r>
      <w:r>
        <w:instrText xml:space="preserve"> PAGEREF _Toc144306267 \h </w:instrText>
      </w:r>
      <w:r>
        <w:fldChar w:fldCharType="separate"/>
      </w:r>
      <w:r>
        <w:t>1</w:t>
      </w:r>
      <w:r>
        <w:fldChar w:fldCharType="end"/>
      </w:r>
      <w:r>
        <w:fldChar w:fldCharType="end"/>
      </w:r>
    </w:p>
    <w:p w14:paraId="691B3611">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"_Toc144306268" </w:instrText>
      </w:r>
      <w:r>
        <w:fldChar w:fldCharType="separate"/>
      </w:r>
      <w:r>
        <w:rPr>
          <w:rStyle w:val="32"/>
        </w:rPr>
        <w:t>7  信息公开</w:t>
      </w:r>
      <w:r>
        <w:tab/>
      </w:r>
      <w:r>
        <w:fldChar w:fldCharType="begin"/>
      </w:r>
      <w:r>
        <w:instrText xml:space="preserve"> PAGEREF _Toc144306268 \h </w:instrText>
      </w:r>
      <w:r>
        <w:fldChar w:fldCharType="separate"/>
      </w:r>
      <w:r>
        <w:t>1</w:t>
      </w:r>
      <w:r>
        <w:fldChar w:fldCharType="end"/>
      </w:r>
      <w:r>
        <w:fldChar w:fldCharType="end"/>
      </w:r>
    </w:p>
    <w:p w14:paraId="548409C0">
      <w:pPr>
        <w:pStyle w:val="24"/>
        <w:rPr>
          <w:rFonts w:asciiTheme="minorHAnsi" w:hAnsiTheme="minorHAnsi" w:eastAsiaTheme="minorEastAsia" w:cstheme="minorBidi"/>
          <w:szCs w:val="22"/>
        </w:rPr>
      </w:pPr>
      <w:r>
        <w:fldChar w:fldCharType="begin"/>
      </w:r>
      <w:r>
        <w:instrText xml:space="preserve"> HYPERLINK \l "_Toc144306269" </w:instrText>
      </w:r>
      <w:r>
        <w:fldChar w:fldCharType="separate"/>
      </w:r>
      <w:r>
        <w:rPr>
          <w:rStyle w:val="32"/>
        </w:rPr>
        <w:t>7.1  服务告知</w:t>
      </w:r>
      <w:r>
        <w:tab/>
      </w:r>
      <w:r>
        <w:fldChar w:fldCharType="begin"/>
      </w:r>
      <w:r>
        <w:instrText xml:space="preserve"> PAGEREF _Toc144306269 \h </w:instrText>
      </w:r>
      <w:r>
        <w:fldChar w:fldCharType="separate"/>
      </w:r>
      <w:r>
        <w:t>1</w:t>
      </w:r>
      <w:r>
        <w:fldChar w:fldCharType="end"/>
      </w:r>
      <w:r>
        <w:fldChar w:fldCharType="end"/>
      </w:r>
    </w:p>
    <w:p w14:paraId="118B5746">
      <w:pPr>
        <w:pStyle w:val="24"/>
        <w:rPr>
          <w:rFonts w:asciiTheme="minorHAnsi" w:hAnsiTheme="minorHAnsi" w:eastAsiaTheme="minorEastAsia" w:cstheme="minorBidi"/>
          <w:szCs w:val="22"/>
        </w:rPr>
      </w:pPr>
      <w:r>
        <w:fldChar w:fldCharType="begin"/>
      </w:r>
      <w:r>
        <w:instrText xml:space="preserve"> HYPERLINK \l "_Toc144306270" </w:instrText>
      </w:r>
      <w:r>
        <w:fldChar w:fldCharType="separate"/>
      </w:r>
      <w:r>
        <w:rPr>
          <w:rStyle w:val="32"/>
        </w:rPr>
        <w:t>7.2  检验事项告知</w:t>
      </w:r>
      <w:r>
        <w:tab/>
      </w:r>
      <w:r>
        <w:fldChar w:fldCharType="begin"/>
      </w:r>
      <w:r>
        <w:instrText xml:space="preserve"> PAGEREF _Toc144306270 \h </w:instrText>
      </w:r>
      <w:r>
        <w:fldChar w:fldCharType="separate"/>
      </w:r>
      <w:r>
        <w:t>1</w:t>
      </w:r>
      <w:r>
        <w:fldChar w:fldCharType="end"/>
      </w:r>
      <w:r>
        <w:fldChar w:fldCharType="end"/>
      </w:r>
    </w:p>
    <w:p w14:paraId="57248EB9">
      <w:pPr>
        <w:pStyle w:val="24"/>
        <w:rPr>
          <w:rFonts w:asciiTheme="minorHAnsi" w:hAnsiTheme="minorHAnsi" w:eastAsiaTheme="minorEastAsia" w:cstheme="minorBidi"/>
          <w:szCs w:val="22"/>
        </w:rPr>
      </w:pPr>
      <w:r>
        <w:fldChar w:fldCharType="begin"/>
      </w:r>
      <w:r>
        <w:instrText xml:space="preserve"> HYPERLINK \l "_Toc144306271" </w:instrText>
      </w:r>
      <w:r>
        <w:fldChar w:fldCharType="separate"/>
      </w:r>
      <w:r>
        <w:rPr>
          <w:rStyle w:val="32"/>
        </w:rPr>
        <w:t>7.3  费用告知</w:t>
      </w:r>
      <w:r>
        <w:tab/>
      </w:r>
      <w:r>
        <w:fldChar w:fldCharType="begin"/>
      </w:r>
      <w:r>
        <w:instrText xml:space="preserve"> PAGEREF _Toc144306271 \h </w:instrText>
      </w:r>
      <w:r>
        <w:fldChar w:fldCharType="separate"/>
      </w:r>
      <w:r>
        <w:t>2</w:t>
      </w:r>
      <w:r>
        <w:fldChar w:fldCharType="end"/>
      </w:r>
      <w:r>
        <w:fldChar w:fldCharType="end"/>
      </w:r>
    </w:p>
    <w:p w14:paraId="2B4BD040">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"_Toc144306272" </w:instrText>
      </w:r>
      <w:r>
        <w:fldChar w:fldCharType="separate"/>
      </w:r>
      <w:r>
        <w:rPr>
          <w:rStyle w:val="32"/>
        </w:rPr>
        <w:t>8  咨询</w:t>
      </w:r>
      <w:r>
        <w:tab/>
      </w:r>
      <w:r>
        <w:fldChar w:fldCharType="begin"/>
      </w:r>
      <w:r>
        <w:instrText xml:space="preserve"> PAGEREF _Toc144306272 \h </w:instrText>
      </w:r>
      <w:r>
        <w:fldChar w:fldCharType="separate"/>
      </w:r>
      <w:r>
        <w:t>2</w:t>
      </w:r>
      <w:r>
        <w:fldChar w:fldCharType="end"/>
      </w:r>
      <w:r>
        <w:fldChar w:fldCharType="end"/>
      </w:r>
    </w:p>
    <w:p w14:paraId="79C7C3CD">
      <w:pPr>
        <w:pStyle w:val="24"/>
        <w:rPr>
          <w:rFonts w:asciiTheme="minorHAnsi" w:hAnsiTheme="minorHAnsi" w:eastAsiaTheme="minorEastAsia" w:cstheme="minorBidi"/>
          <w:szCs w:val="22"/>
        </w:rPr>
      </w:pPr>
      <w:r>
        <w:fldChar w:fldCharType="begin"/>
      </w:r>
      <w:r>
        <w:instrText xml:space="preserve"> HYPERLINK \l "_Toc144306273" </w:instrText>
      </w:r>
      <w:r>
        <w:fldChar w:fldCharType="separate"/>
      </w:r>
      <w:r>
        <w:rPr>
          <w:rStyle w:val="32"/>
        </w:rPr>
        <w:t>8.1  现场咨询</w:t>
      </w:r>
      <w:r>
        <w:tab/>
      </w:r>
      <w:r>
        <w:fldChar w:fldCharType="begin"/>
      </w:r>
      <w:r>
        <w:instrText xml:space="preserve"> PAGEREF _Toc144306273 \h </w:instrText>
      </w:r>
      <w:r>
        <w:fldChar w:fldCharType="separate"/>
      </w:r>
      <w:r>
        <w:t>2</w:t>
      </w:r>
      <w:r>
        <w:fldChar w:fldCharType="end"/>
      </w:r>
      <w:r>
        <w:fldChar w:fldCharType="end"/>
      </w:r>
    </w:p>
    <w:p w14:paraId="50DEFFD6">
      <w:pPr>
        <w:pStyle w:val="24"/>
        <w:rPr>
          <w:rFonts w:asciiTheme="minorHAnsi" w:hAnsiTheme="minorHAnsi" w:eastAsiaTheme="minorEastAsia" w:cstheme="minorBidi"/>
          <w:szCs w:val="22"/>
        </w:rPr>
      </w:pPr>
      <w:r>
        <w:fldChar w:fldCharType="begin"/>
      </w:r>
      <w:r>
        <w:instrText xml:space="preserve"> HYPERLINK \l "_Toc144306274" </w:instrText>
      </w:r>
      <w:r>
        <w:fldChar w:fldCharType="separate"/>
      </w:r>
      <w:r>
        <w:rPr>
          <w:rStyle w:val="32"/>
        </w:rPr>
        <w:t>8.2  网络咨询</w:t>
      </w:r>
      <w:r>
        <w:tab/>
      </w:r>
      <w:r>
        <w:fldChar w:fldCharType="begin"/>
      </w:r>
      <w:r>
        <w:instrText xml:space="preserve"> PAGEREF _Toc144306274 \h </w:instrText>
      </w:r>
      <w:r>
        <w:fldChar w:fldCharType="separate"/>
      </w:r>
      <w:r>
        <w:t>2</w:t>
      </w:r>
      <w:r>
        <w:fldChar w:fldCharType="end"/>
      </w:r>
      <w:r>
        <w:fldChar w:fldCharType="end"/>
      </w:r>
    </w:p>
    <w:p w14:paraId="6AA2C922">
      <w:pPr>
        <w:pStyle w:val="24"/>
        <w:rPr>
          <w:rFonts w:asciiTheme="minorHAnsi" w:hAnsiTheme="minorHAnsi" w:eastAsiaTheme="minorEastAsia" w:cstheme="minorBidi"/>
          <w:szCs w:val="22"/>
        </w:rPr>
      </w:pPr>
      <w:r>
        <w:fldChar w:fldCharType="begin"/>
      </w:r>
      <w:r>
        <w:instrText xml:space="preserve"> HYPERLINK \l "_Toc144306275" </w:instrText>
      </w:r>
      <w:r>
        <w:fldChar w:fldCharType="separate"/>
      </w:r>
      <w:r>
        <w:rPr>
          <w:rStyle w:val="32"/>
        </w:rPr>
        <w:t>8.3  电话咨询</w:t>
      </w:r>
      <w:r>
        <w:tab/>
      </w:r>
      <w:r>
        <w:fldChar w:fldCharType="begin"/>
      </w:r>
      <w:r>
        <w:instrText xml:space="preserve"> PAGEREF _Toc144306275 \h </w:instrText>
      </w:r>
      <w:r>
        <w:fldChar w:fldCharType="separate"/>
      </w:r>
      <w:r>
        <w:t>2</w:t>
      </w:r>
      <w:r>
        <w:fldChar w:fldCharType="end"/>
      </w:r>
      <w:r>
        <w:fldChar w:fldCharType="end"/>
      </w:r>
    </w:p>
    <w:p w14:paraId="5F82F983">
      <w:pPr>
        <w:pStyle w:val="24"/>
        <w:rPr>
          <w:rFonts w:asciiTheme="minorHAnsi" w:hAnsiTheme="minorHAnsi" w:eastAsiaTheme="minorEastAsia" w:cstheme="minorBidi"/>
          <w:szCs w:val="22"/>
        </w:rPr>
      </w:pPr>
      <w:r>
        <w:fldChar w:fldCharType="begin"/>
      </w:r>
      <w:r>
        <w:instrText xml:space="preserve"> HYPERLINK \l "_Toc144306276" </w:instrText>
      </w:r>
      <w:r>
        <w:fldChar w:fldCharType="separate"/>
      </w:r>
      <w:r>
        <w:rPr>
          <w:rStyle w:val="32"/>
        </w:rPr>
        <w:t>8.4  延后回复</w:t>
      </w:r>
      <w:r>
        <w:tab/>
      </w:r>
      <w:r>
        <w:fldChar w:fldCharType="begin"/>
      </w:r>
      <w:r>
        <w:instrText xml:space="preserve"> PAGEREF _Toc144306276 \h </w:instrText>
      </w:r>
      <w:r>
        <w:fldChar w:fldCharType="separate"/>
      </w:r>
      <w:r>
        <w:t>2</w:t>
      </w:r>
      <w:r>
        <w:fldChar w:fldCharType="end"/>
      </w:r>
      <w:r>
        <w:fldChar w:fldCharType="end"/>
      </w:r>
    </w:p>
    <w:p w14:paraId="46B26C77">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"_Toc144306277" </w:instrText>
      </w:r>
      <w:r>
        <w:fldChar w:fldCharType="separate"/>
      </w:r>
      <w:r>
        <w:rPr>
          <w:rStyle w:val="32"/>
        </w:rPr>
        <w:t>9  受理</w:t>
      </w:r>
      <w:r>
        <w:tab/>
      </w:r>
      <w:r>
        <w:fldChar w:fldCharType="begin"/>
      </w:r>
      <w:r>
        <w:instrText xml:space="preserve"> PAGEREF _Toc144306277 \h </w:instrText>
      </w:r>
      <w:r>
        <w:fldChar w:fldCharType="separate"/>
      </w:r>
      <w:r>
        <w:t>3</w:t>
      </w:r>
      <w:r>
        <w:fldChar w:fldCharType="end"/>
      </w:r>
      <w:r>
        <w:fldChar w:fldCharType="end"/>
      </w:r>
    </w:p>
    <w:p w14:paraId="15A2B814">
      <w:pPr>
        <w:pStyle w:val="24"/>
        <w:rPr>
          <w:rFonts w:asciiTheme="minorHAnsi" w:hAnsiTheme="minorHAnsi" w:eastAsiaTheme="minorEastAsia" w:cstheme="minorBidi"/>
          <w:szCs w:val="22"/>
        </w:rPr>
      </w:pPr>
      <w:r>
        <w:fldChar w:fldCharType="begin"/>
      </w:r>
      <w:r>
        <w:instrText xml:space="preserve"> HYPERLINK \l "_Toc144306278" </w:instrText>
      </w:r>
      <w:r>
        <w:fldChar w:fldCharType="separate"/>
      </w:r>
      <w:r>
        <w:rPr>
          <w:rStyle w:val="32"/>
        </w:rPr>
        <w:t>9.1  现场受理</w:t>
      </w:r>
      <w:r>
        <w:tab/>
      </w:r>
      <w:r>
        <w:fldChar w:fldCharType="begin"/>
      </w:r>
      <w:r>
        <w:instrText xml:space="preserve"> PAGEREF _Toc144306278 \h </w:instrText>
      </w:r>
      <w:r>
        <w:fldChar w:fldCharType="separate"/>
      </w:r>
      <w:r>
        <w:t>3</w:t>
      </w:r>
      <w:r>
        <w:fldChar w:fldCharType="end"/>
      </w:r>
      <w:r>
        <w:fldChar w:fldCharType="end"/>
      </w:r>
    </w:p>
    <w:p w14:paraId="0A7C982B">
      <w:pPr>
        <w:pStyle w:val="24"/>
        <w:rPr>
          <w:rFonts w:asciiTheme="minorHAnsi" w:hAnsiTheme="minorHAnsi" w:eastAsiaTheme="minorEastAsia" w:cstheme="minorBidi"/>
          <w:szCs w:val="22"/>
        </w:rPr>
      </w:pPr>
      <w:r>
        <w:fldChar w:fldCharType="begin"/>
      </w:r>
      <w:r>
        <w:instrText xml:space="preserve"> HYPERLINK \l "_Toc144306279" </w:instrText>
      </w:r>
      <w:r>
        <w:fldChar w:fldCharType="separate"/>
      </w:r>
      <w:r>
        <w:rPr>
          <w:rStyle w:val="32"/>
        </w:rPr>
        <w:t>9.2  网络受理</w:t>
      </w:r>
      <w:r>
        <w:tab/>
      </w:r>
      <w:r>
        <w:fldChar w:fldCharType="begin"/>
      </w:r>
      <w:r>
        <w:instrText xml:space="preserve"> PAGEREF _Toc144306279 \h </w:instrText>
      </w:r>
      <w:r>
        <w:fldChar w:fldCharType="separate"/>
      </w:r>
      <w:r>
        <w:t>3</w:t>
      </w:r>
      <w:r>
        <w:fldChar w:fldCharType="end"/>
      </w:r>
      <w:r>
        <w:fldChar w:fldCharType="end"/>
      </w:r>
    </w:p>
    <w:p w14:paraId="1D65B100">
      <w:pPr>
        <w:pStyle w:val="24"/>
        <w:rPr>
          <w:rFonts w:asciiTheme="minorHAnsi" w:hAnsiTheme="minorHAnsi" w:eastAsiaTheme="minorEastAsia" w:cstheme="minorBidi"/>
          <w:szCs w:val="22"/>
        </w:rPr>
      </w:pPr>
      <w:r>
        <w:fldChar w:fldCharType="begin"/>
      </w:r>
      <w:r>
        <w:instrText xml:space="preserve"> HYPERLINK \l "_Toc144306280" </w:instrText>
      </w:r>
      <w:r>
        <w:fldChar w:fldCharType="separate"/>
      </w:r>
      <w:r>
        <w:rPr>
          <w:rStyle w:val="32"/>
        </w:rPr>
        <w:t>9.3  电话受理</w:t>
      </w:r>
      <w:r>
        <w:tab/>
      </w:r>
      <w:r>
        <w:fldChar w:fldCharType="begin"/>
      </w:r>
      <w:r>
        <w:instrText xml:space="preserve"> PAGEREF _Toc144306280 \h </w:instrText>
      </w:r>
      <w:r>
        <w:fldChar w:fldCharType="separate"/>
      </w:r>
      <w:r>
        <w:t>3</w:t>
      </w:r>
      <w:r>
        <w:fldChar w:fldCharType="end"/>
      </w:r>
      <w:r>
        <w:fldChar w:fldCharType="end"/>
      </w:r>
    </w:p>
    <w:p w14:paraId="08EA8D94">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"_Toc144306281" </w:instrText>
      </w:r>
      <w:r>
        <w:fldChar w:fldCharType="separate"/>
      </w:r>
      <w:r>
        <w:rPr>
          <w:rStyle w:val="32"/>
        </w:rPr>
        <w:t>10  样品处置</w:t>
      </w:r>
      <w:r>
        <w:tab/>
      </w:r>
      <w:r>
        <w:fldChar w:fldCharType="begin"/>
      </w:r>
      <w:r>
        <w:instrText xml:space="preserve"> PAGEREF _Toc144306281 \h </w:instrText>
      </w:r>
      <w:r>
        <w:fldChar w:fldCharType="separate"/>
      </w:r>
      <w:r>
        <w:t>4</w:t>
      </w:r>
      <w:r>
        <w:fldChar w:fldCharType="end"/>
      </w:r>
      <w:r>
        <w:fldChar w:fldCharType="end"/>
      </w:r>
    </w:p>
    <w:p w14:paraId="728AE957">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"_Toc144306282" </w:instrText>
      </w:r>
      <w:r>
        <w:fldChar w:fldCharType="separate"/>
      </w:r>
      <w:r>
        <w:rPr>
          <w:rStyle w:val="32"/>
        </w:rPr>
        <w:t>11  报告发放</w:t>
      </w:r>
      <w:r>
        <w:tab/>
      </w:r>
      <w:r>
        <w:fldChar w:fldCharType="begin"/>
      </w:r>
      <w:r>
        <w:instrText xml:space="preserve"> PAGEREF _Toc144306282 \h </w:instrText>
      </w:r>
      <w:r>
        <w:fldChar w:fldCharType="separate"/>
      </w:r>
      <w:r>
        <w:t>4</w:t>
      </w:r>
      <w:r>
        <w:fldChar w:fldCharType="end"/>
      </w:r>
      <w:r>
        <w:fldChar w:fldCharType="end"/>
      </w:r>
    </w:p>
    <w:p w14:paraId="641F8A38">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"_Toc144306283" </w:instrText>
      </w:r>
      <w:r>
        <w:fldChar w:fldCharType="separate"/>
      </w:r>
      <w:r>
        <w:rPr>
          <w:rStyle w:val="32"/>
        </w:rPr>
        <w:t>12  报告归档</w:t>
      </w:r>
      <w:r>
        <w:tab/>
      </w:r>
      <w:r>
        <w:fldChar w:fldCharType="begin"/>
      </w:r>
      <w:r>
        <w:instrText xml:space="preserve"> PAGEREF _Toc144306283 \h </w:instrText>
      </w:r>
      <w:r>
        <w:fldChar w:fldCharType="separate"/>
      </w:r>
      <w:r>
        <w:t>5</w:t>
      </w:r>
      <w:r>
        <w:fldChar w:fldCharType="end"/>
      </w:r>
      <w:r>
        <w:fldChar w:fldCharType="end"/>
      </w:r>
    </w:p>
    <w:p w14:paraId="4DEED662">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"_Toc144306284" </w:instrText>
      </w:r>
      <w:r>
        <w:fldChar w:fldCharType="separate"/>
      </w:r>
      <w:r>
        <w:rPr>
          <w:rStyle w:val="32"/>
        </w:rPr>
        <w:t>13  数据统计</w:t>
      </w:r>
      <w:r>
        <w:tab/>
      </w:r>
      <w:r>
        <w:fldChar w:fldCharType="begin"/>
      </w:r>
      <w:r>
        <w:instrText xml:space="preserve"> PAGEREF _Toc144306284 \h </w:instrText>
      </w:r>
      <w:r>
        <w:fldChar w:fldCharType="separate"/>
      </w:r>
      <w:r>
        <w:t>5</w:t>
      </w:r>
      <w:r>
        <w:fldChar w:fldCharType="end"/>
      </w:r>
      <w:r>
        <w:fldChar w:fldCharType="end"/>
      </w:r>
    </w:p>
    <w:p w14:paraId="46D207F7">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"_Toc144306285" </w:instrText>
      </w:r>
      <w:r>
        <w:fldChar w:fldCharType="separate"/>
      </w:r>
      <w:r>
        <w:rPr>
          <w:rStyle w:val="32"/>
        </w:rPr>
        <w:t>14  服务客户</w:t>
      </w:r>
      <w:r>
        <w:tab/>
      </w:r>
      <w:r>
        <w:fldChar w:fldCharType="begin"/>
      </w:r>
      <w:r>
        <w:instrText xml:space="preserve"> PAGEREF _Toc144306285 \h </w:instrText>
      </w:r>
      <w:r>
        <w:fldChar w:fldCharType="separate"/>
      </w:r>
      <w:r>
        <w:t>5</w:t>
      </w:r>
      <w:r>
        <w:fldChar w:fldCharType="end"/>
      </w:r>
      <w:r>
        <w:fldChar w:fldCharType="end"/>
      </w:r>
    </w:p>
    <w:p w14:paraId="7B17E343">
      <w:pPr>
        <w:pStyle w:val="19"/>
        <w:tabs>
          <w:tab w:val="right" w:leader="dot" w:pos="9344"/>
        </w:tabs>
        <w:rPr>
          <w:rFonts w:asciiTheme="minorHAnsi" w:hAnsiTheme="minorHAnsi" w:eastAsiaTheme="minorEastAsia" w:cstheme="minorBidi"/>
          <w:szCs w:val="22"/>
        </w:rPr>
      </w:pPr>
      <w:r>
        <w:fldChar w:fldCharType="begin"/>
      </w:r>
      <w:r>
        <w:instrText xml:space="preserve"> HYPERLINK \l "_Toc144306286" </w:instrText>
      </w:r>
      <w:r>
        <w:fldChar w:fldCharType="separate"/>
      </w:r>
      <w:r>
        <w:rPr>
          <w:rStyle w:val="32"/>
        </w:rPr>
        <w:t>15  投诉</w:t>
      </w:r>
      <w:r>
        <w:tab/>
      </w:r>
      <w:r>
        <w:fldChar w:fldCharType="begin"/>
      </w:r>
      <w:r>
        <w:instrText xml:space="preserve"> PAGEREF _Toc144306286 \h </w:instrText>
      </w:r>
      <w:r>
        <w:fldChar w:fldCharType="separate"/>
      </w:r>
      <w:r>
        <w:t>5</w:t>
      </w:r>
      <w:r>
        <w:fldChar w:fldCharType="end"/>
      </w:r>
      <w:r>
        <w:fldChar w:fldCharType="end"/>
      </w:r>
    </w:p>
    <w:p w14:paraId="177B224D">
      <w:pPr>
        <w:pStyle w:val="24"/>
        <w:rPr>
          <w:rFonts w:asciiTheme="minorHAnsi" w:hAnsiTheme="minorHAnsi" w:eastAsiaTheme="minorEastAsia" w:cstheme="minorBidi"/>
          <w:szCs w:val="22"/>
        </w:rPr>
      </w:pPr>
    </w:p>
    <w:p w14:paraId="2A31DB40">
      <w:pPr>
        <w:pStyle w:val="91"/>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17"/>
    <w:p w14:paraId="12872641">
      <w:pPr>
        <w:pStyle w:val="89"/>
        <w:spacing w:after="468"/>
      </w:pPr>
      <w:bookmarkStart w:id="19" w:name="_Toc144306256"/>
      <w:bookmarkStart w:id="20" w:name="BookMark2"/>
      <w:r>
        <w:rPr>
          <w:spacing w:val="320"/>
        </w:rPr>
        <w:t>前</w:t>
      </w:r>
      <w:r>
        <w:t>言</w:t>
      </w:r>
      <w:bookmarkEnd w:id="18"/>
      <w:bookmarkEnd w:id="19"/>
    </w:p>
    <w:p w14:paraId="279CF8E6">
      <w:pPr>
        <w:pStyle w:val="56"/>
        <w:ind w:firstLine="420"/>
      </w:pPr>
      <w:r>
        <w:rPr>
          <w:rFonts w:hint="eastAsia"/>
        </w:rPr>
        <w:t>本文件按照GB/T 1.1—2020《标准化工作导则  第1部分：标准化文件的结构和起草规则》的规定起草。</w:t>
      </w:r>
    </w:p>
    <w:p w14:paraId="122437CC">
      <w:pPr>
        <w:numPr>
          <w:ilvl w:val="0"/>
          <w:numId w:val="33"/>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请注意本文件的某些内容可能涉及专利。本文件的发布机构不承担识别专利的责任。</w:t>
      </w:r>
    </w:p>
    <w:p w14:paraId="61E4CE2F">
      <w:pPr>
        <w:numPr>
          <w:ilvl w:val="0"/>
          <w:numId w:val="33"/>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本</w:t>
      </w:r>
      <w:r>
        <w:rPr>
          <w:rFonts w:hint="eastAsia" w:ascii="宋体" w:hAnsi="Times New Roman" w:cs="宋体"/>
          <w:spacing w:val="-8"/>
          <w:kern w:val="0"/>
        </w:rPr>
        <w:t>文件</w:t>
      </w:r>
      <w:r>
        <w:rPr>
          <w:rFonts w:ascii="宋体" w:hAnsi="Times New Roman" w:cs="宋体"/>
          <w:spacing w:val="-8"/>
          <w:kern w:val="0"/>
        </w:rPr>
        <w:t>为DB61/T 1327的第</w:t>
      </w:r>
      <w:r>
        <w:rPr>
          <w:rFonts w:hint="eastAsia" w:ascii="宋体" w:hAnsi="Times New Roman" w:cs="宋体"/>
          <w:spacing w:val="-8"/>
          <w:kern w:val="0"/>
        </w:rPr>
        <w:t xml:space="preserve"> </w:t>
      </w:r>
      <w:r>
        <w:rPr>
          <w:rFonts w:ascii="宋体" w:hAnsi="Times New Roman" w:cs="宋体"/>
          <w:spacing w:val="-8"/>
          <w:kern w:val="0"/>
        </w:rPr>
        <w:t xml:space="preserve"> 部分</w:t>
      </w:r>
      <w:r>
        <w:rPr>
          <w:rFonts w:hint="eastAsia" w:ascii="宋体" w:hAnsi="Times New Roman" w:cs="宋体"/>
          <w:spacing w:val="-8"/>
          <w:kern w:val="0"/>
        </w:rPr>
        <w:t>，</w:t>
      </w:r>
      <w:r>
        <w:rPr>
          <w:rFonts w:ascii="宋体" w:hAnsi="Times New Roman" w:cs="宋体"/>
          <w:spacing w:val="-8"/>
          <w:kern w:val="0"/>
        </w:rPr>
        <w:t>DB61/T 1327</w:t>
      </w:r>
      <w:r>
        <w:rPr>
          <w:rFonts w:hint="eastAsia" w:ascii="宋体" w:hAnsi="Times New Roman" w:cs="宋体"/>
          <w:spacing w:val="-8"/>
          <w:kern w:val="0"/>
        </w:rPr>
        <w:t>已发布了</w:t>
      </w:r>
      <w:r>
        <w:rPr>
          <w:rFonts w:ascii="宋体" w:hAnsi="Times New Roman" w:cs="宋体"/>
          <w:spacing w:val="-8"/>
          <w:kern w:val="0"/>
        </w:rPr>
        <w:t>以下部分：</w:t>
      </w:r>
    </w:p>
    <w:p w14:paraId="2CB300E0">
      <w:pPr>
        <w:numPr>
          <w:ilvl w:val="0"/>
          <w:numId w:val="33"/>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—第1部分：评审指南；</w:t>
      </w:r>
    </w:p>
    <w:p w14:paraId="14EC031D">
      <w:pPr>
        <w:numPr>
          <w:ilvl w:val="0"/>
          <w:numId w:val="33"/>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—第2部分：现场试验考核技术要求；</w:t>
      </w:r>
    </w:p>
    <w:p w14:paraId="299901F3">
      <w:pPr>
        <w:numPr>
          <w:ilvl w:val="0"/>
          <w:numId w:val="33"/>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—第3部分：设备检定和校准结果确认要求；</w:t>
      </w:r>
    </w:p>
    <w:p w14:paraId="1D754103">
      <w:pPr>
        <w:numPr>
          <w:ilvl w:val="0"/>
          <w:numId w:val="33"/>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—第4部分：设备期间核査要求；</w:t>
      </w:r>
    </w:p>
    <w:p w14:paraId="0BA9BC6B">
      <w:pPr>
        <w:numPr>
          <w:ilvl w:val="0"/>
          <w:numId w:val="33"/>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—第5部分：检验检测报告编制规范；</w:t>
      </w:r>
    </w:p>
    <w:p w14:paraId="707E756A">
      <w:pPr>
        <w:numPr>
          <w:ilvl w:val="0"/>
          <w:numId w:val="33"/>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—第6部分：评审员管理要求</w:t>
      </w:r>
      <w:r>
        <w:rPr>
          <w:rFonts w:hint="eastAsia" w:ascii="宋体" w:hAnsi="Times New Roman" w:cs="宋体"/>
          <w:spacing w:val="-8"/>
          <w:kern w:val="0"/>
        </w:rPr>
        <w:t>；</w:t>
      </w:r>
    </w:p>
    <w:p w14:paraId="0F2F4FF0">
      <w:pPr>
        <w:numPr>
          <w:ilvl w:val="0"/>
          <w:numId w:val="33"/>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w:t>
      </w:r>
      <w:r>
        <w:rPr>
          <w:rFonts w:hint="eastAsia" w:ascii="宋体" w:hAnsi="Times New Roman" w:cs="宋体"/>
          <w:spacing w:val="-8"/>
          <w:kern w:val="0"/>
        </w:rPr>
        <w:t>第7部分：内部审核要求；</w:t>
      </w:r>
    </w:p>
    <w:p w14:paraId="566D08E9">
      <w:pPr>
        <w:numPr>
          <w:ilvl w:val="0"/>
          <w:numId w:val="33"/>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—第8部分：</w:t>
      </w:r>
      <w:r>
        <w:rPr>
          <w:rFonts w:hint="eastAsia" w:hAnsi="宋体" w:cs="宋体"/>
          <w:color w:val="000000"/>
        </w:rPr>
        <w:t>检验检测机构从业人员行为要求</w:t>
      </w:r>
      <w:r>
        <w:rPr>
          <w:rFonts w:hint="eastAsia" w:ascii="宋体" w:hAnsi="Times New Roman" w:cs="宋体"/>
          <w:spacing w:val="-8"/>
          <w:kern w:val="0"/>
        </w:rPr>
        <w:t>；</w:t>
      </w:r>
    </w:p>
    <w:p w14:paraId="19756333">
      <w:pPr>
        <w:numPr>
          <w:ilvl w:val="0"/>
          <w:numId w:val="33"/>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—第9部分：</w:t>
      </w:r>
      <w:r>
        <w:rPr>
          <w:rFonts w:hint="eastAsia" w:hAnsi="宋体" w:cs="宋体"/>
          <w:color w:val="000000"/>
        </w:rPr>
        <w:t>设备验证要求</w:t>
      </w:r>
      <w:r>
        <w:rPr>
          <w:rFonts w:hint="eastAsia" w:ascii="宋体" w:hAnsi="Times New Roman" w:cs="宋体"/>
          <w:spacing w:val="-8"/>
          <w:kern w:val="0"/>
        </w:rPr>
        <w:t>；</w:t>
      </w:r>
    </w:p>
    <w:p w14:paraId="76AC850F">
      <w:pPr>
        <w:numPr>
          <w:ilvl w:val="0"/>
          <w:numId w:val="33"/>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—第10部分：</w:t>
      </w:r>
      <w:r>
        <w:rPr>
          <w:rFonts w:hint="eastAsia" w:hAnsi="宋体" w:cs="宋体"/>
          <w:color w:val="000000"/>
        </w:rPr>
        <w:t>测量不确定度在符合性判定中的应用要求</w:t>
      </w:r>
      <w:r>
        <w:rPr>
          <w:rFonts w:hint="eastAsia" w:ascii="宋体" w:hAnsi="Times New Roman" w:cs="宋体"/>
          <w:spacing w:val="-8"/>
          <w:kern w:val="0"/>
        </w:rPr>
        <w:t>。</w:t>
      </w:r>
    </w:p>
    <w:p w14:paraId="2171CF20">
      <w:pPr>
        <w:numPr>
          <w:ilvl w:val="0"/>
          <w:numId w:val="33"/>
        </w:numPr>
        <w:adjustRightInd/>
        <w:spacing w:line="331" w:lineRule="exact"/>
        <w:ind w:left="0" w:firstLine="540"/>
        <w:jc w:val="left"/>
        <w:rPr>
          <w:rFonts w:ascii="宋体" w:hAnsi="Times New Roman" w:cs="宋体"/>
          <w:spacing w:val="-8"/>
          <w:kern w:val="0"/>
        </w:rPr>
      </w:pPr>
      <w:r>
        <w:rPr>
          <w:rFonts w:ascii="宋体" w:hAnsi="Times New Roman" w:cs="宋体"/>
          <w:spacing w:val="-8"/>
          <w:kern w:val="0"/>
        </w:rPr>
        <w:t>本</w:t>
      </w:r>
      <w:r>
        <w:rPr>
          <w:rFonts w:hint="eastAsia" w:ascii="宋体" w:hAnsi="Times New Roman" w:cs="宋体"/>
          <w:spacing w:val="-8"/>
          <w:kern w:val="0"/>
        </w:rPr>
        <w:t>文件</w:t>
      </w:r>
      <w:r>
        <w:rPr>
          <w:rFonts w:ascii="宋体" w:hAnsi="Times New Roman" w:cs="宋体"/>
          <w:spacing w:val="-8"/>
          <w:kern w:val="0"/>
        </w:rPr>
        <w:t>由</w:t>
      </w:r>
      <w:r>
        <w:rPr>
          <w:rFonts w:hint="eastAsia" w:ascii="宋体" w:hAnsi="Times New Roman" w:cs="宋体"/>
          <w:spacing w:val="-8"/>
          <w:kern w:val="0"/>
        </w:rPr>
        <w:t>陕西</w:t>
      </w:r>
      <w:r>
        <w:rPr>
          <w:rFonts w:ascii="宋体" w:hAnsi="Times New Roman" w:cs="宋体"/>
          <w:spacing w:val="-8"/>
          <w:kern w:val="0"/>
        </w:rPr>
        <w:t>省市场监督管理局提出并归口。</w:t>
      </w:r>
    </w:p>
    <w:p w14:paraId="14F0B930">
      <w:pPr>
        <w:numPr>
          <w:ilvl w:val="0"/>
          <w:numId w:val="33"/>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本文件起草单位：陕西省质量认证认可协会、</w:t>
      </w:r>
      <w:bookmarkStart w:id="21" w:name="_Hlk144109429"/>
      <w:r>
        <w:rPr>
          <w:rFonts w:hint="eastAsia" w:ascii="宋体" w:hAnsi="Times New Roman" w:cs="宋体"/>
          <w:spacing w:val="-8"/>
          <w:kern w:val="0"/>
        </w:rPr>
        <w:t>西安市质量与标准化研究院、西安市产品质量监督检验院、</w:t>
      </w:r>
      <w:r>
        <w:rPr>
          <w:rFonts w:hint="eastAsia"/>
        </w:rPr>
        <w:t>西安计量技术研究院、</w:t>
      </w:r>
      <w:r>
        <w:rPr>
          <w:rFonts w:hint="eastAsia" w:ascii="宋体" w:hAnsi="Times New Roman" w:cs="宋体"/>
          <w:spacing w:val="-8"/>
          <w:kern w:val="0"/>
        </w:rPr>
        <w:t>咸阳市食品药品检验检测中心</w:t>
      </w:r>
      <w:r>
        <w:rPr>
          <w:rFonts w:hint="eastAsia"/>
        </w:rPr>
        <w:t>。</w:t>
      </w:r>
      <w:bookmarkEnd w:id="21"/>
    </w:p>
    <w:p w14:paraId="47601CC9">
      <w:pPr>
        <w:numPr>
          <w:ilvl w:val="0"/>
          <w:numId w:val="33"/>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本文件主要起草人：杨悦、</w:t>
      </w:r>
      <w:r>
        <w:rPr>
          <w:rFonts w:ascii="宋体" w:hAnsi="Times New Roman" w:cs="宋体"/>
          <w:spacing w:val="-8"/>
          <w:kern w:val="0"/>
        </w:rPr>
        <w:t>杨洁</w:t>
      </w:r>
      <w:r>
        <w:rPr>
          <w:rFonts w:hint="eastAsia" w:ascii="宋体" w:hAnsi="Times New Roman" w:cs="宋体"/>
          <w:spacing w:val="-8"/>
          <w:kern w:val="0"/>
        </w:rPr>
        <w:t>、袁亚娟、</w:t>
      </w:r>
      <w:r>
        <w:rPr>
          <w:rFonts w:ascii="宋体" w:hAnsi="Times New Roman" w:cs="宋体"/>
          <w:spacing w:val="-8"/>
          <w:kern w:val="0"/>
        </w:rPr>
        <w:t>胡畅、</w:t>
      </w:r>
      <w:r>
        <w:rPr>
          <w:rFonts w:hint="eastAsia" w:ascii="宋体" w:hAnsi="Times New Roman" w:cs="宋体"/>
          <w:spacing w:val="-8"/>
          <w:kern w:val="0"/>
        </w:rPr>
        <w:t>成霈、苏</w:t>
      </w:r>
      <w:r>
        <w:rPr>
          <w:rFonts w:ascii="宋体" w:hAnsi="Times New Roman" w:cs="宋体"/>
          <w:spacing w:val="-8"/>
          <w:kern w:val="0"/>
        </w:rPr>
        <w:t>美冬</w:t>
      </w:r>
      <w:r>
        <w:rPr>
          <w:rFonts w:hint="eastAsia" w:ascii="宋体" w:hAnsi="Times New Roman" w:cs="宋体"/>
          <w:spacing w:val="-8"/>
          <w:kern w:val="0"/>
        </w:rPr>
        <w:t>、屈乐圣。</w:t>
      </w:r>
    </w:p>
    <w:p w14:paraId="34B4DF2F">
      <w:pPr>
        <w:numPr>
          <w:ilvl w:val="0"/>
          <w:numId w:val="33"/>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本文件由陕西省质量认证认可协会负责解释。</w:t>
      </w:r>
    </w:p>
    <w:p w14:paraId="5C4E63EE">
      <w:pPr>
        <w:numPr>
          <w:ilvl w:val="0"/>
          <w:numId w:val="33"/>
        </w:numPr>
        <w:adjustRightInd/>
        <w:spacing w:line="331" w:lineRule="exact"/>
        <w:ind w:left="0" w:firstLine="426"/>
        <w:jc w:val="left"/>
        <w:rPr>
          <w:rFonts w:ascii="宋体" w:hAnsi="Times New Roman" w:cs="宋体"/>
          <w:spacing w:val="-8"/>
          <w:kern w:val="0"/>
        </w:rPr>
      </w:pPr>
      <w:bookmarkStart w:id="22" w:name="_Hlk144109451"/>
      <w:r>
        <w:rPr>
          <w:rFonts w:hint="eastAsia" w:ascii="宋体" w:hAnsi="Times New Roman" w:cs="宋体"/>
          <w:spacing w:val="-8"/>
          <w:kern w:val="0"/>
        </w:rPr>
        <w:t xml:space="preserve"> 本文件首次发布。</w:t>
      </w:r>
    </w:p>
    <w:p w14:paraId="7A87E0A1">
      <w:pPr>
        <w:numPr>
          <w:ilvl w:val="0"/>
          <w:numId w:val="33"/>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 xml:space="preserve"> 联系信息如下：</w:t>
      </w:r>
    </w:p>
    <w:p w14:paraId="10347471">
      <w:pPr>
        <w:numPr>
          <w:ilvl w:val="0"/>
          <w:numId w:val="33"/>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 xml:space="preserve"> 单位：陕西省质量认证认可协会</w:t>
      </w:r>
    </w:p>
    <w:p w14:paraId="23EA920C">
      <w:pPr>
        <w:numPr>
          <w:ilvl w:val="0"/>
          <w:numId w:val="33"/>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 xml:space="preserve"> 电话：029</w:t>
      </w:r>
      <w:r>
        <w:rPr>
          <w:rFonts w:ascii="宋体" w:hAnsi="Times New Roman" w:cs="宋体"/>
          <w:spacing w:val="-8"/>
          <w:kern w:val="0"/>
        </w:rPr>
        <w:t>-87290790,</w:t>
      </w:r>
      <w:r>
        <w:rPr>
          <w:rFonts w:hint="eastAsia" w:ascii="宋体" w:hAnsi="Times New Roman" w:cs="宋体"/>
          <w:spacing w:val="-8"/>
          <w:kern w:val="0"/>
        </w:rPr>
        <w:t>　</w:t>
      </w:r>
      <w:r>
        <w:rPr>
          <w:rFonts w:ascii="宋体" w:hAnsi="Times New Roman" w:cs="宋体"/>
          <w:spacing w:val="-8"/>
          <w:kern w:val="0"/>
        </w:rPr>
        <w:t>029-87291424</w:t>
      </w:r>
    </w:p>
    <w:p w14:paraId="5E7217BC">
      <w:pPr>
        <w:numPr>
          <w:ilvl w:val="0"/>
          <w:numId w:val="33"/>
        </w:numPr>
        <w:adjustRightInd/>
        <w:spacing w:line="331" w:lineRule="exact"/>
        <w:ind w:left="0" w:firstLine="426"/>
        <w:jc w:val="left"/>
        <w:rPr>
          <w:rFonts w:ascii="宋体" w:hAnsi="Times New Roman" w:cs="宋体"/>
          <w:spacing w:val="-8"/>
          <w:kern w:val="0"/>
        </w:rPr>
      </w:pPr>
      <w:r>
        <w:rPr>
          <w:rFonts w:hint="eastAsia" w:ascii="宋体" w:hAnsi="Times New Roman" w:cs="宋体"/>
          <w:spacing w:val="-8"/>
          <w:kern w:val="0"/>
        </w:rPr>
        <w:t xml:space="preserve"> 地址：陕西省西安市未央区未央路荣民中央国际1</w:t>
      </w:r>
      <w:r>
        <w:rPr>
          <w:rFonts w:ascii="宋体" w:hAnsi="Times New Roman" w:cs="宋体"/>
          <w:spacing w:val="-8"/>
          <w:kern w:val="0"/>
        </w:rPr>
        <w:t>6</w:t>
      </w:r>
      <w:r>
        <w:rPr>
          <w:rFonts w:hint="eastAsia" w:ascii="宋体" w:hAnsi="Times New Roman" w:cs="宋体"/>
          <w:spacing w:val="-8"/>
          <w:kern w:val="0"/>
        </w:rPr>
        <w:t>层</w:t>
      </w:r>
    </w:p>
    <w:p w14:paraId="1698A0F8">
      <w:pPr>
        <w:numPr>
          <w:ilvl w:val="0"/>
          <w:numId w:val="33"/>
        </w:numPr>
        <w:adjustRightInd/>
        <w:spacing w:line="331" w:lineRule="exact"/>
        <w:ind w:left="0" w:firstLine="540"/>
        <w:jc w:val="left"/>
        <w:rPr>
          <w:rFonts w:ascii="宋体" w:hAnsi="Times New Roman" w:cs="宋体"/>
          <w:spacing w:val="-8"/>
          <w:kern w:val="0"/>
        </w:rPr>
      </w:pPr>
      <w:r>
        <w:rPr>
          <w:rFonts w:hint="eastAsia" w:ascii="宋体" w:hAnsi="Times New Roman" w:cs="宋体"/>
          <w:spacing w:val="-8"/>
          <w:kern w:val="0"/>
        </w:rPr>
        <w:t>邮编：7</w:t>
      </w:r>
      <w:r>
        <w:rPr>
          <w:rFonts w:ascii="宋体" w:hAnsi="Times New Roman" w:cs="宋体"/>
          <w:spacing w:val="-8"/>
          <w:kern w:val="0"/>
        </w:rPr>
        <w:t>10016</w:t>
      </w:r>
      <w:bookmarkEnd w:id="22"/>
    </w:p>
    <w:p w14:paraId="71921021">
      <w:pPr>
        <w:pStyle w:val="56"/>
        <w:ind w:firstLine="420"/>
        <w:sectPr>
          <w:pgSz w:w="11906" w:h="16838"/>
          <w:pgMar w:top="2410" w:right="1134" w:bottom="1134" w:left="1134" w:header="1418" w:footer="1134" w:gutter="284"/>
          <w:pgNumType w:fmt="upperRoman"/>
          <w:cols w:space="425" w:num="1"/>
          <w:formProt w:val="0"/>
          <w:docGrid w:type="lines" w:linePitch="312" w:charSpace="0"/>
        </w:sectPr>
      </w:pPr>
    </w:p>
    <w:bookmarkEnd w:id="20"/>
    <w:p w14:paraId="0902324A">
      <w:pPr>
        <w:spacing w:line="20" w:lineRule="exact"/>
        <w:jc w:val="center"/>
        <w:rPr>
          <w:rFonts w:ascii="黑体" w:hAnsi="黑体" w:eastAsia="黑体"/>
          <w:sz w:val="32"/>
          <w:szCs w:val="32"/>
        </w:rPr>
      </w:pPr>
      <w:bookmarkStart w:id="23" w:name="BookMark4"/>
    </w:p>
    <w:p w14:paraId="75E158C2">
      <w:pPr>
        <w:spacing w:line="20" w:lineRule="exact"/>
        <w:jc w:val="center"/>
        <w:rPr>
          <w:rFonts w:ascii="黑体" w:hAnsi="黑体" w:eastAsia="黑体"/>
          <w:sz w:val="32"/>
          <w:szCs w:val="32"/>
        </w:rPr>
      </w:pPr>
    </w:p>
    <w:sdt>
      <w:sdtPr>
        <w:tag w:val="NEW_STAND_NAME"/>
        <w:id w:val="595910757"/>
        <w:lock w:val="sdtLocked"/>
        <w:placeholder>
          <w:docPart w:val="BDD663995BDD4A40B3D2D5CEDA376EAB"/>
        </w:placeholder>
      </w:sdtPr>
      <w:sdtContent>
        <w:p w14:paraId="03F28C88">
          <w:pPr>
            <w:pStyle w:val="177"/>
            <w:spacing w:beforeLines="0" w:after="0"/>
          </w:pPr>
          <w:bookmarkStart w:id="24" w:name="NEW_STAND_NAME"/>
          <w:r>
            <w:rPr>
              <w:rFonts w:hint="eastAsia"/>
            </w:rPr>
            <w:t>检验检测机构资质认定</w:t>
          </w:r>
        </w:p>
        <w:p w14:paraId="3646F53B">
          <w:pPr>
            <w:pStyle w:val="177"/>
            <w:spacing w:beforeLines="0" w:after="0"/>
          </w:pPr>
          <w:bookmarkStart w:id="113" w:name="_GoBack"/>
          <w:bookmarkEnd w:id="113"/>
          <w:r>
            <w:t>窗口</w:t>
          </w:r>
          <w:r>
            <w:rPr>
              <w:rFonts w:hint="eastAsia"/>
            </w:rPr>
            <w:t>工作</w:t>
          </w:r>
          <w:r>
            <w:t>规范</w:t>
          </w:r>
        </w:p>
      </w:sdtContent>
    </w:sdt>
    <w:bookmarkEnd w:id="24"/>
    <w:p w14:paraId="4D022946">
      <w:pPr>
        <w:pStyle w:val="104"/>
        <w:spacing w:before="240" w:after="240"/>
      </w:pPr>
      <w:bookmarkStart w:id="25" w:name="_Toc24884211"/>
      <w:bookmarkStart w:id="26" w:name="_Toc24884218"/>
      <w:bookmarkStart w:id="27" w:name="_Toc26986530"/>
      <w:bookmarkStart w:id="28" w:name="_Toc26986771"/>
      <w:bookmarkStart w:id="29" w:name="_Toc144306257"/>
      <w:bookmarkStart w:id="30" w:name="_Toc17233325"/>
      <w:bookmarkStart w:id="31" w:name="_Toc17233333"/>
      <w:bookmarkStart w:id="32" w:name="_Toc26718930"/>
      <w:bookmarkStart w:id="33" w:name="_Toc26648465"/>
      <w:bookmarkStart w:id="34" w:name="_Toc89267753"/>
      <w:r>
        <w:rPr>
          <w:rFonts w:hint="eastAsia"/>
        </w:rPr>
        <w:t>范围</w:t>
      </w:r>
      <w:bookmarkEnd w:id="25"/>
      <w:bookmarkEnd w:id="26"/>
      <w:bookmarkEnd w:id="27"/>
      <w:bookmarkEnd w:id="28"/>
      <w:bookmarkEnd w:id="29"/>
      <w:bookmarkEnd w:id="30"/>
      <w:bookmarkEnd w:id="31"/>
      <w:bookmarkEnd w:id="32"/>
      <w:bookmarkEnd w:id="33"/>
      <w:bookmarkEnd w:id="34"/>
    </w:p>
    <w:p w14:paraId="234B7CF6">
      <w:pPr>
        <w:pStyle w:val="56"/>
        <w:ind w:firstLine="420"/>
      </w:pPr>
      <w:bookmarkStart w:id="35" w:name="_Toc24884212"/>
      <w:bookmarkStart w:id="36" w:name="_Toc17233326"/>
      <w:bookmarkStart w:id="37" w:name="_Toc24884219"/>
      <w:bookmarkStart w:id="38" w:name="_Toc17233334"/>
      <w:bookmarkStart w:id="39" w:name="_Toc26648466"/>
      <w:r>
        <w:rPr>
          <w:rFonts w:hint="eastAsia"/>
        </w:rPr>
        <w:t>本文件规定了检验检测机构窗口工作的服务原则、</w:t>
      </w:r>
      <w:r>
        <w:t>人员、</w:t>
      </w:r>
      <w:r>
        <w:rPr>
          <w:rFonts w:hint="eastAsia"/>
        </w:rPr>
        <w:t>区域和设施</w:t>
      </w:r>
      <w:r>
        <w:t>、</w:t>
      </w:r>
      <w:r>
        <w:rPr>
          <w:rFonts w:hint="eastAsia"/>
        </w:rPr>
        <w:t>信息公开、</w:t>
      </w:r>
      <w:r>
        <w:t>咨询、受理</w:t>
      </w:r>
      <w:r>
        <w:rPr>
          <w:rFonts w:hint="eastAsia"/>
        </w:rPr>
        <w:t>、</w:t>
      </w:r>
      <w:r>
        <w:t>样品处置、报告发放、报告归档、数据统计</w:t>
      </w:r>
      <w:r>
        <w:rPr>
          <w:rFonts w:hint="eastAsia"/>
        </w:rPr>
        <w:t>、</w:t>
      </w:r>
      <w:r>
        <w:t>服务客户、投诉</w:t>
      </w:r>
      <w:r>
        <w:rPr>
          <w:rFonts w:hint="eastAsia"/>
        </w:rPr>
        <w:t>的</w:t>
      </w:r>
      <w:r>
        <w:t>内容</w:t>
      </w:r>
      <w:r>
        <w:rPr>
          <w:rFonts w:hint="eastAsia"/>
        </w:rPr>
        <w:t>。</w:t>
      </w:r>
    </w:p>
    <w:p w14:paraId="42CB9A5B">
      <w:pPr>
        <w:pStyle w:val="56"/>
        <w:ind w:firstLine="420"/>
      </w:pPr>
      <w:r>
        <w:rPr>
          <w:rFonts w:hint="eastAsia"/>
        </w:rPr>
        <w:t>本文件适用于获得资质认定的检验检测机构，其他检验检测机构可参照执行。</w:t>
      </w:r>
    </w:p>
    <w:p w14:paraId="60B1B266">
      <w:pPr>
        <w:pStyle w:val="104"/>
        <w:spacing w:before="240" w:after="240"/>
      </w:pPr>
      <w:bookmarkStart w:id="40" w:name="_Toc144306258"/>
      <w:bookmarkStart w:id="41" w:name="_Toc26718931"/>
      <w:bookmarkStart w:id="42" w:name="_Toc89267754"/>
      <w:bookmarkStart w:id="43" w:name="_Toc26986531"/>
      <w:bookmarkStart w:id="44" w:name="_Toc26986772"/>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7705D249396641F8BC9C5015B296175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047EF4C">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0524029">
      <w:pPr>
        <w:pStyle w:val="13"/>
        <w:tabs>
          <w:tab w:val="left" w:pos="2009"/>
        </w:tabs>
        <w:kinsoku w:val="0"/>
        <w:overflowPunct w:val="0"/>
        <w:spacing w:after="0" w:line="240" w:lineRule="auto"/>
        <w:ind w:left="539"/>
        <w:rPr>
          <w:rFonts w:ascii="宋体" w:hAnsi="宋体"/>
        </w:rPr>
      </w:pPr>
      <w:r>
        <w:rPr>
          <w:rFonts w:ascii="宋体" w:hAnsi="宋体"/>
        </w:rPr>
        <w:t>GB/T 2894</w:t>
      </w:r>
      <w:r>
        <w:rPr>
          <w:rFonts w:ascii="宋体" w:hAnsi="宋体"/>
        </w:rPr>
        <w:tab/>
      </w:r>
      <w:r>
        <w:rPr>
          <w:rFonts w:hint="eastAsia" w:ascii="宋体" w:hAnsi="宋体"/>
        </w:rPr>
        <w:t>安全标志及其使用导则</w:t>
      </w:r>
    </w:p>
    <w:p w14:paraId="1BC320F8">
      <w:pPr>
        <w:pStyle w:val="13"/>
        <w:tabs>
          <w:tab w:val="left" w:pos="2009"/>
        </w:tabs>
        <w:kinsoku w:val="0"/>
        <w:overflowPunct w:val="0"/>
        <w:spacing w:after="0" w:line="240" w:lineRule="auto"/>
        <w:ind w:left="539"/>
        <w:rPr>
          <w:rFonts w:ascii="宋体" w:hAnsi="宋体"/>
        </w:rPr>
      </w:pPr>
      <w:r>
        <w:rPr>
          <w:rFonts w:ascii="宋体" w:hAnsi="宋体"/>
        </w:rPr>
        <w:t>GB/T 10001.1</w:t>
      </w:r>
      <w:r>
        <w:rPr>
          <w:rFonts w:ascii="宋体" w:hAnsi="宋体"/>
        </w:rPr>
        <w:tab/>
      </w:r>
      <w:r>
        <w:rPr>
          <w:rFonts w:hint="eastAsia" w:ascii="宋体" w:hAnsi="宋体"/>
        </w:rPr>
        <w:t>公共信息图形符号 第1部分：通用符号</w:t>
      </w:r>
    </w:p>
    <w:p w14:paraId="794CDF14">
      <w:pPr>
        <w:pStyle w:val="13"/>
        <w:tabs>
          <w:tab w:val="left" w:pos="2009"/>
        </w:tabs>
        <w:kinsoku w:val="0"/>
        <w:overflowPunct w:val="0"/>
        <w:spacing w:after="0" w:line="240" w:lineRule="auto"/>
        <w:ind w:left="539"/>
        <w:rPr>
          <w:rFonts w:hAnsi="宋体" w:cs="宋体"/>
          <w:color w:val="000000"/>
        </w:rPr>
      </w:pPr>
      <w:r>
        <w:rPr>
          <w:rFonts w:hint="eastAsia" w:ascii="宋体" w:hAnsi="宋体"/>
        </w:rPr>
        <w:t>D</w:t>
      </w:r>
      <w:r>
        <w:rPr>
          <w:rFonts w:ascii="宋体" w:hAnsi="宋体"/>
        </w:rPr>
        <w:t xml:space="preserve">B61/T 1327.8  </w:t>
      </w:r>
      <w:r>
        <w:rPr>
          <w:rFonts w:hint="eastAsia" w:ascii="宋体" w:hAnsi="宋体"/>
        </w:rPr>
        <w:t xml:space="preserve">检验检测机构资质认定 </w:t>
      </w:r>
      <w:r>
        <w:rPr>
          <w:rFonts w:hint="eastAsia" w:ascii="宋体" w:hAnsi="Times New Roman" w:cs="宋体"/>
          <w:spacing w:val="-8"/>
          <w:kern w:val="0"/>
        </w:rPr>
        <w:t>第8部分：</w:t>
      </w:r>
      <w:r>
        <w:rPr>
          <w:rFonts w:hint="eastAsia" w:hAnsi="宋体" w:cs="宋体"/>
          <w:color w:val="000000"/>
        </w:rPr>
        <w:t>检验检测机构从业人员行为要求</w:t>
      </w:r>
    </w:p>
    <w:p w14:paraId="193128BB">
      <w:pPr>
        <w:pStyle w:val="13"/>
        <w:tabs>
          <w:tab w:val="left" w:pos="2009"/>
        </w:tabs>
        <w:kinsoku w:val="0"/>
        <w:overflowPunct w:val="0"/>
        <w:spacing w:after="0" w:line="240" w:lineRule="auto"/>
        <w:ind w:left="539"/>
        <w:rPr>
          <w:rFonts w:ascii="宋体" w:hAnsi="宋体"/>
        </w:rPr>
      </w:pPr>
      <w:r>
        <w:rPr>
          <w:rFonts w:hint="eastAsia" w:ascii="宋体" w:hAnsi="宋体"/>
        </w:rPr>
        <w:t>D</w:t>
      </w:r>
      <w:r>
        <w:rPr>
          <w:rFonts w:ascii="宋体" w:hAnsi="宋体"/>
        </w:rPr>
        <w:t xml:space="preserve">B61/T 1327.10  </w:t>
      </w:r>
      <w:r>
        <w:rPr>
          <w:rFonts w:hint="eastAsia" w:ascii="宋体" w:hAnsi="宋体"/>
        </w:rPr>
        <w:t xml:space="preserve">检验检测机构资质认定 </w:t>
      </w:r>
      <w:r>
        <w:rPr>
          <w:rFonts w:hint="eastAsia" w:ascii="宋体" w:hAnsi="Times New Roman" w:cs="宋体"/>
          <w:spacing w:val="-8"/>
          <w:kern w:val="0"/>
        </w:rPr>
        <w:t>第</w:t>
      </w:r>
      <w:r>
        <w:rPr>
          <w:rFonts w:ascii="宋体" w:hAnsi="Times New Roman" w:cs="宋体"/>
          <w:spacing w:val="-8"/>
          <w:kern w:val="0"/>
        </w:rPr>
        <w:t>10</w:t>
      </w:r>
      <w:r>
        <w:rPr>
          <w:rFonts w:hint="eastAsia" w:ascii="宋体" w:hAnsi="Times New Roman" w:cs="宋体"/>
          <w:spacing w:val="-8"/>
          <w:kern w:val="0"/>
        </w:rPr>
        <w:t>部分：测量不确定度在检测结果符合性判定中的应用指南</w:t>
      </w:r>
    </w:p>
    <w:p w14:paraId="77660020">
      <w:pPr>
        <w:pStyle w:val="104"/>
        <w:spacing w:before="240" w:after="240"/>
      </w:pPr>
      <w:bookmarkStart w:id="45" w:name="_Toc89267755"/>
      <w:bookmarkStart w:id="46" w:name="_Toc144306259"/>
      <w:r>
        <w:rPr>
          <w:rFonts w:hint="eastAsia"/>
          <w:szCs w:val="21"/>
        </w:rPr>
        <w:t>术语和定义</w:t>
      </w:r>
      <w:bookmarkEnd w:id="45"/>
      <w:bookmarkEnd w:id="46"/>
    </w:p>
    <w:sdt>
      <w:sdtPr>
        <w:id w:val="-1909835108"/>
        <w:placeholder>
          <w:docPart w:val="364383847C114237845F064CC0AFB64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A849BF0">
          <w:pPr>
            <w:pStyle w:val="56"/>
            <w:ind w:firstLine="420"/>
          </w:pPr>
          <w:bookmarkStart w:id="47" w:name="_Toc26986532"/>
          <w:bookmarkEnd w:id="47"/>
          <w:r>
            <w:t>下列术语和定义适用于本文件。</w:t>
          </w:r>
        </w:p>
      </w:sdtContent>
    </w:sdt>
    <w:p w14:paraId="543BDDD7">
      <w:pPr>
        <w:pStyle w:val="223"/>
        <w:ind w:left="420" w:hanging="420" w:hangingChars="200"/>
        <w:rPr>
          <w:rFonts w:ascii="黑体" w:hAnsi="黑体" w:eastAsia="黑体"/>
        </w:rPr>
      </w:pPr>
    </w:p>
    <w:p w14:paraId="207E87D2">
      <w:pPr>
        <w:pStyle w:val="223"/>
        <w:numPr>
          <w:ilvl w:val="0"/>
          <w:numId w:val="0"/>
        </w:numPr>
        <w:ind w:left="420" w:firstLine="210" w:firstLineChars="100"/>
        <w:rPr>
          <w:rFonts w:ascii="黑体" w:hAnsi="黑体" w:eastAsia="黑体"/>
        </w:rPr>
      </w:pPr>
      <w:r>
        <w:rPr>
          <w:rFonts w:hint="eastAsia" w:ascii="黑体" w:hAnsi="黑体" w:eastAsia="黑体"/>
        </w:rPr>
        <w:t xml:space="preserve">服务窗口 </w:t>
      </w:r>
      <w:r>
        <w:rPr>
          <w:rFonts w:ascii="黑体" w:hAnsi="黑体" w:eastAsia="黑体"/>
        </w:rPr>
        <w:t xml:space="preserve"> </w:t>
      </w:r>
      <w:r>
        <w:rPr>
          <w:rFonts w:hint="eastAsia" w:ascii="黑体" w:hAnsi="黑体" w:eastAsia="黑体"/>
        </w:rPr>
        <w:t>service</w:t>
      </w:r>
      <w:r>
        <w:rPr>
          <w:rFonts w:ascii="黑体" w:hAnsi="黑体" w:eastAsia="黑体"/>
        </w:rPr>
        <w:t xml:space="preserve"> window</w:t>
      </w:r>
    </w:p>
    <w:p w14:paraId="2EFF44C8">
      <w:pPr>
        <w:pStyle w:val="13"/>
        <w:kinsoku w:val="0"/>
        <w:overflowPunct w:val="0"/>
        <w:spacing w:line="273" w:lineRule="auto"/>
        <w:ind w:left="118" w:right="102" w:firstLine="525" w:firstLineChars="250"/>
      </w:pPr>
      <w:r>
        <w:rPr>
          <w:rFonts w:hint="eastAsia"/>
        </w:rPr>
        <w:t>检验检测机构设置的对外与客户交流的场所和平台的</w:t>
      </w:r>
      <w:r>
        <w:t>统称</w:t>
      </w:r>
      <w:r>
        <w:rPr>
          <w:rFonts w:hint="eastAsia"/>
        </w:rPr>
        <w:t>，</w:t>
      </w:r>
      <w:r>
        <w:t>包括</w:t>
      </w:r>
      <w:r>
        <w:rPr>
          <w:rFonts w:hint="eastAsia"/>
        </w:rPr>
        <w:t>了</w:t>
      </w:r>
      <w:r>
        <w:t>现</w:t>
      </w:r>
      <w:r>
        <w:rPr>
          <w:rFonts w:hint="eastAsia"/>
        </w:rPr>
        <w:t>场、电话、</w:t>
      </w:r>
      <w:r>
        <w:t>网站、</w:t>
      </w:r>
      <w:r>
        <w:rPr>
          <w:rFonts w:hint="eastAsia"/>
        </w:rPr>
        <w:t>APP、公众号、小程序</w:t>
      </w:r>
      <w:r>
        <w:t>、综合服务平台等多种</w:t>
      </w:r>
      <w:r>
        <w:rPr>
          <w:rFonts w:hint="eastAsia"/>
        </w:rPr>
        <w:t>窗口。工作包括咨询、受理、</w:t>
      </w:r>
      <w:r>
        <w:t>样品接</w:t>
      </w:r>
      <w:r>
        <w:rPr>
          <w:rFonts w:hint="eastAsia"/>
        </w:rPr>
        <w:t>收</w:t>
      </w:r>
      <w:r>
        <w:t>和</w:t>
      </w:r>
      <w:r>
        <w:rPr>
          <w:rFonts w:hint="eastAsia"/>
        </w:rPr>
        <w:t>退还</w:t>
      </w:r>
      <w:r>
        <w:t>、</w:t>
      </w:r>
      <w:r>
        <w:rPr>
          <w:rFonts w:hint="eastAsia"/>
        </w:rPr>
        <w:t>报告</w:t>
      </w:r>
      <w:r>
        <w:t>发放</w:t>
      </w:r>
      <w:r>
        <w:rPr>
          <w:rFonts w:hint="eastAsia"/>
        </w:rPr>
        <w:t>、存档、数据</w:t>
      </w:r>
      <w:r>
        <w:t>统计、投诉反馈</w:t>
      </w:r>
      <w:r>
        <w:rPr>
          <w:rFonts w:hint="eastAsia"/>
        </w:rPr>
        <w:t>等。</w:t>
      </w:r>
    </w:p>
    <w:p w14:paraId="23DBA39C">
      <w:pPr>
        <w:pStyle w:val="104"/>
        <w:spacing w:before="240" w:after="240"/>
      </w:pPr>
      <w:bookmarkStart w:id="48" w:name="_Toc89267756"/>
      <w:bookmarkStart w:id="49" w:name="_Toc144306260"/>
      <w:r>
        <w:rPr>
          <w:rFonts w:hint="eastAsia"/>
          <w:spacing w:val="-1"/>
          <w:szCs w:val="21"/>
        </w:rPr>
        <w:t>服务原则</w:t>
      </w:r>
      <w:bookmarkEnd w:id="48"/>
      <w:bookmarkEnd w:id="49"/>
    </w:p>
    <w:p w14:paraId="5928620F">
      <w:pPr>
        <w:pStyle w:val="105"/>
        <w:spacing w:before="120" w:after="120"/>
      </w:pPr>
      <w:bookmarkStart w:id="50" w:name="_Toc144306261"/>
      <w:bookmarkStart w:id="51" w:name="_Toc89267757"/>
      <w:r>
        <w:rPr>
          <w:rFonts w:hint="eastAsia"/>
        </w:rPr>
        <w:t>规范</w:t>
      </w:r>
      <w:bookmarkEnd w:id="50"/>
      <w:bookmarkEnd w:id="51"/>
    </w:p>
    <w:p w14:paraId="160CF1C6">
      <w:pPr>
        <w:pStyle w:val="152"/>
        <w:numPr>
          <w:ilvl w:val="0"/>
          <w:numId w:val="0"/>
        </w:numPr>
        <w:spacing w:before="0" w:after="0"/>
        <w:ind w:firstLine="525" w:firstLineChars="250"/>
        <w:jc w:val="both"/>
        <w:rPr>
          <w:rFonts w:ascii="Calibri" w:hAnsi="Calibri" w:eastAsia="宋体"/>
          <w:kern w:val="2"/>
          <w:sz w:val="21"/>
          <w:szCs w:val="21"/>
        </w:rPr>
      </w:pPr>
      <w:bookmarkStart w:id="52" w:name="_Toc89267758"/>
      <w:bookmarkStart w:id="53" w:name="_Toc144306262"/>
      <w:r>
        <w:rPr>
          <w:rFonts w:hint="eastAsia" w:ascii="Calibri" w:hAnsi="Calibri" w:eastAsia="宋体"/>
          <w:kern w:val="2"/>
          <w:sz w:val="21"/>
          <w:szCs w:val="21"/>
        </w:rPr>
        <w:t>规范服务用语、服务流程，提供规范服务。</w:t>
      </w:r>
      <w:bookmarkEnd w:id="52"/>
      <w:bookmarkEnd w:id="53"/>
    </w:p>
    <w:p w14:paraId="3F7CA614">
      <w:pPr>
        <w:pStyle w:val="105"/>
        <w:spacing w:before="120" w:after="120"/>
      </w:pPr>
      <w:bookmarkStart w:id="54" w:name="_Toc89267759"/>
      <w:bookmarkStart w:id="55" w:name="_Toc144306263"/>
      <w:r>
        <w:rPr>
          <w:rFonts w:hint="eastAsia"/>
        </w:rPr>
        <w:t>公开</w:t>
      </w:r>
      <w:bookmarkEnd w:id="54"/>
      <w:bookmarkEnd w:id="55"/>
    </w:p>
    <w:p w14:paraId="2A14CCF4">
      <w:pPr>
        <w:pStyle w:val="13"/>
        <w:kinsoku w:val="0"/>
        <w:overflowPunct w:val="0"/>
        <w:spacing w:line="273" w:lineRule="auto"/>
        <w:ind w:left="118" w:right="162" w:firstLine="420"/>
      </w:pPr>
      <w:r>
        <w:rPr>
          <w:rFonts w:hint="eastAsia"/>
        </w:rPr>
        <w:t>信息公开透明，使用现场公告栏、公众号、网站公告等方式将收费标准、资质证明、工作</w:t>
      </w:r>
      <w:r>
        <w:t>流程、</w:t>
      </w:r>
      <w:r>
        <w:rPr>
          <w:rFonts w:hint="eastAsia"/>
        </w:rPr>
        <w:t>送检所需资料等相关信息进行公示，接受客户监督。</w:t>
      </w:r>
    </w:p>
    <w:p w14:paraId="033AF0C3">
      <w:pPr>
        <w:pStyle w:val="105"/>
        <w:spacing w:before="120" w:after="120"/>
      </w:pPr>
      <w:bookmarkStart w:id="56" w:name="4.3__文明服务"/>
      <w:bookmarkEnd w:id="56"/>
      <w:bookmarkStart w:id="57" w:name="_Toc89267760"/>
      <w:bookmarkStart w:id="58" w:name="_Toc144306264"/>
      <w:r>
        <w:rPr>
          <w:rFonts w:hint="eastAsia"/>
        </w:rPr>
        <w:t>文明</w:t>
      </w:r>
      <w:bookmarkEnd w:id="57"/>
      <w:bookmarkEnd w:id="58"/>
    </w:p>
    <w:p w14:paraId="6B369170">
      <w:pPr>
        <w:pStyle w:val="13"/>
        <w:kinsoku w:val="0"/>
        <w:overflowPunct w:val="0"/>
        <w:ind w:left="538"/>
      </w:pPr>
      <w:r>
        <w:rPr>
          <w:rFonts w:hint="eastAsia"/>
        </w:rPr>
        <w:t>用语文明礼貌，举止</w:t>
      </w:r>
      <w:r>
        <w:t>得体</w:t>
      </w:r>
      <w:r>
        <w:rPr>
          <w:rFonts w:hint="eastAsia"/>
        </w:rPr>
        <w:t>。</w:t>
      </w:r>
    </w:p>
    <w:p w14:paraId="06A59EA3">
      <w:pPr>
        <w:pStyle w:val="105"/>
        <w:spacing w:before="120" w:after="120"/>
      </w:pPr>
      <w:bookmarkStart w:id="59" w:name="4.4__满意服务"/>
      <w:bookmarkEnd w:id="59"/>
      <w:bookmarkStart w:id="60" w:name="_Toc144306265"/>
      <w:r>
        <w:rPr>
          <w:rFonts w:hint="eastAsia"/>
        </w:rPr>
        <w:t>高效</w:t>
      </w:r>
      <w:bookmarkEnd w:id="60"/>
    </w:p>
    <w:p w14:paraId="1173489A">
      <w:pPr>
        <w:pStyle w:val="13"/>
        <w:kinsoku w:val="0"/>
        <w:overflowPunct w:val="0"/>
        <w:ind w:left="538"/>
      </w:pPr>
      <w:r>
        <w:rPr>
          <w:rFonts w:hint="eastAsia"/>
        </w:rPr>
        <w:t>持续优化工作流程，改进</w:t>
      </w:r>
      <w:r>
        <w:t>工作方式，</w:t>
      </w:r>
      <w:r>
        <w:rPr>
          <w:rFonts w:hint="eastAsia"/>
        </w:rPr>
        <w:t>办理</w:t>
      </w:r>
      <w:r>
        <w:t>业务</w:t>
      </w:r>
      <w:r>
        <w:rPr>
          <w:rFonts w:hint="eastAsia"/>
        </w:rPr>
        <w:t>及时</w:t>
      </w:r>
      <w:r>
        <w:t>、准确、</w:t>
      </w:r>
      <w:r>
        <w:rPr>
          <w:rFonts w:hint="eastAsia"/>
        </w:rPr>
        <w:t>便捷，力争一次性办结。</w:t>
      </w:r>
    </w:p>
    <w:p w14:paraId="08B8305B">
      <w:pPr>
        <w:pStyle w:val="13"/>
        <w:kinsoku w:val="0"/>
        <w:overflowPunct w:val="0"/>
        <w:sectPr>
          <w:footerReference r:id="rId14" w:type="default"/>
          <w:pgSz w:w="11910" w:h="16840"/>
          <w:pgMar w:top="1640" w:right="920" w:bottom="1340" w:left="1300" w:header="1448" w:footer="1140" w:gutter="0"/>
          <w:pgNumType w:start="1"/>
          <w:cols w:equalWidth="0" w:num="1">
            <w:col w:w="9690"/>
          </w:cols>
        </w:sectPr>
      </w:pPr>
    </w:p>
    <w:p w14:paraId="662A3672">
      <w:pPr>
        <w:pStyle w:val="104"/>
        <w:spacing w:before="312" w:after="312"/>
      </w:pPr>
      <w:bookmarkStart w:id="61" w:name="5.1__设施"/>
      <w:bookmarkEnd w:id="61"/>
      <w:bookmarkStart w:id="62" w:name="5__基本要求"/>
      <w:bookmarkEnd w:id="62"/>
      <w:bookmarkStart w:id="63" w:name="_Toc89267764"/>
      <w:bookmarkStart w:id="64" w:name="_Toc144306266"/>
      <w:bookmarkStart w:id="65" w:name="_Toc89267763"/>
      <w:r>
        <w:rPr>
          <w:rFonts w:hint="eastAsia"/>
        </w:rPr>
        <w:t>窗口工作人员</w:t>
      </w:r>
      <w:bookmarkEnd w:id="63"/>
      <w:bookmarkEnd w:id="64"/>
    </w:p>
    <w:p w14:paraId="39487DB2">
      <w:pPr>
        <w:pStyle w:val="162"/>
      </w:pPr>
      <w:r>
        <w:t>应符合</w:t>
      </w:r>
      <w:r>
        <w:rPr>
          <w:rFonts w:hint="eastAsia"/>
        </w:rPr>
        <w:t>DB61/T1327.8要求</w:t>
      </w:r>
      <w:r>
        <w:t>。</w:t>
      </w:r>
    </w:p>
    <w:p w14:paraId="7D8C3ABC">
      <w:pPr>
        <w:pStyle w:val="162"/>
      </w:pPr>
      <w:r>
        <w:rPr>
          <w:rFonts w:hint="eastAsia"/>
        </w:rPr>
        <w:t>应经过岗前培训，熟悉业务知识和流程，具备相应的工作能力。</w:t>
      </w:r>
    </w:p>
    <w:p w14:paraId="5921ED61">
      <w:pPr>
        <w:pStyle w:val="162"/>
        <w:rPr>
          <w:spacing w:val="-5"/>
        </w:rPr>
      </w:pPr>
      <w:r>
        <w:rPr>
          <w:rFonts w:hint="eastAsia"/>
        </w:rPr>
        <w:t>在岗时应着正装、佩戴工牌、仪</w:t>
      </w:r>
      <w:r>
        <w:rPr>
          <w:rFonts w:hint="eastAsia"/>
          <w:spacing w:val="-5"/>
        </w:rPr>
        <w:t>表整洁、用语规范，</w:t>
      </w:r>
      <w:r>
        <w:rPr>
          <w:spacing w:val="-5"/>
        </w:rPr>
        <w:t>微笑服务</w:t>
      </w:r>
      <w:r>
        <w:rPr>
          <w:rFonts w:hint="eastAsia"/>
          <w:spacing w:val="-5"/>
        </w:rPr>
        <w:t>。</w:t>
      </w:r>
    </w:p>
    <w:p w14:paraId="7BFFC616">
      <w:pPr>
        <w:pStyle w:val="162"/>
        <w:rPr>
          <w:spacing w:val="-5"/>
        </w:rPr>
      </w:pPr>
      <w:r>
        <w:rPr>
          <w:rFonts w:hint="eastAsia"/>
          <w:spacing w:val="-5"/>
        </w:rPr>
        <w:t>遵守职业道德，为客户的技术秘密保密。</w:t>
      </w:r>
    </w:p>
    <w:p w14:paraId="723C5083">
      <w:pPr>
        <w:pStyle w:val="104"/>
        <w:spacing w:before="312" w:after="312"/>
      </w:pPr>
      <w:bookmarkStart w:id="66" w:name="_Toc144306267"/>
      <w:r>
        <w:rPr>
          <w:rFonts w:hint="eastAsia"/>
        </w:rPr>
        <w:t>区域和设施</w:t>
      </w:r>
      <w:bookmarkEnd w:id="65"/>
      <w:bookmarkEnd w:id="66"/>
    </w:p>
    <w:p w14:paraId="38E1B891">
      <w:pPr>
        <w:pStyle w:val="162"/>
      </w:pPr>
      <w:r>
        <w:rPr>
          <w:rFonts w:hint="eastAsia"/>
        </w:rPr>
        <w:t>设置</w:t>
      </w:r>
      <w:r>
        <w:t>的</w:t>
      </w:r>
      <w:r>
        <w:rPr>
          <w:rFonts w:hint="eastAsia"/>
        </w:rPr>
        <w:t>区域</w:t>
      </w:r>
      <w:r>
        <w:t>和设施</w:t>
      </w:r>
      <w:r>
        <w:rPr>
          <w:rFonts w:hint="eastAsia"/>
        </w:rPr>
        <w:t>可包括但不限于：</w:t>
      </w:r>
    </w:p>
    <w:p w14:paraId="087464D4">
      <w:pPr>
        <w:pStyle w:val="13"/>
        <w:kinsoku w:val="0"/>
        <w:overflowPunct w:val="0"/>
        <w:spacing w:before="36" w:after="0" w:line="240" w:lineRule="auto"/>
        <w:ind w:firstLine="420" w:firstLineChars="200"/>
      </w:pPr>
      <w:r>
        <w:rPr>
          <w:rFonts w:hint="eastAsia"/>
        </w:rPr>
        <w:t>——服务接待区，配备相应办公硬件和软件；</w:t>
      </w:r>
    </w:p>
    <w:p w14:paraId="680C6C12">
      <w:pPr>
        <w:pStyle w:val="132"/>
      </w:pPr>
      <w:r>
        <w:rPr>
          <w:rFonts w:hint="eastAsia"/>
        </w:rPr>
        <w:t>客户休息区，配备等待休息的座椅和便民设施；</w:t>
      </w:r>
    </w:p>
    <w:p w14:paraId="754110E9">
      <w:pPr>
        <w:pStyle w:val="132"/>
      </w:pPr>
      <w:r>
        <w:rPr>
          <w:rFonts w:hint="eastAsia"/>
        </w:rPr>
        <w:t>相应的网站及公众号等信息平台；</w:t>
      </w:r>
    </w:p>
    <w:p w14:paraId="575B9C75">
      <w:pPr>
        <w:pStyle w:val="132"/>
      </w:pPr>
      <w:r>
        <w:rPr>
          <w:rFonts w:hint="eastAsia"/>
        </w:rPr>
        <w:t>资质认定</w:t>
      </w:r>
      <w:r>
        <w:t>证书和标</w:t>
      </w:r>
      <w:r>
        <w:rPr>
          <w:rFonts w:hint="eastAsia"/>
        </w:rPr>
        <w:t>志的展示</w:t>
      </w:r>
      <w:r>
        <w:t>牌</w:t>
      </w:r>
      <w:r>
        <w:rPr>
          <w:rFonts w:hint="eastAsia"/>
        </w:rPr>
        <w:t>；</w:t>
      </w:r>
    </w:p>
    <w:p w14:paraId="6EF80423">
      <w:pPr>
        <w:pStyle w:val="132"/>
      </w:pPr>
      <w:r>
        <w:rPr>
          <w:rFonts w:hint="eastAsia"/>
        </w:rPr>
        <w:t>业务</w:t>
      </w:r>
      <w:r>
        <w:t>办理流程</w:t>
      </w:r>
      <w:r>
        <w:rPr>
          <w:rFonts w:hint="eastAsia"/>
        </w:rPr>
        <w:t>指示设施</w:t>
      </w:r>
      <w:r>
        <w:t>；</w:t>
      </w:r>
    </w:p>
    <w:p w14:paraId="594BB2D0">
      <w:pPr>
        <w:pStyle w:val="132"/>
      </w:pPr>
      <w:r>
        <w:rPr>
          <w:rFonts w:hint="eastAsia"/>
        </w:rPr>
        <w:t>路径和楼层</w:t>
      </w:r>
      <w:r>
        <w:t>部门分布指引；</w:t>
      </w:r>
    </w:p>
    <w:p w14:paraId="63A4A220">
      <w:pPr>
        <w:pStyle w:val="132"/>
      </w:pPr>
      <w:r>
        <w:rPr>
          <w:rFonts w:hint="eastAsia"/>
        </w:rPr>
        <w:t>各类警示和告知性的标志；</w:t>
      </w:r>
    </w:p>
    <w:p w14:paraId="0692C8FD">
      <w:pPr>
        <w:pStyle w:val="132"/>
      </w:pPr>
      <w:r>
        <w:rPr>
          <w:rFonts w:hint="eastAsia"/>
        </w:rPr>
        <w:t>意见簿（箱</w:t>
      </w:r>
      <w:r>
        <w:t>）</w:t>
      </w:r>
      <w:r>
        <w:rPr>
          <w:rFonts w:hint="eastAsia"/>
        </w:rPr>
        <w:t>等</w:t>
      </w:r>
      <w:r>
        <w:t>投诉设施</w:t>
      </w:r>
      <w:r>
        <w:rPr>
          <w:rFonts w:hint="eastAsia"/>
        </w:rPr>
        <w:t>；</w:t>
      </w:r>
    </w:p>
    <w:p w14:paraId="321E0206">
      <w:pPr>
        <w:pStyle w:val="132"/>
      </w:pPr>
      <w:r>
        <w:rPr>
          <w:rFonts w:hint="eastAsia"/>
        </w:rPr>
        <w:t>临时样品</w:t>
      </w:r>
      <w:r>
        <w:t>存放</w:t>
      </w:r>
      <w:r>
        <w:rPr>
          <w:rFonts w:hint="eastAsia"/>
        </w:rPr>
        <w:t>的</w:t>
      </w:r>
      <w:r>
        <w:t>区域和设施；</w:t>
      </w:r>
    </w:p>
    <w:p w14:paraId="621698C1">
      <w:pPr>
        <w:pStyle w:val="132"/>
      </w:pPr>
      <w:r>
        <w:rPr>
          <w:rFonts w:hint="eastAsia"/>
        </w:rPr>
        <w:t>样品</w:t>
      </w:r>
      <w:r>
        <w:t>库房</w:t>
      </w:r>
      <w:r>
        <w:rPr>
          <w:rFonts w:hint="eastAsia"/>
        </w:rPr>
        <w:t>；</w:t>
      </w:r>
    </w:p>
    <w:p w14:paraId="01C21126">
      <w:pPr>
        <w:pStyle w:val="132"/>
      </w:pPr>
      <w:r>
        <w:rPr>
          <w:rFonts w:hint="eastAsia"/>
        </w:rPr>
        <w:t>待</w:t>
      </w:r>
      <w:r>
        <w:t>发放</w:t>
      </w:r>
      <w:r>
        <w:rPr>
          <w:rFonts w:hint="eastAsia"/>
        </w:rPr>
        <w:t>报告存放的</w:t>
      </w:r>
      <w:r>
        <w:t>区域和设施</w:t>
      </w:r>
      <w:r>
        <w:rPr>
          <w:rFonts w:hint="eastAsia"/>
        </w:rPr>
        <w:t>；</w:t>
      </w:r>
    </w:p>
    <w:p w14:paraId="59D0EA7C">
      <w:pPr>
        <w:pStyle w:val="132"/>
      </w:pPr>
      <w:r>
        <w:rPr>
          <w:rFonts w:hint="eastAsia"/>
        </w:rPr>
        <w:t>其他宣传</w:t>
      </w:r>
      <w:r>
        <w:t>和指引设施</w:t>
      </w:r>
      <w:r>
        <w:rPr>
          <w:rFonts w:hint="eastAsia"/>
        </w:rPr>
        <w:t>；</w:t>
      </w:r>
    </w:p>
    <w:p w14:paraId="5D596E9E">
      <w:pPr>
        <w:pStyle w:val="132"/>
      </w:pPr>
      <w:r>
        <w:rPr>
          <w:rFonts w:hint="eastAsia"/>
        </w:rPr>
        <w:t>安防与应急设施。</w:t>
      </w:r>
    </w:p>
    <w:p w14:paraId="4D340861">
      <w:pPr>
        <w:pStyle w:val="162"/>
      </w:pPr>
      <w:r>
        <w:rPr>
          <w:rFonts w:hint="eastAsia"/>
        </w:rPr>
        <w:t>各区域应保持清洁卫生，各类设施定期维护，运行良好。</w:t>
      </w:r>
    </w:p>
    <w:p w14:paraId="398421C1">
      <w:pPr>
        <w:pStyle w:val="162"/>
      </w:pPr>
      <w:r>
        <w:rPr>
          <w:rFonts w:hint="eastAsia"/>
        </w:rPr>
        <w:t>各类标识标志应符合G</w:t>
      </w:r>
      <w:r>
        <w:t>B 2894</w:t>
      </w:r>
      <w:r>
        <w:rPr>
          <w:rFonts w:hint="eastAsia"/>
        </w:rPr>
        <w:t>、G</w:t>
      </w:r>
      <w:r>
        <w:t>B/T 10001.1</w:t>
      </w:r>
      <w:r>
        <w:rPr>
          <w:rFonts w:hint="eastAsia"/>
        </w:rPr>
        <w:t>的要求。</w:t>
      </w:r>
    </w:p>
    <w:p w14:paraId="33B53C0B">
      <w:pPr>
        <w:pStyle w:val="104"/>
        <w:spacing w:before="312" w:after="312"/>
      </w:pPr>
      <w:bookmarkStart w:id="67" w:name="6.1__接受咨询"/>
      <w:bookmarkEnd w:id="67"/>
      <w:bookmarkStart w:id="68" w:name="5.2__人员"/>
      <w:bookmarkEnd w:id="68"/>
      <w:bookmarkStart w:id="69" w:name="6__服务程序"/>
      <w:bookmarkEnd w:id="69"/>
      <w:bookmarkStart w:id="70" w:name="_Toc144306268"/>
      <w:bookmarkStart w:id="71" w:name="_Toc89267766"/>
      <w:r>
        <w:rPr>
          <w:rFonts w:hint="eastAsia"/>
        </w:rPr>
        <w:t>信息</w:t>
      </w:r>
      <w:r>
        <w:t>公开</w:t>
      </w:r>
      <w:bookmarkEnd w:id="70"/>
    </w:p>
    <w:p w14:paraId="0FBC1E3D">
      <w:pPr>
        <w:pStyle w:val="105"/>
        <w:spacing w:before="156" w:after="156"/>
        <w:rPr>
          <w:color w:val="000000"/>
        </w:rPr>
      </w:pPr>
      <w:bookmarkStart w:id="72" w:name="_Toc144306269"/>
      <w:r>
        <w:rPr>
          <w:rFonts w:hint="eastAsia"/>
        </w:rPr>
        <w:t>服务告知</w:t>
      </w:r>
      <w:bookmarkEnd w:id="72"/>
    </w:p>
    <w:p w14:paraId="3C6FECC1">
      <w:pPr>
        <w:pStyle w:val="13"/>
        <w:kinsoku w:val="0"/>
        <w:overflowPunct w:val="0"/>
        <w:spacing w:before="1"/>
        <w:ind w:left="538"/>
      </w:pPr>
      <w:r>
        <w:rPr>
          <w:rFonts w:hint="eastAsia"/>
        </w:rPr>
        <w:t>应在接待大厅及在线平台公示</w:t>
      </w:r>
      <w:r>
        <w:t>服务告知</w:t>
      </w:r>
      <w:r>
        <w:rPr>
          <w:rFonts w:hint="eastAsia"/>
        </w:rPr>
        <w:t>，</w:t>
      </w:r>
      <w:r>
        <w:t>内容包括但不限于：</w:t>
      </w:r>
    </w:p>
    <w:p w14:paraId="61291243">
      <w:pPr>
        <w:pStyle w:val="132"/>
      </w:pPr>
      <w:r>
        <w:rPr>
          <w:rFonts w:hint="eastAsia"/>
        </w:rPr>
        <w:t>服务承诺；</w:t>
      </w:r>
    </w:p>
    <w:p w14:paraId="5CAD1DAF">
      <w:pPr>
        <w:pStyle w:val="132"/>
      </w:pPr>
      <w:r>
        <w:rPr>
          <w:rFonts w:hint="eastAsia"/>
        </w:rPr>
        <w:t>机构</w:t>
      </w:r>
      <w:r>
        <w:t>所获的</w:t>
      </w:r>
      <w:r>
        <w:rPr>
          <w:rFonts w:hint="eastAsia"/>
        </w:rPr>
        <w:t>检验</w:t>
      </w:r>
      <w:r>
        <w:t>检测资质</w:t>
      </w:r>
      <w:r>
        <w:rPr>
          <w:rFonts w:hint="eastAsia"/>
        </w:rPr>
        <w:t>范围</w:t>
      </w:r>
      <w:r>
        <w:t>；</w:t>
      </w:r>
    </w:p>
    <w:p w14:paraId="78274F58">
      <w:pPr>
        <w:pStyle w:val="132"/>
      </w:pPr>
      <w:r>
        <w:rPr>
          <w:rFonts w:hint="eastAsia"/>
        </w:rPr>
        <w:t>工作时间；</w:t>
      </w:r>
    </w:p>
    <w:p w14:paraId="5C400A71">
      <w:pPr>
        <w:pStyle w:val="132"/>
      </w:pPr>
      <w:r>
        <w:rPr>
          <w:rFonts w:hint="eastAsia"/>
        </w:rPr>
        <w:t>办事流程及时限；</w:t>
      </w:r>
    </w:p>
    <w:p w14:paraId="15982EF6">
      <w:pPr>
        <w:pStyle w:val="132"/>
      </w:pPr>
      <w:r>
        <w:rPr>
          <w:rFonts w:hint="eastAsia"/>
        </w:rPr>
        <w:t>投诉方式；</w:t>
      </w:r>
    </w:p>
    <w:p w14:paraId="5355BF03">
      <w:pPr>
        <w:pStyle w:val="132"/>
      </w:pPr>
      <w:r>
        <w:rPr>
          <w:rFonts w:hint="eastAsia"/>
        </w:rPr>
        <w:t>服务电话。</w:t>
      </w:r>
    </w:p>
    <w:p w14:paraId="11CBA022">
      <w:pPr>
        <w:pStyle w:val="105"/>
        <w:spacing w:before="156" w:after="156"/>
      </w:pPr>
      <w:bookmarkStart w:id="73" w:name="_Toc144306270"/>
      <w:r>
        <w:rPr>
          <w:rFonts w:hint="eastAsia"/>
        </w:rPr>
        <w:t>检验事项告知</w:t>
      </w:r>
      <w:bookmarkEnd w:id="73"/>
    </w:p>
    <w:p w14:paraId="324C94DB">
      <w:pPr>
        <w:pStyle w:val="13"/>
        <w:kinsoku w:val="0"/>
        <w:overflowPunct w:val="0"/>
        <w:spacing w:before="1"/>
        <w:ind w:left="538"/>
      </w:pPr>
      <w:r>
        <w:rPr>
          <w:rFonts w:hint="eastAsia"/>
        </w:rPr>
        <w:t>应在进行检验检测服务前进行</w:t>
      </w:r>
      <w:r>
        <w:t>检验</w:t>
      </w:r>
      <w:r>
        <w:rPr>
          <w:rFonts w:hint="eastAsia"/>
        </w:rPr>
        <w:t>事项</w:t>
      </w:r>
      <w:r>
        <w:t>告知，</w:t>
      </w:r>
      <w:r>
        <w:rPr>
          <w:rFonts w:hint="eastAsia"/>
        </w:rPr>
        <w:t>告知的</w:t>
      </w:r>
      <w:r>
        <w:t>内容</w:t>
      </w:r>
      <w:r>
        <w:rPr>
          <w:rFonts w:hint="eastAsia"/>
        </w:rPr>
        <w:t>可</w:t>
      </w:r>
      <w:r>
        <w:t>包括但不限于：</w:t>
      </w:r>
    </w:p>
    <w:p w14:paraId="54CF6CB3">
      <w:pPr>
        <w:pStyle w:val="132"/>
      </w:pPr>
      <w:r>
        <w:rPr>
          <w:rFonts w:hint="eastAsia"/>
        </w:rPr>
        <w:t>检验检测项目名称；</w:t>
      </w:r>
    </w:p>
    <w:p w14:paraId="23F0F154">
      <w:pPr>
        <w:pStyle w:val="132"/>
      </w:pPr>
      <w:r>
        <w:rPr>
          <w:rFonts w:hint="eastAsia"/>
        </w:rPr>
        <w:t>检验</w:t>
      </w:r>
      <w:r>
        <w:t>检测</w:t>
      </w:r>
      <w:r>
        <w:rPr>
          <w:rFonts w:hint="eastAsia"/>
        </w:rPr>
        <w:t>性质</w:t>
      </w:r>
      <w:r>
        <w:t>；</w:t>
      </w:r>
    </w:p>
    <w:p w14:paraId="29F2EC9A">
      <w:pPr>
        <w:pStyle w:val="132"/>
      </w:pPr>
      <w:r>
        <w:rPr>
          <w:rFonts w:hint="eastAsia"/>
        </w:rPr>
        <w:t>检验</w:t>
      </w:r>
      <w:r>
        <w:t>检测项目</w:t>
      </w:r>
      <w:r>
        <w:rPr>
          <w:rFonts w:hint="eastAsia"/>
        </w:rPr>
        <w:t>的</w:t>
      </w:r>
      <w:r>
        <w:t>资质；</w:t>
      </w:r>
    </w:p>
    <w:p w14:paraId="01FEDFC3">
      <w:pPr>
        <w:pStyle w:val="132"/>
      </w:pPr>
      <w:r>
        <w:rPr>
          <w:rFonts w:hint="eastAsia"/>
        </w:rPr>
        <w:t>检验</w:t>
      </w:r>
      <w:r>
        <w:t>检测</w:t>
      </w:r>
      <w:r>
        <w:rPr>
          <w:rFonts w:hint="eastAsia"/>
        </w:rPr>
        <w:t>项目的</w:t>
      </w:r>
      <w:r>
        <w:t>分包情况；</w:t>
      </w:r>
    </w:p>
    <w:p w14:paraId="50BB2075">
      <w:pPr>
        <w:pStyle w:val="132"/>
      </w:pPr>
      <w:r>
        <w:rPr>
          <w:rFonts w:hint="eastAsia"/>
        </w:rPr>
        <w:t>所需</w:t>
      </w:r>
      <w:r>
        <w:t>样品</w:t>
      </w:r>
      <w:r>
        <w:rPr>
          <w:rFonts w:hint="eastAsia"/>
        </w:rPr>
        <w:t>的</w:t>
      </w:r>
      <w:r>
        <w:t>数量</w:t>
      </w:r>
      <w:r>
        <w:rPr>
          <w:rFonts w:hint="eastAsia"/>
        </w:rPr>
        <w:t>；</w:t>
      </w:r>
    </w:p>
    <w:p w14:paraId="1F8E86E6">
      <w:pPr>
        <w:pStyle w:val="132"/>
      </w:pPr>
      <w:r>
        <w:rPr>
          <w:rFonts w:hint="eastAsia"/>
        </w:rPr>
        <w:t>样品制备提供方式；</w:t>
      </w:r>
    </w:p>
    <w:p w14:paraId="2ED4D452">
      <w:pPr>
        <w:pStyle w:val="132"/>
      </w:pPr>
      <w:r>
        <w:t>如需要，</w:t>
      </w:r>
      <w:r>
        <w:rPr>
          <w:rFonts w:hint="eastAsia"/>
        </w:rPr>
        <w:t>上门</w:t>
      </w:r>
      <w:r>
        <w:t>抽取样品的时间和方式；</w:t>
      </w:r>
    </w:p>
    <w:p w14:paraId="2777B053">
      <w:pPr>
        <w:pStyle w:val="132"/>
      </w:pPr>
      <w:r>
        <w:rPr>
          <w:rFonts w:hint="eastAsia"/>
        </w:rPr>
        <w:t>样品的抽取</w:t>
      </w:r>
      <w:r>
        <w:t>、包装</w:t>
      </w:r>
      <w:r>
        <w:rPr>
          <w:rFonts w:hint="eastAsia"/>
        </w:rPr>
        <w:t>、</w:t>
      </w:r>
      <w:r>
        <w:t>前处理和运输方式</w:t>
      </w:r>
      <w:r>
        <w:rPr>
          <w:rFonts w:hint="eastAsia"/>
        </w:rPr>
        <w:t>；</w:t>
      </w:r>
    </w:p>
    <w:p w14:paraId="34BA887C">
      <w:pPr>
        <w:pStyle w:val="132"/>
      </w:pPr>
      <w:r>
        <w:rPr>
          <w:rFonts w:hint="eastAsia"/>
        </w:rPr>
        <w:t>样品</w:t>
      </w:r>
      <w:r>
        <w:t>接收的</w:t>
      </w:r>
      <w:r>
        <w:rPr>
          <w:rFonts w:hint="eastAsia"/>
        </w:rPr>
        <w:t>地址</w:t>
      </w:r>
      <w:r>
        <w:t>和接收人；</w:t>
      </w:r>
    </w:p>
    <w:p w14:paraId="4EAEB24E">
      <w:pPr>
        <w:pStyle w:val="132"/>
      </w:pPr>
      <w:r>
        <w:rPr>
          <w:rFonts w:hint="eastAsia"/>
        </w:rPr>
        <w:t>检验所需时间；</w:t>
      </w:r>
    </w:p>
    <w:p w14:paraId="0F71C7E1">
      <w:pPr>
        <w:pStyle w:val="132"/>
      </w:pPr>
      <w:r>
        <w:rPr>
          <w:rFonts w:hint="eastAsia"/>
        </w:rPr>
        <w:t>获取</w:t>
      </w:r>
      <w:r>
        <w:t>报告的方式；</w:t>
      </w:r>
    </w:p>
    <w:p w14:paraId="79F7387D">
      <w:pPr>
        <w:pStyle w:val="132"/>
      </w:pPr>
      <w:r>
        <w:rPr>
          <w:rFonts w:hint="eastAsia"/>
        </w:rPr>
        <w:t>报告的标志</w:t>
      </w:r>
      <w:r>
        <w:t>标识；</w:t>
      </w:r>
    </w:p>
    <w:p w14:paraId="3174CE3F">
      <w:pPr>
        <w:pStyle w:val="132"/>
      </w:pPr>
      <w:r>
        <w:rPr>
          <w:rFonts w:hint="eastAsia"/>
        </w:rPr>
        <w:t>报告</w:t>
      </w:r>
      <w:r>
        <w:t>的真伪查验方式；</w:t>
      </w:r>
    </w:p>
    <w:p w14:paraId="71877438">
      <w:pPr>
        <w:pStyle w:val="132"/>
      </w:pPr>
      <w:r>
        <w:rPr>
          <w:rFonts w:hint="eastAsia"/>
        </w:rPr>
        <w:t>报告</w:t>
      </w:r>
      <w:r>
        <w:t>的</w:t>
      </w:r>
      <w:r>
        <w:rPr>
          <w:rFonts w:hint="eastAsia"/>
        </w:rPr>
        <w:t>范围</w:t>
      </w:r>
      <w:r>
        <w:t>、作用和效力；</w:t>
      </w:r>
    </w:p>
    <w:p w14:paraId="3B61C240">
      <w:pPr>
        <w:pStyle w:val="132"/>
      </w:pPr>
      <w:r>
        <w:rPr>
          <w:rFonts w:hint="eastAsia"/>
        </w:rPr>
        <w:t>检</w:t>
      </w:r>
      <w:r>
        <w:t>毕样品和留存样品的</w:t>
      </w:r>
      <w:r>
        <w:rPr>
          <w:rFonts w:hint="eastAsia"/>
        </w:rPr>
        <w:t>保留</w:t>
      </w:r>
      <w:r>
        <w:t>时间</w:t>
      </w:r>
      <w:r>
        <w:rPr>
          <w:rFonts w:hint="eastAsia"/>
        </w:rPr>
        <w:t>、</w:t>
      </w:r>
      <w:r>
        <w:t>领取和处理方式</w:t>
      </w:r>
      <w:r>
        <w:rPr>
          <w:rFonts w:hint="eastAsia"/>
        </w:rPr>
        <w:t>；</w:t>
      </w:r>
    </w:p>
    <w:p w14:paraId="3E25800C">
      <w:pPr>
        <w:pStyle w:val="132"/>
      </w:pPr>
      <w:r>
        <w:rPr>
          <w:rFonts w:hint="eastAsia"/>
        </w:rPr>
        <w:t>检验</w:t>
      </w:r>
      <w:r>
        <w:t>过程中可能出现的问题和沟通解决方法；</w:t>
      </w:r>
    </w:p>
    <w:p w14:paraId="3E9D73D4">
      <w:pPr>
        <w:pStyle w:val="132"/>
      </w:pPr>
      <w:r>
        <w:rPr>
          <w:rFonts w:hint="eastAsia"/>
        </w:rPr>
        <w:t>双方应承担的责任和义务。</w:t>
      </w:r>
    </w:p>
    <w:p w14:paraId="33C93E68">
      <w:pPr>
        <w:pStyle w:val="105"/>
        <w:spacing w:before="156" w:after="156"/>
      </w:pPr>
      <w:bookmarkStart w:id="74" w:name="_Toc144306271"/>
      <w:r>
        <w:rPr>
          <w:rFonts w:hint="eastAsia"/>
        </w:rPr>
        <w:t>费用告知</w:t>
      </w:r>
      <w:bookmarkEnd w:id="74"/>
    </w:p>
    <w:p w14:paraId="27BF77E0">
      <w:pPr>
        <w:pStyle w:val="13"/>
        <w:kinsoku w:val="0"/>
        <w:overflowPunct w:val="0"/>
        <w:spacing w:before="1"/>
        <w:ind w:left="538"/>
      </w:pPr>
      <w:r>
        <w:rPr>
          <w:rFonts w:hint="eastAsia"/>
        </w:rPr>
        <w:t>应在进行检验检测服务前进行费用告知</w:t>
      </w:r>
      <w:r>
        <w:t>，</w:t>
      </w:r>
      <w:r>
        <w:rPr>
          <w:rFonts w:hint="eastAsia"/>
        </w:rPr>
        <w:t>告知的</w:t>
      </w:r>
      <w:r>
        <w:t>内容</w:t>
      </w:r>
      <w:r>
        <w:rPr>
          <w:rFonts w:hint="eastAsia"/>
        </w:rPr>
        <w:t>可</w:t>
      </w:r>
      <w:r>
        <w:t>包括但不限于</w:t>
      </w:r>
      <w:r>
        <w:rPr>
          <w:rFonts w:hint="eastAsia"/>
        </w:rPr>
        <w:t>：</w:t>
      </w:r>
    </w:p>
    <w:p w14:paraId="77E5CCA3">
      <w:pPr>
        <w:pStyle w:val="132"/>
      </w:pPr>
      <w:r>
        <w:rPr>
          <w:rFonts w:hint="eastAsia"/>
        </w:rPr>
        <w:t>分项</w:t>
      </w:r>
      <w:r>
        <w:t>和总体的</w:t>
      </w:r>
      <w:r>
        <w:rPr>
          <w:rFonts w:hint="eastAsia"/>
        </w:rPr>
        <w:t>检验检测费用和可能产生的</w:t>
      </w:r>
      <w:r>
        <w:t>其他费用</w:t>
      </w:r>
      <w:r>
        <w:rPr>
          <w:rFonts w:hint="eastAsia"/>
        </w:rPr>
        <w:t>；</w:t>
      </w:r>
    </w:p>
    <w:p w14:paraId="4DB96182">
      <w:pPr>
        <w:pStyle w:val="132"/>
      </w:pPr>
      <w:r>
        <w:rPr>
          <w:rFonts w:hint="eastAsia"/>
        </w:rPr>
        <w:t>达到</w:t>
      </w:r>
      <w:r>
        <w:t>一定</w:t>
      </w:r>
      <w:r>
        <w:rPr>
          <w:rFonts w:hint="eastAsia"/>
        </w:rPr>
        <w:t>样品</w:t>
      </w:r>
      <w:r>
        <w:t>批</w:t>
      </w:r>
      <w:r>
        <w:rPr>
          <w:rFonts w:hint="eastAsia"/>
        </w:rPr>
        <w:t>次</w:t>
      </w:r>
      <w:r>
        <w:t>后的</w:t>
      </w:r>
      <w:r>
        <w:rPr>
          <w:rFonts w:hint="eastAsia"/>
        </w:rPr>
        <w:t>费用变化</w:t>
      </w:r>
      <w:r>
        <w:t>；</w:t>
      </w:r>
    </w:p>
    <w:p w14:paraId="605CBF2F">
      <w:pPr>
        <w:pStyle w:val="132"/>
      </w:pPr>
      <w:r>
        <w:t>可选择的</w:t>
      </w:r>
      <w:r>
        <w:rPr>
          <w:rFonts w:hint="eastAsia"/>
        </w:rPr>
        <w:t>结算方式；</w:t>
      </w:r>
    </w:p>
    <w:p w14:paraId="5681FF03">
      <w:pPr>
        <w:pStyle w:val="132"/>
      </w:pPr>
      <w:r>
        <w:t>交款</w:t>
      </w:r>
      <w:r>
        <w:rPr>
          <w:rFonts w:hint="eastAsia"/>
        </w:rPr>
        <w:t>账户信息；</w:t>
      </w:r>
    </w:p>
    <w:p w14:paraId="4151DE28">
      <w:pPr>
        <w:pStyle w:val="132"/>
      </w:pPr>
      <w:r>
        <w:rPr>
          <w:rFonts w:hint="eastAsia"/>
        </w:rPr>
        <w:t>获取交款回执</w:t>
      </w:r>
      <w:r>
        <w:t>和票据的</w:t>
      </w:r>
      <w:r>
        <w:rPr>
          <w:rFonts w:hint="eastAsia"/>
        </w:rPr>
        <w:t>方式。</w:t>
      </w:r>
    </w:p>
    <w:p w14:paraId="2BBDDD63">
      <w:pPr>
        <w:pStyle w:val="104"/>
        <w:spacing w:before="312" w:after="312"/>
      </w:pPr>
      <w:bookmarkStart w:id="75" w:name="_Toc144306272"/>
      <w:r>
        <w:rPr>
          <w:rFonts w:hint="eastAsia"/>
        </w:rPr>
        <w:t>咨询</w:t>
      </w:r>
      <w:bookmarkEnd w:id="71"/>
      <w:bookmarkEnd w:id="75"/>
    </w:p>
    <w:p w14:paraId="409604C4">
      <w:pPr>
        <w:pStyle w:val="105"/>
        <w:spacing w:before="156" w:after="156"/>
      </w:pPr>
      <w:bookmarkStart w:id="76" w:name="6.1.1__现场咨询"/>
      <w:bookmarkEnd w:id="76"/>
      <w:bookmarkStart w:id="77" w:name="_Toc144306273"/>
      <w:r>
        <w:rPr>
          <w:rFonts w:hint="eastAsia"/>
        </w:rPr>
        <w:t>现场咨询</w:t>
      </w:r>
      <w:bookmarkEnd w:id="77"/>
    </w:p>
    <w:p w14:paraId="0D868752">
      <w:pPr>
        <w:pStyle w:val="13"/>
        <w:kinsoku w:val="0"/>
        <w:overflowPunct w:val="0"/>
        <w:spacing w:before="1" w:line="273" w:lineRule="auto"/>
        <w:ind w:left="118" w:right="162" w:firstLine="420"/>
        <w:rPr>
          <w:rFonts w:ascii="宋体" w:hAnsi="Times New Roman"/>
          <w:kern w:val="0"/>
          <w:szCs w:val="20"/>
        </w:rPr>
      </w:pPr>
      <w:r>
        <w:rPr>
          <w:rFonts w:hint="eastAsia" w:ascii="宋体" w:hAnsi="Times New Roman"/>
          <w:kern w:val="0"/>
          <w:szCs w:val="20"/>
        </w:rPr>
        <w:t>接待人员实行首问负责制，应认真倾听、全面准确的了解客户的需求和相关信息，简明扼要、准确的回复客户的提问。</w:t>
      </w:r>
    </w:p>
    <w:p w14:paraId="0D4418B5">
      <w:pPr>
        <w:pStyle w:val="105"/>
        <w:spacing w:before="156" w:after="156"/>
      </w:pPr>
      <w:bookmarkStart w:id="78" w:name="6.1.2__网络咨询"/>
      <w:bookmarkEnd w:id="78"/>
      <w:bookmarkStart w:id="79" w:name="_Toc144306274"/>
      <w:r>
        <w:rPr>
          <w:rFonts w:hint="eastAsia"/>
        </w:rPr>
        <w:t>网络咨询</w:t>
      </w:r>
      <w:bookmarkEnd w:id="79"/>
    </w:p>
    <w:p w14:paraId="7DC63B9E">
      <w:pPr>
        <w:pStyle w:val="165"/>
        <w:ind w:left="0"/>
      </w:pPr>
      <w:r>
        <w:rPr>
          <w:rFonts w:hint="eastAsia"/>
        </w:rPr>
        <w:t>应在开展业务</w:t>
      </w:r>
      <w:r>
        <w:t>的</w:t>
      </w:r>
      <w:r>
        <w:rPr>
          <w:rFonts w:hint="eastAsia"/>
        </w:rPr>
        <w:t>网站、公众号、</w:t>
      </w:r>
      <w:r>
        <w:t>小程序</w:t>
      </w:r>
      <w:r>
        <w:rPr>
          <w:rFonts w:hint="eastAsia"/>
        </w:rPr>
        <w:t>、</w:t>
      </w:r>
      <w:r>
        <w:t>综合服务平台</w:t>
      </w:r>
      <w:r>
        <w:rPr>
          <w:rFonts w:hint="eastAsia"/>
        </w:rPr>
        <w:t>等地醒目处告知第7章的信息公开内容。</w:t>
      </w:r>
    </w:p>
    <w:p w14:paraId="2F9AB0E2">
      <w:pPr>
        <w:pStyle w:val="165"/>
        <w:ind w:left="0"/>
      </w:pPr>
      <w:r>
        <w:t>接待人员</w:t>
      </w:r>
      <w:r>
        <w:rPr>
          <w:rFonts w:hint="eastAsia"/>
        </w:rPr>
        <w:t>在工作</w:t>
      </w:r>
      <w:r>
        <w:t>时间</w:t>
      </w:r>
      <w:r>
        <w:rPr>
          <w:rFonts w:hint="eastAsia"/>
        </w:rPr>
        <w:t>应及时提供在线咨询服务。</w:t>
      </w:r>
    </w:p>
    <w:p w14:paraId="29115960">
      <w:pPr>
        <w:pStyle w:val="165"/>
        <w:ind w:left="0"/>
      </w:pPr>
      <w:r>
        <w:rPr>
          <w:rFonts w:hint="eastAsia"/>
        </w:rPr>
        <w:t>网络咨询</w:t>
      </w:r>
      <w:r>
        <w:t>应有工作时间</w:t>
      </w:r>
      <w:r>
        <w:rPr>
          <w:rFonts w:hint="eastAsia"/>
        </w:rPr>
        <w:t>告知</w:t>
      </w:r>
      <w:r>
        <w:t>，下班时客户</w:t>
      </w:r>
      <w:r>
        <w:rPr>
          <w:rFonts w:hint="eastAsia"/>
        </w:rPr>
        <w:t>的</w:t>
      </w:r>
      <w:r>
        <w:t>留言</w:t>
      </w:r>
      <w:r>
        <w:rPr>
          <w:rFonts w:hint="eastAsia"/>
        </w:rPr>
        <w:t>应</w:t>
      </w:r>
      <w:r>
        <w:t>在上班后及时回复。</w:t>
      </w:r>
    </w:p>
    <w:p w14:paraId="032ADE7A">
      <w:pPr>
        <w:pStyle w:val="105"/>
        <w:spacing w:before="156" w:after="156"/>
      </w:pPr>
      <w:bookmarkStart w:id="80" w:name="6.1.3__电话咨询"/>
      <w:bookmarkEnd w:id="80"/>
      <w:bookmarkStart w:id="81" w:name="_Toc144306275"/>
      <w:r>
        <w:rPr>
          <w:rFonts w:hint="eastAsia"/>
        </w:rPr>
        <w:t>电话咨询</w:t>
      </w:r>
      <w:bookmarkEnd w:id="81"/>
    </w:p>
    <w:p w14:paraId="1A105C2E">
      <w:pPr>
        <w:pStyle w:val="13"/>
        <w:kinsoku w:val="0"/>
        <w:overflowPunct w:val="0"/>
        <w:ind w:left="538"/>
      </w:pPr>
      <w:r>
        <w:rPr>
          <w:rFonts w:hint="eastAsia"/>
        </w:rPr>
        <w:t>工作</w:t>
      </w:r>
      <w:r>
        <w:t>时间</w:t>
      </w:r>
      <w:r>
        <w:rPr>
          <w:rFonts w:hint="eastAsia"/>
        </w:rPr>
        <w:t>咨询电话应有专人接听并及时记录，</w:t>
      </w:r>
      <w:r>
        <w:t>必要时可设置电话录音</w:t>
      </w:r>
      <w:r>
        <w:rPr>
          <w:rFonts w:hint="eastAsia"/>
        </w:rPr>
        <w:t>。</w:t>
      </w:r>
    </w:p>
    <w:p w14:paraId="5F9EB137">
      <w:pPr>
        <w:pStyle w:val="105"/>
        <w:spacing w:before="156" w:after="156"/>
      </w:pPr>
      <w:bookmarkStart w:id="82" w:name="6.1.4__延后回复"/>
      <w:bookmarkEnd w:id="82"/>
      <w:bookmarkStart w:id="83" w:name="_Toc144306276"/>
      <w:r>
        <w:rPr>
          <w:rFonts w:hint="eastAsia"/>
        </w:rPr>
        <w:t>延后回复</w:t>
      </w:r>
      <w:bookmarkEnd w:id="83"/>
    </w:p>
    <w:p w14:paraId="4F9BE037">
      <w:pPr>
        <w:pStyle w:val="13"/>
        <w:kinsoku w:val="0"/>
        <w:overflowPunct w:val="0"/>
        <w:ind w:left="142" w:firstLine="394" w:firstLineChars="188"/>
      </w:pPr>
      <w:r>
        <w:rPr>
          <w:rFonts w:hint="eastAsia"/>
        </w:rPr>
        <w:t>无法即时回复客户咨询时，应请客户等待，或与客户约定回复时间，尽快查询相关资料或询问相关部门后及时回复。</w:t>
      </w:r>
    </w:p>
    <w:p w14:paraId="440B4379">
      <w:pPr>
        <w:pStyle w:val="104"/>
        <w:spacing w:before="312" w:after="312"/>
      </w:pPr>
      <w:bookmarkStart w:id="84" w:name="6.2__受理申请"/>
      <w:bookmarkEnd w:id="84"/>
      <w:bookmarkStart w:id="85" w:name="_Toc144306277"/>
      <w:bookmarkStart w:id="86" w:name="_Toc89267767"/>
      <w:r>
        <w:rPr>
          <w:rFonts w:hint="eastAsia"/>
        </w:rPr>
        <w:t>受理</w:t>
      </w:r>
      <w:bookmarkEnd w:id="85"/>
      <w:bookmarkEnd w:id="86"/>
    </w:p>
    <w:p w14:paraId="7A1ED3C4">
      <w:pPr>
        <w:pStyle w:val="105"/>
        <w:spacing w:before="156" w:after="156"/>
      </w:pPr>
      <w:bookmarkStart w:id="87" w:name="6.2.1__网上申请"/>
      <w:bookmarkEnd w:id="87"/>
      <w:bookmarkStart w:id="88" w:name="_Toc144306278"/>
      <w:r>
        <w:rPr>
          <w:rFonts w:hint="eastAsia"/>
        </w:rPr>
        <w:t>现场受理</w:t>
      </w:r>
      <w:bookmarkEnd w:id="88"/>
    </w:p>
    <w:p w14:paraId="7DF85329">
      <w:pPr>
        <w:pStyle w:val="165"/>
        <w:ind w:left="0"/>
      </w:pPr>
      <w:r>
        <w:rPr>
          <w:rFonts w:hint="eastAsia"/>
        </w:rPr>
        <w:t>对于</w:t>
      </w:r>
      <w:r>
        <w:t>可以受理的</w:t>
      </w:r>
      <w:r>
        <w:rPr>
          <w:rFonts w:hint="eastAsia"/>
        </w:rPr>
        <w:t>检验</w:t>
      </w:r>
      <w:r>
        <w:t>检测</w:t>
      </w:r>
      <w:r>
        <w:rPr>
          <w:rFonts w:hint="eastAsia"/>
        </w:rPr>
        <w:t>业务，接待</w:t>
      </w:r>
      <w:r>
        <w:t>人员应</w:t>
      </w:r>
      <w:r>
        <w:rPr>
          <w:rFonts w:hint="eastAsia"/>
        </w:rPr>
        <w:t>指导</w:t>
      </w:r>
      <w:r>
        <w:t>客户</w:t>
      </w:r>
      <w:r>
        <w:rPr>
          <w:rFonts w:hint="eastAsia"/>
        </w:rPr>
        <w:t>按</w:t>
      </w:r>
      <w:r>
        <w:t>要求填写委托检验合同</w:t>
      </w:r>
      <w:r>
        <w:rPr>
          <w:rFonts w:hint="eastAsia"/>
        </w:rPr>
        <w:t>，</w:t>
      </w:r>
      <w:r>
        <w:t>并提供示范文本。客户</w:t>
      </w:r>
      <w:r>
        <w:rPr>
          <w:rFonts w:hint="eastAsia"/>
        </w:rPr>
        <w:t>委托也可</w:t>
      </w:r>
      <w:r>
        <w:t>代为填写委托检验合同</w:t>
      </w:r>
      <w:r>
        <w:rPr>
          <w:rFonts w:hint="eastAsia"/>
        </w:rPr>
        <w:t>。</w:t>
      </w:r>
    </w:p>
    <w:p w14:paraId="79FEF84D">
      <w:pPr>
        <w:pStyle w:val="165"/>
        <w:ind w:left="0"/>
      </w:pPr>
      <w:r>
        <w:rPr>
          <w:rFonts w:hint="eastAsia"/>
        </w:rPr>
        <w:t>对于无法受理的检验检测业务，应向客户说明不能受理的原因。</w:t>
      </w:r>
    </w:p>
    <w:p w14:paraId="45655468">
      <w:pPr>
        <w:pStyle w:val="165"/>
        <w:ind w:left="0"/>
      </w:pPr>
      <w:r>
        <w:rPr>
          <w:rFonts w:hint="eastAsia"/>
        </w:rPr>
        <w:t>当涉及客户要求优先加急检测、观察试验过程、产品需特殊防护、需客户协助样品的制备、安装调试等特殊情况时，应通知相关人员并与客户协商一致后在委托检验合同上注明。</w:t>
      </w:r>
    </w:p>
    <w:p w14:paraId="2769A00C">
      <w:pPr>
        <w:pStyle w:val="165"/>
        <w:ind w:left="0"/>
      </w:pPr>
      <w:r>
        <w:rPr>
          <w:rFonts w:hint="eastAsia"/>
        </w:rPr>
        <w:t>对于检验完毕样品和备用样品的处置，应与客户协商一致后在委托检验合同上注明。</w:t>
      </w:r>
    </w:p>
    <w:p w14:paraId="4677A1C6">
      <w:pPr>
        <w:pStyle w:val="165"/>
        <w:ind w:left="0"/>
      </w:pPr>
      <w:r>
        <w:rPr>
          <w:rFonts w:hint="eastAsia"/>
        </w:rPr>
        <w:t>对</w:t>
      </w:r>
      <w:r>
        <w:t>合同内容进行评审</w:t>
      </w:r>
      <w:r>
        <w:rPr>
          <w:rFonts w:hint="eastAsia"/>
        </w:rPr>
        <w:t>，对</w:t>
      </w:r>
      <w:r>
        <w:t>要求、合同、标书的偏离</w:t>
      </w:r>
      <w:r>
        <w:rPr>
          <w:rFonts w:hint="eastAsia"/>
        </w:rPr>
        <w:t>、</w:t>
      </w:r>
      <w:r>
        <w:t>变更</w:t>
      </w:r>
      <w:r>
        <w:rPr>
          <w:rFonts w:hint="eastAsia"/>
        </w:rPr>
        <w:t>，</w:t>
      </w:r>
      <w:r>
        <w:t>应</w:t>
      </w:r>
      <w:r>
        <w:rPr>
          <w:rFonts w:hint="eastAsia"/>
        </w:rPr>
        <w:t>征得</w:t>
      </w:r>
      <w:r>
        <w:t>客户同意并</w:t>
      </w:r>
      <w:r>
        <w:rPr>
          <w:rFonts w:hint="eastAsia"/>
        </w:rPr>
        <w:t>通知</w:t>
      </w:r>
      <w:r>
        <w:t>相关人员</w:t>
      </w:r>
      <w:r>
        <w:rPr>
          <w:rFonts w:hint="eastAsia"/>
        </w:rPr>
        <w:t>，在委托检验</w:t>
      </w:r>
      <w:r>
        <w:t>合同上</w:t>
      </w:r>
      <w:r>
        <w:rPr>
          <w:rFonts w:hint="eastAsia"/>
        </w:rPr>
        <w:t>注明</w:t>
      </w:r>
      <w:r>
        <w:t>。</w:t>
      </w:r>
    </w:p>
    <w:p w14:paraId="4A3ACE5E">
      <w:pPr>
        <w:pStyle w:val="165"/>
        <w:ind w:left="0"/>
      </w:pPr>
      <w:r>
        <w:rPr>
          <w:rFonts w:hint="eastAsia"/>
        </w:rPr>
        <w:t>与</w:t>
      </w:r>
      <w:r>
        <w:t>客户充分沟通后，</w:t>
      </w:r>
      <w:r>
        <w:rPr>
          <w:rFonts w:hint="eastAsia"/>
        </w:rPr>
        <w:t>核算</w:t>
      </w:r>
      <w:r>
        <w:t>检验费用，</w:t>
      </w:r>
      <w:r>
        <w:rPr>
          <w:rFonts w:hint="eastAsia"/>
        </w:rPr>
        <w:t>告知7</w:t>
      </w:r>
      <w:r>
        <w:t>.3</w:t>
      </w:r>
      <w:r>
        <w:rPr>
          <w:rFonts w:hint="eastAsia"/>
        </w:rPr>
        <w:t>的费用</w:t>
      </w:r>
      <w:r>
        <w:t>信息。</w:t>
      </w:r>
    </w:p>
    <w:p w14:paraId="20D8FF91">
      <w:pPr>
        <w:pStyle w:val="165"/>
        <w:ind w:left="0"/>
      </w:pPr>
      <w:r>
        <w:rPr>
          <w:rFonts w:hint="eastAsia"/>
        </w:rPr>
        <w:t>当</w:t>
      </w:r>
      <w:r>
        <w:t>客户要求出具的</w:t>
      </w:r>
      <w:r>
        <w:rPr>
          <w:rFonts w:hint="eastAsia"/>
        </w:rPr>
        <w:t>检验</w:t>
      </w:r>
      <w:r>
        <w:t>检测报告或证书中包含对标准或规范</w:t>
      </w:r>
      <w:r>
        <w:rPr>
          <w:rFonts w:hint="eastAsia"/>
        </w:rPr>
        <w:t>的</w:t>
      </w:r>
      <w:r>
        <w:t>符合性声明（</w:t>
      </w:r>
      <w:r>
        <w:rPr>
          <w:rFonts w:hint="eastAsia"/>
        </w:rPr>
        <w:t>合格</w:t>
      </w:r>
      <w:r>
        <w:t>或不合格）</w:t>
      </w:r>
      <w:r>
        <w:rPr>
          <w:rFonts w:hint="eastAsia"/>
        </w:rPr>
        <w:t>时</w:t>
      </w:r>
      <w:r>
        <w:t>，检验检测机构应有</w:t>
      </w:r>
      <w:r>
        <w:rPr>
          <w:rFonts w:hint="eastAsia"/>
        </w:rPr>
        <w:t>相应</w:t>
      </w:r>
      <w:r>
        <w:t>的判定规则</w:t>
      </w:r>
      <w:r>
        <w:rPr>
          <w:rFonts w:hint="eastAsia"/>
        </w:rPr>
        <w:t>，不确定度可按</w:t>
      </w:r>
      <w:r>
        <w:rPr>
          <w:rFonts w:hint="eastAsia"/>
          <w:color w:val="FF0000"/>
        </w:rPr>
        <w:t>D</w:t>
      </w:r>
      <w:r>
        <w:rPr>
          <w:color w:val="FF0000"/>
        </w:rPr>
        <w:t>B61/T 1327.10</w:t>
      </w:r>
      <w:r>
        <w:t>。若</w:t>
      </w:r>
      <w:r>
        <w:rPr>
          <w:rFonts w:hint="eastAsia"/>
        </w:rPr>
        <w:t>标准</w:t>
      </w:r>
      <w:r>
        <w:t>或规范不包含判定规则内容，检验检测机构选择的判定规则</w:t>
      </w:r>
      <w:r>
        <w:rPr>
          <w:rFonts w:hint="eastAsia"/>
        </w:rPr>
        <w:t>应</w:t>
      </w:r>
      <w:r>
        <w:t>与客户沟通并得到</w:t>
      </w:r>
      <w:r>
        <w:rPr>
          <w:rFonts w:hint="eastAsia"/>
        </w:rPr>
        <w:t>同意</w:t>
      </w:r>
      <w:r>
        <w:t>。</w:t>
      </w:r>
    </w:p>
    <w:p w14:paraId="5EAAB324">
      <w:pPr>
        <w:pStyle w:val="165"/>
        <w:ind w:left="0"/>
      </w:pPr>
      <w:r>
        <w:rPr>
          <w:rFonts w:hint="eastAsia"/>
        </w:rPr>
        <w:t>接收</w:t>
      </w:r>
      <w:r>
        <w:t>样品，检查样品</w:t>
      </w:r>
      <w:r>
        <w:rPr>
          <w:rFonts w:hint="eastAsia"/>
        </w:rPr>
        <w:t>的</w:t>
      </w:r>
      <w:r>
        <w:t>数量和状态，</w:t>
      </w:r>
      <w:r>
        <w:rPr>
          <w:rFonts w:hint="eastAsia"/>
        </w:rPr>
        <w:t>不符合检验</w:t>
      </w:r>
      <w:r>
        <w:t>要求的</w:t>
      </w:r>
      <w:r>
        <w:rPr>
          <w:rFonts w:hint="eastAsia"/>
        </w:rPr>
        <w:t>提请</w:t>
      </w:r>
      <w:r>
        <w:t>客户更换或补充样品</w:t>
      </w:r>
      <w:r>
        <w:rPr>
          <w:rFonts w:hint="eastAsia"/>
        </w:rPr>
        <w:t>或</w:t>
      </w:r>
      <w:r>
        <w:t>记录样品的异常情况</w:t>
      </w:r>
      <w:r>
        <w:rPr>
          <w:rFonts w:hint="eastAsia"/>
        </w:rPr>
        <w:t>。</w:t>
      </w:r>
    </w:p>
    <w:p w14:paraId="0F89742E">
      <w:pPr>
        <w:pStyle w:val="165"/>
        <w:ind w:left="0"/>
      </w:pPr>
      <w:r>
        <w:rPr>
          <w:rFonts w:hint="eastAsia"/>
        </w:rPr>
        <w:t>核对交纳</w:t>
      </w:r>
      <w:r>
        <w:t>费用</w:t>
      </w:r>
      <w:r>
        <w:rPr>
          <w:rFonts w:hint="eastAsia"/>
        </w:rPr>
        <w:t>的</w:t>
      </w:r>
      <w:r>
        <w:t>票据</w:t>
      </w:r>
      <w:r>
        <w:rPr>
          <w:rFonts w:hint="eastAsia"/>
        </w:rPr>
        <w:t>信息是否</w:t>
      </w:r>
      <w:r>
        <w:t>与委托检验合同一致</w:t>
      </w:r>
      <w:r>
        <w:rPr>
          <w:rFonts w:hint="eastAsia"/>
        </w:rPr>
        <w:t>；</w:t>
      </w:r>
    </w:p>
    <w:p w14:paraId="0D3FF8BF">
      <w:pPr>
        <w:pStyle w:val="165"/>
        <w:ind w:left="0"/>
      </w:pPr>
      <w:r>
        <w:rPr>
          <w:rFonts w:hint="eastAsia"/>
        </w:rPr>
        <w:t>对</w:t>
      </w:r>
      <w:r>
        <w:t>符合要求的委托检验合同</w:t>
      </w:r>
      <w:r>
        <w:rPr>
          <w:rFonts w:hint="eastAsia"/>
        </w:rPr>
        <w:t>双方</w:t>
      </w:r>
      <w:r>
        <w:t>确认签字后</w:t>
      </w:r>
      <w:r>
        <w:rPr>
          <w:rFonts w:hint="eastAsia"/>
        </w:rPr>
        <w:t>赋予</w:t>
      </w:r>
      <w:r>
        <w:t>流水号</w:t>
      </w:r>
      <w:r>
        <w:rPr>
          <w:rFonts w:hint="eastAsia"/>
        </w:rPr>
        <w:t>，</w:t>
      </w:r>
      <w:r>
        <w:t>生成</w:t>
      </w:r>
      <w:r>
        <w:rPr>
          <w:rFonts w:hint="eastAsia"/>
        </w:rPr>
        <w:t>唯一性</w:t>
      </w:r>
      <w:r>
        <w:t>标识。</w:t>
      </w:r>
    </w:p>
    <w:p w14:paraId="09CAFA47">
      <w:pPr>
        <w:pStyle w:val="165"/>
        <w:ind w:left="0"/>
      </w:pPr>
      <w:r>
        <w:rPr>
          <w:rFonts w:hint="eastAsia"/>
        </w:rPr>
        <w:t>将</w:t>
      </w:r>
      <w:r>
        <w:t>唯一性</w:t>
      </w:r>
      <w:r>
        <w:rPr>
          <w:rFonts w:hint="eastAsia"/>
        </w:rPr>
        <w:t>标识</w:t>
      </w:r>
      <w:r>
        <w:t>贴在样品或包装上</w:t>
      </w:r>
      <w:r>
        <w:rPr>
          <w:rFonts w:hint="eastAsia"/>
        </w:rPr>
        <w:t>，</w:t>
      </w:r>
      <w:r>
        <w:t>并退还</w:t>
      </w:r>
      <w:r>
        <w:rPr>
          <w:rFonts w:hint="eastAsia"/>
        </w:rPr>
        <w:t>其他</w:t>
      </w:r>
      <w:r>
        <w:t>多余或无效</w:t>
      </w:r>
      <w:r>
        <w:rPr>
          <w:rFonts w:hint="eastAsia"/>
        </w:rPr>
        <w:t>的</w:t>
      </w:r>
      <w:r>
        <w:t>样品。</w:t>
      </w:r>
    </w:p>
    <w:p w14:paraId="297548EB">
      <w:pPr>
        <w:pStyle w:val="165"/>
        <w:ind w:left="0"/>
      </w:pPr>
      <w:r>
        <w:rPr>
          <w:rFonts w:hint="eastAsia"/>
        </w:rPr>
        <w:t>将</w:t>
      </w:r>
      <w:r>
        <w:t>委托检验合同的信息</w:t>
      </w:r>
      <w:r>
        <w:rPr>
          <w:rFonts w:hint="eastAsia"/>
        </w:rPr>
        <w:t>提交业务</w:t>
      </w:r>
      <w:r>
        <w:t>系统，生成流转单。</w:t>
      </w:r>
    </w:p>
    <w:p w14:paraId="5E42C1B8">
      <w:pPr>
        <w:pStyle w:val="165"/>
        <w:ind w:left="0"/>
      </w:pPr>
      <w:r>
        <w:rPr>
          <w:rFonts w:hint="eastAsia"/>
        </w:rPr>
        <w:t>向检验室提交检验任务，移交流转</w:t>
      </w:r>
      <w:r>
        <w:t>资料</w:t>
      </w:r>
      <w:r>
        <w:rPr>
          <w:rFonts w:hint="eastAsia"/>
        </w:rPr>
        <w:t>和</w:t>
      </w:r>
      <w:r>
        <w:t>样品</w:t>
      </w:r>
      <w:r>
        <w:rPr>
          <w:rFonts w:hint="eastAsia"/>
        </w:rPr>
        <w:t>。</w:t>
      </w:r>
    </w:p>
    <w:p w14:paraId="134F9B1E">
      <w:pPr>
        <w:pStyle w:val="105"/>
        <w:spacing w:before="156" w:after="156"/>
      </w:pPr>
      <w:bookmarkStart w:id="89" w:name="_Toc144306279"/>
      <w:r>
        <w:rPr>
          <w:rFonts w:hint="eastAsia"/>
        </w:rPr>
        <w:t>网络受理</w:t>
      </w:r>
      <w:bookmarkEnd w:id="89"/>
    </w:p>
    <w:p w14:paraId="0ABD4847">
      <w:pPr>
        <w:pStyle w:val="165"/>
        <w:ind w:left="0"/>
      </w:pPr>
      <w:r>
        <w:rPr>
          <w:rFonts w:hint="eastAsia"/>
        </w:rPr>
        <w:t>与</w:t>
      </w:r>
      <w:r>
        <w:t>客户充分沟通，</w:t>
      </w:r>
      <w:r>
        <w:rPr>
          <w:rFonts w:hint="eastAsia"/>
        </w:rPr>
        <w:t>核算</w:t>
      </w:r>
      <w:r>
        <w:t>检验费用，</w:t>
      </w:r>
      <w:r>
        <w:rPr>
          <w:rFonts w:hint="eastAsia"/>
        </w:rPr>
        <w:t>告知7</w:t>
      </w:r>
      <w:r>
        <w:t>.3</w:t>
      </w:r>
      <w:r>
        <w:rPr>
          <w:rFonts w:hint="eastAsia"/>
        </w:rPr>
        <w:t>的费用</w:t>
      </w:r>
      <w:r>
        <w:t>信息。</w:t>
      </w:r>
    </w:p>
    <w:p w14:paraId="3F8B33B9">
      <w:pPr>
        <w:pStyle w:val="165"/>
        <w:ind w:left="0"/>
      </w:pPr>
      <w:r>
        <w:rPr>
          <w:rFonts w:hint="eastAsia"/>
        </w:rPr>
        <w:t>对于</w:t>
      </w:r>
      <w:r>
        <w:t>可以受理的</w:t>
      </w:r>
      <w:r>
        <w:rPr>
          <w:rFonts w:hint="eastAsia"/>
        </w:rPr>
        <w:t>检验</w:t>
      </w:r>
      <w:r>
        <w:t>检测</w:t>
      </w:r>
      <w:r>
        <w:rPr>
          <w:rFonts w:hint="eastAsia"/>
        </w:rPr>
        <w:t>业务，业务受理</w:t>
      </w:r>
      <w:r>
        <w:t>人员</w:t>
      </w:r>
      <w:r>
        <w:rPr>
          <w:rFonts w:hint="eastAsia"/>
        </w:rPr>
        <w:t>在</w:t>
      </w:r>
      <w:r>
        <w:t>网上平台</w:t>
      </w:r>
      <w:r>
        <w:rPr>
          <w:rFonts w:hint="eastAsia"/>
        </w:rPr>
        <w:t>指导</w:t>
      </w:r>
      <w:r>
        <w:t>客户</w:t>
      </w:r>
      <w:r>
        <w:rPr>
          <w:rFonts w:hint="eastAsia"/>
        </w:rPr>
        <w:t>按</w:t>
      </w:r>
      <w:r>
        <w:t>要求填写委托检验合同</w:t>
      </w:r>
      <w:r>
        <w:rPr>
          <w:rFonts w:hint="eastAsia"/>
        </w:rPr>
        <w:t>。如</w:t>
      </w:r>
      <w:r>
        <w:t>客户</w:t>
      </w:r>
      <w:r>
        <w:rPr>
          <w:rFonts w:hint="eastAsia"/>
        </w:rPr>
        <w:t>委托</w:t>
      </w:r>
      <w:r>
        <w:t>授权</w:t>
      </w:r>
      <w:r>
        <w:rPr>
          <w:rFonts w:hint="eastAsia"/>
        </w:rPr>
        <w:t>，</w:t>
      </w:r>
      <w:r>
        <w:t>也可代为填写</w:t>
      </w:r>
      <w:r>
        <w:rPr>
          <w:rFonts w:hint="eastAsia"/>
        </w:rPr>
        <w:t>。</w:t>
      </w:r>
    </w:p>
    <w:p w14:paraId="02FA9144">
      <w:pPr>
        <w:pStyle w:val="165"/>
        <w:ind w:left="0"/>
      </w:pPr>
      <w:r>
        <w:rPr>
          <w:rFonts w:hint="eastAsia"/>
        </w:rPr>
        <w:t>对于无法受理的检验检测业务，应向客户说明不能受理的原因。</w:t>
      </w:r>
    </w:p>
    <w:p w14:paraId="6F6CC9BD">
      <w:pPr>
        <w:pStyle w:val="165"/>
        <w:ind w:left="0"/>
      </w:pPr>
      <w:r>
        <w:rPr>
          <w:rFonts w:hint="eastAsia"/>
        </w:rPr>
        <w:t>对</w:t>
      </w:r>
      <w:r>
        <w:t>合同内容进行评审</w:t>
      </w:r>
      <w:r>
        <w:rPr>
          <w:rFonts w:hint="eastAsia"/>
        </w:rPr>
        <w:t>，核对</w:t>
      </w:r>
      <w:r>
        <w:t>是否与沟通</w:t>
      </w:r>
      <w:r>
        <w:rPr>
          <w:rFonts w:hint="eastAsia"/>
        </w:rPr>
        <w:t>的</w:t>
      </w:r>
      <w:r>
        <w:t>信息一致</w:t>
      </w:r>
      <w:r>
        <w:rPr>
          <w:rFonts w:hint="eastAsia"/>
        </w:rPr>
        <w:t>，</w:t>
      </w:r>
      <w:r>
        <w:t>并</w:t>
      </w:r>
      <w:r>
        <w:rPr>
          <w:rFonts w:hint="eastAsia"/>
        </w:rPr>
        <w:t>提请客户</w:t>
      </w:r>
      <w:r>
        <w:t>确认</w:t>
      </w:r>
      <w:r>
        <w:rPr>
          <w:rFonts w:hint="eastAsia"/>
        </w:rPr>
        <w:t>。</w:t>
      </w:r>
    </w:p>
    <w:p w14:paraId="5E8D7AC4">
      <w:pPr>
        <w:pStyle w:val="165"/>
        <w:ind w:left="0"/>
      </w:pPr>
      <w:r>
        <w:rPr>
          <w:rFonts w:hint="eastAsia"/>
        </w:rPr>
        <w:t>依据客户</w:t>
      </w:r>
      <w:r>
        <w:t>选择</w:t>
      </w:r>
      <w:r>
        <w:rPr>
          <w:rFonts w:hint="eastAsia"/>
        </w:rPr>
        <w:t>的送样</w:t>
      </w:r>
      <w:r>
        <w:t>方式</w:t>
      </w:r>
      <w:r>
        <w:rPr>
          <w:rFonts w:hint="eastAsia"/>
        </w:rPr>
        <w:t>，告知</w:t>
      </w:r>
      <w:r>
        <w:t>样品寄</w:t>
      </w:r>
      <w:r>
        <w:rPr>
          <w:rFonts w:hint="eastAsia"/>
        </w:rPr>
        <w:t>/</w:t>
      </w:r>
      <w:r>
        <w:t>送地址和接收人信息</w:t>
      </w:r>
      <w:r>
        <w:rPr>
          <w:rFonts w:hint="eastAsia"/>
        </w:rPr>
        <w:t>、</w:t>
      </w:r>
      <w:r>
        <w:t>交款方式和信息</w:t>
      </w:r>
      <w:r>
        <w:rPr>
          <w:rFonts w:hint="eastAsia"/>
        </w:rPr>
        <w:t>。</w:t>
      </w:r>
    </w:p>
    <w:p w14:paraId="28F471D8">
      <w:pPr>
        <w:pStyle w:val="165"/>
        <w:ind w:left="0"/>
      </w:pPr>
      <w:r>
        <w:rPr>
          <w:rFonts w:hint="eastAsia"/>
        </w:rPr>
        <w:t>接收到寄/送</w:t>
      </w:r>
      <w:r>
        <w:t>的样品后</w:t>
      </w:r>
      <w:r>
        <w:rPr>
          <w:rFonts w:hint="eastAsia"/>
        </w:rPr>
        <w:t>，结合网上</w:t>
      </w:r>
      <w:r>
        <w:t>提交的委托检验合同</w:t>
      </w:r>
      <w:r>
        <w:rPr>
          <w:rFonts w:hint="eastAsia"/>
        </w:rPr>
        <w:t>内容</w:t>
      </w:r>
      <w:r>
        <w:t>检查样品</w:t>
      </w:r>
      <w:r>
        <w:rPr>
          <w:rFonts w:hint="eastAsia"/>
        </w:rPr>
        <w:t>的</w:t>
      </w:r>
      <w:r>
        <w:t>数量和状态</w:t>
      </w:r>
      <w:r>
        <w:rPr>
          <w:rFonts w:hint="eastAsia"/>
        </w:rPr>
        <w:t>，不符合</w:t>
      </w:r>
      <w:r>
        <w:t>要求的</w:t>
      </w:r>
      <w:r>
        <w:rPr>
          <w:rFonts w:hint="eastAsia"/>
        </w:rPr>
        <w:t>立即与</w:t>
      </w:r>
      <w:r>
        <w:t>客户联系提请更换或补充</w:t>
      </w:r>
      <w:r>
        <w:rPr>
          <w:rFonts w:hint="eastAsia"/>
        </w:rPr>
        <w:t>或</w:t>
      </w:r>
      <w:r>
        <w:t>记录样品的异常情况</w:t>
      </w:r>
      <w:r>
        <w:rPr>
          <w:rFonts w:hint="eastAsia"/>
        </w:rPr>
        <w:t>，</w:t>
      </w:r>
      <w:r>
        <w:t>符合要求的</w:t>
      </w:r>
      <w:r>
        <w:rPr>
          <w:rFonts w:hint="eastAsia"/>
        </w:rPr>
        <w:t>样品应妥善</w:t>
      </w:r>
      <w:r>
        <w:t>保管。</w:t>
      </w:r>
    </w:p>
    <w:p w14:paraId="0C9631A6">
      <w:pPr>
        <w:pStyle w:val="165"/>
        <w:ind w:left="0"/>
      </w:pPr>
      <w:r>
        <w:rPr>
          <w:rFonts w:hint="eastAsia"/>
        </w:rPr>
        <w:t>后续程序</w:t>
      </w:r>
      <w:r>
        <w:t>同</w:t>
      </w:r>
      <w:r>
        <w:rPr>
          <w:rFonts w:hint="eastAsia"/>
        </w:rPr>
        <w:t>9.1.</w:t>
      </w:r>
      <w:r>
        <w:t>7</w:t>
      </w:r>
      <w:r>
        <w:rPr>
          <w:rFonts w:hint="eastAsia"/>
        </w:rPr>
        <w:t>～9.1.1</w:t>
      </w:r>
      <w:r>
        <w:t>2。</w:t>
      </w:r>
    </w:p>
    <w:p w14:paraId="2CB27B27">
      <w:pPr>
        <w:pStyle w:val="105"/>
        <w:spacing w:before="156" w:after="156"/>
      </w:pPr>
      <w:bookmarkStart w:id="90" w:name="6.2.2__电话申请"/>
      <w:bookmarkEnd w:id="90"/>
      <w:bookmarkStart w:id="91" w:name="_Toc144306280"/>
      <w:r>
        <w:rPr>
          <w:rFonts w:hint="eastAsia"/>
        </w:rPr>
        <w:t>电话受理</w:t>
      </w:r>
      <w:bookmarkEnd w:id="91"/>
    </w:p>
    <w:p w14:paraId="038AC2DE">
      <w:pPr>
        <w:pStyle w:val="165"/>
        <w:numPr>
          <w:ilvl w:val="0"/>
          <w:numId w:val="0"/>
        </w:numPr>
        <w:ind w:firstLine="420" w:firstLineChars="200"/>
      </w:pPr>
      <w:r>
        <w:rPr>
          <w:rFonts w:hint="eastAsia"/>
        </w:rPr>
        <w:t>接到送检电话后应及时登记，与</w:t>
      </w:r>
      <w:r>
        <w:t>客户充分沟通，</w:t>
      </w:r>
      <w:r>
        <w:rPr>
          <w:rFonts w:hint="eastAsia"/>
        </w:rPr>
        <w:t>核算</w:t>
      </w:r>
      <w:r>
        <w:t>检验费用，</w:t>
      </w:r>
      <w:r>
        <w:rPr>
          <w:rFonts w:hint="eastAsia"/>
        </w:rPr>
        <w:t>告知7</w:t>
      </w:r>
      <w:r>
        <w:t>.3</w:t>
      </w:r>
      <w:r>
        <w:rPr>
          <w:rFonts w:hint="eastAsia"/>
        </w:rPr>
        <w:t>的费用</w:t>
      </w:r>
      <w:r>
        <w:t>信息</w:t>
      </w:r>
      <w:r>
        <w:rPr>
          <w:rFonts w:hint="eastAsia"/>
        </w:rPr>
        <w:t>，并</w:t>
      </w:r>
      <w:r>
        <w:t>代为填写办理</w:t>
      </w:r>
      <w:r>
        <w:rPr>
          <w:rFonts w:hint="eastAsia"/>
        </w:rPr>
        <w:t>委托</w:t>
      </w:r>
      <w:r>
        <w:t>检验合同</w:t>
      </w:r>
      <w:r>
        <w:rPr>
          <w:rFonts w:hint="eastAsia"/>
        </w:rPr>
        <w:t>。后续</w:t>
      </w:r>
      <w:r>
        <w:t>程序</w:t>
      </w:r>
      <w:r>
        <w:rPr>
          <w:rFonts w:hint="eastAsia"/>
        </w:rPr>
        <w:t>同9.2.</w:t>
      </w:r>
      <w:r>
        <w:t>4</w:t>
      </w:r>
      <w:r>
        <w:rPr>
          <w:rFonts w:hint="eastAsia"/>
        </w:rPr>
        <w:t>～9.2.</w:t>
      </w:r>
      <w:r>
        <w:t>7</w:t>
      </w:r>
      <w:r>
        <w:rPr>
          <w:rFonts w:hint="eastAsia"/>
        </w:rPr>
        <w:t>。</w:t>
      </w:r>
    </w:p>
    <w:p w14:paraId="29DB30E2">
      <w:pPr>
        <w:pStyle w:val="104"/>
        <w:spacing w:before="312" w:after="312"/>
      </w:pPr>
      <w:bookmarkStart w:id="92" w:name="_Toc144306281"/>
      <w:r>
        <w:rPr>
          <w:rFonts w:hint="eastAsia"/>
        </w:rPr>
        <w:t>样品处置</w:t>
      </w:r>
      <w:bookmarkEnd w:id="92"/>
    </w:p>
    <w:p w14:paraId="5180AA9B">
      <w:pPr>
        <w:pStyle w:val="162"/>
      </w:pPr>
      <w:r>
        <w:rPr>
          <w:rFonts w:hint="eastAsia"/>
        </w:rPr>
        <w:t>应制定样品管理程序，</w:t>
      </w:r>
      <w:r>
        <w:t>保护样品的完整性</w:t>
      </w:r>
      <w:r>
        <w:rPr>
          <w:rFonts w:hint="eastAsia"/>
        </w:rPr>
        <w:t>，在处置、运输、保存过程中避免样品的损坏、污染和变质，遵守随样品提供的操作说明。</w:t>
      </w:r>
    </w:p>
    <w:p w14:paraId="6F853F4D">
      <w:pPr>
        <w:pStyle w:val="162"/>
      </w:pPr>
      <w:r>
        <w:rPr>
          <w:rFonts w:hint="eastAsia"/>
        </w:rPr>
        <w:t>样品</w:t>
      </w:r>
      <w:r>
        <w:t>在移交和</w:t>
      </w:r>
      <w:r>
        <w:rPr>
          <w:rFonts w:hint="eastAsia"/>
        </w:rPr>
        <w:t>存储</w:t>
      </w:r>
      <w:r>
        <w:t>、清理或返回过程</w:t>
      </w:r>
      <w:r>
        <w:rPr>
          <w:rFonts w:hint="eastAsia"/>
        </w:rPr>
        <w:t>中</w:t>
      </w:r>
      <w:r>
        <w:t>都应保留</w:t>
      </w:r>
      <w:r>
        <w:rPr>
          <w:rFonts w:hint="eastAsia"/>
        </w:rPr>
        <w:t>样品唯一</w:t>
      </w:r>
      <w:r>
        <w:t>性标识</w:t>
      </w:r>
      <w:r>
        <w:rPr>
          <w:rFonts w:hint="eastAsia"/>
        </w:rPr>
        <w:t>，</w:t>
      </w:r>
      <w:r>
        <w:t>按流转程序</w:t>
      </w:r>
      <w:r>
        <w:rPr>
          <w:rFonts w:hint="eastAsia"/>
        </w:rPr>
        <w:t>对标识</w:t>
      </w:r>
      <w:r>
        <w:t>的</w:t>
      </w:r>
      <w:r>
        <w:rPr>
          <w:rFonts w:hint="eastAsia"/>
        </w:rPr>
        <w:t>样品</w:t>
      </w:r>
      <w:r>
        <w:t>状态</w:t>
      </w:r>
      <w:r>
        <w:rPr>
          <w:rFonts w:hint="eastAsia"/>
        </w:rPr>
        <w:t>做出标记</w:t>
      </w:r>
      <w:r>
        <w:t>。</w:t>
      </w:r>
    </w:p>
    <w:p w14:paraId="5EA39B20">
      <w:pPr>
        <w:pStyle w:val="162"/>
      </w:pPr>
      <w:r>
        <w:t>应按样品保管</w:t>
      </w:r>
      <w:r>
        <w:rPr>
          <w:rFonts w:hint="eastAsia"/>
        </w:rPr>
        <w:t>数量和种类</w:t>
      </w:r>
      <w:r>
        <w:t>的需求</w:t>
      </w:r>
      <w:r>
        <w:rPr>
          <w:rFonts w:hint="eastAsia"/>
        </w:rPr>
        <w:t>设置</w:t>
      </w:r>
      <w:r>
        <w:t>样品</w:t>
      </w:r>
      <w:r>
        <w:rPr>
          <w:rFonts w:hint="eastAsia"/>
        </w:rPr>
        <w:t>库</w:t>
      </w:r>
      <w:r>
        <w:t>，面积和环境满足检验</w:t>
      </w:r>
      <w:r>
        <w:rPr>
          <w:rFonts w:hint="eastAsia"/>
        </w:rPr>
        <w:t>和</w:t>
      </w:r>
      <w:r>
        <w:t>流转要求。</w:t>
      </w:r>
    </w:p>
    <w:p w14:paraId="0B809997">
      <w:pPr>
        <w:pStyle w:val="162"/>
      </w:pPr>
      <w:r>
        <w:t>应按样品保管的需求配置必备的</w:t>
      </w:r>
      <w:r>
        <w:rPr>
          <w:rFonts w:hint="eastAsia"/>
        </w:rPr>
        <w:t>库房</w:t>
      </w:r>
      <w:r>
        <w:t>设施，包括但不限于：</w:t>
      </w:r>
    </w:p>
    <w:p w14:paraId="2BC4C300">
      <w:pPr>
        <w:pStyle w:val="187"/>
        <w:ind w:left="851" w:firstLine="0"/>
      </w:pPr>
      <w:r>
        <w:rPr>
          <w:rFonts w:hint="eastAsia"/>
        </w:rPr>
        <w:t>存放定置</w:t>
      </w:r>
      <w:r>
        <w:t>；</w:t>
      </w:r>
    </w:p>
    <w:p w14:paraId="6379E170">
      <w:pPr>
        <w:pStyle w:val="187"/>
        <w:ind w:left="851" w:firstLine="0"/>
      </w:pPr>
      <w:r>
        <w:rPr>
          <w:rFonts w:hint="eastAsia"/>
        </w:rPr>
        <w:t>搬运；</w:t>
      </w:r>
    </w:p>
    <w:p w14:paraId="53A8961E">
      <w:pPr>
        <w:pStyle w:val="187"/>
        <w:ind w:left="851" w:firstLine="0"/>
      </w:pPr>
      <w:r>
        <w:rPr>
          <w:rFonts w:hint="eastAsia"/>
        </w:rPr>
        <w:t>标识；</w:t>
      </w:r>
    </w:p>
    <w:p w14:paraId="54F4F48A">
      <w:pPr>
        <w:pStyle w:val="187"/>
        <w:ind w:left="851" w:firstLine="0"/>
      </w:pPr>
      <w:r>
        <w:rPr>
          <w:rFonts w:hint="eastAsia"/>
        </w:rPr>
        <w:t>防</w:t>
      </w:r>
      <w:r>
        <w:t>潮</w:t>
      </w:r>
      <w:r>
        <w:rPr>
          <w:rFonts w:hint="eastAsia"/>
        </w:rPr>
        <w:t>；</w:t>
      </w:r>
    </w:p>
    <w:p w14:paraId="338AE730">
      <w:pPr>
        <w:pStyle w:val="187"/>
        <w:ind w:left="851" w:firstLine="0"/>
      </w:pPr>
      <w:r>
        <w:rPr>
          <w:rFonts w:hint="eastAsia"/>
        </w:rPr>
        <w:t>防</w:t>
      </w:r>
      <w:r>
        <w:t>雨；</w:t>
      </w:r>
    </w:p>
    <w:p w14:paraId="556C5A3A">
      <w:pPr>
        <w:pStyle w:val="187"/>
        <w:ind w:left="851" w:firstLine="0"/>
      </w:pPr>
      <w:r>
        <w:rPr>
          <w:rFonts w:hint="eastAsia"/>
        </w:rPr>
        <w:t>防鼠；</w:t>
      </w:r>
    </w:p>
    <w:p w14:paraId="57FC6346">
      <w:pPr>
        <w:pStyle w:val="187"/>
        <w:ind w:left="851" w:firstLine="0"/>
      </w:pPr>
      <w:r>
        <w:rPr>
          <w:rFonts w:hint="eastAsia"/>
        </w:rPr>
        <w:t>防虫；</w:t>
      </w:r>
    </w:p>
    <w:p w14:paraId="5B9AE47B">
      <w:pPr>
        <w:pStyle w:val="187"/>
        <w:ind w:left="851" w:firstLine="0"/>
      </w:pPr>
      <w:r>
        <w:rPr>
          <w:rFonts w:hint="eastAsia"/>
        </w:rPr>
        <w:t>防尘</w:t>
      </w:r>
      <w:r>
        <w:t>；</w:t>
      </w:r>
    </w:p>
    <w:p w14:paraId="5FE7B026">
      <w:pPr>
        <w:pStyle w:val="187"/>
        <w:ind w:left="851" w:firstLine="0"/>
      </w:pPr>
      <w:r>
        <w:rPr>
          <w:rFonts w:hint="eastAsia"/>
        </w:rPr>
        <w:t>防火；</w:t>
      </w:r>
    </w:p>
    <w:p w14:paraId="20A2F98E">
      <w:pPr>
        <w:pStyle w:val="187"/>
        <w:ind w:left="851" w:firstLine="0"/>
      </w:pPr>
      <w:r>
        <w:rPr>
          <w:rFonts w:hint="eastAsia"/>
        </w:rPr>
        <w:t>防振；</w:t>
      </w:r>
    </w:p>
    <w:p w14:paraId="759203C8">
      <w:pPr>
        <w:pStyle w:val="187"/>
        <w:ind w:left="851" w:firstLine="0"/>
      </w:pPr>
      <w:r>
        <w:rPr>
          <w:rFonts w:hint="eastAsia"/>
        </w:rPr>
        <w:t>遮光；</w:t>
      </w:r>
    </w:p>
    <w:p w14:paraId="1441B2A2">
      <w:pPr>
        <w:pStyle w:val="187"/>
        <w:ind w:left="851" w:firstLine="0"/>
      </w:pPr>
      <w:r>
        <w:rPr>
          <w:rFonts w:hint="eastAsia"/>
        </w:rPr>
        <w:t>密封；</w:t>
      </w:r>
    </w:p>
    <w:p w14:paraId="4B6D3AA7">
      <w:pPr>
        <w:pStyle w:val="187"/>
        <w:ind w:left="851" w:firstLine="0"/>
      </w:pPr>
      <w:r>
        <w:rPr>
          <w:rFonts w:hint="eastAsia"/>
        </w:rPr>
        <w:t>通风</w:t>
      </w:r>
      <w:r>
        <w:t>；</w:t>
      </w:r>
    </w:p>
    <w:p w14:paraId="06C747BC">
      <w:pPr>
        <w:pStyle w:val="187"/>
        <w:ind w:left="851" w:firstLine="0"/>
      </w:pPr>
      <w:r>
        <w:rPr>
          <w:rFonts w:hint="eastAsia"/>
        </w:rPr>
        <w:t>控温</w:t>
      </w:r>
      <w:r>
        <w:t>；</w:t>
      </w:r>
    </w:p>
    <w:p w14:paraId="70C0B4EB">
      <w:pPr>
        <w:pStyle w:val="187"/>
        <w:ind w:left="851" w:firstLine="0"/>
      </w:pPr>
      <w:r>
        <w:rPr>
          <w:rFonts w:hint="eastAsia"/>
          <w:szCs w:val="21"/>
        </w:rPr>
        <w:t>监测</w:t>
      </w:r>
      <w:r>
        <w:rPr>
          <w:szCs w:val="21"/>
        </w:rPr>
        <w:t>；</w:t>
      </w:r>
    </w:p>
    <w:p w14:paraId="712A5D81">
      <w:pPr>
        <w:pStyle w:val="187"/>
        <w:ind w:left="851" w:firstLine="0"/>
        <w:rPr>
          <w:spacing w:val="-6"/>
          <w:w w:val="95"/>
          <w:szCs w:val="21"/>
        </w:rPr>
      </w:pPr>
      <w:r>
        <w:rPr>
          <w:rFonts w:hint="eastAsia"/>
          <w:szCs w:val="21"/>
        </w:rPr>
        <w:t>安防报警。</w:t>
      </w:r>
    </w:p>
    <w:p w14:paraId="39638ADA">
      <w:pPr>
        <w:pStyle w:val="162"/>
      </w:pPr>
      <w:r>
        <w:rPr>
          <w:rFonts w:hint="eastAsia"/>
        </w:rPr>
        <w:t>样品需要在规定条件下</w:t>
      </w:r>
      <w:r>
        <w:t>存</w:t>
      </w:r>
      <w:r>
        <w:rPr>
          <w:rFonts w:hint="eastAsia"/>
        </w:rPr>
        <w:t>储或状态调节</w:t>
      </w:r>
      <w:r>
        <w:t>时，应</w:t>
      </w:r>
      <w:r>
        <w:rPr>
          <w:rFonts w:hint="eastAsia"/>
        </w:rPr>
        <w:t>保持</w:t>
      </w:r>
      <w:r>
        <w:t>、</w:t>
      </w:r>
      <w:r>
        <w:rPr>
          <w:rFonts w:hint="eastAsia"/>
        </w:rPr>
        <w:t>监控</w:t>
      </w:r>
      <w:r>
        <w:t>和记录环境条件。</w:t>
      </w:r>
    </w:p>
    <w:p w14:paraId="26F4EB89">
      <w:pPr>
        <w:pStyle w:val="162"/>
      </w:pPr>
      <w:r>
        <w:rPr>
          <w:rFonts w:hint="eastAsia"/>
        </w:rPr>
        <w:t>检验</w:t>
      </w:r>
      <w:r>
        <w:t>完毕后依据委托检验合同的约定对检验完毕的样品</w:t>
      </w:r>
      <w:r>
        <w:rPr>
          <w:rFonts w:hint="eastAsia"/>
        </w:rPr>
        <w:t>办理退样手续，并及时</w:t>
      </w:r>
      <w:r>
        <w:t>通知客户取回检毕样品和备用样品</w:t>
      </w:r>
      <w:r>
        <w:rPr>
          <w:rFonts w:hint="eastAsia"/>
        </w:rPr>
        <w:t>。不</w:t>
      </w:r>
      <w:r>
        <w:t>需</w:t>
      </w:r>
      <w:r>
        <w:rPr>
          <w:rFonts w:hint="eastAsia"/>
        </w:rPr>
        <w:t>退样</w:t>
      </w:r>
      <w:r>
        <w:t>的应按</w:t>
      </w:r>
      <w:r>
        <w:rPr>
          <w:rFonts w:hint="eastAsia"/>
        </w:rPr>
        <w:t>样品</w:t>
      </w:r>
      <w:r>
        <w:t>管理程序进行清理</w:t>
      </w:r>
      <w:r>
        <w:rPr>
          <w:rFonts w:hint="eastAsia"/>
        </w:rPr>
        <w:t>；备用样品</w:t>
      </w:r>
      <w:r>
        <w:t>需保留</w:t>
      </w:r>
      <w:r>
        <w:rPr>
          <w:rFonts w:hint="eastAsia"/>
        </w:rPr>
        <w:t>以备</w:t>
      </w:r>
      <w:r>
        <w:t>复查的</w:t>
      </w:r>
      <w:r>
        <w:rPr>
          <w:rFonts w:hint="eastAsia"/>
        </w:rPr>
        <w:t>应</w:t>
      </w:r>
      <w:r>
        <w:t>按相关要求做好存储和标记。</w:t>
      </w:r>
    </w:p>
    <w:p w14:paraId="53297E64">
      <w:pPr>
        <w:pStyle w:val="162"/>
      </w:pPr>
      <w:r>
        <w:rPr>
          <w:rFonts w:hint="eastAsia"/>
        </w:rPr>
        <w:t>存储到规定</w:t>
      </w:r>
      <w:r>
        <w:t>期限的样品按样品</w:t>
      </w:r>
      <w:r>
        <w:rPr>
          <w:rFonts w:hint="eastAsia"/>
        </w:rPr>
        <w:t>管理</w:t>
      </w:r>
      <w:r>
        <w:t>程序及相关要求进行清理。</w:t>
      </w:r>
    </w:p>
    <w:p w14:paraId="5BAF1E3E">
      <w:pPr>
        <w:pStyle w:val="162"/>
      </w:pPr>
      <w:r>
        <w:rPr>
          <w:rFonts w:hint="eastAsia"/>
        </w:rPr>
        <w:t>按</w:t>
      </w:r>
      <w:r>
        <w:t>流转过程对样品的存储</w:t>
      </w:r>
      <w:r>
        <w:rPr>
          <w:rFonts w:hint="eastAsia"/>
        </w:rPr>
        <w:t>、</w:t>
      </w:r>
      <w:r>
        <w:t>清理或返回</w:t>
      </w:r>
      <w:r>
        <w:rPr>
          <w:rFonts w:hint="eastAsia"/>
        </w:rPr>
        <w:t>的</w:t>
      </w:r>
      <w:r>
        <w:t>数量、</w:t>
      </w:r>
      <w:r>
        <w:rPr>
          <w:rFonts w:hint="eastAsia"/>
        </w:rPr>
        <w:t>状态做出</w:t>
      </w:r>
      <w:r>
        <w:t>记录。</w:t>
      </w:r>
    </w:p>
    <w:p w14:paraId="27698C91">
      <w:pPr>
        <w:pStyle w:val="104"/>
        <w:spacing w:before="312" w:after="312"/>
      </w:pPr>
      <w:bookmarkStart w:id="93" w:name="6.2.3__现场申请"/>
      <w:bookmarkEnd w:id="93"/>
      <w:bookmarkStart w:id="94" w:name="6.3__办理"/>
      <w:bookmarkEnd w:id="94"/>
      <w:bookmarkStart w:id="95" w:name="6.6__报告发放"/>
      <w:bookmarkEnd w:id="95"/>
      <w:bookmarkStart w:id="96" w:name="_Toc89267771"/>
      <w:bookmarkStart w:id="97" w:name="_Toc144306282"/>
      <w:r>
        <w:rPr>
          <w:rFonts w:hint="eastAsia"/>
        </w:rPr>
        <w:t>报告发放</w:t>
      </w:r>
      <w:bookmarkEnd w:id="96"/>
      <w:bookmarkEnd w:id="97"/>
    </w:p>
    <w:p w14:paraId="4E2C153E">
      <w:pPr>
        <w:pStyle w:val="162"/>
      </w:pPr>
      <w:r>
        <w:rPr>
          <w:rFonts w:hint="eastAsia"/>
        </w:rPr>
        <w:t>检验部门提交报告后，按程序文件要求及时打印纸质报告，电子报告及时上传客户业务受理对应的网站、公众号、</w:t>
      </w:r>
      <w:r>
        <w:t>小程序</w:t>
      </w:r>
      <w:r>
        <w:rPr>
          <w:rFonts w:hint="eastAsia"/>
        </w:rPr>
        <w:t>、</w:t>
      </w:r>
      <w:r>
        <w:t>综合服务平台</w:t>
      </w:r>
      <w:r>
        <w:rPr>
          <w:rFonts w:hint="eastAsia"/>
        </w:rPr>
        <w:t>并发送给客户。</w:t>
      </w:r>
    </w:p>
    <w:p w14:paraId="06C236A6">
      <w:pPr>
        <w:pStyle w:val="162"/>
      </w:pPr>
      <w:r>
        <w:t>对</w:t>
      </w:r>
      <w:r>
        <w:rPr>
          <w:rFonts w:hint="eastAsia"/>
        </w:rPr>
        <w:t>纸质报告应加盖专用章，检查报告</w:t>
      </w:r>
      <w:r>
        <w:t>的印章标</w:t>
      </w:r>
      <w:r>
        <w:rPr>
          <w:rFonts w:hint="eastAsia"/>
        </w:rPr>
        <w:t>志</w:t>
      </w:r>
      <w:r>
        <w:t>，资质认定范围以外的产品</w:t>
      </w:r>
      <w:r>
        <w:rPr>
          <w:rFonts w:hint="eastAsia"/>
        </w:rPr>
        <w:t>和</w:t>
      </w:r>
      <w:r>
        <w:t>项目</w:t>
      </w:r>
      <w:r>
        <w:rPr>
          <w:rFonts w:hint="eastAsia"/>
        </w:rPr>
        <w:t>不得</w:t>
      </w:r>
      <w:r>
        <w:t>使用</w:t>
      </w:r>
      <w:r>
        <w:rPr>
          <w:rFonts w:hint="eastAsia"/>
        </w:rPr>
        <w:t>资质</w:t>
      </w:r>
      <w:r>
        <w:t>认定标识</w:t>
      </w:r>
      <w:r>
        <w:rPr>
          <w:rFonts w:hint="eastAsia"/>
        </w:rPr>
        <w:t>。</w:t>
      </w:r>
    </w:p>
    <w:p w14:paraId="30E90E73">
      <w:pPr>
        <w:pStyle w:val="162"/>
      </w:pPr>
      <w:r>
        <w:rPr>
          <w:rFonts w:hint="eastAsia"/>
        </w:rPr>
        <w:t>纸质</w:t>
      </w:r>
      <w:r>
        <w:t>报告</w:t>
      </w:r>
      <w:r>
        <w:rPr>
          <w:rFonts w:hint="eastAsia"/>
        </w:rPr>
        <w:t>应按</w:t>
      </w:r>
      <w:r>
        <w:t>类别</w:t>
      </w:r>
      <w:r>
        <w:rPr>
          <w:rFonts w:hint="eastAsia"/>
        </w:rPr>
        <w:t>和</w:t>
      </w:r>
      <w:r>
        <w:t>序号集中存放在待发放</w:t>
      </w:r>
      <w:r>
        <w:rPr>
          <w:rFonts w:hint="eastAsia"/>
        </w:rPr>
        <w:t>报告</w:t>
      </w:r>
      <w:r>
        <w:t>区域，</w:t>
      </w:r>
      <w:r>
        <w:rPr>
          <w:rFonts w:hint="eastAsia"/>
        </w:rPr>
        <w:t>按委托</w:t>
      </w:r>
      <w:r>
        <w:t>检验合同约定的方式</w:t>
      </w:r>
      <w:r>
        <w:rPr>
          <w:rFonts w:hint="eastAsia"/>
        </w:rPr>
        <w:t>将</w:t>
      </w:r>
      <w:r>
        <w:t>报告发</w:t>
      </w:r>
      <w:r>
        <w:rPr>
          <w:rFonts w:hint="eastAsia"/>
        </w:rPr>
        <w:t>放</w:t>
      </w:r>
      <w:r>
        <w:t>给客户</w:t>
      </w:r>
      <w:r>
        <w:rPr>
          <w:rFonts w:hint="eastAsia"/>
        </w:rPr>
        <w:t>。</w:t>
      </w:r>
    </w:p>
    <w:p w14:paraId="1EA6095F">
      <w:pPr>
        <w:pStyle w:val="162"/>
      </w:pPr>
      <w:r>
        <w:rPr>
          <w:rFonts w:hint="eastAsia"/>
        </w:rPr>
        <w:t>领取电子报告的，应在网络平台上有领取报告的信息提醒；上门领取纸质报告的，应以检验系统、电话或者短信等</w:t>
      </w:r>
      <w:r>
        <w:t>方式</w:t>
      </w:r>
      <w:r>
        <w:rPr>
          <w:rFonts w:hint="eastAsia"/>
        </w:rPr>
        <w:t>通知客户检验报告的领取地址</w:t>
      </w:r>
      <w:r>
        <w:t>和</w:t>
      </w:r>
      <w:r>
        <w:rPr>
          <w:rFonts w:hint="eastAsia"/>
        </w:rPr>
        <w:t>方式；对需</w:t>
      </w:r>
      <w:r>
        <w:t>邮寄</w:t>
      </w:r>
      <w:r>
        <w:rPr>
          <w:rFonts w:hint="eastAsia"/>
        </w:rPr>
        <w:t>纸质报告的，应</w:t>
      </w:r>
      <w:r>
        <w:t>将报告和交纳费用的票据</w:t>
      </w:r>
      <w:r>
        <w:rPr>
          <w:rFonts w:hint="eastAsia"/>
        </w:rPr>
        <w:t>收集</w:t>
      </w:r>
      <w:r>
        <w:t>齐备</w:t>
      </w:r>
      <w:r>
        <w:rPr>
          <w:rFonts w:hint="eastAsia"/>
        </w:rPr>
        <w:t>，</w:t>
      </w:r>
      <w:r>
        <w:t>统一寄送</w:t>
      </w:r>
      <w:r>
        <w:rPr>
          <w:rFonts w:hint="eastAsia"/>
        </w:rPr>
        <w:t>，及时寄出，并以检验系统、电话或者短信等方式通知</w:t>
      </w:r>
      <w:r>
        <w:t>提请</w:t>
      </w:r>
      <w:r>
        <w:rPr>
          <w:rFonts w:hint="eastAsia"/>
        </w:rPr>
        <w:t>客户</w:t>
      </w:r>
      <w:r>
        <w:t>注意查收</w:t>
      </w:r>
      <w:r>
        <w:rPr>
          <w:rFonts w:hint="eastAsia"/>
        </w:rPr>
        <w:t>。</w:t>
      </w:r>
    </w:p>
    <w:p w14:paraId="0A322B82">
      <w:pPr>
        <w:pStyle w:val="162"/>
      </w:pPr>
      <w:r>
        <w:rPr>
          <w:rFonts w:hint="eastAsia"/>
        </w:rPr>
        <w:t>当</w:t>
      </w:r>
      <w:r>
        <w:t>用电话、传真或其他电子或电磁方式传送检验检测结果时应</w:t>
      </w:r>
      <w:r>
        <w:rPr>
          <w:rFonts w:hint="eastAsia"/>
        </w:rPr>
        <w:t>进行</w:t>
      </w:r>
      <w:r>
        <w:t>数据控制，以保证传输的保密性。</w:t>
      </w:r>
    </w:p>
    <w:p w14:paraId="3EB9EE73">
      <w:pPr>
        <w:pStyle w:val="162"/>
      </w:pPr>
      <w:r>
        <w:t>检验</w:t>
      </w:r>
      <w:r>
        <w:rPr>
          <w:rFonts w:hint="eastAsia"/>
        </w:rPr>
        <w:t>检测</w:t>
      </w:r>
      <w:r>
        <w:t>报告或证书的格式应</w:t>
      </w:r>
      <w:r>
        <w:rPr>
          <w:rFonts w:hint="eastAsia"/>
        </w:rPr>
        <w:t>按不同</w:t>
      </w:r>
      <w:r>
        <w:t>检验检测类型</w:t>
      </w:r>
      <w:r>
        <w:rPr>
          <w:rFonts w:hint="eastAsia"/>
        </w:rPr>
        <w:t>设置</w:t>
      </w:r>
      <w:r>
        <w:t>专用格式，并尽量减少产生误解或</w:t>
      </w:r>
      <w:r>
        <w:rPr>
          <w:rFonts w:hint="eastAsia"/>
        </w:rPr>
        <w:t>误</w:t>
      </w:r>
      <w:r>
        <w:t>用的可能性。</w:t>
      </w:r>
    </w:p>
    <w:p w14:paraId="3F68EE72">
      <w:pPr>
        <w:pStyle w:val="162"/>
      </w:pPr>
    </w:p>
    <w:p w14:paraId="0F4A8306">
      <w:pPr>
        <w:pStyle w:val="104"/>
        <w:spacing w:before="312" w:after="312"/>
      </w:pPr>
      <w:bookmarkStart w:id="98" w:name="6.7__报告归档"/>
      <w:bookmarkEnd w:id="98"/>
      <w:bookmarkStart w:id="99" w:name="_Toc89267772"/>
      <w:bookmarkStart w:id="100" w:name="_Toc144306283"/>
      <w:r>
        <w:rPr>
          <w:rFonts w:hint="eastAsia"/>
        </w:rPr>
        <w:t>报告归档</w:t>
      </w:r>
      <w:bookmarkEnd w:id="99"/>
      <w:bookmarkEnd w:id="100"/>
    </w:p>
    <w:p w14:paraId="2D87FACA">
      <w:pPr>
        <w:pStyle w:val="162"/>
      </w:pPr>
      <w:r>
        <w:rPr>
          <w:rFonts w:hint="eastAsia"/>
        </w:rPr>
        <w:t>应将每一次的检验检测合同、原始记录、检验报告及时汇总，并按相应编号规则归档、保存，同时将检验系统中的报告数据及时提交存档并备份。</w:t>
      </w:r>
    </w:p>
    <w:p w14:paraId="5ECF85AC">
      <w:pPr>
        <w:pStyle w:val="162"/>
      </w:pPr>
      <w:r>
        <w:rPr>
          <w:rFonts w:hint="eastAsia"/>
        </w:rPr>
        <w:t>检验</w:t>
      </w:r>
      <w:r>
        <w:t>检测原始记录、报告、证书的保存期限不得少于</w:t>
      </w:r>
      <w:r>
        <w:rPr>
          <w:rFonts w:hint="eastAsia"/>
        </w:rPr>
        <w:t>6年</w:t>
      </w:r>
      <w:r>
        <w:t>。</w:t>
      </w:r>
    </w:p>
    <w:p w14:paraId="0BB4153E">
      <w:pPr>
        <w:pStyle w:val="104"/>
        <w:spacing w:before="312" w:after="312"/>
      </w:pPr>
      <w:bookmarkStart w:id="101" w:name="6.8__数据统计"/>
      <w:bookmarkEnd w:id="101"/>
      <w:bookmarkStart w:id="102" w:name="_Toc144306284"/>
      <w:bookmarkStart w:id="103" w:name="_Toc89267773"/>
      <w:r>
        <w:rPr>
          <w:rFonts w:hint="eastAsia"/>
        </w:rPr>
        <w:t>数据统计</w:t>
      </w:r>
      <w:bookmarkEnd w:id="102"/>
      <w:bookmarkEnd w:id="103"/>
    </w:p>
    <w:p w14:paraId="7A1CADA7">
      <w:pPr>
        <w:pStyle w:val="162"/>
      </w:pPr>
      <w:r>
        <w:rPr>
          <w:rFonts w:hint="eastAsia"/>
        </w:rPr>
        <w:t>可定期分批次、分种类对检验样品的数量、等级、项目、分布、不合格率等相关数据进行统计记录，为掌握地区产品质量状况、主管部门制定政策措施提供依据。</w:t>
      </w:r>
    </w:p>
    <w:p w14:paraId="26D51E4E">
      <w:pPr>
        <w:pStyle w:val="162"/>
      </w:pPr>
      <w:r>
        <w:rPr>
          <w:rFonts w:hint="eastAsia"/>
        </w:rPr>
        <w:t>可针对客户需求提供客户样品的数据的纵向和横向统计分析，以协助客户了解自身产品质量水平、发现问题，提高产品质量。</w:t>
      </w:r>
    </w:p>
    <w:p w14:paraId="73388201">
      <w:pPr>
        <w:pStyle w:val="104"/>
        <w:spacing w:before="312" w:after="312"/>
      </w:pPr>
      <w:bookmarkStart w:id="104" w:name="6.9__检验提醒"/>
      <w:bookmarkEnd w:id="104"/>
      <w:bookmarkStart w:id="105" w:name="_Toc144306285"/>
      <w:bookmarkStart w:id="106" w:name="_Toc89267774"/>
      <w:r>
        <w:rPr>
          <w:rFonts w:hint="eastAsia"/>
        </w:rPr>
        <w:t>服务</w:t>
      </w:r>
      <w:r>
        <w:t>客户</w:t>
      </w:r>
      <w:bookmarkEnd w:id="105"/>
    </w:p>
    <w:bookmarkEnd w:id="106"/>
    <w:p w14:paraId="31B5C1E0">
      <w:pPr>
        <w:pStyle w:val="162"/>
      </w:pPr>
      <w:r>
        <w:rPr>
          <w:rFonts w:hint="eastAsia"/>
        </w:rPr>
        <w:t>服务客户</w:t>
      </w:r>
      <w:r>
        <w:t>的方式</w:t>
      </w:r>
      <w:r>
        <w:rPr>
          <w:rFonts w:hint="eastAsia"/>
        </w:rPr>
        <w:t>可</w:t>
      </w:r>
      <w:r>
        <w:t>包括但不限于：</w:t>
      </w:r>
    </w:p>
    <w:p w14:paraId="619153CE">
      <w:pPr>
        <w:pStyle w:val="132"/>
      </w:pPr>
      <w:r>
        <w:t>在服务场所设立意见箱</w:t>
      </w:r>
      <w:r>
        <w:rPr>
          <w:rFonts w:hint="eastAsia"/>
        </w:rPr>
        <w:t>/簿</w:t>
      </w:r>
      <w:r>
        <w:t>，随时收集反馈意见。</w:t>
      </w:r>
    </w:p>
    <w:p w14:paraId="5265DA46">
      <w:pPr>
        <w:pStyle w:val="132"/>
      </w:pPr>
      <w:r>
        <w:rPr>
          <w:rFonts w:hint="eastAsia"/>
        </w:rPr>
        <w:t>进行电话</w:t>
      </w:r>
      <w:r>
        <w:t>回访，询问客户的</w:t>
      </w:r>
      <w:r>
        <w:rPr>
          <w:rFonts w:hint="eastAsia"/>
        </w:rPr>
        <w:t>需求</w:t>
      </w:r>
      <w:r>
        <w:t>。</w:t>
      </w:r>
    </w:p>
    <w:p w14:paraId="5F2CAFC1">
      <w:pPr>
        <w:pStyle w:val="132"/>
      </w:pPr>
      <w:r>
        <w:rPr>
          <w:rFonts w:hint="eastAsia"/>
        </w:rPr>
        <w:t>进行问卷调查</w:t>
      </w:r>
      <w:r>
        <w:t>；</w:t>
      </w:r>
    </w:p>
    <w:p w14:paraId="3B757B14">
      <w:pPr>
        <w:pStyle w:val="132"/>
      </w:pPr>
      <w:r>
        <w:rPr>
          <w:rFonts w:hint="eastAsia"/>
        </w:rPr>
        <w:t>定期进行</w:t>
      </w:r>
      <w:r>
        <w:t>客户满意度调查，形成评价报告；</w:t>
      </w:r>
    </w:p>
    <w:p w14:paraId="52F9C9B0">
      <w:pPr>
        <w:pStyle w:val="132"/>
      </w:pPr>
      <w:r>
        <w:rPr>
          <w:rFonts w:hint="eastAsia"/>
        </w:rPr>
        <w:t>邀请</w:t>
      </w:r>
      <w:r>
        <w:t>客户到实验室参观</w:t>
      </w:r>
      <w:r>
        <w:rPr>
          <w:rFonts w:hint="eastAsia"/>
        </w:rPr>
        <w:t>；</w:t>
      </w:r>
    </w:p>
    <w:p w14:paraId="01931B9B">
      <w:pPr>
        <w:pStyle w:val="132"/>
      </w:pPr>
      <w:r>
        <w:rPr>
          <w:rFonts w:hint="eastAsia"/>
        </w:rPr>
        <w:t>邀请</w:t>
      </w:r>
      <w:r>
        <w:t>客户座谈</w:t>
      </w:r>
      <w:r>
        <w:rPr>
          <w:rFonts w:hint="eastAsia"/>
        </w:rPr>
        <w:t>；</w:t>
      </w:r>
    </w:p>
    <w:p w14:paraId="069F6942">
      <w:pPr>
        <w:pStyle w:val="132"/>
      </w:pPr>
      <w:r>
        <w:rPr>
          <w:rFonts w:hint="eastAsia"/>
        </w:rPr>
        <w:t>对于存在检验周期的检验检测项目，在上一检验有效期到期前，提醒送检单位及时进行下一周期检验。</w:t>
      </w:r>
    </w:p>
    <w:p w14:paraId="65B3D06D">
      <w:pPr>
        <w:pStyle w:val="162"/>
      </w:pPr>
      <w:r>
        <w:rPr>
          <w:rFonts w:hint="eastAsia"/>
        </w:rPr>
        <w:t>对</w:t>
      </w:r>
      <w:r>
        <w:t>客户的反馈</w:t>
      </w:r>
      <w:r>
        <w:rPr>
          <w:rFonts w:hint="eastAsia"/>
        </w:rPr>
        <w:t>的</w:t>
      </w:r>
      <w:r>
        <w:t>问题</w:t>
      </w:r>
      <w:r>
        <w:rPr>
          <w:rFonts w:hint="eastAsia"/>
        </w:rPr>
        <w:t>收集归纳，查找原因，采取预防、纠正措施，不断改进服务质量。</w:t>
      </w:r>
    </w:p>
    <w:p w14:paraId="253055ED">
      <w:pPr>
        <w:pStyle w:val="162"/>
      </w:pPr>
      <w:r>
        <w:rPr>
          <w:rFonts w:hint="eastAsia"/>
        </w:rPr>
        <w:t>对</w:t>
      </w:r>
      <w:r>
        <w:t>客户的检验需求</w:t>
      </w:r>
      <w:r>
        <w:rPr>
          <w:rFonts w:hint="eastAsia"/>
        </w:rPr>
        <w:t>进行</w:t>
      </w:r>
      <w:r>
        <w:t>评估</w:t>
      </w:r>
      <w:r>
        <w:rPr>
          <w:rFonts w:hint="eastAsia"/>
        </w:rPr>
        <w:t>，是否</w:t>
      </w:r>
      <w:r>
        <w:t>开展相关检验项目。</w:t>
      </w:r>
    </w:p>
    <w:p w14:paraId="14D8D507">
      <w:pPr>
        <w:pStyle w:val="162"/>
      </w:pPr>
      <w:r>
        <w:rPr>
          <w:rFonts w:hint="eastAsia"/>
        </w:rPr>
        <w:t>将</w:t>
      </w:r>
      <w:r>
        <w:t>反馈的问题和需求纳入管理评审的输入项。</w:t>
      </w:r>
    </w:p>
    <w:p w14:paraId="2D84D422">
      <w:pPr>
        <w:pStyle w:val="104"/>
        <w:spacing w:before="312" w:after="312"/>
      </w:pPr>
      <w:bookmarkStart w:id="107" w:name="6.10__意见反馈"/>
      <w:bookmarkEnd w:id="107"/>
      <w:bookmarkStart w:id="108" w:name="_Toc144306286"/>
      <w:bookmarkStart w:id="109" w:name="_Toc89267775"/>
      <w:r>
        <w:rPr>
          <w:rFonts w:hint="eastAsia"/>
        </w:rPr>
        <w:t>投诉</w:t>
      </w:r>
      <w:bookmarkEnd w:id="108"/>
      <w:bookmarkEnd w:id="109"/>
    </w:p>
    <w:p w14:paraId="086FFFA0">
      <w:pPr>
        <w:pStyle w:val="162"/>
      </w:pPr>
      <w:r>
        <w:t>应</w:t>
      </w:r>
      <w:r>
        <w:rPr>
          <w:rFonts w:hint="eastAsia"/>
        </w:rPr>
        <w:t>设置线上</w:t>
      </w:r>
      <w:r>
        <w:t>和线下投诉的</w:t>
      </w:r>
      <w:r>
        <w:rPr>
          <w:rFonts w:hint="eastAsia"/>
        </w:rPr>
        <w:t>窗口</w:t>
      </w:r>
      <w:r>
        <w:t>，告知投诉的方式和途径。</w:t>
      </w:r>
    </w:p>
    <w:p w14:paraId="17382761">
      <w:pPr>
        <w:pStyle w:val="162"/>
      </w:pPr>
      <w:r>
        <w:rPr>
          <w:rFonts w:hint="eastAsia"/>
        </w:rPr>
        <w:t>应</w:t>
      </w:r>
      <w:r>
        <w:t>建立和保持处理投诉的程序</w:t>
      </w:r>
      <w:r>
        <w:rPr>
          <w:rFonts w:hint="eastAsia"/>
        </w:rPr>
        <w:t>，</w:t>
      </w:r>
      <w:r>
        <w:t>明确</w:t>
      </w:r>
      <w:r>
        <w:rPr>
          <w:rFonts w:hint="eastAsia"/>
        </w:rPr>
        <w:t>对</w:t>
      </w:r>
      <w:r>
        <w:t>投诉</w:t>
      </w:r>
      <w:r>
        <w:rPr>
          <w:rFonts w:hint="eastAsia"/>
        </w:rPr>
        <w:t>应收集验证的信息、</w:t>
      </w:r>
      <w:r>
        <w:t>接受、确认、调查和处理职责</w:t>
      </w:r>
      <w:r>
        <w:rPr>
          <w:rFonts w:hint="eastAsia"/>
        </w:rPr>
        <w:t>以及</w:t>
      </w:r>
      <w:r>
        <w:t>处理时限</w:t>
      </w:r>
      <w:r>
        <w:rPr>
          <w:rFonts w:hint="eastAsia"/>
        </w:rPr>
        <w:t>。</w:t>
      </w:r>
    </w:p>
    <w:p w14:paraId="0AAC0ED5">
      <w:pPr>
        <w:pStyle w:val="162"/>
      </w:pPr>
      <w:r>
        <w:rPr>
          <w:rFonts w:hint="eastAsia"/>
        </w:rPr>
        <w:t>接到投诉时，</w:t>
      </w:r>
      <w:r>
        <w:t>应</w:t>
      </w:r>
      <w:r>
        <w:rPr>
          <w:rFonts w:hint="eastAsia"/>
        </w:rPr>
        <w:t>首先确认投诉的问题是否有效，无效的向客户说明原因；确认有效后能立刻解决的应即时解决，无法立刻解决的应</w:t>
      </w:r>
      <w:r>
        <w:t>告知</w:t>
      </w:r>
      <w:r>
        <w:rPr>
          <w:rFonts w:hint="eastAsia"/>
        </w:rPr>
        <w:t>客户</w:t>
      </w:r>
      <w:r>
        <w:t>相应的</w:t>
      </w:r>
      <w:r>
        <w:rPr>
          <w:rFonts w:hint="eastAsia"/>
        </w:rPr>
        <w:t>处理</w:t>
      </w:r>
      <w:r>
        <w:t>程序</w:t>
      </w:r>
      <w:r>
        <w:rPr>
          <w:rFonts w:hint="eastAsia"/>
        </w:rPr>
        <w:t>，需要</w:t>
      </w:r>
      <w:r>
        <w:t>时办理受理程序</w:t>
      </w:r>
      <w:r>
        <w:rPr>
          <w:rFonts w:hint="eastAsia"/>
        </w:rPr>
        <w:t>并做以</w:t>
      </w:r>
      <w:r>
        <w:t>记录。</w:t>
      </w:r>
    </w:p>
    <w:p w14:paraId="7B0A74DB">
      <w:pPr>
        <w:pStyle w:val="162"/>
      </w:pPr>
      <w:r>
        <w:rPr>
          <w:rFonts w:hint="eastAsia"/>
        </w:rPr>
        <w:t>客户</w:t>
      </w:r>
      <w:r>
        <w:t>需要保密时应为客户保守秘密</w:t>
      </w:r>
      <w:r>
        <w:rPr>
          <w:rFonts w:hint="eastAsia"/>
        </w:rPr>
        <w:t>，</w:t>
      </w:r>
      <w:r>
        <w:t>需要回避的人员应回避。</w:t>
      </w:r>
    </w:p>
    <w:p w14:paraId="73DA9E55">
      <w:pPr>
        <w:pStyle w:val="162"/>
      </w:pPr>
      <w:r>
        <w:rPr>
          <w:rFonts w:hint="eastAsia"/>
        </w:rPr>
        <w:t>应</w:t>
      </w:r>
      <w:r>
        <w:t>按</w:t>
      </w:r>
      <w:r>
        <w:rPr>
          <w:rFonts w:hint="eastAsia"/>
        </w:rPr>
        <w:t>时限</w:t>
      </w:r>
      <w:r>
        <w:t>尽快完成</w:t>
      </w:r>
      <w:r>
        <w:rPr>
          <w:rFonts w:hint="eastAsia"/>
        </w:rPr>
        <w:t>调查</w:t>
      </w:r>
      <w:r>
        <w:t>和处理，并将结果反馈客户。</w:t>
      </w:r>
    </w:p>
    <w:p w14:paraId="689BF671">
      <w:pPr>
        <w:pStyle w:val="162"/>
      </w:pPr>
      <w:r>
        <w:t>跟踪和记录投诉</w:t>
      </w:r>
      <w:r>
        <w:rPr>
          <w:rFonts w:hint="eastAsia"/>
        </w:rPr>
        <w:t>处理过程</w:t>
      </w:r>
      <w:r>
        <w:t>，确保采取适宜的措施。</w:t>
      </w:r>
    </w:p>
    <w:p w14:paraId="02E1234E">
      <w:pPr>
        <w:pStyle w:val="162"/>
      </w:pPr>
      <w:r>
        <w:rPr>
          <w:rFonts w:hint="eastAsia"/>
        </w:rPr>
        <w:t>应</w:t>
      </w:r>
      <w:r>
        <w:t>对投诉的内容进行定期汇总，并将结果汇总入管理评审。</w:t>
      </w:r>
    </w:p>
    <w:bookmarkEnd w:id="23"/>
    <w:p w14:paraId="0AF1C935">
      <w:pPr>
        <w:pStyle w:val="105"/>
        <w:numPr>
          <w:ilvl w:val="0"/>
          <w:numId w:val="0"/>
        </w:numPr>
        <w:spacing w:before="156" w:after="156"/>
        <w:jc w:val="center"/>
      </w:pPr>
      <w:bookmarkStart w:id="110" w:name="7__信息公开"/>
      <w:bookmarkEnd w:id="110"/>
      <w:bookmarkStart w:id="111" w:name="BookMark8"/>
      <w:bookmarkStart w:id="112" w:name="_Toc144306287"/>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1"/>
      <w:bookmarkEnd w:id="112"/>
    </w:p>
    <w:sectPr>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33819">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B1E78">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D9E0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5C293">
    <w:pPr>
      <w:pStyle w:val="52"/>
    </w:pPr>
    <w:r>
      <w:fldChar w:fldCharType="begin"/>
    </w:r>
    <w:r>
      <w:instrText xml:space="preserve">PAGE   \* MERGEFORMAT</w:instrText>
    </w:r>
    <w:r>
      <w:fldChar w:fldCharType="separate"/>
    </w:r>
    <w:r>
      <w:rPr>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DBF0D">
    <w:pPr>
      <w:pStyle w:val="13"/>
      <w:kinsoku w:val="0"/>
      <w:overflowPunct w:val="0"/>
      <w:spacing w:line="14" w:lineRule="auto"/>
      <w:rPr>
        <w:rFonts w:ascii="Times New Roman" w:eastAsiaTheme="minorEastAsia"/>
        <w:sz w:val="20"/>
        <w:szCs w:val="20"/>
      </w:rPr>
    </w:pPr>
    <w:r>
      <w:pict>
        <v:shape id="_x0000_s2049" o:spid="_x0000_s2049" o:spt="202" type="#_x0000_t202" style="position:absolute;left:0pt;margin-left:520.8pt;margin-top:773.9pt;height:11pt;width:8.5pt;mso-position-horizontal-relative:page;mso-position-vertical-relative:page;z-index:-251657216;mso-width-relative:page;mso-height-relative:page;" filled="f" stroked="f" coordsize="21600,21600" o:allowincell="f">
          <v:path/>
          <v:fill on="f" focussize="0,0"/>
          <v:stroke on="f" joinstyle="miter"/>
          <v:imagedata o:title=""/>
          <o:lock v:ext="edit"/>
          <v:textbox inset="0mm,0mm,0mm,0mm">
            <w:txbxContent>
              <w:p w14:paraId="55676E80">
                <w:pPr>
                  <w:pStyle w:val="13"/>
                  <w:kinsoku w:val="0"/>
                  <w:overflowPunct w:val="0"/>
                  <w:spacing w:line="200" w:lineRule="exact"/>
                  <w:ind w:left="40"/>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0C2FE">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ED351">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40A3B">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4680C">
    <w:pPr>
      <w:pStyle w:val="61"/>
    </w:pPr>
    <w:r>
      <w:fldChar w:fldCharType="begin"/>
    </w:r>
    <w:r>
      <w:instrText xml:space="preserve"> STYLEREF  标准文件_文件编号  \* MERGEFORMAT </w:instrText>
    </w:r>
    <w:r>
      <w:fldChar w:fldCharType="separate"/>
    </w:r>
    <w:r>
      <w:t>DB61/T 1327.—2023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16569">
    <w:pPr>
      <w:pStyle w:val="18"/>
      <w:jc w:val="right"/>
      <w:rPr>
        <w:lang w:val="fr-FR"/>
      </w:rPr>
    </w:pPr>
    <w:r>
      <w:fldChar w:fldCharType="begin"/>
    </w:r>
    <w:r>
      <w:instrText xml:space="preserve"> STYLEREF  标准文件_文件编号  \* MERGEFORMAT </w:instrText>
    </w:r>
    <w:r>
      <w:fldChar w:fldCharType="separate"/>
    </w:r>
    <w:r>
      <w:t>DB61/T 1327.—2023</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none"/>
      <w:suff w:val="nothing"/>
      <w:lvlText w:val=""/>
      <w:lvlJc w:val="left"/>
      <w:pPr>
        <w:ind w:left="833" w:hanging="408"/>
      </w:pPr>
      <w:rPr>
        <w:rFonts w:hint="eastAsia"/>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93C6778"/>
    <w:multiLevelType w:val="multilevel"/>
    <w:tmpl w:val="093C6778"/>
    <w:lvl w:ilvl="0" w:tentative="0">
      <w:start w:val="1"/>
      <w:numFmt w:val="decimal"/>
      <w:pStyle w:val="23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lang w:val="en-US"/>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269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4254" w:firstLine="0"/>
      </w:pPr>
      <w:rPr>
        <w:rFonts w:hint="eastAsia" w:ascii="黑体" w:eastAsia="黑体"/>
        <w:b w:val="0"/>
        <w:i w:val="0"/>
        <w:sz w:val="21"/>
      </w:rPr>
    </w:lvl>
    <w:lvl w:ilvl="4" w:tentative="0">
      <w:start w:val="1"/>
      <w:numFmt w:val="decimal"/>
      <w:pStyle w:val="94"/>
      <w:suff w:val="nothing"/>
      <w:lvlText w:val="%1%2.%3.%4.%5　"/>
      <w:lvlJc w:val="left"/>
      <w:pPr>
        <w:ind w:left="1277"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9"/>
  </w:num>
  <w:num w:numId="3">
    <w:abstractNumId w:val="7"/>
  </w:num>
  <w:num w:numId="4">
    <w:abstractNumId w:val="25"/>
  </w:num>
  <w:num w:numId="5">
    <w:abstractNumId w:val="20"/>
  </w:num>
  <w:num w:numId="6">
    <w:abstractNumId w:val="15"/>
  </w:num>
  <w:num w:numId="7">
    <w:abstractNumId w:val="10"/>
  </w:num>
  <w:num w:numId="8">
    <w:abstractNumId w:val="4"/>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8"/>
  </w:num>
  <w:num w:numId="25">
    <w:abstractNumId w:val="28"/>
  </w:num>
  <w:num w:numId="26">
    <w:abstractNumId w:val="30"/>
  </w:num>
  <w:num w:numId="27">
    <w:abstractNumId w:val="3"/>
  </w:num>
  <w:num w:numId="28">
    <w:abstractNumId w:val="6"/>
  </w:num>
  <w:num w:numId="29">
    <w:abstractNumId w:val="16"/>
  </w:num>
  <w:num w:numId="30">
    <w:abstractNumId w:val="26"/>
  </w:num>
  <w:num w:numId="31">
    <w:abstractNumId w:val="24"/>
  </w:num>
  <w:num w:numId="32">
    <w:abstractNumId w:val="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662C1"/>
    <w:rsid w:val="0000040A"/>
    <w:rsid w:val="00000A94"/>
    <w:rsid w:val="00001972"/>
    <w:rsid w:val="00001D9A"/>
    <w:rsid w:val="00007B3A"/>
    <w:rsid w:val="000107E0"/>
    <w:rsid w:val="00011FDE"/>
    <w:rsid w:val="00012790"/>
    <w:rsid w:val="00012C03"/>
    <w:rsid w:val="00012FFD"/>
    <w:rsid w:val="00014162"/>
    <w:rsid w:val="00014340"/>
    <w:rsid w:val="00016A9C"/>
    <w:rsid w:val="00022184"/>
    <w:rsid w:val="00022762"/>
    <w:rsid w:val="000238E0"/>
    <w:rsid w:val="000249DB"/>
    <w:rsid w:val="0002595E"/>
    <w:rsid w:val="000303C3"/>
    <w:rsid w:val="00030FCF"/>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813"/>
    <w:rsid w:val="00055FE2"/>
    <w:rsid w:val="0005616F"/>
    <w:rsid w:val="00060C2E"/>
    <w:rsid w:val="00061033"/>
    <w:rsid w:val="000619E9"/>
    <w:rsid w:val="000622D4"/>
    <w:rsid w:val="0006357D"/>
    <w:rsid w:val="000662C1"/>
    <w:rsid w:val="00067F1E"/>
    <w:rsid w:val="00071CC0"/>
    <w:rsid w:val="00073C8C"/>
    <w:rsid w:val="00076EE0"/>
    <w:rsid w:val="00077B64"/>
    <w:rsid w:val="00080A1C"/>
    <w:rsid w:val="00082317"/>
    <w:rsid w:val="00083D2C"/>
    <w:rsid w:val="00086AA1"/>
    <w:rsid w:val="00086AD2"/>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5140"/>
    <w:rsid w:val="000E6FD7"/>
    <w:rsid w:val="000F06E1"/>
    <w:rsid w:val="000F0E3C"/>
    <w:rsid w:val="000F19D5"/>
    <w:rsid w:val="000F29F4"/>
    <w:rsid w:val="000F4AEA"/>
    <w:rsid w:val="000F633F"/>
    <w:rsid w:val="000F67E9"/>
    <w:rsid w:val="00103C53"/>
    <w:rsid w:val="00104926"/>
    <w:rsid w:val="00113B1E"/>
    <w:rsid w:val="0011711C"/>
    <w:rsid w:val="001172D1"/>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138"/>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600F"/>
    <w:rsid w:val="0022794E"/>
    <w:rsid w:val="00233D64"/>
    <w:rsid w:val="0023482A"/>
    <w:rsid w:val="002359CB"/>
    <w:rsid w:val="00243540"/>
    <w:rsid w:val="00244670"/>
    <w:rsid w:val="0024497B"/>
    <w:rsid w:val="0024515B"/>
    <w:rsid w:val="00245182"/>
    <w:rsid w:val="00246021"/>
    <w:rsid w:val="0024666E"/>
    <w:rsid w:val="0024691B"/>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1F9F"/>
    <w:rsid w:val="00282405"/>
    <w:rsid w:val="00285170"/>
    <w:rsid w:val="00285361"/>
    <w:rsid w:val="002929D5"/>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596"/>
    <w:rsid w:val="002B7332"/>
    <w:rsid w:val="002B7F51"/>
    <w:rsid w:val="002C09E7"/>
    <w:rsid w:val="002C1E06"/>
    <w:rsid w:val="002C1E1C"/>
    <w:rsid w:val="002C3F07"/>
    <w:rsid w:val="002C5278"/>
    <w:rsid w:val="002C7EBB"/>
    <w:rsid w:val="002D06C1"/>
    <w:rsid w:val="002D42B5"/>
    <w:rsid w:val="002D4C42"/>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092E"/>
    <w:rsid w:val="003331E4"/>
    <w:rsid w:val="00335989"/>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20DC"/>
    <w:rsid w:val="00372144"/>
    <w:rsid w:val="00376713"/>
    <w:rsid w:val="00381815"/>
    <w:rsid w:val="003819AF"/>
    <w:rsid w:val="003820E9"/>
    <w:rsid w:val="00382DE7"/>
    <w:rsid w:val="00384FFC"/>
    <w:rsid w:val="003872FC"/>
    <w:rsid w:val="00387ADC"/>
    <w:rsid w:val="00387FA1"/>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0EA9"/>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3A4"/>
    <w:rsid w:val="003E49F6"/>
    <w:rsid w:val="003E660F"/>
    <w:rsid w:val="003F0841"/>
    <w:rsid w:val="003F23D3"/>
    <w:rsid w:val="003F3C90"/>
    <w:rsid w:val="003F3F08"/>
    <w:rsid w:val="003F49F1"/>
    <w:rsid w:val="003F6272"/>
    <w:rsid w:val="00400E72"/>
    <w:rsid w:val="00401400"/>
    <w:rsid w:val="00404869"/>
    <w:rsid w:val="00405884"/>
    <w:rsid w:val="004065B0"/>
    <w:rsid w:val="00407D39"/>
    <w:rsid w:val="0041477A"/>
    <w:rsid w:val="004167A3"/>
    <w:rsid w:val="00427A27"/>
    <w:rsid w:val="00432DAA"/>
    <w:rsid w:val="00434305"/>
    <w:rsid w:val="00435DF7"/>
    <w:rsid w:val="0044083F"/>
    <w:rsid w:val="00441920"/>
    <w:rsid w:val="00441AE7"/>
    <w:rsid w:val="00445574"/>
    <w:rsid w:val="00445899"/>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3D91"/>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5BB"/>
    <w:rsid w:val="004E2B06"/>
    <w:rsid w:val="004E2F62"/>
    <w:rsid w:val="004E30C5"/>
    <w:rsid w:val="004E4AA5"/>
    <w:rsid w:val="004E4AEE"/>
    <w:rsid w:val="004E54E4"/>
    <w:rsid w:val="004E59E3"/>
    <w:rsid w:val="004E67C0"/>
    <w:rsid w:val="004F34C5"/>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31D"/>
    <w:rsid w:val="00555044"/>
    <w:rsid w:val="00556E8B"/>
    <w:rsid w:val="00561475"/>
    <w:rsid w:val="0056487B"/>
    <w:rsid w:val="00564FB9"/>
    <w:rsid w:val="00567D3D"/>
    <w:rsid w:val="00573D9E"/>
    <w:rsid w:val="005741CD"/>
    <w:rsid w:val="005801E3"/>
    <w:rsid w:val="00581802"/>
    <w:rsid w:val="005836A8"/>
    <w:rsid w:val="0058409C"/>
    <w:rsid w:val="00584262"/>
    <w:rsid w:val="00586630"/>
    <w:rsid w:val="00587ADD"/>
    <w:rsid w:val="00591E27"/>
    <w:rsid w:val="00595002"/>
    <w:rsid w:val="00596160"/>
    <w:rsid w:val="005966E2"/>
    <w:rsid w:val="00597007"/>
    <w:rsid w:val="00597015"/>
    <w:rsid w:val="005A0966"/>
    <w:rsid w:val="005A11B7"/>
    <w:rsid w:val="005A1E26"/>
    <w:rsid w:val="005A224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622F"/>
    <w:rsid w:val="006015CE"/>
    <w:rsid w:val="00604784"/>
    <w:rsid w:val="00606419"/>
    <w:rsid w:val="00607D29"/>
    <w:rsid w:val="00610045"/>
    <w:rsid w:val="00612952"/>
    <w:rsid w:val="00614CC1"/>
    <w:rsid w:val="00615A9D"/>
    <w:rsid w:val="00617387"/>
    <w:rsid w:val="006205D6"/>
    <w:rsid w:val="006252D8"/>
    <w:rsid w:val="006259BC"/>
    <w:rsid w:val="0062636B"/>
    <w:rsid w:val="00626D29"/>
    <w:rsid w:val="00631369"/>
    <w:rsid w:val="00631877"/>
    <w:rsid w:val="00632182"/>
    <w:rsid w:val="00632AE0"/>
    <w:rsid w:val="00633C17"/>
    <w:rsid w:val="00634D9E"/>
    <w:rsid w:val="00636E3E"/>
    <w:rsid w:val="006379F7"/>
    <w:rsid w:val="00637E4D"/>
    <w:rsid w:val="00640620"/>
    <w:rsid w:val="00640D85"/>
    <w:rsid w:val="00641A1F"/>
    <w:rsid w:val="00645904"/>
    <w:rsid w:val="0065006A"/>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270"/>
    <w:rsid w:val="006C72BE"/>
    <w:rsid w:val="006D04EA"/>
    <w:rsid w:val="006D16C4"/>
    <w:rsid w:val="006D3E96"/>
    <w:rsid w:val="006D4515"/>
    <w:rsid w:val="006D4BB1"/>
    <w:rsid w:val="006D6593"/>
    <w:rsid w:val="006E23EA"/>
    <w:rsid w:val="006F03A8"/>
    <w:rsid w:val="006F2ACA"/>
    <w:rsid w:val="006F2ADC"/>
    <w:rsid w:val="006F2BFE"/>
    <w:rsid w:val="006F31E9"/>
    <w:rsid w:val="006F6284"/>
    <w:rsid w:val="006F7D3E"/>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116"/>
    <w:rsid w:val="0074165C"/>
    <w:rsid w:val="00742C35"/>
    <w:rsid w:val="007432CA"/>
    <w:rsid w:val="007439EB"/>
    <w:rsid w:val="00743CB4"/>
    <w:rsid w:val="00743F0A"/>
    <w:rsid w:val="007444E8"/>
    <w:rsid w:val="00744551"/>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E5C"/>
    <w:rsid w:val="00773C1F"/>
    <w:rsid w:val="00774DA4"/>
    <w:rsid w:val="00775E44"/>
    <w:rsid w:val="00776599"/>
    <w:rsid w:val="0078114B"/>
    <w:rsid w:val="00781DD2"/>
    <w:rsid w:val="00783ECF"/>
    <w:rsid w:val="0078413A"/>
    <w:rsid w:val="007959E8"/>
    <w:rsid w:val="00795E9C"/>
    <w:rsid w:val="007A0521"/>
    <w:rsid w:val="007A2E12"/>
    <w:rsid w:val="007A3475"/>
    <w:rsid w:val="007A3B27"/>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047"/>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239C"/>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498"/>
    <w:rsid w:val="008B166D"/>
    <w:rsid w:val="008B17F4"/>
    <w:rsid w:val="008B3615"/>
    <w:rsid w:val="008B4764"/>
    <w:rsid w:val="008B4AC4"/>
    <w:rsid w:val="008B50C8"/>
    <w:rsid w:val="008B5281"/>
    <w:rsid w:val="008B6FE8"/>
    <w:rsid w:val="008B7E05"/>
    <w:rsid w:val="008C0F48"/>
    <w:rsid w:val="008C1797"/>
    <w:rsid w:val="008C219C"/>
    <w:rsid w:val="008C475E"/>
    <w:rsid w:val="008C619A"/>
    <w:rsid w:val="008D0CE8"/>
    <w:rsid w:val="008D2D1D"/>
    <w:rsid w:val="008D3345"/>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9FC"/>
    <w:rsid w:val="008F4C29"/>
    <w:rsid w:val="008F70BD"/>
    <w:rsid w:val="008F788F"/>
    <w:rsid w:val="008F7EA2"/>
    <w:rsid w:val="00902722"/>
    <w:rsid w:val="009027BC"/>
    <w:rsid w:val="009062E6"/>
    <w:rsid w:val="00911BE5"/>
    <w:rsid w:val="00912E76"/>
    <w:rsid w:val="00913CA9"/>
    <w:rsid w:val="009145AE"/>
    <w:rsid w:val="009146CE"/>
    <w:rsid w:val="00914CA7"/>
    <w:rsid w:val="00915C3E"/>
    <w:rsid w:val="009161A8"/>
    <w:rsid w:val="009245F5"/>
    <w:rsid w:val="009249EC"/>
    <w:rsid w:val="00925AF9"/>
    <w:rsid w:val="009273B3"/>
    <w:rsid w:val="009305B5"/>
    <w:rsid w:val="0093063A"/>
    <w:rsid w:val="009429D5"/>
    <w:rsid w:val="00942BF1"/>
    <w:rsid w:val="00945180"/>
    <w:rsid w:val="00945428"/>
    <w:rsid w:val="0094607B"/>
    <w:rsid w:val="009470CF"/>
    <w:rsid w:val="00953604"/>
    <w:rsid w:val="0095496B"/>
    <w:rsid w:val="009610DC"/>
    <w:rsid w:val="00961490"/>
    <w:rsid w:val="00961B62"/>
    <w:rsid w:val="0096381A"/>
    <w:rsid w:val="00965E04"/>
    <w:rsid w:val="009674AD"/>
    <w:rsid w:val="00970CDC"/>
    <w:rsid w:val="009737D3"/>
    <w:rsid w:val="00977010"/>
    <w:rsid w:val="00977D02"/>
    <w:rsid w:val="009809BB"/>
    <w:rsid w:val="0098364B"/>
    <w:rsid w:val="0098599B"/>
    <w:rsid w:val="009911AF"/>
    <w:rsid w:val="00991875"/>
    <w:rsid w:val="00991F92"/>
    <w:rsid w:val="00992985"/>
    <w:rsid w:val="00993889"/>
    <w:rsid w:val="0099551B"/>
    <w:rsid w:val="00997BF1"/>
    <w:rsid w:val="009A089C"/>
    <w:rsid w:val="009A118E"/>
    <w:rsid w:val="009A15AB"/>
    <w:rsid w:val="009A1B16"/>
    <w:rsid w:val="009A21CD"/>
    <w:rsid w:val="009A278C"/>
    <w:rsid w:val="009A2BC2"/>
    <w:rsid w:val="009A42C1"/>
    <w:rsid w:val="009A45C5"/>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81B"/>
    <w:rsid w:val="009E4A58"/>
    <w:rsid w:val="009E5A2D"/>
    <w:rsid w:val="009E5AB2"/>
    <w:rsid w:val="009E6219"/>
    <w:rsid w:val="009E6FC7"/>
    <w:rsid w:val="009F03B3"/>
    <w:rsid w:val="00A0096C"/>
    <w:rsid w:val="00A01757"/>
    <w:rsid w:val="00A028C0"/>
    <w:rsid w:val="00A02BAE"/>
    <w:rsid w:val="00A06A6B"/>
    <w:rsid w:val="00A07E47"/>
    <w:rsid w:val="00A1000B"/>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3FB"/>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497"/>
    <w:rsid w:val="00A67866"/>
    <w:rsid w:val="00A70B07"/>
    <w:rsid w:val="00A723F8"/>
    <w:rsid w:val="00A77CCB"/>
    <w:rsid w:val="00A83D8D"/>
    <w:rsid w:val="00A8446B"/>
    <w:rsid w:val="00A8473F"/>
    <w:rsid w:val="00A85279"/>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359"/>
    <w:rsid w:val="00AB6C5F"/>
    <w:rsid w:val="00AB7129"/>
    <w:rsid w:val="00AC27A6"/>
    <w:rsid w:val="00AC30F7"/>
    <w:rsid w:val="00AC3A5A"/>
    <w:rsid w:val="00AC4854"/>
    <w:rsid w:val="00AC4D95"/>
    <w:rsid w:val="00AC5DF4"/>
    <w:rsid w:val="00AC73CC"/>
    <w:rsid w:val="00AD0AEF"/>
    <w:rsid w:val="00AD11B7"/>
    <w:rsid w:val="00AD1A94"/>
    <w:rsid w:val="00AD1C05"/>
    <w:rsid w:val="00AD4126"/>
    <w:rsid w:val="00AD421C"/>
    <w:rsid w:val="00AD44FA"/>
    <w:rsid w:val="00AD76FA"/>
    <w:rsid w:val="00AE070A"/>
    <w:rsid w:val="00AE101C"/>
    <w:rsid w:val="00AE165F"/>
    <w:rsid w:val="00AE37E5"/>
    <w:rsid w:val="00AE5EB4"/>
    <w:rsid w:val="00AF0C18"/>
    <w:rsid w:val="00AF47C5"/>
    <w:rsid w:val="00AF5398"/>
    <w:rsid w:val="00B049AF"/>
    <w:rsid w:val="00B07242"/>
    <w:rsid w:val="00B10534"/>
    <w:rsid w:val="00B113DB"/>
    <w:rsid w:val="00B11D8A"/>
    <w:rsid w:val="00B12981"/>
    <w:rsid w:val="00B147DD"/>
    <w:rsid w:val="00B156FD"/>
    <w:rsid w:val="00B17BB2"/>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E83"/>
    <w:rsid w:val="00B47293"/>
    <w:rsid w:val="00B50E50"/>
    <w:rsid w:val="00B52120"/>
    <w:rsid w:val="00B54ABC"/>
    <w:rsid w:val="00B54DDE"/>
    <w:rsid w:val="00B5628F"/>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41C9"/>
    <w:rsid w:val="00B96D40"/>
    <w:rsid w:val="00B97386"/>
    <w:rsid w:val="00BA263B"/>
    <w:rsid w:val="00BA2B44"/>
    <w:rsid w:val="00BA42B2"/>
    <w:rsid w:val="00BA58D4"/>
    <w:rsid w:val="00BA5B9E"/>
    <w:rsid w:val="00BA7C9A"/>
    <w:rsid w:val="00BB5F8F"/>
    <w:rsid w:val="00BB657A"/>
    <w:rsid w:val="00BC1A4E"/>
    <w:rsid w:val="00BC5DC7"/>
    <w:rsid w:val="00BC6B8B"/>
    <w:rsid w:val="00BC73D8"/>
    <w:rsid w:val="00BD52D7"/>
    <w:rsid w:val="00BD5AD2"/>
    <w:rsid w:val="00BE209D"/>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27FDF"/>
    <w:rsid w:val="00C33E50"/>
    <w:rsid w:val="00C34C20"/>
    <w:rsid w:val="00C35A3E"/>
    <w:rsid w:val="00C42130"/>
    <w:rsid w:val="00C423A4"/>
    <w:rsid w:val="00C44BF5"/>
    <w:rsid w:val="00C521D6"/>
    <w:rsid w:val="00C55232"/>
    <w:rsid w:val="00C553A4"/>
    <w:rsid w:val="00C55A06"/>
    <w:rsid w:val="00C55D03"/>
    <w:rsid w:val="00C601BC"/>
    <w:rsid w:val="00C6106A"/>
    <w:rsid w:val="00C61A4B"/>
    <w:rsid w:val="00C6329F"/>
    <w:rsid w:val="00C63340"/>
    <w:rsid w:val="00C63D62"/>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BC"/>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13DD"/>
    <w:rsid w:val="00D126F5"/>
    <w:rsid w:val="00D1489E"/>
    <w:rsid w:val="00D15405"/>
    <w:rsid w:val="00D20737"/>
    <w:rsid w:val="00D21E81"/>
    <w:rsid w:val="00D223DE"/>
    <w:rsid w:val="00D245F2"/>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5792"/>
    <w:rsid w:val="00D86DB7"/>
    <w:rsid w:val="00D926D0"/>
    <w:rsid w:val="00D93030"/>
    <w:rsid w:val="00D950E1"/>
    <w:rsid w:val="00D952A6"/>
    <w:rsid w:val="00D97F99"/>
    <w:rsid w:val="00DA1CF7"/>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702E"/>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3680"/>
    <w:rsid w:val="00DF44DE"/>
    <w:rsid w:val="00DF5F11"/>
    <w:rsid w:val="00DF7552"/>
    <w:rsid w:val="00E01138"/>
    <w:rsid w:val="00E02DFB"/>
    <w:rsid w:val="00E030F9"/>
    <w:rsid w:val="00E0311A"/>
    <w:rsid w:val="00E03138"/>
    <w:rsid w:val="00E06404"/>
    <w:rsid w:val="00E11A85"/>
    <w:rsid w:val="00E12495"/>
    <w:rsid w:val="00E15CCD"/>
    <w:rsid w:val="00E202EF"/>
    <w:rsid w:val="00E210B5"/>
    <w:rsid w:val="00E23D99"/>
    <w:rsid w:val="00E243B8"/>
    <w:rsid w:val="00E2552F"/>
    <w:rsid w:val="00E3137A"/>
    <w:rsid w:val="00E32CCF"/>
    <w:rsid w:val="00E3327B"/>
    <w:rsid w:val="00E34A98"/>
    <w:rsid w:val="00E35D1E"/>
    <w:rsid w:val="00E364F9"/>
    <w:rsid w:val="00E365FA"/>
    <w:rsid w:val="00E36789"/>
    <w:rsid w:val="00E40811"/>
    <w:rsid w:val="00E44A83"/>
    <w:rsid w:val="00E502C1"/>
    <w:rsid w:val="00E502DD"/>
    <w:rsid w:val="00E50D3A"/>
    <w:rsid w:val="00E51387"/>
    <w:rsid w:val="00E51E68"/>
    <w:rsid w:val="00E52EFD"/>
    <w:rsid w:val="00E5408A"/>
    <w:rsid w:val="00E56800"/>
    <w:rsid w:val="00E60C63"/>
    <w:rsid w:val="00E62FF9"/>
    <w:rsid w:val="00E635D6"/>
    <w:rsid w:val="00E639BC"/>
    <w:rsid w:val="00E645FC"/>
    <w:rsid w:val="00E6492C"/>
    <w:rsid w:val="00E664CC"/>
    <w:rsid w:val="00E70388"/>
    <w:rsid w:val="00E70F92"/>
    <w:rsid w:val="00E74323"/>
    <w:rsid w:val="00E74C54"/>
    <w:rsid w:val="00E77A03"/>
    <w:rsid w:val="00E810AE"/>
    <w:rsid w:val="00E822E8"/>
    <w:rsid w:val="00E82554"/>
    <w:rsid w:val="00E82606"/>
    <w:rsid w:val="00E846C8"/>
    <w:rsid w:val="00E84957"/>
    <w:rsid w:val="00E84A55"/>
    <w:rsid w:val="00E85BFF"/>
    <w:rsid w:val="00E87C01"/>
    <w:rsid w:val="00E90391"/>
    <w:rsid w:val="00E906C2"/>
    <w:rsid w:val="00E9311F"/>
    <w:rsid w:val="00E934D1"/>
    <w:rsid w:val="00E94AF0"/>
    <w:rsid w:val="00E95D13"/>
    <w:rsid w:val="00E95DD3"/>
    <w:rsid w:val="00E969D5"/>
    <w:rsid w:val="00EA4AAD"/>
    <w:rsid w:val="00EA58D1"/>
    <w:rsid w:val="00EA61BC"/>
    <w:rsid w:val="00EA681A"/>
    <w:rsid w:val="00EA735B"/>
    <w:rsid w:val="00EB17DE"/>
    <w:rsid w:val="00EB1E69"/>
    <w:rsid w:val="00EB2086"/>
    <w:rsid w:val="00EB2B95"/>
    <w:rsid w:val="00EB4060"/>
    <w:rsid w:val="00EB5EDF"/>
    <w:rsid w:val="00EB60FE"/>
    <w:rsid w:val="00EB74DB"/>
    <w:rsid w:val="00EC5359"/>
    <w:rsid w:val="00EC562A"/>
    <w:rsid w:val="00ED067A"/>
    <w:rsid w:val="00ED2B50"/>
    <w:rsid w:val="00EE0350"/>
    <w:rsid w:val="00EE0719"/>
    <w:rsid w:val="00EE0E80"/>
    <w:rsid w:val="00EE19EF"/>
    <w:rsid w:val="00EE220D"/>
    <w:rsid w:val="00EE54A6"/>
    <w:rsid w:val="00EE613F"/>
    <w:rsid w:val="00EE7295"/>
    <w:rsid w:val="00EE7869"/>
    <w:rsid w:val="00EF054A"/>
    <w:rsid w:val="00EF3235"/>
    <w:rsid w:val="00EF342E"/>
    <w:rsid w:val="00EF3C25"/>
    <w:rsid w:val="00EF7E72"/>
    <w:rsid w:val="00F00F31"/>
    <w:rsid w:val="00F06D37"/>
    <w:rsid w:val="00F07B9D"/>
    <w:rsid w:val="00F11586"/>
    <w:rsid w:val="00F1183B"/>
    <w:rsid w:val="00F11C9F"/>
    <w:rsid w:val="00F12263"/>
    <w:rsid w:val="00F1409D"/>
    <w:rsid w:val="00F141E1"/>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8706C"/>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C7724"/>
    <w:rsid w:val="00FD00E6"/>
    <w:rsid w:val="00FD09A1"/>
    <w:rsid w:val="00FD2A7C"/>
    <w:rsid w:val="00FD59EB"/>
    <w:rsid w:val="00FD7299"/>
    <w:rsid w:val="00FE1FBE"/>
    <w:rsid w:val="00FE3901"/>
    <w:rsid w:val="00FE39D3"/>
    <w:rsid w:val="00FE4BCE"/>
    <w:rsid w:val="00FE54AE"/>
    <w:rsid w:val="00FE576A"/>
    <w:rsid w:val="00FE7E79"/>
    <w:rsid w:val="00FF2054"/>
    <w:rsid w:val="00FF3E7D"/>
    <w:rsid w:val="00FF5B99"/>
    <w:rsid w:val="00FF730C"/>
    <w:rsid w:val="00FF73F4"/>
    <w:rsid w:val="00FF7CE4"/>
    <w:rsid w:val="00FF7E39"/>
    <w:rsid w:val="308A68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1"/>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rFonts w:ascii="Times New Roman" w:hAnsi="Times New Roman" w:eastAsia="宋体" w:cs="Times New Roman"/>
      <w:b/>
      <w:bCs/>
      <w:kern w:val="44"/>
      <w:sz w:val="44"/>
      <w:szCs w:val="44"/>
    </w:rPr>
  </w:style>
  <w:style w:type="character" w:customStyle="1" w:styleId="35">
    <w:name w:val="标题 2 字符"/>
    <w:link w:val="3"/>
    <w:uiPriority w:val="0"/>
    <w:rPr>
      <w:rFonts w:ascii="Arial" w:hAnsi="Arial" w:eastAsia="黑体" w:cs="Times New Roman"/>
      <w:b/>
      <w:bCs/>
      <w:sz w:val="32"/>
      <w:szCs w:val="32"/>
    </w:rPr>
  </w:style>
  <w:style w:type="character" w:customStyle="1" w:styleId="36">
    <w:name w:val="标题 3 字符"/>
    <w:link w:val="4"/>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uiPriority w:val="99"/>
    <w:rPr>
      <w:rFonts w:ascii="宋体" w:hAnsi="Times New Roman" w:eastAsia="宋体" w:cs="Times New Roman"/>
      <w:sz w:val="18"/>
      <w:szCs w:val="18"/>
    </w:rPr>
  </w:style>
  <w:style w:type="character" w:customStyle="1" w:styleId="45">
    <w:name w:val="批注框文本 字符"/>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rPr>
  </w:style>
  <w:style w:type="character" w:customStyle="1" w:styleId="48">
    <w:name w:val="标题 字符"/>
    <w:link w:val="25"/>
    <w:uiPriority w:val="0"/>
    <w:rPr>
      <w:rFonts w:ascii="Arial" w:hAnsi="Arial" w:eastAsia="宋体" w:cs="Arial"/>
      <w:b/>
      <w:bCs/>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99"/>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uiPriority w:val="0"/>
    <w:pPr>
      <w:spacing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ind w:left="0" w:firstLine="200"/>
    </w:pPr>
  </w:style>
  <w:style w:type="paragraph" w:customStyle="1" w:styleId="94">
    <w:name w:val="标准文件_三级条标题"/>
    <w:basedOn w:val="65"/>
    <w:next w:val="56"/>
    <w:uiPriority w:val="0"/>
    <w:pPr>
      <w:widowControl/>
      <w:numPr>
        <w:ilvl w:val="4"/>
      </w:numPr>
      <w:ind w:left="0"/>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Lines="50" w:afterLines="50"/>
      <w:ind w:left="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ind w:left="284"/>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styleId="230">
    <w:name w:val="List Paragraph"/>
    <w:basedOn w:val="1"/>
    <w:qFormat/>
    <w:uiPriority w:val="1"/>
    <w:pPr>
      <w:autoSpaceDE w:val="0"/>
      <w:autoSpaceDN w:val="0"/>
      <w:spacing w:line="240" w:lineRule="auto"/>
      <w:ind w:left="644" w:hanging="526"/>
      <w:jc w:val="left"/>
    </w:pPr>
    <w:rPr>
      <w:rFonts w:ascii="宋体" w:hAnsi="Times New Roman" w:cs="宋体"/>
      <w:kern w:val="0"/>
      <w:sz w:val="24"/>
      <w:szCs w:val="24"/>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232">
    <w:name w:val="段 Char"/>
    <w:link w:val="231"/>
    <w:qFormat/>
    <w:uiPriority w:val="0"/>
    <w:rPr>
      <w:rFonts w:ascii="宋体" w:hAnsiTheme="minorHAnsi" w:eastAsiaTheme="minorEastAsia" w:cstheme="minorBidi"/>
      <w:kern w:val="2"/>
      <w:sz w:val="21"/>
      <w:szCs w:val="22"/>
    </w:rPr>
  </w:style>
  <w:style w:type="paragraph" w:customStyle="1" w:styleId="233">
    <w:name w:val="首示例"/>
    <w:next w:val="231"/>
    <w:qFormat/>
    <w:uiPriority w:val="0"/>
    <w:pPr>
      <w:numPr>
        <w:ilvl w:val="0"/>
        <w:numId w:val="32"/>
      </w:numPr>
      <w:tabs>
        <w:tab w:val="left" w:pos="360"/>
      </w:tabs>
      <w:ind w:firstLine="0"/>
    </w:pPr>
    <w:rPr>
      <w:rFonts w:ascii="宋体" w:hAnsi="宋体" w:eastAsia="等线"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2.jpeg"/><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DD663995BDD4A40B3D2D5CEDA376EAB"/>
        <w:style w:val=""/>
        <w:category>
          <w:name w:val="常规"/>
          <w:gallery w:val="placeholder"/>
        </w:category>
        <w:types>
          <w:type w:val="bbPlcHdr"/>
        </w:types>
        <w:behaviors>
          <w:behavior w:val="content"/>
        </w:behaviors>
        <w:description w:val=""/>
        <w:guid w:val="{E754BC0A-0A7A-4A62-878C-B62287D5D298}"/>
      </w:docPartPr>
      <w:docPartBody>
        <w:p w14:paraId="65CAE828">
          <w:pPr>
            <w:pStyle w:val="5"/>
          </w:pPr>
          <w:r>
            <w:rPr>
              <w:rStyle w:val="4"/>
              <w:rFonts w:hint="eastAsia"/>
            </w:rPr>
            <w:t>单击或点击此处输入文字。</w:t>
          </w:r>
        </w:p>
      </w:docPartBody>
    </w:docPart>
    <w:docPart>
      <w:docPartPr>
        <w:name w:val="7705D249396641F8BC9C5015B296175F"/>
        <w:style w:val=""/>
        <w:category>
          <w:name w:val="常规"/>
          <w:gallery w:val="placeholder"/>
        </w:category>
        <w:types>
          <w:type w:val="bbPlcHdr"/>
        </w:types>
        <w:behaviors>
          <w:behavior w:val="content"/>
        </w:behaviors>
        <w:description w:val=""/>
        <w:guid w:val="{45981949-23E5-400F-91C5-C1C7B02ABFD3}"/>
      </w:docPartPr>
      <w:docPartBody>
        <w:p w14:paraId="75BF5F70">
          <w:pPr>
            <w:pStyle w:val="6"/>
          </w:pPr>
          <w:r>
            <w:rPr>
              <w:rStyle w:val="4"/>
              <w:rFonts w:hint="eastAsia"/>
            </w:rPr>
            <w:t>选择一项。</w:t>
          </w:r>
        </w:p>
      </w:docPartBody>
    </w:docPart>
    <w:docPart>
      <w:docPartPr>
        <w:name w:val="364383847C114237845F064CC0AFB645"/>
        <w:style w:val=""/>
        <w:category>
          <w:name w:val="常规"/>
          <w:gallery w:val="placeholder"/>
        </w:category>
        <w:types>
          <w:type w:val="bbPlcHdr"/>
        </w:types>
        <w:behaviors>
          <w:behavior w:val="content"/>
        </w:behaviors>
        <w:description w:val=""/>
        <w:guid w:val="{81CBA367-5AF9-44DE-AF46-B974E0BED1A7}"/>
      </w:docPartPr>
      <w:docPartBody>
        <w:p w14:paraId="530796AC">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F4043"/>
    <w:rsid w:val="001D1104"/>
    <w:rsid w:val="002D08B1"/>
    <w:rsid w:val="004D4D2D"/>
    <w:rsid w:val="004F1D02"/>
    <w:rsid w:val="004F4043"/>
    <w:rsid w:val="00513288"/>
    <w:rsid w:val="005D6F7A"/>
    <w:rsid w:val="0068770C"/>
    <w:rsid w:val="00752F9A"/>
    <w:rsid w:val="0084568C"/>
    <w:rsid w:val="009E48A6"/>
    <w:rsid w:val="00B92BA9"/>
    <w:rsid w:val="00E0224C"/>
    <w:rsid w:val="00E049D5"/>
    <w:rsid w:val="00E856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BDD663995BDD4A40B3D2D5CEDA376EA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705D249396641F8BC9C5015B296175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64383847C114237845F064CC0AFB645"/>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756AD3-26F0-4222-A650-B3FD64F8A45B}">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10</Pages>
  <Words>3381</Words>
  <Characters>3702</Characters>
  <Lines>54</Lines>
  <Paragraphs>15</Paragraphs>
  <TotalTime>1524</TotalTime>
  <ScaleCrop>false</ScaleCrop>
  <LinksUpToDate>false</LinksUpToDate>
  <CharactersWithSpaces>3848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2021-12-01T03:23:00Z</dcterms:created>
  <dc:creator>Administrator</dc:creator>
  <dc:description>&lt;config cover="true" show_menu="true" version="1.0.0" doctype="SDKXY"&gt;_x000d_
&lt;/config&gt;</dc:description>
  <cp:lastModifiedBy>冬冬</cp:lastModifiedBy>
  <cp:lastPrinted>2022-05-09T02:49:00Z</cp:lastPrinted>
  <dcterms:modified xsi:type="dcterms:W3CDTF">2025-04-29T04:14:17Z</dcterms:modified>
  <dc:title>地方标准</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eyJoZGlkIjoiNGVhMmE5ZGI3ZmVkYjMwN2IwYTA0N2I4MGRmYTJkMzgiLCJ1c2VySWQiOiIzMTg1ODMxODYifQ==</vt:lpwstr>
  </property>
  <property fmtid="{D5CDD505-2E9C-101B-9397-08002B2CF9AE}" pid="15" name="KSOProductBuildVer">
    <vt:lpwstr>2052-12.1.0.20305</vt:lpwstr>
  </property>
  <property fmtid="{D5CDD505-2E9C-101B-9397-08002B2CF9AE}" pid="16" name="ICV">
    <vt:lpwstr>D63E851CF25244E5B410699045CDA48A_12</vt:lpwstr>
  </property>
</Properties>
</file>