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3E55E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59B8A4D5">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B985733">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35.020</w:t>
            </w:r>
            <w:r>
              <w:rPr>
                <w:rFonts w:ascii="黑体" w:hAnsi="黑体" w:eastAsia="黑体"/>
                <w:sz w:val="21"/>
                <w:szCs w:val="21"/>
              </w:rPr>
              <w:fldChar w:fldCharType="end"/>
            </w:r>
            <w:bookmarkEnd w:id="0"/>
          </w:p>
        </w:tc>
      </w:tr>
      <w:tr w14:paraId="43A3F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1ABC6CC">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5F64438">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L 70</w:t>
            </w:r>
            <w:r>
              <w:rPr>
                <w:rFonts w:ascii="黑体" w:hAnsi="黑体" w:eastAsia="黑体"/>
                <w:sz w:val="21"/>
                <w:szCs w:val="21"/>
              </w:rPr>
              <w:t>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88B72D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432B662">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14:paraId="08C18683">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352125B">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E96DA76">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C47E3EA">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CFF934C">
      <w:pPr>
        <w:pStyle w:val="50"/>
        <w:framePr w:w="9639" w:h="6976" w:hRule="exact" w:hSpace="0" w:vSpace="0" w:wrap="around" w:hAnchor="page" w:y="6408"/>
        <w:jc w:val="center"/>
        <w:rPr>
          <w:rFonts w:hint="eastAsia" w:ascii="黑体" w:hAnsi="黑体" w:eastAsia="黑体"/>
          <w:b w:val="0"/>
          <w:bCs w:val="0"/>
          <w:w w:val="100"/>
        </w:rPr>
      </w:pPr>
    </w:p>
    <w:p w14:paraId="78EEACBE">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检验检测机构资质认定</w:t>
      </w:r>
    </w:p>
    <w:p w14:paraId="23C2BE3A">
      <w:pPr>
        <w:pStyle w:val="197"/>
        <w:framePr w:h="6974" w:hRule="exact" w:wrap="around" w:x="1419" w:anchorLock="1"/>
        <w:rPr>
          <w:rFonts w:hint="eastAsia"/>
        </w:rPr>
      </w:pPr>
      <w:r>
        <w:rPr>
          <w:rFonts w:hint="eastAsia"/>
          <w:lang w:eastAsia="zh-CN"/>
        </w:rPr>
        <w:t>第</w:t>
      </w:r>
      <w:r>
        <w:rPr>
          <w:rFonts w:hint="eastAsia"/>
          <w:lang w:val="en-US" w:eastAsia="zh-CN"/>
        </w:rPr>
        <w:t>31部分：</w:t>
      </w:r>
      <w:r>
        <w:rPr>
          <w:rFonts w:hint="eastAsia"/>
        </w:rPr>
        <w:t>电子数据管理规范</w:t>
      </w:r>
      <w:r>
        <w:fldChar w:fldCharType="end"/>
      </w:r>
      <w:bookmarkEnd w:id="9"/>
    </w:p>
    <w:p w14:paraId="0108750A">
      <w:pPr>
        <w:framePr w:w="9639" w:h="6974" w:hRule="exact" w:wrap="around" w:vAnchor="page" w:hAnchor="page" w:x="1419" w:y="6408" w:anchorLock="1"/>
        <w:ind w:left="-1418"/>
      </w:pPr>
    </w:p>
    <w:p w14:paraId="3C7EBC6D">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14:paraId="650F797D">
      <w:pPr>
        <w:framePr w:w="9639" w:h="6974" w:hRule="exact" w:wrap="around" w:vAnchor="page" w:hAnchor="page" w:x="1419" w:y="6408" w:anchorLock="1"/>
        <w:spacing w:line="760" w:lineRule="exact"/>
        <w:ind w:left="-1418"/>
      </w:pPr>
    </w:p>
    <w:p w14:paraId="1DB49830">
      <w:pPr>
        <w:pStyle w:val="125"/>
        <w:framePr w:w="9639" w:h="6974" w:hRule="exact" w:wrap="around" w:vAnchor="page" w:hAnchor="page" w:x="1419" w:y="6408" w:anchorLock="1"/>
        <w:textAlignment w:val="bottom"/>
        <w:rPr>
          <w:rFonts w:eastAsia="黑体"/>
          <w:szCs w:val="28"/>
        </w:rPr>
      </w:pPr>
    </w:p>
    <w:p w14:paraId="343F32D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78F48C9">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EE83490">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D3567BB">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4D94E98">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FA8F901">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D001847">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AFBBFB8">
      <w:pPr>
        <w:pStyle w:val="91"/>
        <w:spacing w:after="468"/>
        <w:rPr>
          <w:rFonts w:hint="eastAsia"/>
        </w:rPr>
      </w:pPr>
      <w:bookmarkStart w:id="21" w:name="BookMark1"/>
      <w:r>
        <w:rPr>
          <w:rFonts w:hint="eastAsia"/>
          <w:spacing w:val="320"/>
        </w:rPr>
        <w:t>目</w:t>
      </w:r>
      <w:r>
        <w:rPr>
          <w:rFonts w:hint="eastAsia"/>
        </w:rPr>
        <w:t>次</w:t>
      </w:r>
    </w:p>
    <w:p w14:paraId="6F57460D">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"_Toc174456033"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_Toc174456033 \h</w:instrText>
      </w:r>
      <w:r>
        <w:rPr>
          <w:rFonts w:hint="eastAsia"/>
        </w:rPr>
        <w:instrText xml:space="preserve"> </w:instrText>
      </w:r>
      <w:r>
        <w:fldChar w:fldCharType="separate"/>
      </w:r>
      <w:r>
        <w:t>II</w:t>
      </w:r>
      <w:r>
        <w:rPr>
          <w:rFonts w:hint="eastAsia"/>
        </w:rPr>
        <w:fldChar w:fldCharType="end"/>
      </w:r>
      <w:r>
        <w:rPr>
          <w:rFonts w:hint="eastAsia"/>
        </w:rPr>
        <w:fldChar w:fldCharType="end"/>
      </w:r>
    </w:p>
    <w:p w14:paraId="02275816">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"_Toc174456034"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_Toc174456034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3A6B051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"_Toc174456035"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_Toc174456035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36AFB0B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"_Toc174456036"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_Toc174456036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D1BD133">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"_Toc174456037" </w:instrText>
      </w:r>
      <w:r>
        <w:fldChar w:fldCharType="separate"/>
      </w:r>
      <w:r>
        <w:rPr>
          <w:rStyle w:val="32"/>
          <w:rFonts w:hint="eastAsia"/>
        </w:rPr>
        <w:t>4</w:t>
      </w:r>
      <w:r>
        <w:rPr>
          <w:rStyle w:val="32"/>
        </w:rPr>
        <w:t xml:space="preserve"> </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_Toc174456037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F354E24">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"_Toc174456038" </w:instrText>
      </w:r>
      <w:r>
        <w:fldChar w:fldCharType="separate"/>
      </w:r>
      <w:r>
        <w:rPr>
          <w:rStyle w:val="32"/>
          <w:rFonts w:hint="eastAsia"/>
        </w:rPr>
        <w:t>5</w:t>
      </w:r>
      <w:r>
        <w:rPr>
          <w:rStyle w:val="32"/>
        </w:rPr>
        <w:t xml:space="preserve"> </w:t>
      </w:r>
      <w:r>
        <w:rPr>
          <w:rStyle w:val="32"/>
          <w:rFonts w:hint="eastAsia"/>
        </w:rPr>
        <w:t xml:space="preserve"> 数据管理</w:t>
      </w:r>
      <w:r>
        <w:rPr>
          <w:rFonts w:hint="eastAsia"/>
        </w:rPr>
        <w:tab/>
      </w:r>
      <w:r>
        <w:rPr>
          <w:rFonts w:hint="eastAsia"/>
        </w:rPr>
        <w:fldChar w:fldCharType="begin"/>
      </w:r>
      <w:r>
        <w:rPr>
          <w:rFonts w:hint="eastAsia"/>
        </w:rPr>
        <w:instrText xml:space="preserve"> </w:instrText>
      </w:r>
      <w:r>
        <w:instrText xml:space="preserve">PAGEREF _Toc174456038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3B03B942">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"_Toc174456039" </w:instrText>
      </w:r>
      <w:r>
        <w:fldChar w:fldCharType="separate"/>
      </w:r>
      <w:r>
        <w:rPr>
          <w:rStyle w:val="32"/>
          <w:rFonts w:hint="eastAsia"/>
          <w14:scene3d>
            <w14:lightRig w14:rig="threePt" w14:dir="t">
              <w14:rot w14:lat="0" w14:lon="0" w14:rev="0"/>
            </w14:lightRig>
          </w14:scene3d>
        </w:rPr>
        <w:t>5.1</w:t>
      </w:r>
      <w:r>
        <w:rPr>
          <w:rStyle w:val="32"/>
          <w14:scene3d>
            <w14:lightRig w14:rig="threePt" w14:dir="t">
              <w14:rot w14:lat="0" w14:lon="0" w14:rev="0"/>
            </w14:lightRig>
          </w14:scene3d>
        </w:rPr>
        <w:t xml:space="preserve"> </w:t>
      </w:r>
      <w:r>
        <w:rPr>
          <w:rStyle w:val="32"/>
          <w:rFonts w:hint="eastAsia"/>
        </w:rPr>
        <w:t xml:space="preserve"> 数据采集</w:t>
      </w:r>
      <w:r>
        <w:rPr>
          <w:rFonts w:hint="eastAsia"/>
        </w:rPr>
        <w:tab/>
      </w:r>
      <w:r>
        <w:rPr>
          <w:rFonts w:hint="eastAsia"/>
        </w:rPr>
        <w:fldChar w:fldCharType="begin"/>
      </w:r>
      <w:r>
        <w:rPr>
          <w:rFonts w:hint="eastAsia"/>
        </w:rPr>
        <w:instrText xml:space="preserve"> </w:instrText>
      </w:r>
      <w:r>
        <w:instrText xml:space="preserve">PAGEREF _Toc174456039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8E6EE53">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"_Toc174456040" </w:instrText>
      </w:r>
      <w:r>
        <w:fldChar w:fldCharType="separate"/>
      </w:r>
      <w:r>
        <w:rPr>
          <w:rStyle w:val="32"/>
          <w:rFonts w:hint="eastAsia"/>
          <w14:scene3d>
            <w14:lightRig w14:rig="threePt" w14:dir="t">
              <w14:rot w14:lat="0" w14:lon="0" w14:rev="0"/>
            </w14:lightRig>
          </w14:scene3d>
        </w:rPr>
        <w:t>5.2</w:t>
      </w:r>
      <w:r>
        <w:rPr>
          <w:rStyle w:val="32"/>
          <w14:scene3d>
            <w14:lightRig w14:rig="threePt" w14:dir="t">
              <w14:rot w14:lat="0" w14:lon="0" w14:rev="0"/>
            </w14:lightRig>
          </w14:scene3d>
        </w:rPr>
        <w:t xml:space="preserve"> </w:t>
      </w:r>
      <w:r>
        <w:rPr>
          <w:rStyle w:val="32"/>
          <w:rFonts w:hint="eastAsia"/>
        </w:rPr>
        <w:t xml:space="preserve"> 数据存储</w:t>
      </w:r>
      <w:r>
        <w:rPr>
          <w:rFonts w:hint="eastAsia"/>
        </w:rPr>
        <w:tab/>
      </w:r>
      <w:r>
        <w:rPr>
          <w:rFonts w:hint="eastAsia"/>
        </w:rPr>
        <w:fldChar w:fldCharType="begin"/>
      </w:r>
      <w:r>
        <w:rPr>
          <w:rFonts w:hint="eastAsia"/>
        </w:rPr>
        <w:instrText xml:space="preserve"> </w:instrText>
      </w:r>
      <w:r>
        <w:instrText xml:space="preserve">PAGEREF _Toc174456040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E51955B">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"_Toc174456041" </w:instrText>
      </w:r>
      <w:r>
        <w:fldChar w:fldCharType="separate"/>
      </w:r>
      <w:r>
        <w:rPr>
          <w:rStyle w:val="32"/>
          <w:rFonts w:hint="eastAsia"/>
          <w14:scene3d>
            <w14:lightRig w14:rig="threePt" w14:dir="t">
              <w14:rot w14:lat="0" w14:lon="0" w14:rev="0"/>
            </w14:lightRig>
          </w14:scene3d>
        </w:rPr>
        <w:t>5.3</w:t>
      </w:r>
      <w:r>
        <w:rPr>
          <w:rStyle w:val="32"/>
          <w14:scene3d>
            <w14:lightRig w14:rig="threePt" w14:dir="t">
              <w14:rot w14:lat="0" w14:lon="0" w14:rev="0"/>
            </w14:lightRig>
          </w14:scene3d>
        </w:rPr>
        <w:t xml:space="preserve"> </w:t>
      </w:r>
      <w:r>
        <w:rPr>
          <w:rStyle w:val="32"/>
          <w:rFonts w:hint="eastAsia"/>
        </w:rPr>
        <w:t xml:space="preserve"> 数据使用</w:t>
      </w:r>
      <w:r>
        <w:rPr>
          <w:rFonts w:hint="eastAsia"/>
        </w:rPr>
        <w:tab/>
      </w:r>
      <w:r>
        <w:rPr>
          <w:rFonts w:hint="eastAsia"/>
        </w:rPr>
        <w:fldChar w:fldCharType="begin"/>
      </w:r>
      <w:r>
        <w:rPr>
          <w:rFonts w:hint="eastAsia"/>
        </w:rPr>
        <w:instrText xml:space="preserve"> </w:instrText>
      </w:r>
      <w:r>
        <w:instrText xml:space="preserve">PAGEREF _Toc174456041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4ADBAE88">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"_Toc174456042" </w:instrText>
      </w:r>
      <w:r>
        <w:fldChar w:fldCharType="separate"/>
      </w:r>
      <w:r>
        <w:rPr>
          <w:rStyle w:val="32"/>
          <w:rFonts w:hint="eastAsia"/>
          <w14:scene3d>
            <w14:lightRig w14:rig="threePt" w14:dir="t">
              <w14:rot w14:lat="0" w14:lon="0" w14:rev="0"/>
            </w14:lightRig>
          </w14:scene3d>
        </w:rPr>
        <w:t>5.4</w:t>
      </w:r>
      <w:r>
        <w:rPr>
          <w:rStyle w:val="32"/>
          <w14:scene3d>
            <w14:lightRig w14:rig="threePt" w14:dir="t">
              <w14:rot w14:lat="0" w14:lon="0" w14:rev="0"/>
            </w14:lightRig>
          </w14:scene3d>
        </w:rPr>
        <w:t xml:space="preserve"> </w:t>
      </w:r>
      <w:r>
        <w:rPr>
          <w:rStyle w:val="32"/>
          <w:rFonts w:hint="eastAsia"/>
        </w:rPr>
        <w:t xml:space="preserve"> 数据加工</w:t>
      </w:r>
      <w:r>
        <w:rPr>
          <w:rFonts w:hint="eastAsia"/>
        </w:rPr>
        <w:tab/>
      </w:r>
      <w:r>
        <w:rPr>
          <w:rFonts w:hint="eastAsia"/>
        </w:rPr>
        <w:fldChar w:fldCharType="begin"/>
      </w:r>
      <w:r>
        <w:rPr>
          <w:rFonts w:hint="eastAsia"/>
        </w:rPr>
        <w:instrText xml:space="preserve"> </w:instrText>
      </w:r>
      <w:r>
        <w:instrText xml:space="preserve">PAGEREF _Toc174456042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8C37597">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"_Toc174456043" </w:instrText>
      </w:r>
      <w:r>
        <w:fldChar w:fldCharType="separate"/>
      </w:r>
      <w:r>
        <w:rPr>
          <w:rStyle w:val="32"/>
          <w:rFonts w:hint="eastAsia"/>
          <w14:scene3d>
            <w14:lightRig w14:rig="threePt" w14:dir="t">
              <w14:rot w14:lat="0" w14:lon="0" w14:rev="0"/>
            </w14:lightRig>
          </w14:scene3d>
        </w:rPr>
        <w:t>5.5</w:t>
      </w:r>
      <w:r>
        <w:rPr>
          <w:rStyle w:val="32"/>
          <w14:scene3d>
            <w14:lightRig w14:rig="threePt" w14:dir="t">
              <w14:rot w14:lat="0" w14:lon="0" w14:rev="0"/>
            </w14:lightRig>
          </w14:scene3d>
        </w:rPr>
        <w:t xml:space="preserve"> </w:t>
      </w:r>
      <w:r>
        <w:rPr>
          <w:rStyle w:val="32"/>
          <w:rFonts w:hint="eastAsia"/>
        </w:rPr>
        <w:t xml:space="preserve"> 数据传输</w:t>
      </w:r>
      <w:r>
        <w:rPr>
          <w:rFonts w:hint="eastAsia"/>
        </w:rPr>
        <w:tab/>
      </w:r>
      <w:r>
        <w:rPr>
          <w:rFonts w:hint="eastAsia"/>
        </w:rPr>
        <w:fldChar w:fldCharType="begin"/>
      </w:r>
      <w:r>
        <w:rPr>
          <w:rFonts w:hint="eastAsia"/>
        </w:rPr>
        <w:instrText xml:space="preserve"> </w:instrText>
      </w:r>
      <w:r>
        <w:instrText xml:space="preserve">PAGEREF _Toc174456043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2D83080F">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"_Toc174456044" </w:instrText>
      </w:r>
      <w:r>
        <w:fldChar w:fldCharType="separate"/>
      </w:r>
      <w:r>
        <w:rPr>
          <w:rStyle w:val="32"/>
          <w:rFonts w:hint="eastAsia"/>
          <w14:scene3d>
            <w14:lightRig w14:rig="threePt" w14:dir="t">
              <w14:rot w14:lat="0" w14:lon="0" w14:rev="0"/>
            </w14:lightRig>
          </w14:scene3d>
        </w:rPr>
        <w:t>5.6</w:t>
      </w:r>
      <w:r>
        <w:rPr>
          <w:rStyle w:val="32"/>
          <w14:scene3d>
            <w14:lightRig w14:rig="threePt" w14:dir="t">
              <w14:rot w14:lat="0" w14:lon="0" w14:rev="0"/>
            </w14:lightRig>
          </w14:scene3d>
        </w:rPr>
        <w:t xml:space="preserve"> </w:t>
      </w:r>
      <w:r>
        <w:rPr>
          <w:rStyle w:val="32"/>
          <w:rFonts w:hint="eastAsia"/>
        </w:rPr>
        <w:t xml:space="preserve"> 数据提供</w:t>
      </w:r>
      <w:r>
        <w:rPr>
          <w:rFonts w:hint="eastAsia"/>
        </w:rPr>
        <w:tab/>
      </w:r>
      <w:r>
        <w:rPr>
          <w:rFonts w:hint="eastAsia"/>
        </w:rPr>
        <w:fldChar w:fldCharType="begin"/>
      </w:r>
      <w:r>
        <w:rPr>
          <w:rFonts w:hint="eastAsia"/>
        </w:rPr>
        <w:instrText xml:space="preserve"> </w:instrText>
      </w:r>
      <w:r>
        <w:instrText xml:space="preserve">PAGEREF _Toc174456044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16D8F800">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"_Toc174456045" </w:instrText>
      </w:r>
      <w:r>
        <w:fldChar w:fldCharType="separate"/>
      </w:r>
      <w:r>
        <w:rPr>
          <w:rStyle w:val="32"/>
          <w:rFonts w:hint="eastAsia"/>
          <w14:scene3d>
            <w14:lightRig w14:rig="threePt" w14:dir="t">
              <w14:rot w14:lat="0" w14:lon="0" w14:rev="0"/>
            </w14:lightRig>
          </w14:scene3d>
        </w:rPr>
        <w:t>5.7</w:t>
      </w:r>
      <w:r>
        <w:rPr>
          <w:rStyle w:val="32"/>
          <w14:scene3d>
            <w14:lightRig w14:rig="threePt" w14:dir="t">
              <w14:rot w14:lat="0" w14:lon="0" w14:rev="0"/>
            </w14:lightRig>
          </w14:scene3d>
        </w:rPr>
        <w:t xml:space="preserve"> </w:t>
      </w:r>
      <w:r>
        <w:rPr>
          <w:rStyle w:val="32"/>
          <w:rFonts w:hint="eastAsia"/>
        </w:rPr>
        <w:t xml:space="preserve"> 数据公开</w:t>
      </w:r>
      <w:r>
        <w:rPr>
          <w:rFonts w:hint="eastAsia"/>
        </w:rPr>
        <w:tab/>
      </w:r>
      <w:r>
        <w:rPr>
          <w:rFonts w:hint="eastAsia"/>
        </w:rPr>
        <w:fldChar w:fldCharType="begin"/>
      </w:r>
      <w:r>
        <w:rPr>
          <w:rFonts w:hint="eastAsia"/>
        </w:rPr>
        <w:instrText xml:space="preserve"> </w:instrText>
      </w:r>
      <w:r>
        <w:instrText xml:space="preserve">PAGEREF _Toc174456045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1CAED598">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"_Toc174456046" </w:instrText>
      </w:r>
      <w:r>
        <w:fldChar w:fldCharType="separate"/>
      </w:r>
      <w:r>
        <w:rPr>
          <w:rStyle w:val="32"/>
          <w:rFonts w:hint="eastAsia"/>
          <w14:scene3d>
            <w14:lightRig w14:rig="threePt" w14:dir="t">
              <w14:rot w14:lat="0" w14:lon="0" w14:rev="0"/>
            </w14:lightRig>
          </w14:scene3d>
        </w:rPr>
        <w:t>5.8</w:t>
      </w:r>
      <w:r>
        <w:rPr>
          <w:rStyle w:val="32"/>
          <w14:scene3d>
            <w14:lightRig w14:rig="threePt" w14:dir="t">
              <w14:rot w14:lat="0" w14:lon="0" w14:rev="0"/>
            </w14:lightRig>
          </w14:scene3d>
        </w:rPr>
        <w:t xml:space="preserve"> </w:t>
      </w:r>
      <w:r>
        <w:rPr>
          <w:rStyle w:val="32"/>
          <w:rFonts w:hint="eastAsia"/>
        </w:rPr>
        <w:t xml:space="preserve"> 数据删除</w:t>
      </w:r>
      <w:r>
        <w:rPr>
          <w:rFonts w:hint="eastAsia"/>
        </w:rPr>
        <w:tab/>
      </w:r>
      <w:r>
        <w:rPr>
          <w:rFonts w:hint="eastAsia"/>
        </w:rPr>
        <w:fldChar w:fldCharType="begin"/>
      </w:r>
      <w:r>
        <w:rPr>
          <w:rFonts w:hint="eastAsia"/>
        </w:rPr>
        <w:instrText xml:space="preserve"> </w:instrText>
      </w:r>
      <w:r>
        <w:instrText xml:space="preserve">PAGEREF _Toc174456046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7A44E788">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"_Toc174456047" </w:instrText>
      </w:r>
      <w:r>
        <w:fldChar w:fldCharType="separate"/>
      </w:r>
      <w:r>
        <w:rPr>
          <w:rStyle w:val="32"/>
          <w:rFonts w:hint="eastAsia"/>
        </w:rPr>
        <w:t>6</w:t>
      </w:r>
      <w:r>
        <w:rPr>
          <w:rStyle w:val="32"/>
        </w:rPr>
        <w:t xml:space="preserve"> </w:t>
      </w:r>
      <w:r>
        <w:rPr>
          <w:rStyle w:val="32"/>
          <w:rFonts w:hint="eastAsia"/>
        </w:rPr>
        <w:t xml:space="preserve"> 数据安全</w:t>
      </w:r>
      <w:r>
        <w:rPr>
          <w:rFonts w:hint="eastAsia"/>
        </w:rPr>
        <w:tab/>
      </w:r>
      <w:r>
        <w:rPr>
          <w:rFonts w:hint="eastAsia"/>
        </w:rPr>
        <w:fldChar w:fldCharType="begin"/>
      </w:r>
      <w:r>
        <w:rPr>
          <w:rFonts w:hint="eastAsia"/>
        </w:rPr>
        <w:instrText xml:space="preserve"> </w:instrText>
      </w:r>
      <w:r>
        <w:instrText xml:space="preserve">PAGEREF _Toc174456047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407338E7">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"_Toc174456048" </w:instrText>
      </w:r>
      <w:r>
        <w:fldChar w:fldCharType="separate"/>
      </w:r>
      <w:r>
        <w:rPr>
          <w:rStyle w:val="32"/>
          <w:rFonts w:hint="eastAsia"/>
        </w:rPr>
        <w:t>7</w:t>
      </w:r>
      <w:r>
        <w:rPr>
          <w:rStyle w:val="32"/>
        </w:rPr>
        <w:t xml:space="preserve"> </w:t>
      </w:r>
      <w:r>
        <w:rPr>
          <w:rStyle w:val="32"/>
          <w:rFonts w:hint="eastAsia"/>
        </w:rPr>
        <w:t xml:space="preserve"> 证实方法</w:t>
      </w:r>
      <w:r>
        <w:rPr>
          <w:rFonts w:hint="eastAsia"/>
        </w:rPr>
        <w:tab/>
      </w:r>
      <w:r>
        <w:rPr>
          <w:rFonts w:hint="eastAsia"/>
        </w:rPr>
        <w:fldChar w:fldCharType="begin"/>
      </w:r>
      <w:r>
        <w:rPr>
          <w:rFonts w:hint="eastAsia"/>
        </w:rPr>
        <w:instrText xml:space="preserve"> </w:instrText>
      </w:r>
      <w:r>
        <w:instrText xml:space="preserve">PAGEREF _Toc174456048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1F5AD05C">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"_Toc174456049" </w:instrText>
      </w:r>
      <w:r>
        <w:fldChar w:fldCharType="separate"/>
      </w:r>
      <w:r>
        <w:rPr>
          <w:rStyle w:val="32"/>
          <w:rFonts w:hint="eastAsia"/>
          <w14:scene3d>
            <w14:lightRig w14:rig="threePt" w14:dir="t">
              <w14:rot w14:lat="0" w14:lon="0" w14:rev="0"/>
            </w14:lightRig>
          </w14:scene3d>
        </w:rPr>
        <w:t>7.1</w:t>
      </w:r>
      <w:r>
        <w:rPr>
          <w:rStyle w:val="32"/>
          <w14:scene3d>
            <w14:lightRig w14:rig="threePt" w14:dir="t">
              <w14:rot w14:lat="0" w14:lon="0" w14:rev="0"/>
            </w14:lightRig>
          </w14:scene3d>
        </w:rPr>
        <w:t xml:space="preserve"> </w:t>
      </w:r>
      <w:r>
        <w:rPr>
          <w:rStyle w:val="32"/>
          <w:rFonts w:hint="eastAsia"/>
        </w:rPr>
        <w:t xml:space="preserve"> 验证内容</w:t>
      </w:r>
      <w:r>
        <w:rPr>
          <w:rFonts w:hint="eastAsia"/>
        </w:rPr>
        <w:tab/>
      </w:r>
      <w:r>
        <w:rPr>
          <w:rFonts w:hint="eastAsia"/>
        </w:rPr>
        <w:fldChar w:fldCharType="begin"/>
      </w:r>
      <w:r>
        <w:rPr>
          <w:rFonts w:hint="eastAsia"/>
        </w:rPr>
        <w:instrText xml:space="preserve"> </w:instrText>
      </w:r>
      <w:r>
        <w:instrText xml:space="preserve">PAGEREF _Toc174456049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79F8161C">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"_Toc174456050" </w:instrText>
      </w:r>
      <w:r>
        <w:fldChar w:fldCharType="separate"/>
      </w:r>
      <w:r>
        <w:rPr>
          <w:rStyle w:val="32"/>
          <w:rFonts w:hint="eastAsia"/>
          <w14:scene3d>
            <w14:lightRig w14:rig="threePt" w14:dir="t">
              <w14:rot w14:lat="0" w14:lon="0" w14:rev="0"/>
            </w14:lightRig>
          </w14:scene3d>
        </w:rPr>
        <w:t>7.2</w:t>
      </w:r>
      <w:r>
        <w:rPr>
          <w:rStyle w:val="32"/>
          <w14:scene3d>
            <w14:lightRig w14:rig="threePt" w14:dir="t">
              <w14:rot w14:lat="0" w14:lon="0" w14:rev="0"/>
            </w14:lightRig>
          </w14:scene3d>
        </w:rPr>
        <w:t xml:space="preserve"> </w:t>
      </w:r>
      <w:r>
        <w:rPr>
          <w:rStyle w:val="32"/>
          <w:rFonts w:hint="eastAsia"/>
        </w:rPr>
        <w:t xml:space="preserve"> 验证方法</w:t>
      </w:r>
      <w:r>
        <w:rPr>
          <w:rFonts w:hint="eastAsia"/>
        </w:rPr>
        <w:tab/>
      </w:r>
      <w:r>
        <w:rPr>
          <w:rFonts w:hint="eastAsia"/>
        </w:rPr>
        <w:fldChar w:fldCharType="begin"/>
      </w:r>
      <w:r>
        <w:rPr>
          <w:rFonts w:hint="eastAsia"/>
        </w:rPr>
        <w:instrText xml:space="preserve"> </w:instrText>
      </w:r>
      <w:r>
        <w:instrText xml:space="preserve">PAGEREF _Toc174456050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211726FA">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14:paraId="494987A1">
      <w:pPr>
        <w:pStyle w:val="89"/>
        <w:spacing w:after="468"/>
        <w:rPr>
          <w:rFonts w:hint="eastAsia"/>
        </w:rPr>
      </w:pPr>
      <w:bookmarkStart w:id="22" w:name="_Toc174456033"/>
      <w:bookmarkStart w:id="23" w:name="BookMark2"/>
      <w:r>
        <w:rPr>
          <w:rFonts w:hint="eastAsia"/>
          <w:spacing w:val="320"/>
        </w:rPr>
        <w:t>前</w:t>
      </w:r>
      <w:r>
        <w:rPr>
          <w:rFonts w:hint="eastAsia"/>
        </w:rPr>
        <w:t>言</w:t>
      </w:r>
      <w:bookmarkEnd w:id="22"/>
    </w:p>
    <w:p w14:paraId="19D725CE">
      <w:pPr>
        <w:pStyle w:val="56"/>
        <w:ind w:firstLine="420"/>
        <w:rPr>
          <w:rFonts w:hint="eastAsia"/>
        </w:rPr>
      </w:pPr>
      <w:r>
        <w:rPr>
          <w:rFonts w:hint="eastAsia"/>
        </w:rPr>
        <w:t>本文件按照GB/T 1.1—2020《标准化工作导则  第1部分：标准化文件的结构和起草规则》的规定起草。</w:t>
      </w:r>
    </w:p>
    <w:p w14:paraId="556E627C">
      <w:pPr>
        <w:pStyle w:val="56"/>
        <w:ind w:firstLine="420"/>
        <w:rPr>
          <w:rFonts w:hint="eastAsia"/>
        </w:rPr>
      </w:pPr>
      <w:r>
        <w:rPr>
          <w:rFonts w:hint="eastAsia"/>
        </w:rPr>
        <w:t>本文件是DB61/T 1327《检验检测机构资质认定》的第21部分。DB61/T 1327已经发布了以下部分：</w:t>
      </w:r>
    </w:p>
    <w:p w14:paraId="06C524D7">
      <w:pPr>
        <w:pStyle w:val="132"/>
        <w:rPr>
          <w:rFonts w:hint="eastAsia"/>
        </w:rPr>
      </w:pPr>
      <w:r>
        <w:rPr>
          <w:rFonts w:hint="eastAsia"/>
        </w:rPr>
        <w:t>第1部分：评审指南；</w:t>
      </w:r>
    </w:p>
    <w:p w14:paraId="5422EDE6">
      <w:pPr>
        <w:pStyle w:val="132"/>
        <w:rPr>
          <w:rFonts w:hint="eastAsia"/>
        </w:rPr>
      </w:pPr>
      <w:r>
        <w:rPr>
          <w:rFonts w:hint="eastAsia"/>
        </w:rPr>
        <w:t>第2部分：现场试验考核技术要求；</w:t>
      </w:r>
    </w:p>
    <w:p w14:paraId="5B0D6752">
      <w:pPr>
        <w:pStyle w:val="132"/>
        <w:rPr>
          <w:rFonts w:hint="eastAsia"/>
        </w:rPr>
      </w:pPr>
      <w:r>
        <w:rPr>
          <w:rFonts w:hint="eastAsia"/>
        </w:rPr>
        <w:t>第3部分：设备检定和校准结果确认要求；</w:t>
      </w:r>
    </w:p>
    <w:p w14:paraId="2C419BAB">
      <w:pPr>
        <w:pStyle w:val="132"/>
        <w:rPr>
          <w:rFonts w:hint="eastAsia"/>
        </w:rPr>
      </w:pPr>
      <w:r>
        <w:rPr>
          <w:rFonts w:hint="eastAsia"/>
        </w:rPr>
        <w:t>第4部分：设备期间核査要求；</w:t>
      </w:r>
    </w:p>
    <w:p w14:paraId="6BFDB1A8">
      <w:pPr>
        <w:pStyle w:val="132"/>
        <w:rPr>
          <w:rFonts w:hint="eastAsia"/>
        </w:rPr>
      </w:pPr>
      <w:r>
        <w:rPr>
          <w:rFonts w:hint="eastAsia"/>
        </w:rPr>
        <w:t>第5部分：检验检测报告编制规范；</w:t>
      </w:r>
    </w:p>
    <w:p w14:paraId="7E955F42">
      <w:pPr>
        <w:pStyle w:val="132"/>
        <w:rPr>
          <w:rFonts w:hint="eastAsia"/>
        </w:rPr>
      </w:pPr>
      <w:r>
        <w:rPr>
          <w:rFonts w:hint="eastAsia"/>
        </w:rPr>
        <w:t>第6部分：评审员管理要求；</w:t>
      </w:r>
    </w:p>
    <w:p w14:paraId="4374501A">
      <w:pPr>
        <w:pStyle w:val="132"/>
        <w:rPr>
          <w:rFonts w:hint="eastAsia"/>
        </w:rPr>
      </w:pPr>
      <w:r>
        <w:rPr>
          <w:rFonts w:hint="eastAsia"/>
        </w:rPr>
        <w:t>第7部分：内部审核要求；</w:t>
      </w:r>
    </w:p>
    <w:p w14:paraId="6031C94A">
      <w:pPr>
        <w:pStyle w:val="132"/>
        <w:rPr>
          <w:rFonts w:hint="eastAsia"/>
        </w:rPr>
      </w:pPr>
      <w:r>
        <w:rPr>
          <w:rFonts w:hint="eastAsia"/>
        </w:rPr>
        <w:t>第8部分：检验检测机构从业人员行为要求；</w:t>
      </w:r>
    </w:p>
    <w:p w14:paraId="7103FF89">
      <w:pPr>
        <w:pStyle w:val="132"/>
        <w:rPr>
          <w:rFonts w:hint="eastAsia"/>
        </w:rPr>
      </w:pPr>
      <w:r>
        <w:rPr>
          <w:rFonts w:hint="eastAsia"/>
        </w:rPr>
        <w:t>第9部分：设备验证要求；</w:t>
      </w:r>
    </w:p>
    <w:p w14:paraId="5E693FE1">
      <w:pPr>
        <w:pStyle w:val="56"/>
        <w:ind w:firstLine="420"/>
        <w:rPr>
          <w:rFonts w:hint="eastAsia"/>
        </w:rPr>
      </w:pPr>
      <w:r>
        <w:rPr>
          <w:rFonts w:hint="eastAsia"/>
        </w:rPr>
        <w:t>请注意本文件的某些内容可能涉及专利。本文件的发布机构不承担识别专利的责任。</w:t>
      </w:r>
    </w:p>
    <w:p w14:paraId="06C47AA6">
      <w:pPr>
        <w:pStyle w:val="56"/>
        <w:ind w:firstLine="420"/>
        <w:rPr>
          <w:rFonts w:hint="eastAsia"/>
        </w:rPr>
      </w:pPr>
      <w:r>
        <w:rPr>
          <w:rFonts w:hint="eastAsia"/>
        </w:rPr>
        <w:t>本文件由陕西省市场监督管理局提出并归口。</w:t>
      </w:r>
    </w:p>
    <w:p w14:paraId="6DDFFF90">
      <w:pPr>
        <w:pStyle w:val="56"/>
        <w:ind w:firstLine="420"/>
        <w:rPr>
          <w:rFonts w:hint="eastAsia"/>
        </w:rPr>
      </w:pPr>
      <w:r>
        <w:rPr>
          <w:rFonts w:hint="eastAsia"/>
        </w:rPr>
        <w:t>本文件起草单位：陕西省质量认证认可协会、西安思源学院、中国合格评定国家认可中心、陕西省计量测试学会、西北国家计量测试中心办公室、西安市质量与标准化研究院、中国国检测试控股集团陕西有限公司、陕西高速公路工程试验检测有限公司、陕西诺盈自动化仪表有限公司</w:t>
      </w:r>
      <w:r>
        <w:rPr>
          <w:rFonts w:hint="eastAsia"/>
          <w:lang w:eastAsia="zh-CN"/>
        </w:rPr>
        <w:t>、</w:t>
      </w:r>
      <w:r>
        <w:rPr>
          <w:rFonts w:hint="eastAsia"/>
        </w:rPr>
        <w:t>陕西通标认证中心有限公司。</w:t>
      </w:r>
    </w:p>
    <w:p w14:paraId="72D8DA38">
      <w:pPr>
        <w:widowControl/>
        <w:autoSpaceDE w:val="0"/>
        <w:autoSpaceDN w:val="0"/>
        <w:adjustRightInd/>
        <w:spacing w:line="240" w:lineRule="auto"/>
        <w:ind w:firstLine="420" w:firstLineChars="200"/>
        <w:rPr>
          <w:rFonts w:hint="eastAsia"/>
        </w:rPr>
      </w:pPr>
      <w:r>
        <w:rPr>
          <w:rFonts w:hint="eastAsia"/>
        </w:rPr>
        <w:t>本文件主要起草人：</w:t>
      </w:r>
      <w:r>
        <w:rPr>
          <w:rFonts w:hint="eastAsia" w:ascii="宋体" w:hAnsi="Times New Roman"/>
          <w:kern w:val="0"/>
          <w:szCs w:val="20"/>
        </w:rPr>
        <w:t>董敏、杨洁、</w:t>
      </w:r>
      <w:r>
        <w:rPr>
          <w:rFonts w:hint="eastAsia" w:ascii="宋体" w:hAnsi="Times New Roman"/>
          <w:kern w:val="0"/>
          <w:szCs w:val="20"/>
          <w:lang w:eastAsia="zh-CN"/>
        </w:rPr>
        <w:t>王阳、</w:t>
      </w:r>
      <w:r>
        <w:rPr>
          <w:rFonts w:hint="eastAsia" w:ascii="宋体" w:hAnsi="Times New Roman"/>
          <w:kern w:val="0"/>
          <w:szCs w:val="20"/>
        </w:rPr>
        <w:t>胡畅、李磊、付磊、李元沉、苏美冬、李军荣、</w:t>
      </w:r>
      <w:r>
        <w:rPr>
          <w:rFonts w:hint="eastAsia" w:ascii="宋体" w:hAnsi="Times New Roman"/>
          <w:kern w:val="0"/>
          <w:szCs w:val="20"/>
          <w:lang w:eastAsia="zh-CN"/>
        </w:rPr>
        <w:t>马腾、温美晨、</w:t>
      </w:r>
      <w:r>
        <w:rPr>
          <w:rFonts w:hint="eastAsia" w:ascii="宋体" w:hAnsi="Times New Roman"/>
          <w:kern w:val="0"/>
          <w:szCs w:val="20"/>
        </w:rPr>
        <w:t>王涛</w:t>
      </w:r>
      <w:r>
        <w:rPr>
          <w:rFonts w:hint="eastAsia" w:ascii="宋体" w:hAnsi="Times New Roman"/>
          <w:kern w:val="0"/>
          <w:szCs w:val="20"/>
          <w:lang w:eastAsia="zh-CN"/>
        </w:rPr>
        <w:t>、韩晓宇、王诤</w:t>
      </w:r>
      <w:r>
        <w:rPr>
          <w:rFonts w:hint="eastAsia" w:ascii="宋体" w:hAnsi="宋体"/>
          <w:kern w:val="0"/>
          <w:szCs w:val="20"/>
        </w:rPr>
        <w:t>。</w:t>
      </w:r>
    </w:p>
    <w:p w14:paraId="043882EB">
      <w:pPr>
        <w:pStyle w:val="56"/>
        <w:ind w:firstLine="420"/>
        <w:rPr>
          <w:rFonts w:hint="eastAsia"/>
        </w:rPr>
      </w:pPr>
      <w:r>
        <w:rPr>
          <w:rFonts w:hint="eastAsia"/>
        </w:rPr>
        <w:t>本文件为首次发布。</w:t>
      </w:r>
    </w:p>
    <w:p w14:paraId="07032C7E">
      <w:pPr>
        <w:pStyle w:val="56"/>
        <w:ind w:firstLine="420"/>
        <w:rPr>
          <w:rFonts w:hint="eastAsia"/>
        </w:rPr>
      </w:pPr>
      <w:r>
        <w:rPr>
          <w:rFonts w:hint="eastAsia"/>
        </w:rPr>
        <w:t>本文件由陕西省质量认证认可协会负责解释。</w:t>
      </w:r>
    </w:p>
    <w:p w14:paraId="1FCE9D51">
      <w:pPr>
        <w:pStyle w:val="56"/>
        <w:ind w:firstLine="420"/>
      </w:pPr>
    </w:p>
    <w:p w14:paraId="5475E119">
      <w:pPr>
        <w:pStyle w:val="56"/>
        <w:ind w:firstLine="420"/>
      </w:pPr>
    </w:p>
    <w:p w14:paraId="49497085">
      <w:pPr>
        <w:pStyle w:val="56"/>
        <w:ind w:firstLine="420"/>
        <w:rPr>
          <w:rFonts w:hint="eastAsia"/>
        </w:rPr>
      </w:pPr>
      <w:r>
        <w:rPr>
          <w:rFonts w:hint="eastAsia"/>
        </w:rPr>
        <w:t>联系信息如下：</w:t>
      </w:r>
    </w:p>
    <w:p w14:paraId="216E827F">
      <w:pPr>
        <w:pStyle w:val="56"/>
        <w:ind w:firstLine="420"/>
        <w:rPr>
          <w:rFonts w:hint="eastAsia"/>
        </w:rPr>
      </w:pPr>
      <w:r>
        <w:rPr>
          <w:rFonts w:hint="eastAsia"/>
        </w:rPr>
        <w:t>单位：陕西省质量认证认可协会</w:t>
      </w:r>
    </w:p>
    <w:p w14:paraId="2791165C">
      <w:pPr>
        <w:pStyle w:val="56"/>
        <w:ind w:firstLine="420"/>
        <w:rPr>
          <w:rFonts w:hint="eastAsia"/>
        </w:rPr>
      </w:pPr>
      <w:r>
        <w:rPr>
          <w:rFonts w:hint="eastAsia"/>
        </w:rPr>
        <w:t>电话：029-87290790, 029-87291424</w:t>
      </w:r>
    </w:p>
    <w:p w14:paraId="3017803B">
      <w:pPr>
        <w:pStyle w:val="56"/>
        <w:ind w:firstLine="420"/>
      </w:pPr>
      <w:r>
        <w:rPr>
          <w:rFonts w:hint="eastAsia"/>
        </w:rPr>
        <w:t>地址：陕西省西安市新城区西五路68号</w:t>
      </w:r>
    </w:p>
    <w:p w14:paraId="515F311C">
      <w:pPr>
        <w:pStyle w:val="56"/>
        <w:ind w:firstLine="420"/>
        <w:rPr>
          <w:rFonts w:hint="eastAsia"/>
        </w:rPr>
      </w:pPr>
    </w:p>
    <w:p w14:paraId="399C145F">
      <w:pPr>
        <w:pStyle w:val="56"/>
        <w:ind w:firstLine="420"/>
        <w:rPr>
          <w:rFonts w:hint="eastAsia"/>
        </w:rPr>
        <w:sectPr>
          <w:pgSz w:w="11906" w:h="16838"/>
          <w:pgMar w:top="2410" w:right="1134" w:bottom="1134" w:left="1134" w:header="1418" w:footer="1134" w:gutter="284"/>
          <w:pgNumType w:fmt="upperRoman"/>
          <w:cols w:space="425" w:num="1"/>
          <w:formProt w:val="0"/>
          <w:docGrid w:type="lines" w:linePitch="312" w:charSpace="0"/>
        </w:sectPr>
      </w:pPr>
    </w:p>
    <w:bookmarkEnd w:id="23"/>
    <w:p w14:paraId="023C5BD0">
      <w:pPr>
        <w:spacing w:line="20" w:lineRule="exact"/>
        <w:jc w:val="center"/>
        <w:rPr>
          <w:rFonts w:hint="eastAsia" w:ascii="黑体" w:hAnsi="黑体" w:eastAsia="黑体"/>
          <w:sz w:val="32"/>
          <w:szCs w:val="32"/>
        </w:rPr>
      </w:pPr>
      <w:bookmarkStart w:id="24" w:name="BookMark4"/>
    </w:p>
    <w:p w14:paraId="609AEC3D">
      <w:pPr>
        <w:spacing w:line="20" w:lineRule="exact"/>
        <w:jc w:val="center"/>
        <w:rPr>
          <w:rFonts w:hint="eastAsia" w:ascii="黑体" w:hAnsi="黑体" w:eastAsia="黑体"/>
          <w:sz w:val="32"/>
          <w:szCs w:val="32"/>
        </w:rPr>
      </w:pPr>
    </w:p>
    <w:sdt>
      <w:sdtPr>
        <w:tag w:val="NEW_STAND_NAME"/>
        <w:id w:val="595910757"/>
        <w:lock w:val="sdtLocked"/>
        <w:placeholder>
          <w:docPart w:val="DE236ED652144858AFB191EA2DC17AEA"/>
        </w:placeholder>
      </w:sdtPr>
      <w:sdtContent>
        <w:p w14:paraId="1FCF9D4F">
          <w:pPr>
            <w:pStyle w:val="177"/>
            <w:spacing w:before="312" w:beforeLines="100" w:after="3" w:afterLines="1"/>
            <w:rPr>
              <w:rFonts w:hint="eastAsia"/>
            </w:rPr>
          </w:pPr>
          <w:bookmarkStart w:id="25" w:name="NEW_STAND_NAME"/>
          <w:r>
            <w:rPr>
              <w:rFonts w:hint="eastAsia"/>
            </w:rPr>
            <w:t>检验检测机构资质认定</w:t>
          </w:r>
        </w:p>
        <w:p w14:paraId="3265CA69">
          <w:pPr>
            <w:pStyle w:val="177"/>
            <w:spacing w:before="3" w:beforeLines="1" w:after="680"/>
            <w:rPr>
              <w:rFonts w:hint="eastAsia"/>
            </w:rPr>
          </w:pPr>
          <w:r>
            <w:rPr>
              <w:rFonts w:hint="eastAsia"/>
              <w:lang w:eastAsia="zh-CN"/>
            </w:rPr>
            <w:t>第</w:t>
          </w:r>
          <w:r>
            <w:rPr>
              <w:rFonts w:hint="eastAsia"/>
              <w:lang w:val="en-US" w:eastAsia="zh-CN"/>
            </w:rPr>
            <w:t>31部分：</w:t>
          </w:r>
          <w:r>
            <w:rPr>
              <w:rFonts w:hint="eastAsia"/>
            </w:rPr>
            <w:t>电子数据管理规范</w:t>
          </w:r>
        </w:p>
      </w:sdtContent>
    </w:sdt>
    <w:bookmarkEnd w:id="25"/>
    <w:p w14:paraId="0612FE5B">
      <w:pPr>
        <w:pStyle w:val="104"/>
        <w:spacing w:before="312" w:after="312"/>
      </w:pPr>
      <w:bookmarkStart w:id="26" w:name="_Toc174456034"/>
      <w:bookmarkStart w:id="27" w:name="_Toc26986771"/>
      <w:bookmarkStart w:id="28" w:name="_Toc17233333"/>
      <w:bookmarkStart w:id="29" w:name="_Toc26986530"/>
      <w:bookmarkStart w:id="30" w:name="_Toc26648465"/>
      <w:bookmarkStart w:id="31" w:name="_Toc24884211"/>
      <w:bookmarkStart w:id="32" w:name="_Toc17233325"/>
      <w:bookmarkStart w:id="33" w:name="_Toc26718930"/>
      <w:bookmarkStart w:id="34" w:name="_Toc24884218"/>
      <w:r>
        <w:rPr>
          <w:rFonts w:hint="eastAsia"/>
        </w:rPr>
        <w:t>范围</w:t>
      </w:r>
      <w:bookmarkEnd w:id="26"/>
      <w:bookmarkEnd w:id="27"/>
      <w:bookmarkEnd w:id="28"/>
      <w:bookmarkEnd w:id="29"/>
      <w:bookmarkEnd w:id="30"/>
      <w:bookmarkEnd w:id="31"/>
      <w:bookmarkEnd w:id="32"/>
      <w:bookmarkEnd w:id="33"/>
      <w:bookmarkEnd w:id="34"/>
    </w:p>
    <w:p w14:paraId="04E1B96B">
      <w:pPr>
        <w:pStyle w:val="56"/>
        <w:ind w:firstLine="420"/>
        <w:rPr>
          <w:rFonts w:hint="eastAsia"/>
        </w:rPr>
      </w:pPr>
      <w:bookmarkStart w:id="35" w:name="_Toc26648466"/>
      <w:bookmarkStart w:id="36" w:name="_Toc17233326"/>
      <w:bookmarkStart w:id="37" w:name="_Toc17233334"/>
      <w:bookmarkStart w:id="38" w:name="_Toc24884219"/>
      <w:bookmarkStart w:id="39" w:name="_Toc24884212"/>
      <w:r>
        <w:rPr>
          <w:rFonts w:hint="eastAsia"/>
        </w:rPr>
        <w:t>本文件规定了检验检测机构电子数据</w:t>
      </w:r>
      <w:bookmarkStart w:id="61" w:name="_GoBack"/>
      <w:bookmarkEnd w:id="61"/>
      <w:r>
        <w:rPr>
          <w:rFonts w:hint="eastAsia"/>
        </w:rPr>
        <w:t>管理基本要求、数据管理、数据安全和证实方法的要求。</w:t>
      </w:r>
    </w:p>
    <w:p w14:paraId="21B4A53A">
      <w:pPr>
        <w:pStyle w:val="56"/>
        <w:ind w:firstLine="420"/>
      </w:pPr>
      <w:r>
        <w:rPr>
          <w:rFonts w:hint="eastAsia"/>
        </w:rPr>
        <w:t>本文件适用于获得资质认定检验检测机构电子数据管理。</w:t>
      </w:r>
    </w:p>
    <w:p w14:paraId="2A337671">
      <w:pPr>
        <w:pStyle w:val="104"/>
        <w:spacing w:before="312" w:after="312"/>
      </w:pPr>
      <w:bookmarkStart w:id="40" w:name="_Toc26986531"/>
      <w:bookmarkStart w:id="41" w:name="_Toc174456035"/>
      <w:bookmarkStart w:id="42" w:name="_Toc26986772"/>
      <w:bookmarkStart w:id="43" w:name="_Toc26718931"/>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5EC9F1DC837546C08895597EFC9508E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35394C3">
          <w:pPr>
            <w:pStyle w:val="56"/>
            <w:ind w:firstLine="420"/>
          </w:pPr>
          <w:r>
            <w:rPr>
              <w:rFonts w:hint="eastAsia"/>
            </w:rPr>
            <w:t>本文件没有规范性引用文件。</w:t>
          </w:r>
        </w:p>
      </w:sdtContent>
    </w:sdt>
    <w:p w14:paraId="087EA9CD">
      <w:pPr>
        <w:pStyle w:val="56"/>
        <w:ind w:firstLine="420"/>
      </w:pPr>
    </w:p>
    <w:p w14:paraId="7E44D058">
      <w:pPr>
        <w:pStyle w:val="104"/>
        <w:spacing w:before="312" w:after="312"/>
      </w:pPr>
      <w:bookmarkStart w:id="44" w:name="_Toc174456036"/>
      <w:r>
        <w:rPr>
          <w:rFonts w:hint="eastAsia"/>
          <w:szCs w:val="21"/>
        </w:rPr>
        <w:t>术语和定义</w:t>
      </w:r>
      <w:bookmarkEnd w:id="44"/>
    </w:p>
    <w:sdt>
      <w:sdtPr>
        <w:id w:val="-1909835108"/>
        <w:placeholder>
          <w:docPart w:val="46107A9F54D740ABBF6D9B9473928A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F9CCFC">
          <w:pPr>
            <w:pStyle w:val="56"/>
            <w:ind w:firstLine="420"/>
          </w:pPr>
          <w:bookmarkStart w:id="45" w:name="_Toc26986532"/>
          <w:bookmarkEnd w:id="45"/>
          <w:r>
            <w:t>本文件没有需要界定的术语和定义。</w:t>
          </w:r>
        </w:p>
      </w:sdtContent>
    </w:sdt>
    <w:p w14:paraId="7A39B3B0">
      <w:pPr>
        <w:pStyle w:val="56"/>
        <w:ind w:firstLine="420"/>
      </w:pPr>
    </w:p>
    <w:p w14:paraId="12AF6678">
      <w:pPr>
        <w:pStyle w:val="56"/>
        <w:ind w:firstLine="420"/>
      </w:pPr>
    </w:p>
    <w:p w14:paraId="6DFAC310">
      <w:pPr>
        <w:pStyle w:val="104"/>
        <w:spacing w:before="312" w:after="312"/>
      </w:pPr>
      <w:bookmarkStart w:id="46" w:name="_Toc174456037"/>
      <w:r>
        <w:rPr>
          <w:rFonts w:hint="eastAsia"/>
        </w:rPr>
        <w:t>基本要求</w:t>
      </w:r>
      <w:bookmarkEnd w:id="46"/>
    </w:p>
    <w:p w14:paraId="266FE473">
      <w:pPr>
        <w:pStyle w:val="162"/>
      </w:pPr>
      <w:r>
        <w:rPr>
          <w:rFonts w:hint="eastAsia"/>
        </w:rPr>
        <w:t>组织应明确检验检测机构电子数据管理边界，制定方针、目标和原则</w:t>
      </w:r>
      <w:r>
        <w:rPr>
          <w:rFonts w:hint="eastAsia"/>
          <w:lang w:eastAsia="zh-CN"/>
        </w:rPr>
        <w:t>，</w:t>
      </w:r>
      <w:r>
        <w:rPr>
          <w:rFonts w:hint="eastAsia"/>
          <w:color w:val="0000FF"/>
          <w:lang w:val="en-US" w:eastAsia="zh-CN"/>
        </w:rPr>
        <w:t>并</w:t>
      </w:r>
      <w:r>
        <w:rPr>
          <w:rFonts w:hint="eastAsia"/>
        </w:rPr>
        <w:t>形成文件。</w:t>
      </w:r>
    </w:p>
    <w:p w14:paraId="2D9BE2F3">
      <w:pPr>
        <w:pStyle w:val="162"/>
      </w:pPr>
      <w:r>
        <w:rPr>
          <w:rFonts w:hint="eastAsia"/>
        </w:rPr>
        <w:t>电子数据应覆盖检验检测机构数据生命周期相关的业务、系统和应用，并明确与之相关的岗位、人员和职责。</w:t>
      </w:r>
    </w:p>
    <w:p w14:paraId="22912B69">
      <w:pPr>
        <w:pStyle w:val="162"/>
      </w:pPr>
      <w:r>
        <w:rPr>
          <w:rFonts w:hint="eastAsia"/>
        </w:rPr>
        <w:t>电子数据管理应包括数据生命周期各个阶段：数据采集、数据存储、数据使用、数据加工、数据传输、数据提供、数据公开、数据删除</w:t>
      </w:r>
      <w:r>
        <w:rPr>
          <w:rFonts w:hint="eastAsia"/>
          <w:lang w:val="en-US" w:eastAsia="zh-CN"/>
        </w:rPr>
        <w:t>等</w:t>
      </w:r>
      <w:r>
        <w:rPr>
          <w:rFonts w:hint="eastAsia"/>
        </w:rPr>
        <w:t>。</w:t>
      </w:r>
    </w:p>
    <w:p w14:paraId="505E4F94">
      <w:pPr>
        <w:pStyle w:val="162"/>
        <w:rPr>
          <w:rFonts w:hint="eastAsia"/>
        </w:rPr>
      </w:pPr>
      <w:r>
        <w:rPr>
          <w:rFonts w:hint="eastAsia"/>
        </w:rPr>
        <w:t>应建立数据安全风险评估机制，有效实施并持续改进。</w:t>
      </w:r>
    </w:p>
    <w:p w14:paraId="481A22DD">
      <w:pPr>
        <w:pStyle w:val="104"/>
        <w:spacing w:before="312" w:after="312"/>
      </w:pPr>
      <w:bookmarkStart w:id="47" w:name="_Toc174456038"/>
      <w:r>
        <w:rPr>
          <w:rFonts w:hint="eastAsia"/>
        </w:rPr>
        <w:t>数据管理</w:t>
      </w:r>
      <w:bookmarkEnd w:id="47"/>
    </w:p>
    <w:p w14:paraId="6F03C558">
      <w:pPr>
        <w:pStyle w:val="105"/>
        <w:spacing w:before="156" w:after="156"/>
      </w:pPr>
      <w:bookmarkStart w:id="48" w:name="_Toc174456039"/>
      <w:r>
        <w:rPr>
          <w:rFonts w:hint="eastAsia"/>
        </w:rPr>
        <w:t>数据采集</w:t>
      </w:r>
      <w:bookmarkEnd w:id="48"/>
    </w:p>
    <w:p w14:paraId="6AE2A653">
      <w:pPr>
        <w:pStyle w:val="165"/>
      </w:pPr>
      <w:r>
        <w:rPr>
          <w:rFonts w:hint="eastAsia"/>
        </w:rPr>
        <w:t>应建立数据采集操作</w:t>
      </w:r>
      <w:r>
        <w:rPr>
          <w:rFonts w:hint="eastAsia"/>
          <w:lang w:val="en-US" w:eastAsia="zh-CN"/>
        </w:rPr>
        <w:t>方法</w:t>
      </w:r>
      <w:r>
        <w:rPr>
          <w:rFonts w:hint="eastAsia"/>
        </w:rPr>
        <w:t>，覆盖检验检测机构电子数据采集全过程，明确数据采集的数据源、获取目的，并应对数据采集的环境、设施和技术工具进行评估。</w:t>
      </w:r>
    </w:p>
    <w:p w14:paraId="6FB2A6C2">
      <w:pPr>
        <w:pStyle w:val="165"/>
      </w:pPr>
      <w:r>
        <w:rPr>
          <w:rFonts w:hint="eastAsia"/>
        </w:rPr>
        <w:t>应规范数据采集渠道及其采集数据格式、采集流程和采集方式，并定期评估数据采集操作</w:t>
      </w:r>
      <w:r>
        <w:rPr>
          <w:rFonts w:hint="eastAsia"/>
          <w:lang w:val="en-US" w:eastAsia="zh-CN"/>
        </w:rPr>
        <w:t>方法</w:t>
      </w:r>
      <w:r>
        <w:rPr>
          <w:rFonts w:hint="eastAsia"/>
        </w:rPr>
        <w:t>的合规性。</w:t>
      </w:r>
    </w:p>
    <w:p w14:paraId="3C4C44DD">
      <w:pPr>
        <w:pStyle w:val="165"/>
        <w:rPr>
          <w:rFonts w:hint="eastAsia"/>
        </w:rPr>
      </w:pPr>
      <w:r>
        <w:rPr>
          <w:rFonts w:hint="eastAsia"/>
        </w:rPr>
        <w:t>应使用计算机终端、移动设备或自动化采集仪器设备通过人工填报、人工导入或自动采集</w:t>
      </w:r>
      <w:r>
        <w:rPr>
          <w:rFonts w:hint="eastAsia"/>
          <w:lang w:val="en-US" w:eastAsia="zh-CN"/>
        </w:rPr>
        <w:t>等</w:t>
      </w:r>
      <w:r>
        <w:rPr>
          <w:rFonts w:hint="eastAsia"/>
        </w:rPr>
        <w:t>方式采集数据。</w:t>
      </w:r>
    </w:p>
    <w:p w14:paraId="35369C2A">
      <w:pPr>
        <w:pStyle w:val="165"/>
      </w:pPr>
      <w:r>
        <w:rPr>
          <w:rFonts w:hint="eastAsia"/>
        </w:rPr>
        <w:t>采集的数据应进行电子化处理形成电子数据。</w:t>
      </w:r>
    </w:p>
    <w:p w14:paraId="5D5E8635">
      <w:pPr>
        <w:pStyle w:val="165"/>
      </w:pPr>
      <w:r>
        <w:rPr>
          <w:rFonts w:hint="eastAsia"/>
        </w:rPr>
        <w:t>应保留采集数据的原始记录，数据来源可追溯。</w:t>
      </w:r>
    </w:p>
    <w:p w14:paraId="76BA0329">
      <w:pPr>
        <w:pStyle w:val="105"/>
        <w:spacing w:before="156" w:after="156"/>
      </w:pPr>
      <w:bookmarkStart w:id="49" w:name="_Toc174456040"/>
      <w:r>
        <w:rPr>
          <w:rFonts w:hint="eastAsia"/>
        </w:rPr>
        <w:t>数据存储</w:t>
      </w:r>
      <w:bookmarkEnd w:id="49"/>
    </w:p>
    <w:p w14:paraId="7CEF08E7">
      <w:pPr>
        <w:pStyle w:val="165"/>
      </w:pPr>
      <w:r>
        <w:rPr>
          <w:rFonts w:hint="eastAsia"/>
        </w:rPr>
        <w:t>应</w:t>
      </w:r>
      <w:r>
        <w:rPr>
          <w:rFonts w:hint="eastAsia"/>
          <w:lang w:val="en-US" w:eastAsia="zh-CN"/>
        </w:rPr>
        <w:t>依据相关标准对</w:t>
      </w:r>
      <w:r>
        <w:rPr>
          <w:rFonts w:hint="eastAsia"/>
        </w:rPr>
        <w:t>数据存储的环境、设施和技术工具进行评估。</w:t>
      </w:r>
    </w:p>
    <w:p w14:paraId="7ECCA85E">
      <w:pPr>
        <w:pStyle w:val="165"/>
        <w:rPr>
          <w:rFonts w:hint="eastAsia"/>
        </w:rPr>
      </w:pPr>
      <w:r>
        <w:rPr>
          <w:rFonts w:hint="eastAsia"/>
        </w:rPr>
        <w:t>应按照检验检测机构电子数据类型明确</w:t>
      </w:r>
      <w:r>
        <w:rPr>
          <w:rFonts w:hint="eastAsia"/>
          <w:lang w:val="en-US" w:eastAsia="zh-CN"/>
        </w:rPr>
        <w:t>其</w:t>
      </w:r>
      <w:r>
        <w:rPr>
          <w:rFonts w:hint="eastAsia"/>
        </w:rPr>
        <w:t>存储方式、存储格式和存储介质</w:t>
      </w:r>
      <w:r>
        <w:rPr>
          <w:rFonts w:hint="eastAsia"/>
          <w:lang w:val="en-US" w:eastAsia="zh-CN"/>
        </w:rPr>
        <w:t>及存储期限</w:t>
      </w:r>
      <w:r>
        <w:rPr>
          <w:rFonts w:hint="eastAsia"/>
        </w:rPr>
        <w:t>。</w:t>
      </w:r>
    </w:p>
    <w:p w14:paraId="79358D63">
      <w:pPr>
        <w:pStyle w:val="165"/>
        <w:rPr>
          <w:rFonts w:hint="eastAsia"/>
          <w:color w:val="0000FF"/>
        </w:rPr>
      </w:pPr>
      <w:r>
        <w:rPr>
          <w:rFonts w:hint="eastAsia"/>
          <w:color w:val="0000FF"/>
        </w:rPr>
        <w:t>应采取必要的技术措施满足不同层次数据加密存储</w:t>
      </w:r>
      <w:r>
        <w:rPr>
          <w:rFonts w:hint="eastAsia"/>
          <w:color w:val="0000FF"/>
          <w:lang w:val="en-US" w:eastAsia="zh-CN"/>
        </w:rPr>
        <w:t>需求</w:t>
      </w:r>
      <w:r>
        <w:rPr>
          <w:rFonts w:hint="eastAsia"/>
          <w:color w:val="0000FF"/>
        </w:rPr>
        <w:t>。</w:t>
      </w:r>
    </w:p>
    <w:p w14:paraId="2EE25800">
      <w:pPr>
        <w:pStyle w:val="165"/>
      </w:pPr>
      <w:r>
        <w:rPr>
          <w:rFonts w:hint="eastAsia"/>
        </w:rPr>
        <w:t>应在数据副本、备份、归档、留存、密钥管理过程中，采用必要的安全措施。</w:t>
      </w:r>
    </w:p>
    <w:p w14:paraId="704DC400">
      <w:pPr>
        <w:pStyle w:val="105"/>
        <w:spacing w:before="156" w:after="156"/>
      </w:pPr>
      <w:bookmarkStart w:id="50" w:name="_Toc174456041"/>
      <w:r>
        <w:rPr>
          <w:rFonts w:hint="eastAsia"/>
        </w:rPr>
        <w:t>数据使用</w:t>
      </w:r>
      <w:bookmarkEnd w:id="50"/>
    </w:p>
    <w:p w14:paraId="5003115E">
      <w:pPr>
        <w:pStyle w:val="165"/>
      </w:pPr>
      <w:r>
        <w:rPr>
          <w:rFonts w:hint="eastAsia"/>
        </w:rPr>
        <w:t>应明确数据使用制度，建立数据使用监控机制，对数据使用全过程进行有效监控，使用数据前进行安全评估，符合要求后方可使用，数据使用后应进行有效跟踪并评估其安全影响。</w:t>
      </w:r>
    </w:p>
    <w:p w14:paraId="2C2828C5">
      <w:pPr>
        <w:pStyle w:val="165"/>
        <w:rPr>
          <w:rFonts w:hint="eastAsia"/>
        </w:rPr>
      </w:pPr>
      <w:r>
        <w:rPr>
          <w:rFonts w:hint="eastAsia"/>
          <w:lang w:val="en-US" w:eastAsia="zh-CN"/>
        </w:rPr>
        <w:t>应建立</w:t>
      </w:r>
      <w:r>
        <w:rPr>
          <w:rFonts w:hint="eastAsia"/>
        </w:rPr>
        <w:t>访问控制机制，</w:t>
      </w:r>
      <w:r>
        <w:rPr>
          <w:rFonts w:hint="eastAsia"/>
          <w:lang w:val="en-US" w:eastAsia="zh-CN"/>
        </w:rPr>
        <w:t>使其在</w:t>
      </w:r>
      <w:r>
        <w:rPr>
          <w:rFonts w:hint="eastAsia"/>
        </w:rPr>
        <w:t>规定的权限范围内使用数据。</w:t>
      </w:r>
    </w:p>
    <w:p w14:paraId="7E99091D">
      <w:pPr>
        <w:pStyle w:val="165"/>
        <w:rPr>
          <w:rFonts w:hint="eastAsia"/>
        </w:rPr>
      </w:pPr>
      <w:r>
        <w:rPr>
          <w:rFonts w:hint="eastAsia"/>
        </w:rPr>
        <w:t>使用敏感信息时，应采用必要的数据脱敏技术。</w:t>
      </w:r>
    </w:p>
    <w:p w14:paraId="6186DFBF">
      <w:pPr>
        <w:pStyle w:val="105"/>
        <w:spacing w:before="156" w:after="156"/>
      </w:pPr>
      <w:bookmarkStart w:id="51" w:name="_Toc174456042"/>
      <w:r>
        <w:rPr>
          <w:rFonts w:hint="eastAsia"/>
        </w:rPr>
        <w:t>数据加工</w:t>
      </w:r>
      <w:bookmarkEnd w:id="51"/>
    </w:p>
    <w:p w14:paraId="302329CA">
      <w:pPr>
        <w:pStyle w:val="165"/>
        <w:rPr>
          <w:rFonts w:hint="eastAsia"/>
        </w:rPr>
      </w:pPr>
      <w:r>
        <w:rPr>
          <w:rFonts w:hint="eastAsia"/>
        </w:rPr>
        <w:t>应根据检验检测数据相关适用标准的要求以及业务需求建立数据加工全操作</w:t>
      </w:r>
      <w:r>
        <w:rPr>
          <w:rFonts w:hint="eastAsia"/>
          <w:lang w:val="en-US" w:eastAsia="zh-CN"/>
        </w:rPr>
        <w:t>方法</w:t>
      </w:r>
      <w:r>
        <w:rPr>
          <w:rFonts w:hint="eastAsia"/>
        </w:rPr>
        <w:t>，保证数据可用性和安全性。</w:t>
      </w:r>
    </w:p>
    <w:p w14:paraId="78D9E2DB">
      <w:pPr>
        <w:pStyle w:val="165"/>
        <w:rPr>
          <w:rFonts w:hint="eastAsia"/>
        </w:rPr>
      </w:pPr>
      <w:r>
        <w:rPr>
          <w:rFonts w:hint="eastAsia"/>
        </w:rPr>
        <w:t>应对检验检测数据加工处理过程的操作记录进行保存，以满足数据可追溯要求。</w:t>
      </w:r>
    </w:p>
    <w:p w14:paraId="533D7F35">
      <w:pPr>
        <w:pStyle w:val="105"/>
        <w:spacing w:before="156" w:after="156"/>
      </w:pPr>
      <w:bookmarkStart w:id="52" w:name="_Toc174456043"/>
      <w:r>
        <w:rPr>
          <w:rFonts w:hint="eastAsia"/>
        </w:rPr>
        <w:t>数据传输</w:t>
      </w:r>
      <w:bookmarkEnd w:id="52"/>
    </w:p>
    <w:p w14:paraId="06954F4A">
      <w:pPr>
        <w:pStyle w:val="165"/>
        <w:rPr>
          <w:rFonts w:hint="eastAsia"/>
        </w:rPr>
      </w:pPr>
      <w:r>
        <w:rPr>
          <w:rFonts w:hint="eastAsia"/>
        </w:rPr>
        <w:t>应建立数据传输操作</w:t>
      </w:r>
      <w:r>
        <w:rPr>
          <w:rFonts w:hint="eastAsia"/>
          <w:lang w:val="en-US" w:eastAsia="zh-CN"/>
        </w:rPr>
        <w:t>方法</w:t>
      </w:r>
      <w:r>
        <w:rPr>
          <w:rFonts w:hint="eastAsia"/>
        </w:rPr>
        <w:t>，对数据传输的环境、设施和技术工具进行</w:t>
      </w:r>
      <w:r>
        <w:rPr>
          <w:rFonts w:hint="eastAsia"/>
          <w:lang w:val="en-US" w:eastAsia="zh-CN"/>
        </w:rPr>
        <w:t>安全</w:t>
      </w:r>
      <w:r>
        <w:rPr>
          <w:rFonts w:hint="eastAsia"/>
        </w:rPr>
        <w:t>评估。</w:t>
      </w:r>
    </w:p>
    <w:p w14:paraId="40425047">
      <w:pPr>
        <w:pStyle w:val="165"/>
        <w:rPr>
          <w:rFonts w:hint="eastAsia"/>
        </w:rPr>
      </w:pPr>
      <w:r>
        <w:rPr>
          <w:rFonts w:hint="eastAsia"/>
        </w:rPr>
        <w:t>应采用断点续传、超时重新连接等技术机制，保障数据传输任务的可靠性，并具备对传输数据的完整性进行验证的能力。</w:t>
      </w:r>
    </w:p>
    <w:p w14:paraId="1DA79D58">
      <w:pPr>
        <w:pStyle w:val="105"/>
        <w:spacing w:before="156" w:after="156"/>
      </w:pPr>
      <w:bookmarkStart w:id="53" w:name="_Toc174456044"/>
      <w:r>
        <w:rPr>
          <w:rFonts w:hint="eastAsia"/>
        </w:rPr>
        <w:t>数据提供</w:t>
      </w:r>
      <w:bookmarkEnd w:id="53"/>
    </w:p>
    <w:p w14:paraId="3FF3EBBF">
      <w:pPr>
        <w:pStyle w:val="165"/>
        <w:rPr>
          <w:rFonts w:hint="eastAsia"/>
        </w:rPr>
      </w:pPr>
      <w:r>
        <w:rPr>
          <w:rFonts w:hint="eastAsia"/>
        </w:rPr>
        <w:t>应明确数据提供活动涉及的职能部门</w:t>
      </w:r>
      <w:r>
        <w:rPr>
          <w:rFonts w:hint="eastAsia"/>
          <w:lang w:eastAsia="zh-CN"/>
        </w:rPr>
        <w:t>、</w:t>
      </w:r>
      <w:r>
        <w:rPr>
          <w:rFonts w:hint="eastAsia"/>
        </w:rPr>
        <w:t>岗位和用户</w:t>
      </w:r>
      <w:r>
        <w:rPr>
          <w:rFonts w:hint="eastAsia"/>
          <w:lang w:val="en-US" w:eastAsia="zh-CN"/>
        </w:rPr>
        <w:t>的</w:t>
      </w:r>
      <w:r>
        <w:rPr>
          <w:rFonts w:hint="eastAsia"/>
        </w:rPr>
        <w:t>职责和权限，保证数据提供的有效性。</w:t>
      </w:r>
    </w:p>
    <w:p w14:paraId="0BA7E0C5">
      <w:pPr>
        <w:pStyle w:val="165"/>
        <w:rPr>
          <w:rFonts w:hint="eastAsia"/>
        </w:rPr>
      </w:pPr>
      <w:r>
        <w:rPr>
          <w:rFonts w:hint="eastAsia"/>
        </w:rPr>
        <w:t>应对数据提供活动进行监控，并记录数据提供活动日志。</w:t>
      </w:r>
    </w:p>
    <w:p w14:paraId="62885958">
      <w:pPr>
        <w:pStyle w:val="105"/>
        <w:spacing w:before="156" w:after="156"/>
      </w:pPr>
      <w:bookmarkStart w:id="54" w:name="_Toc174456045"/>
      <w:r>
        <w:rPr>
          <w:rFonts w:hint="eastAsia"/>
        </w:rPr>
        <w:t>数据公开</w:t>
      </w:r>
      <w:bookmarkEnd w:id="54"/>
    </w:p>
    <w:p w14:paraId="67B07489">
      <w:pPr>
        <w:pStyle w:val="165"/>
        <w:rPr>
          <w:rFonts w:hint="eastAsia"/>
        </w:rPr>
      </w:pPr>
      <w:r>
        <w:rPr>
          <w:rFonts w:hint="eastAsia"/>
        </w:rPr>
        <w:t>应建立数据公开发布管理制度，明确发布数据使用者的权利和义务。</w:t>
      </w:r>
    </w:p>
    <w:p w14:paraId="77738F32">
      <w:pPr>
        <w:pStyle w:val="165"/>
        <w:rPr>
          <w:rFonts w:hint="eastAsia"/>
        </w:rPr>
      </w:pPr>
      <w:r>
        <w:rPr>
          <w:rFonts w:hint="eastAsia"/>
        </w:rPr>
        <w:t>应提供数据发布清单，包括数据摘要、数据格式、更新频率等内容,以及使用条件等。</w:t>
      </w:r>
    </w:p>
    <w:p w14:paraId="6EA42A52">
      <w:pPr>
        <w:pStyle w:val="165"/>
        <w:rPr>
          <w:rFonts w:hint="eastAsia"/>
        </w:rPr>
      </w:pPr>
      <w:r>
        <w:rPr>
          <w:rFonts w:hint="eastAsia"/>
        </w:rPr>
        <w:t>应定期审核发布数据资源的使用报告。</w:t>
      </w:r>
    </w:p>
    <w:p w14:paraId="7DCBB1DF">
      <w:pPr>
        <w:pStyle w:val="105"/>
        <w:spacing w:before="156" w:after="156"/>
      </w:pPr>
      <w:bookmarkStart w:id="55" w:name="_Toc174456046"/>
      <w:r>
        <w:rPr>
          <w:rFonts w:hint="eastAsia"/>
        </w:rPr>
        <w:t>数据删除</w:t>
      </w:r>
      <w:bookmarkEnd w:id="55"/>
    </w:p>
    <w:p w14:paraId="60D6A802">
      <w:pPr>
        <w:pStyle w:val="165"/>
        <w:rPr>
          <w:rFonts w:hint="eastAsia"/>
        </w:rPr>
      </w:pPr>
      <w:r>
        <w:rPr>
          <w:rFonts w:hint="eastAsia"/>
        </w:rPr>
        <w:t>应建立数据删除</w:t>
      </w:r>
      <w:r>
        <w:rPr>
          <w:rFonts w:hint="eastAsia"/>
          <w:lang w:val="en-US" w:eastAsia="zh-CN"/>
        </w:rPr>
        <w:t>制度</w:t>
      </w:r>
      <w:r>
        <w:rPr>
          <w:rFonts w:hint="eastAsia"/>
        </w:rPr>
        <w:t>，明确删除安全要求，对删除数据进行审批、记录，确保所有过程可控、可溯源、可审计。</w:t>
      </w:r>
    </w:p>
    <w:p w14:paraId="25F84F03">
      <w:pPr>
        <w:pStyle w:val="165"/>
        <w:rPr>
          <w:rFonts w:hint="eastAsia"/>
        </w:rPr>
      </w:pPr>
      <w:r>
        <w:rPr>
          <w:rFonts w:hint="eastAsia"/>
        </w:rPr>
        <w:t>应建立不可逆数据删除机制，配置必要的数据删除工具，能根据场景需求以不可逆方式删除相关的数据及其衍生的各种副本数据。</w:t>
      </w:r>
    </w:p>
    <w:p w14:paraId="79D90C43">
      <w:pPr>
        <w:pStyle w:val="165"/>
        <w:rPr>
          <w:rFonts w:hint="eastAsia"/>
        </w:rPr>
      </w:pPr>
      <w:r>
        <w:rPr>
          <w:rFonts w:hint="eastAsia"/>
        </w:rPr>
        <w:t>应建立数据删除效果评估和复核机制，定期检查已被删除的数据是否还能访问。</w:t>
      </w:r>
    </w:p>
    <w:p w14:paraId="17291F5F">
      <w:pPr>
        <w:pStyle w:val="104"/>
        <w:spacing w:before="312" w:after="312"/>
      </w:pPr>
      <w:bookmarkStart w:id="56" w:name="_Toc174456047"/>
      <w:r>
        <w:rPr>
          <w:rFonts w:hint="eastAsia"/>
        </w:rPr>
        <w:t>数据安全</w:t>
      </w:r>
      <w:bookmarkEnd w:id="56"/>
    </w:p>
    <w:p w14:paraId="5780E4AC">
      <w:pPr>
        <w:pStyle w:val="162"/>
      </w:pPr>
      <w:r>
        <w:rPr>
          <w:rFonts w:hint="eastAsia"/>
        </w:rPr>
        <w:t>组织应明确检验检测机构电子数据管理安全策略，建立数据安全风险评估机制，有效实施并持续改进。</w:t>
      </w:r>
    </w:p>
    <w:p w14:paraId="31D4606D">
      <w:pPr>
        <w:pStyle w:val="162"/>
      </w:pPr>
      <w:r>
        <w:rPr>
          <w:rFonts w:hint="eastAsia"/>
        </w:rPr>
        <w:t>在数据采集和存储时，应采用必要的安全措施。</w:t>
      </w:r>
    </w:p>
    <w:p w14:paraId="1E36ABEA">
      <w:pPr>
        <w:pStyle w:val="162"/>
      </w:pPr>
      <w:r>
        <w:rPr>
          <w:rFonts w:hint="eastAsia"/>
        </w:rPr>
        <w:t>在数据使用、加工、提供和公开时，应采用必要的数据脱敏技术。</w:t>
      </w:r>
    </w:p>
    <w:p w14:paraId="7DC470E3">
      <w:pPr>
        <w:pStyle w:val="162"/>
      </w:pPr>
      <w:r>
        <w:rPr>
          <w:rFonts w:hint="eastAsia"/>
        </w:rPr>
        <w:t>在数据传输和提供时，应采用数据加密、安全通道等管控措施。</w:t>
      </w:r>
    </w:p>
    <w:p w14:paraId="1F3B53F1">
      <w:pPr>
        <w:pStyle w:val="162"/>
        <w:rPr>
          <w:rFonts w:hint="eastAsia"/>
        </w:rPr>
      </w:pPr>
      <w:r>
        <w:rPr>
          <w:rFonts w:hint="eastAsia"/>
        </w:rPr>
        <w:t>应建立数据安全应急响应体系，包括应急预案、应急演练、监测与预警、应急处置流程、保障措施等内容。</w:t>
      </w:r>
    </w:p>
    <w:p w14:paraId="5F97842C">
      <w:pPr>
        <w:pStyle w:val="104"/>
        <w:spacing w:before="312" w:after="312"/>
      </w:pPr>
      <w:bookmarkStart w:id="57" w:name="_Toc174456048"/>
      <w:r>
        <w:rPr>
          <w:rFonts w:hint="eastAsia"/>
        </w:rPr>
        <w:t>证实方法</w:t>
      </w:r>
      <w:bookmarkEnd w:id="57"/>
    </w:p>
    <w:p w14:paraId="412ED726">
      <w:pPr>
        <w:pStyle w:val="105"/>
        <w:spacing w:before="156" w:after="156"/>
      </w:pPr>
      <w:bookmarkStart w:id="58" w:name="_Toc174456049"/>
      <w:r>
        <w:rPr>
          <w:rFonts w:hint="eastAsia"/>
        </w:rPr>
        <w:t>验证内容</w:t>
      </w:r>
      <w:bookmarkEnd w:id="58"/>
    </w:p>
    <w:p w14:paraId="3832831A">
      <w:pPr>
        <w:pStyle w:val="56"/>
        <w:ind w:firstLine="420"/>
      </w:pPr>
      <w:r>
        <w:rPr>
          <w:rFonts w:hint="eastAsia"/>
        </w:rPr>
        <w:t>第4章</w:t>
      </w:r>
      <w:r>
        <w:rPr>
          <w:rFonts w:hint="eastAsia" w:hAnsi="宋体"/>
        </w:rPr>
        <w:t>～</w:t>
      </w:r>
      <w:r>
        <w:rPr>
          <w:rFonts w:hint="eastAsia"/>
        </w:rPr>
        <w:t>第6章中的要求，以及环境要求。</w:t>
      </w:r>
    </w:p>
    <w:p w14:paraId="03D15D4E">
      <w:pPr>
        <w:pStyle w:val="105"/>
        <w:spacing w:before="156" w:after="156"/>
        <w:rPr>
          <w:rFonts w:hint="eastAsia"/>
        </w:rPr>
      </w:pPr>
      <w:bookmarkStart w:id="59" w:name="_Toc174456050"/>
      <w:r>
        <w:rPr>
          <w:rFonts w:hint="eastAsia"/>
        </w:rPr>
        <w:t>验证方法</w:t>
      </w:r>
      <w:bookmarkEnd w:id="59"/>
    </w:p>
    <w:p w14:paraId="11F53954">
      <w:pPr>
        <w:pStyle w:val="165"/>
        <w:rPr>
          <w:rFonts w:hint="eastAsia"/>
        </w:rPr>
      </w:pPr>
      <w:r>
        <w:rPr>
          <w:rFonts w:hint="eastAsia"/>
        </w:rPr>
        <w:t>应对数据管理活动及其数据操作进行监测，对数据处理活动及其数据操作服务的访问进行监控。</w:t>
      </w:r>
    </w:p>
    <w:p w14:paraId="07A503A4">
      <w:pPr>
        <w:pStyle w:val="165"/>
        <w:rPr>
          <w:rFonts w:hint="eastAsia"/>
        </w:rPr>
      </w:pPr>
      <w:r>
        <w:rPr>
          <w:rFonts w:hint="eastAsia"/>
        </w:rPr>
        <w:t>应定期对检验检测系统的安全控制措施进行检查，使所采取的安全措施覆盖数据生命周期各个阶段。</w:t>
      </w:r>
    </w:p>
    <w:p w14:paraId="01E0C322">
      <w:pPr>
        <w:pStyle w:val="165"/>
      </w:pPr>
      <w:r>
        <w:rPr>
          <w:rFonts w:hint="eastAsia"/>
        </w:rPr>
        <w:t>应定期安排或在爆发网络攻击、重大安全漏洞时，及时开展专项安全检查。</w:t>
      </w:r>
    </w:p>
    <w:bookmarkEnd w:id="24"/>
    <w:p w14:paraId="65E8A9EA">
      <w:pPr>
        <w:pStyle w:val="56"/>
        <w:ind w:firstLine="0" w:firstLineChars="0"/>
        <w:jc w:val="center"/>
        <w:rPr>
          <w:rFonts w:hint="eastAsia"/>
        </w:rPr>
      </w:pPr>
      <w:bookmarkStart w:id="60" w:name="BookMark8"/>
      <w:r>
        <w:rPr>
          <w:rFonts w:hint="eastAsia"/>
        </w:rPr>
        <w:drawing>
          <wp:inline distT="0" distB="0" distL="0" distR="0">
            <wp:extent cx="1485900" cy="317500"/>
            <wp:effectExtent l="0" t="0" r="0" b="6350"/>
            <wp:docPr id="1252928756" name="图片 1"/>
            <wp:cNvGraphicFramePr/>
            <a:graphic xmlns:a="http://schemas.openxmlformats.org/drawingml/2006/main">
              <a:graphicData uri="http://schemas.openxmlformats.org/drawingml/2006/picture">
                <pic:pic xmlns:pic="http://schemas.openxmlformats.org/drawingml/2006/picture">
                  <pic:nvPicPr>
                    <pic:cNvPr id="1252928756"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0"/>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19165">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E0E4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AD42A">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015C5">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60EDB">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F2C27">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6FC9C">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BE18C">
    <w:pPr>
      <w:pStyle w:val="61"/>
      <w:rPr>
        <w:rFonts w:hint="eastAsia"/>
      </w:rPr>
    </w:pPr>
    <w:r>
      <w:fldChar w:fldCharType="begin"/>
    </w:r>
    <w:r>
      <w:instrText xml:space="preserve"> STYLEREF  标准文件_文件编号  \* MERGEFORMAT </w:instrText>
    </w:r>
    <w:r>
      <w:fldChar w:fldCharType="separate"/>
    </w:r>
    <w:r>
      <w:t>DB 61/T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4A230">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61/T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1843"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1" w:cryptProviderType="rsaAES" w:cryptAlgorithmClass="hash" w:cryptAlgorithmType="typeAny" w:cryptAlgorithmSid="14" w:cryptSpinCount="100000" w:hash="nrsb5hnXxTeh/upYdr2aY4rg9cm3QPf4HVJtqjdbFSLa73M40v39FXoV8FUPlxFs8XFpM5R2MEbnBW1krrg25Q==" w:salt="4JPRUjROfmVkZLo+q/Nho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VhMmE5ZGI3ZmVkYjMwN2IwYTA0N2I4MGRmYTJkMzgifQ=="/>
  </w:docVars>
  <w:rsids>
    <w:rsidRoot w:val="00E37F3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BE6"/>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C2F"/>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B12"/>
    <w:rsid w:val="001F42AA"/>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B29"/>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4D1"/>
    <w:rsid w:val="00445574"/>
    <w:rsid w:val="004467FB"/>
    <w:rsid w:val="0045074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8CB"/>
    <w:rsid w:val="005A1B0A"/>
    <w:rsid w:val="005A260B"/>
    <w:rsid w:val="005A4A1B"/>
    <w:rsid w:val="005A7830"/>
    <w:rsid w:val="005A7FCE"/>
    <w:rsid w:val="005B0F3F"/>
    <w:rsid w:val="005B4903"/>
    <w:rsid w:val="005B51CE"/>
    <w:rsid w:val="005B5885"/>
    <w:rsid w:val="005B5CD7"/>
    <w:rsid w:val="005B6CF6"/>
    <w:rsid w:val="005B7422"/>
    <w:rsid w:val="005C01D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4F3"/>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6C4B"/>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565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457"/>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6B6"/>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0A0A"/>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041"/>
    <w:rsid w:val="009E6219"/>
    <w:rsid w:val="009F03B3"/>
    <w:rsid w:val="00A0096C"/>
    <w:rsid w:val="00A01757"/>
    <w:rsid w:val="00A028C0"/>
    <w:rsid w:val="00A02BAE"/>
    <w:rsid w:val="00A06A6B"/>
    <w:rsid w:val="00A06C15"/>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736"/>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4DF"/>
    <w:rsid w:val="00AC3A5A"/>
    <w:rsid w:val="00AC4D95"/>
    <w:rsid w:val="00AC5DF4"/>
    <w:rsid w:val="00AD04F7"/>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2CD"/>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3AC"/>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EA4"/>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7F31"/>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BF7"/>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97"/>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90254E2"/>
    <w:rsid w:val="2ABB2FF8"/>
    <w:rsid w:val="3232061B"/>
    <w:rsid w:val="4774675C"/>
    <w:rsid w:val="59840500"/>
    <w:rsid w:val="5C9C714D"/>
    <w:rsid w:val="60131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236ED652144858AFB191EA2DC17AEA"/>
        <w:style w:val=""/>
        <w:category>
          <w:name w:val="常规"/>
          <w:gallery w:val="placeholder"/>
        </w:category>
        <w:types>
          <w:type w:val="bbPlcHdr"/>
        </w:types>
        <w:behaviors>
          <w:behavior w:val="content"/>
        </w:behaviors>
        <w:description w:val=""/>
        <w:guid w:val="{E5FB28FE-AE10-4BA5-A224-3AF1B26990B2}"/>
      </w:docPartPr>
      <w:docPartBody>
        <w:p w14:paraId="37D13117">
          <w:pPr>
            <w:pStyle w:val="5"/>
          </w:pPr>
          <w:r>
            <w:rPr>
              <w:rStyle w:val="4"/>
              <w:rFonts w:hint="eastAsia"/>
            </w:rPr>
            <w:t>单击或点击此处输入文字。</w:t>
          </w:r>
        </w:p>
      </w:docPartBody>
    </w:docPart>
    <w:docPart>
      <w:docPartPr>
        <w:name w:val="5EC9F1DC837546C08895597EFC9508E9"/>
        <w:style w:val=""/>
        <w:category>
          <w:name w:val="常规"/>
          <w:gallery w:val="placeholder"/>
        </w:category>
        <w:types>
          <w:type w:val="bbPlcHdr"/>
        </w:types>
        <w:behaviors>
          <w:behavior w:val="content"/>
        </w:behaviors>
        <w:description w:val=""/>
        <w:guid w:val="{D79F7F00-A3E1-4777-AEEF-2B4935B95131}"/>
      </w:docPartPr>
      <w:docPartBody>
        <w:p w14:paraId="0F4BCF79">
          <w:pPr>
            <w:pStyle w:val="6"/>
          </w:pPr>
          <w:r>
            <w:rPr>
              <w:rStyle w:val="4"/>
              <w:rFonts w:hint="eastAsia"/>
            </w:rPr>
            <w:t>选择一项。</w:t>
          </w:r>
        </w:p>
      </w:docPartBody>
    </w:docPart>
    <w:docPart>
      <w:docPartPr>
        <w:name w:val="46107A9F54D740ABBF6D9B9473928A59"/>
        <w:style w:val=""/>
        <w:category>
          <w:name w:val="常规"/>
          <w:gallery w:val="placeholder"/>
        </w:category>
        <w:types>
          <w:type w:val="bbPlcHdr"/>
        </w:types>
        <w:behaviors>
          <w:behavior w:val="content"/>
        </w:behaviors>
        <w:description w:val=""/>
        <w:guid w:val="{49FF728D-A5C3-42F5-9796-8E4F66DCEC34}"/>
      </w:docPartPr>
      <w:docPartBody>
        <w:p w14:paraId="4BF59F70">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4F1"/>
    <w:rsid w:val="00090BE6"/>
    <w:rsid w:val="00463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E236ED652144858AFB191EA2DC17AE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5EC9F1DC837546C08895597EFC9508E9"/>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46107A9F54D740ABBF6D9B9473928A5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EF73D-4A18-4DC4-92AD-9A8E6783CED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2291</Words>
  <Characters>2407</Characters>
  <Lines>379</Lines>
  <Paragraphs>341</Paragraphs>
  <TotalTime>1</TotalTime>
  <ScaleCrop>false</ScaleCrop>
  <LinksUpToDate>false</LinksUpToDate>
  <CharactersWithSpaces>2481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2024-08-13T02:50:00Z</dcterms:created>
  <dc:creator>yc l</dc:creator>
  <dc:description>&lt;config cover="true" show_menu="true" version="1.0.0" doctype="SDKXY"&gt;_x000d_
&lt;/config&gt;</dc:description>
  <cp:lastModifiedBy>冬冬</cp:lastModifiedBy>
  <cp:lastPrinted>2025-04-29T05:03:45Z</cp:lastPrinted>
  <dcterms:modified xsi:type="dcterms:W3CDTF">2025-04-29T05:04:31Z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B07C56E14AB848B5A940BD9CF7DCF665_12</vt:lpwstr>
  </property>
  <property fmtid="{D5CDD505-2E9C-101B-9397-08002B2CF9AE}" pid="16" name="KSOTemplateDocerSaveRecord">
    <vt:lpwstr>eyJoZGlkIjoiNGVhMmE5ZGI3ZmVkYjMwN2IwYTA0N2I4MGRmYTJkMzgiLCJ1c2VySWQiOiIzMTg1ODMxODYifQ==</vt:lpwstr>
  </property>
</Properties>
</file>