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09909D">
      <w:pPr>
        <w:widowControl/>
        <w:spacing w:line="241" w:lineRule="exact"/>
        <w:jc w:val="left"/>
        <w:rPr>
          <w:rFonts w:hAnsi="Calibri"/>
          <w:b/>
          <w:bCs/>
          <w:color w:val="000000"/>
          <w:kern w:val="0"/>
          <w:szCs w:val="22"/>
          <w:lang w:eastAsia="en-US"/>
        </w:rPr>
      </w:pPr>
      <w:bookmarkStart w:id="0" w:name="_Toc23740"/>
      <w:bookmarkStart w:id="1" w:name="_Toc14847"/>
      <w:r>
        <w:rPr>
          <w:rFonts w:ascii="Calibri" w:hAnsi="Calibri"/>
          <w:b/>
          <w:bCs/>
          <w:kern w:val="0"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5764530</wp:posOffset>
            </wp:positionH>
            <wp:positionV relativeFrom="page">
              <wp:posOffset>2261870</wp:posOffset>
            </wp:positionV>
            <wp:extent cx="1168400" cy="254000"/>
            <wp:effectExtent l="0" t="0" r="12700" b="12700"/>
            <wp:wrapNone/>
            <wp:docPr id="3" name="_x0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kern w:val="0"/>
          <w:sz w:val="22"/>
          <w:szCs w:val="22"/>
          <w:lang w:eastAsia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821055</wp:posOffset>
            </wp:positionH>
            <wp:positionV relativeFrom="page">
              <wp:posOffset>731520</wp:posOffset>
            </wp:positionV>
            <wp:extent cx="890905" cy="223520"/>
            <wp:effectExtent l="0" t="0" r="4445" b="5080"/>
            <wp:wrapNone/>
            <wp:docPr id="5" name="_x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90905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b/>
          <w:bCs/>
          <w:kern w:val="0"/>
          <w:sz w:val="22"/>
          <w:szCs w:val="22"/>
          <w:lang w:eastAsia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2953385</wp:posOffset>
            </wp:positionH>
            <wp:positionV relativeFrom="page">
              <wp:posOffset>573405</wp:posOffset>
            </wp:positionV>
            <wp:extent cx="3899535" cy="907415"/>
            <wp:effectExtent l="0" t="0" r="5715" b="6985"/>
            <wp:wrapNone/>
            <wp:docPr id="4" name="_x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99535" cy="9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MBQVAK+TimesNewRomanPSMT" w:hAnsi="Calibri"/>
          <w:b/>
          <w:bCs/>
          <w:color w:val="000000"/>
          <w:spacing w:val="-1"/>
          <w:kern w:val="0"/>
          <w:szCs w:val="22"/>
          <w:lang w:eastAsia="en-US"/>
        </w:rPr>
        <w:t>ICS</w:t>
      </w:r>
      <w:r>
        <w:rPr>
          <w:rFonts w:hAnsi="Calibri"/>
          <w:b/>
          <w:bCs/>
          <w:color w:val="000000"/>
          <w:spacing w:val="160"/>
          <w:kern w:val="0"/>
          <w:szCs w:val="22"/>
          <w:lang w:eastAsia="en-US"/>
        </w:rPr>
        <w:t xml:space="preserve"> </w:t>
      </w:r>
      <w:r>
        <w:rPr>
          <w:rFonts w:ascii="黑体" w:hAnsi="Calibri"/>
          <w:b/>
          <w:bCs/>
          <w:color w:val="000000"/>
          <w:kern w:val="0"/>
          <w:szCs w:val="22"/>
          <w:lang w:eastAsia="en-US"/>
        </w:rPr>
        <w:t>65.020.20</w:t>
      </w:r>
    </w:p>
    <w:p w14:paraId="31FDA244">
      <w:pPr>
        <w:widowControl/>
        <w:spacing w:line="400" w:lineRule="exact"/>
        <w:jc w:val="left"/>
        <w:rPr>
          <w:rFonts w:hAnsi="Calibri"/>
          <w:b/>
          <w:bCs/>
          <w:color w:val="000000"/>
          <w:spacing w:val="5470"/>
          <w:kern w:val="0"/>
          <w:szCs w:val="22"/>
          <w:lang w:eastAsia="en-US"/>
        </w:rPr>
      </w:pPr>
      <w:r>
        <w:rPr>
          <w:rFonts w:ascii="MBQVAK+TimesNewRomanPSMT" w:hAnsi="Calibri"/>
          <w:b/>
          <w:bCs/>
          <w:color w:val="000000"/>
          <w:spacing w:val="-1"/>
          <w:kern w:val="0"/>
          <w:szCs w:val="22"/>
          <w:lang w:eastAsia="en-US"/>
        </w:rPr>
        <w:t>CCS</w:t>
      </w:r>
      <w:r>
        <w:rPr>
          <w:rFonts w:hAnsi="Calibri"/>
          <w:b/>
          <w:bCs/>
          <w:color w:val="000000"/>
          <w:spacing w:val="2"/>
          <w:kern w:val="0"/>
          <w:szCs w:val="22"/>
          <w:lang w:eastAsia="en-US"/>
        </w:rPr>
        <w:t xml:space="preserve"> </w:t>
      </w:r>
      <w:r>
        <w:rPr>
          <w:rFonts w:ascii="MBQVAK+TimesNewRomanPSMT" w:hAnsi="Calibri"/>
          <w:b/>
          <w:bCs/>
          <w:color w:val="000000"/>
          <w:kern w:val="0"/>
          <w:szCs w:val="22"/>
          <w:lang w:eastAsia="en-US"/>
        </w:rPr>
        <w:t>B</w:t>
      </w:r>
      <w:r>
        <w:rPr>
          <w:rFonts w:hAnsi="Calibri"/>
          <w:b/>
          <w:bCs/>
          <w:color w:val="000000"/>
          <w:spacing w:val="-1"/>
          <w:kern w:val="0"/>
          <w:szCs w:val="22"/>
          <w:lang w:eastAsia="en-US"/>
        </w:rPr>
        <w:t xml:space="preserve"> </w:t>
      </w:r>
      <w:r>
        <w:rPr>
          <w:rFonts w:ascii="MBQVAK+TimesNewRomanPSMT" w:hAnsi="Calibri"/>
          <w:b/>
          <w:bCs/>
          <w:color w:val="000000"/>
          <w:spacing w:val="1"/>
          <w:kern w:val="0"/>
          <w:szCs w:val="22"/>
          <w:lang w:eastAsia="en-US"/>
        </w:rPr>
        <w:t>26</w:t>
      </w:r>
      <w:r>
        <w:rPr>
          <w:rFonts w:hAnsi="Calibri"/>
          <w:b/>
          <w:bCs/>
          <w:color w:val="000000"/>
          <w:spacing w:val="5470"/>
          <w:kern w:val="0"/>
          <w:szCs w:val="22"/>
          <w:lang w:eastAsia="en-US"/>
        </w:rPr>
        <w:t xml:space="preserve"> </w:t>
      </w:r>
    </w:p>
    <w:p w14:paraId="6A46CC43">
      <w:pPr>
        <w:widowControl/>
        <w:spacing w:line="1233" w:lineRule="exact"/>
        <w:ind w:firstLine="4417" w:firstLineChars="400"/>
        <w:jc w:val="right"/>
        <w:rPr>
          <w:rFonts w:hAnsi="Calibri"/>
          <w:b/>
          <w:bCs/>
          <w:color w:val="000000"/>
          <w:kern w:val="0"/>
          <w:sz w:val="110"/>
          <w:szCs w:val="22"/>
          <w:lang w:eastAsia="en-US"/>
        </w:rPr>
      </w:pPr>
      <w:r>
        <w:rPr>
          <w:rFonts w:ascii="EMJJRT+TimesNewRomanPS-BoldMT" w:hAnsi="Calibri"/>
          <w:b/>
          <w:bCs/>
          <w:color w:val="000000"/>
          <w:kern w:val="0"/>
          <w:sz w:val="110"/>
          <w:szCs w:val="22"/>
          <w:lang w:eastAsia="en-US"/>
        </w:rPr>
        <w:t>D</w:t>
      </w:r>
      <w:r>
        <w:rPr>
          <w:rFonts w:hAnsi="Calibri"/>
          <w:b/>
          <w:bCs/>
          <w:color w:val="000000"/>
          <w:spacing w:val="-167"/>
          <w:kern w:val="0"/>
          <w:sz w:val="110"/>
          <w:szCs w:val="22"/>
          <w:lang w:eastAsia="en-US"/>
        </w:rPr>
        <w:t xml:space="preserve"> </w:t>
      </w:r>
      <w:r>
        <w:rPr>
          <w:rFonts w:ascii="EMJJRT+TimesNewRomanPS-BoldMT" w:hAnsi="Calibri"/>
          <w:b/>
          <w:bCs/>
          <w:color w:val="000000"/>
          <w:spacing w:val="57"/>
          <w:kern w:val="0"/>
          <w:sz w:val="110"/>
          <w:szCs w:val="22"/>
          <w:lang w:eastAsia="en-US"/>
        </w:rPr>
        <w:t>B61</w:t>
      </w:r>
    </w:p>
    <w:p w14:paraId="39172412">
      <w:pPr>
        <w:widowControl/>
        <w:spacing w:before="270" w:line="490" w:lineRule="exact"/>
        <w:jc w:val="distribute"/>
        <w:rPr>
          <w:rFonts w:hAnsi="Calibri"/>
          <w:b/>
          <w:bCs/>
          <w:color w:val="000000"/>
          <w:kern w:val="0"/>
          <w:sz w:val="48"/>
          <w:szCs w:val="22"/>
          <w:lang w:eastAsia="en-US"/>
        </w:rPr>
      </w:pPr>
      <w:r>
        <w:rPr>
          <w:rFonts w:ascii="黑体" w:hAnsi="黑体" w:cs="黑体"/>
          <w:b/>
          <w:bCs/>
          <w:color w:val="000000"/>
          <w:kern w:val="0"/>
          <w:sz w:val="48"/>
          <w:szCs w:val="22"/>
          <w:lang w:eastAsia="en-US"/>
        </w:rPr>
        <w:t>陕西省地方标准</w:t>
      </w:r>
    </w:p>
    <w:p w14:paraId="47CF986F">
      <w:pPr>
        <w:widowControl/>
        <w:spacing w:before="395" w:line="321" w:lineRule="exact"/>
        <w:ind w:firstLine="5861" w:firstLineChars="2100"/>
        <w:jc w:val="left"/>
        <w:rPr>
          <w:rFonts w:hAnsi="Calibri"/>
          <w:b/>
          <w:bCs/>
          <w:color w:val="000000"/>
          <w:kern w:val="0"/>
          <w:sz w:val="28"/>
          <w:szCs w:val="22"/>
        </w:rPr>
      </w:pPr>
      <w:r>
        <w:rPr>
          <w:rFonts w:ascii="MBQVAK+TimesNewRomanPSMT" w:hAnsi="Calibri"/>
          <w:b/>
          <w:bCs/>
          <w:color w:val="000000"/>
          <w:spacing w:val="-1"/>
          <w:kern w:val="0"/>
          <w:sz w:val="28"/>
          <w:szCs w:val="22"/>
          <w:lang w:eastAsia="en-US"/>
        </w:rPr>
        <w:t>DB</w:t>
      </w:r>
      <w:r>
        <w:rPr>
          <w:rFonts w:ascii="黑体" w:hAnsi="Calibri"/>
          <w:b/>
          <w:bCs/>
          <w:color w:val="000000"/>
          <w:kern w:val="0"/>
          <w:sz w:val="28"/>
          <w:szCs w:val="22"/>
          <w:lang w:eastAsia="en-US"/>
        </w:rPr>
        <w:t>61/T</w:t>
      </w:r>
      <w:r>
        <w:rPr>
          <w:rFonts w:hint="eastAsia" w:ascii="黑体" w:hAnsi="Calibri"/>
          <w:b/>
          <w:bCs/>
          <w:color w:val="000000"/>
          <w:kern w:val="0"/>
          <w:sz w:val="28"/>
          <w:szCs w:val="22"/>
        </w:rPr>
        <w:t xml:space="preserve"> </w:t>
      </w:r>
      <w:r>
        <w:rPr>
          <w:rFonts w:hint="eastAsia" w:ascii="黑体" w:hAnsi="黑体" w:cs="黑体"/>
          <w:b/>
          <w:bCs/>
          <w:color w:val="000000"/>
          <w:kern w:val="0"/>
          <w:sz w:val="28"/>
          <w:szCs w:val="22"/>
        </w:rPr>
        <w:t>XXXX</w:t>
      </w:r>
      <w:r>
        <w:rPr>
          <w:rFonts w:ascii="黑体" w:hAnsi="黑体" w:cs="黑体"/>
          <w:b/>
          <w:bCs/>
          <w:color w:val="000000"/>
          <w:kern w:val="0"/>
          <w:sz w:val="28"/>
          <w:szCs w:val="22"/>
          <w:lang w:eastAsia="en-US"/>
        </w:rPr>
        <w:t>—</w:t>
      </w:r>
      <w:r>
        <w:rPr>
          <w:rFonts w:hint="eastAsia" w:ascii="黑体" w:hAnsi="黑体" w:cs="黑体"/>
          <w:b/>
          <w:bCs/>
          <w:color w:val="000000"/>
          <w:kern w:val="0"/>
          <w:sz w:val="28"/>
          <w:szCs w:val="22"/>
        </w:rPr>
        <w:t>XXXX</w:t>
      </w:r>
    </w:p>
    <w:p w14:paraId="0217C89F">
      <w:pPr>
        <w:jc w:val="center"/>
        <w:rPr>
          <w:sz w:val="52"/>
          <w:szCs w:val="52"/>
        </w:rPr>
      </w:pP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477520</wp:posOffset>
                </wp:positionV>
                <wp:extent cx="5730875" cy="63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08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4.5pt;margin-top:37.6pt;height:0.05pt;width:451.25pt;z-index:251662336;mso-width-relative:page;mso-height-relative:page;" filled="f" stroked="t" coordsize="21600,21600" o:gfxdata="UEsDBAoAAAAAAIdO4kAAAAAAAAAAAAAAAAAEAAAAZHJzL1BLAwQUAAAACACHTuJAJ6V87tgAAAAJ&#10;AQAADwAAAGRycy9kb3ducmV2LnhtbE2PzU7DMBCE75X6DtYicalau4lKS4jTQyE3LhQQ1228JBHx&#10;Oo3dH3h63FN7nJ3R7Df5+mw7caTBt441zGcKBHHlTMu1ho/3croC4QOywc4xafglD+tiPMoxM+7E&#10;b3TchlrEEvYZamhC6DMpfdWQRT9zPXH0vt1gMUQ51NIMeIrltpOJUg/SYsvxQ4M9bRqqfrYHq8GX&#10;n7Qv/ybVRH2ltaNk//z6glrf383VE4hA53ANwwU/okMRmXbuwMaLTsM0eYxbgoblIgERA6tlugCx&#10;uxxSkEUubxcU/1BLAwQUAAAACACHTuJA5ieV1uwBAADaAwAADgAAAGRycy9lMm9Eb2MueG1srVNL&#10;jhMxEN0jcQfLe9JJRplPK51ZTBg2CCLBHKBiu9OW/JPLk04uwQWQ2MGKJXtuw3AMyu6QgWGTBb1w&#10;l+vzXO+5PL/eWcO2KqL2ruGT0Zgz5YSX2m0afvf+9sUlZ5jASTDeqYbvFfLrxfNn8z7Uauo7b6SK&#10;jEAc1n1oeJdSqKsKRacs4MgH5SjY+mgh0TZuKhmhJ3Rrqul4fF71PsoQvVCI5F0OQX5AjKcA+rbV&#10;Qi29uLfKpQE1KgOJKGGnA/JF6bZtlUhv2xZVYqbhxDSVlQ4he53XajGHehMhdFocWoBTWnjCyYJ2&#10;dOgRagkJ2H3U/0BZLaJH36aR8LYaiBRFiMVk/ESbdx0EVbiQ1BiOouP/gxVvtqvItKRJ4MyBpQt/&#10;+Pjtx4fPP79/ovXh6xc2ySL1AWvKvXGreNhhWMXMeNdGm//Ehe2KsPujsGqXmCDn7OJsfHkx40xQ&#10;7PxslhGrx9IQMb1S3rJsNNxol1lDDdvXmIbU3ynZbRzrG341m2ZAoBFs6erJtIFooNuUWvRGy1tt&#10;TK7AuFnfmMi2kMegfIcW/krLhywBuyGvhHIa1J0C+dJJlvaBBHL0LnhuwSrJmVH0jLJVMhNoc0om&#10;sTeORMi6Dkpma+3lvghc/HTlRabDeOaZ+nNfqh+f5OI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6V87tgAAAAJAQAADwAAAAAAAAABACAAAAAiAAAAZHJzL2Rvd25yZXYueG1sUEsBAhQAFAAAAAgA&#10;h07iQOYnldbsAQAA2gMAAA4AAAAAAAAAAQAgAAAAJwEAAGRycy9lMm9Eb2MueG1sUEsFBgAAAAAG&#10;AAYAWQEAAIU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65783D9F">
      <w:pPr>
        <w:jc w:val="center"/>
        <w:rPr>
          <w:sz w:val="52"/>
          <w:szCs w:val="52"/>
        </w:rPr>
      </w:pPr>
    </w:p>
    <w:p w14:paraId="50E0F001">
      <w:pPr>
        <w:spacing w:before="312" w:beforeLines="100" w:after="312" w:afterLines="100"/>
        <w:jc w:val="center"/>
        <w:outlineLvl w:val="0"/>
        <w:rPr>
          <w:rStyle w:val="13"/>
          <w:rFonts w:hint="default" w:hAnsi="黑体" w:cs="黑体"/>
          <w:sz w:val="52"/>
          <w:szCs w:val="52"/>
        </w:rPr>
      </w:pPr>
    </w:p>
    <w:p w14:paraId="60642EC7">
      <w:pPr>
        <w:spacing w:before="312" w:beforeLines="100" w:after="312" w:afterLines="100"/>
        <w:jc w:val="center"/>
        <w:outlineLvl w:val="0"/>
        <w:rPr>
          <w:rStyle w:val="13"/>
          <w:rFonts w:hint="eastAsia" w:hAnsi="黑体" w:eastAsia="宋体" w:cs="黑体"/>
          <w:b/>
          <w:bCs/>
          <w:sz w:val="52"/>
          <w:szCs w:val="52"/>
          <w:lang w:eastAsia="zh-CN"/>
        </w:rPr>
      </w:pPr>
      <w:bookmarkStart w:id="2" w:name="_Toc17214"/>
      <w:bookmarkStart w:id="3" w:name="_Toc27267"/>
      <w:bookmarkStart w:id="4" w:name="_Toc161928574"/>
      <w:r>
        <w:rPr>
          <w:rStyle w:val="13"/>
          <w:rFonts w:hint="default" w:ascii="宋体" w:hAnsi="宋体" w:eastAsia="宋体" w:cs="宋体"/>
          <w:b/>
          <w:bCs/>
          <w:sz w:val="52"/>
          <w:szCs w:val="52"/>
        </w:rPr>
        <w:t>珙桐栽培技术规</w:t>
      </w:r>
      <w:bookmarkEnd w:id="0"/>
      <w:bookmarkEnd w:id="1"/>
      <w:bookmarkEnd w:id="2"/>
      <w:bookmarkEnd w:id="3"/>
      <w:bookmarkEnd w:id="4"/>
      <w:r>
        <w:rPr>
          <w:rStyle w:val="13"/>
          <w:rFonts w:hint="eastAsia" w:ascii="宋体" w:hAnsi="宋体" w:cs="宋体"/>
          <w:b/>
          <w:bCs/>
          <w:sz w:val="52"/>
          <w:szCs w:val="52"/>
          <w:lang w:val="en-US" w:eastAsia="zh-CN"/>
        </w:rPr>
        <w:t>范</w:t>
      </w:r>
    </w:p>
    <w:p w14:paraId="7E636F04">
      <w:pPr>
        <w:jc w:val="center"/>
        <w:rPr>
          <w:sz w:val="28"/>
          <w:szCs w:val="28"/>
        </w:rPr>
      </w:pPr>
      <w:r>
        <w:rPr>
          <w:rFonts w:eastAsia="微软雅黑"/>
          <w:color w:val="333333"/>
          <w:sz w:val="28"/>
          <w:szCs w:val="28"/>
          <w:shd w:val="clear" w:color="auto" w:fill="F5F5F5"/>
        </w:rPr>
        <w:t xml:space="preserve">Technical </w:t>
      </w:r>
      <w:r>
        <w:rPr>
          <w:rFonts w:hint="eastAsia" w:eastAsia="微软雅黑"/>
          <w:color w:val="333333"/>
          <w:sz w:val="28"/>
          <w:szCs w:val="28"/>
          <w:shd w:val="clear" w:color="auto" w:fill="F5F5F5"/>
        </w:rPr>
        <w:t>R</w:t>
      </w:r>
      <w:r>
        <w:rPr>
          <w:rFonts w:eastAsia="微软雅黑"/>
          <w:color w:val="333333"/>
          <w:sz w:val="28"/>
          <w:szCs w:val="28"/>
          <w:shd w:val="clear" w:color="auto" w:fill="F5F5F5"/>
        </w:rPr>
        <w:t>egulation</w:t>
      </w:r>
      <w:r>
        <w:rPr>
          <w:rFonts w:hint="eastAsia" w:eastAsia="微软雅黑"/>
          <w:color w:val="333333"/>
          <w:sz w:val="28"/>
          <w:szCs w:val="28"/>
          <w:shd w:val="clear" w:color="auto" w:fill="F5F5F5"/>
        </w:rPr>
        <w:t>s</w:t>
      </w:r>
      <w:r>
        <w:rPr>
          <w:rFonts w:eastAsia="微软雅黑"/>
          <w:color w:val="333333"/>
          <w:sz w:val="28"/>
          <w:szCs w:val="28"/>
          <w:shd w:val="clear" w:color="auto" w:fill="F5F5F5"/>
        </w:rPr>
        <w:t xml:space="preserve"> of </w:t>
      </w:r>
      <w:r>
        <w:rPr>
          <w:rFonts w:hint="eastAsia" w:eastAsia="微软雅黑"/>
          <w:color w:val="333333"/>
          <w:sz w:val="28"/>
          <w:szCs w:val="28"/>
          <w:shd w:val="clear" w:color="auto" w:fill="F5F5F5"/>
          <w:lang w:val="en-US" w:eastAsia="zh-CN"/>
        </w:rPr>
        <w:t>C</w:t>
      </w:r>
      <w:r>
        <w:rPr>
          <w:rFonts w:eastAsia="微软雅黑"/>
          <w:color w:val="333333"/>
          <w:sz w:val="28"/>
          <w:szCs w:val="28"/>
          <w:shd w:val="clear" w:color="auto" w:fill="F5F5F5"/>
        </w:rPr>
        <w:t>ultivation</w:t>
      </w:r>
      <w:r>
        <w:rPr>
          <w:rFonts w:hint="eastAsia" w:eastAsia="微软雅黑"/>
          <w:color w:val="333333"/>
          <w:sz w:val="28"/>
          <w:szCs w:val="28"/>
          <w:shd w:val="clear" w:color="auto" w:fill="F5F5F5"/>
        </w:rPr>
        <w:t xml:space="preserve"> </w:t>
      </w:r>
      <w:r>
        <w:rPr>
          <w:sz w:val="28"/>
          <w:szCs w:val="28"/>
        </w:rPr>
        <w:t xml:space="preserve">for </w:t>
      </w:r>
      <w:r>
        <w:rPr>
          <w:i/>
          <w:iCs/>
          <w:sz w:val="28"/>
          <w:szCs w:val="28"/>
        </w:rPr>
        <w:t>Davidia involucrata</w:t>
      </w:r>
      <w:r>
        <w:rPr>
          <w:sz w:val="28"/>
          <w:szCs w:val="28"/>
        </w:rPr>
        <w:t> Baill</w:t>
      </w:r>
    </w:p>
    <w:p w14:paraId="47A6EDC7">
      <w:pPr>
        <w:jc w:val="center"/>
        <w:rPr>
          <w:sz w:val="28"/>
          <w:szCs w:val="28"/>
        </w:rPr>
      </w:pPr>
      <w:r>
        <w:rPr>
          <w:rFonts w:hint="eastAsia"/>
          <w:sz w:val="36"/>
          <w:szCs w:val="48"/>
        </w:rPr>
        <w:t>（征求意见稿）</w:t>
      </w:r>
    </w:p>
    <w:p w14:paraId="69FCD8E9">
      <w:pPr>
        <w:jc w:val="center"/>
        <w:rPr>
          <w:sz w:val="28"/>
          <w:szCs w:val="28"/>
        </w:rPr>
      </w:pPr>
    </w:p>
    <w:p w14:paraId="241A58E2">
      <w:pPr>
        <w:jc w:val="center"/>
        <w:rPr>
          <w:sz w:val="28"/>
          <w:szCs w:val="28"/>
        </w:rPr>
      </w:pPr>
    </w:p>
    <w:p w14:paraId="21D0A1B5">
      <w:pPr>
        <w:jc w:val="center"/>
        <w:rPr>
          <w:sz w:val="28"/>
          <w:szCs w:val="28"/>
        </w:rPr>
      </w:pPr>
    </w:p>
    <w:p w14:paraId="5BD85ACB">
      <w:pPr>
        <w:jc w:val="both"/>
        <w:rPr>
          <w:sz w:val="28"/>
          <w:szCs w:val="28"/>
        </w:rPr>
      </w:pPr>
    </w:p>
    <w:p w14:paraId="2E8E32D0">
      <w:pPr>
        <w:pStyle w:val="28"/>
        <w:framePr w:wrap="around" w:x="7013" w:y="13182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××××"/>
              <w:maxLength w:val="4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××××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××</w:t>
      </w:r>
      <w:r>
        <w:rPr>
          <w:rFonts w:ascii="黑体"/>
        </w:rPr>
        <w:fldChar w:fldCharType="end"/>
      </w:r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××</w:t>
      </w:r>
      <w:r>
        <w:rPr>
          <w:rFonts w:ascii="黑体"/>
        </w:rPr>
        <w:fldChar w:fldCharType="end"/>
      </w:r>
      <w:r>
        <w:rPr>
          <w:rFonts w:hint="eastAsia"/>
        </w:rPr>
        <w:t>实施</w:t>
      </w:r>
    </w:p>
    <w:p w14:paraId="339C47AD">
      <w:pPr>
        <w:jc w:val="center"/>
        <w:rPr>
          <w:sz w:val="28"/>
          <w:szCs w:val="28"/>
        </w:rPr>
      </w:pPr>
    </w:p>
    <w:p w14:paraId="18A07BE9">
      <w:pPr>
        <w:pStyle w:val="25"/>
        <w:framePr w:wrap="around" w:x="2101" w:y="14260"/>
      </w:pPr>
      <w:r>
        <w:fldChar w:fldCharType="begin">
          <w:ffData>
            <w:name w:val="fm"/>
            <w:enabled/>
            <w:calcOnExit w:val="0"/>
            <w:textInput>
              <w:default w:val="陕西省市场监督管理局"/>
            </w:textInput>
          </w:ffData>
        </w:fldChar>
      </w:r>
      <w:bookmarkStart w:id="5" w:name="fm"/>
      <w:r>
        <w:instrText xml:space="preserve"> FORMTEXT </w:instrText>
      </w:r>
      <w:r>
        <w:fldChar w:fldCharType="separate"/>
      </w:r>
      <w:r>
        <w:rPr>
          <w:rFonts w:hint="eastAsia"/>
        </w:rPr>
        <w:t>陕西省市场监督管理局</w:t>
      </w:r>
      <w:r>
        <w:fldChar w:fldCharType="end"/>
      </w:r>
      <w:bookmarkEnd w:id="5"/>
      <w:r>
        <w:t xml:space="preserve"> </w:t>
      </w:r>
      <w:r>
        <w:rPr>
          <w:rStyle w:val="27"/>
        </w:rPr>
        <w:t xml:space="preserve"> </w:t>
      </w:r>
      <w:r>
        <w:rPr>
          <w:rStyle w:val="27"/>
          <w:rFonts w:hint="eastAsia"/>
        </w:rPr>
        <w:t>发布</w:t>
      </w:r>
    </w:p>
    <w:p w14:paraId="47677814">
      <w:pPr>
        <w:jc w:val="center"/>
        <w:rPr>
          <w:sz w:val="28"/>
          <w:szCs w:val="28"/>
        </w:rPr>
      </w:pPr>
    </w:p>
    <w:p w14:paraId="0C0FB4C2">
      <w:pPr>
        <w:pStyle w:val="30"/>
        <w:framePr w:wrap="around" w:x="1147" w:y="13212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××××"/>
              <w:maxLength w:val="4"/>
            </w:textInput>
          </w:ffData>
        </w:fldChar>
      </w:r>
      <w:bookmarkStart w:id="6" w:name="F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××××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××</w:t>
      </w:r>
      <w:r>
        <w:rPr>
          <w:rFonts w:ascii="黑体"/>
        </w:rPr>
        <w:fldChar w:fldCharType="end"/>
      </w:r>
      <w:r>
        <w:rPr>
          <w:rFonts w:ascii="黑体"/>
        </w:rPr>
        <w:t>-</w:t>
      </w:r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××</w:t>
      </w:r>
      <w:r>
        <w:rPr>
          <w:rFonts w:ascii="黑体"/>
        </w:rPr>
        <w:fldChar w:fldCharType="end"/>
      </w:r>
      <w:r>
        <w:rPr>
          <w:rFonts w:hint="eastAsia"/>
        </w:rPr>
        <w:t>发布</w: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2339340</wp:posOffset>
                </wp:positionV>
                <wp:extent cx="6120130" cy="0"/>
                <wp:effectExtent l="0" t="4445" r="0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84.2pt;height:0pt;width:481.9pt;z-index:251664384;mso-width-relative:page;mso-height-relative:page;" filled="f" stroked="t" coordsize="21600,21600" o:gfxdata="UEsDBAoAAAAAAIdO4kAAAAAAAAAAAAAAAAAEAAAAZHJzL1BLAwQUAAAACACHTuJAjd8ps9UAAAAI&#10;AQAADwAAAGRycy9kb3ducmV2LnhtbE2PTU/DMAyG70j8h8hIXCaWbEXVKE13AHrjwgBx9RrTVjRO&#10;12Qf8OsxEhIc7dd6/Tzl+uQHdaAp9oEtLOYGFHETXM+thZfn+moFKiZkh0NgsvBJEdbV+VmJhQtH&#10;fqLDJrVKSjgWaKFLaSy0jk1HHuM8jMSSvYfJY5JxarWb8CjlftBLY3LtsWf50OFIdx01H5u9txDr&#10;V9rVX7NmZt6yNtByd//4gNZeXizMLahEp/R3DD/4gg6VMG3Dnl1UgwURSRayfHUNSuKbPBOT7e9G&#10;V6X+L1B9A1BLAwQUAAAACACHTuJAL2629dwBAACoAwAADgAAAGRycy9lMm9Eb2MueG1srVPNjtMw&#10;EL4j8Q6W7zRppd2FqOketlouCCoBD+A6dmLJf5rxNu1L8AJI3ODEkTtvw+5jMHazZVkueyAHZ8Yz&#10;+Wa+bybLy72zbKcATfAtn89qzpSXoTO+b/nHD9cvXnKGSfhO2OBVyw8K+eXq+bPlGBu1CEOwnQJG&#10;IB6bMbZ8SCk2VYVyUE7gLETlKagDOJHIhb7qQIyE7my1qOvzagzQRQhSIdLt+hjkEyI8BTBobaRa&#10;B3njlE9HVFBWJKKEg4nIV6VbrZVM77RGlZhtOTFN5aQiZG/zWa2WoulBxMHIqQXxlBYecXLCeCp6&#10;glqLJNgNmH+gnJEQMOg0k8FVRyJFEWIxrx9p834QURUuJDXGk+j4/2Dl290GmOlafsGZF44Gfvv5&#10;x69PX+9+fqHz9vs3dpFFGiM2lHvlNzB5GDeQGe81uPwmLmxfhD2chFX7xCRdns9p8jVpLu9j1Z8P&#10;I2B6rYJj2Wi5NT5zFo3YvcFExSj1PiVf+3BtrC1zs56NLX91tjgjZEG7qGkHyHSR+KDvORO2pyWX&#10;CQoiBmu6/HXGQei3VxbYTuTVKE8mStX+Ssul1wKHY14JTWnWZxhVlmzqNKt01CVb29AdilxV9miA&#10;BX1atrwhD32yH/5g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N3ymz1QAAAAgBAAAPAAAAAAAA&#10;AAEAIAAAACIAAABkcnMvZG93bnJldi54bWxQSwECFAAUAAAACACHTuJAL2629dwBAACoAwAADgAA&#10;AAAAAAABACAAAAAk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8891905</wp:posOffset>
                </wp:positionV>
                <wp:extent cx="6120130" cy="0"/>
                <wp:effectExtent l="0" t="4445" r="0" b="508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700.15pt;height:0pt;width:481.9pt;z-index:251663360;mso-width-relative:page;mso-height-relative:page;" filled="f" stroked="t" coordsize="21600,21600" o:gfxdata="UEsDBAoAAAAAAIdO4kAAAAAAAAAAAAAAAAAEAAAAZHJzL1BLAwQUAAAACACHTuJAw6/RqNUAAAAK&#10;AQAADwAAAGRycy9kb3ducmV2LnhtbE2PzU7DMBCE70i8g7VIXKrWboOqEuL0AOTGhRbEdRsvSUS8&#10;TmP3B56e5YDguDOj2fmK9dn36khj7AJbmM8MKOI6uI4bCy/baroCFROywz4wWfikCOvy8qLA3IUT&#10;P9NxkxolJRxztNCmNORax7olj3EWBmLx3sPoMck5NtqNeJJy3+uFMUvtsWP50OJA9y3VH5uDtxCr&#10;V9pXX5N6Yt6yJtBi//D0iNZeX83NHahE5/QXhp/5Mh1K2bQLB3ZR9RYEJIl6Y0wGSvzbZSYou19J&#10;l4X+j1B+A1BLAwQUAAAACACHTuJA0J8JZNwBAACoAwAADgAAAGRycy9lMm9Eb2MueG1srVO9btsw&#10;EN4L5B0I7rFsAwlSwXKGGOlStAbaPsCZIiUC/AOPseyX6AsU6NZOHbv3bZo+Ro+U4qbpkqEaqDve&#10;6bv7vjutrg/WsL2MqL1r+GI250w64VvtuoZ/eH97fsUZJnAtGO9kw48S+fX67MVqCLVc+t6bVkZG&#10;IA7rITS8TynUVYWilxZw5oN0FFQ+Wkjkxq5qIwyEbk21nM8vq8HHNkQvJCLdbsYgnxDjcwC9UlrI&#10;jRd3Vro0okZpIBEl7HVAvi7dKiVFeqsUysRMw4lpKicVIXuXz2q9grqLEHotphbgOS084WRBOyp6&#10;gtpAAnYX9T9QVovo0as0E95WI5GiCLFYzJ9o866HIAsXkhrDSXT8f7DizX4bmW4bTmN3YGng95++&#10;//z45dePz3Tef/vKrrJIQ8Cacm/cNk4ehm3MjA8q2vwmLuxQhD2ehJWHxARdXi5o8nPSXDzEqj8f&#10;hojplfSWZaPhRrvMGWrYv8ZExSj1ISVfO3+rjSlzM44NDX95sbwgZKBdVLQDZNpAfNB1nIHpaMlF&#10;igURvdFt/jrjYOx2NyayPeTVKE8mStX+SsulN4D9mFdCU5pxGUaWJZs6zSqNumRr59tjkavKHg2w&#10;oE/LljfksU/24x9s/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Dr9Go1QAAAAoBAAAPAAAAAAAA&#10;AAEAIAAAACIAAABkcnMvZG93bnJldi54bWxQSwECFAAUAAAACACHTuJA0J8JZNwBAACoAwAADgAA&#10;AAAAAAABACAAAAAk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B855024">
      <w:pPr>
        <w:jc w:val="center"/>
        <w:rPr>
          <w:rFonts w:ascii="宋体" w:hAnsi="宋体"/>
          <w:szCs w:val="21"/>
        </w:rPr>
      </w:pPr>
    </w:p>
    <w:p w14:paraId="7B8578B7"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目  次</w:t>
      </w:r>
    </w:p>
    <w:sdt>
      <w:sdtPr>
        <w:rPr>
          <w:rFonts w:ascii="宋体" w:hAnsi="宋体"/>
          <w:szCs w:val="21"/>
        </w:rPr>
        <w:id w:val="147465184"/>
        <w15:color w:val="DBDBDB"/>
        <w:docPartObj>
          <w:docPartGallery w:val="Table of Contents"/>
          <w:docPartUnique/>
        </w:docPartObj>
      </w:sdtPr>
      <w:sdtEndPr>
        <w:rPr>
          <w:rFonts w:hint="eastAsia" w:ascii="宋体" w:hAnsi="宋体"/>
          <w:szCs w:val="21"/>
        </w:rPr>
      </w:sdtEndPr>
      <w:sdtContent>
        <w:p w14:paraId="4A751145">
          <w:pPr>
            <w:jc w:val="center"/>
            <w:rPr>
              <w:rFonts w:ascii="宋体" w:hAnsi="宋体"/>
              <w:szCs w:val="21"/>
            </w:rPr>
          </w:pPr>
        </w:p>
        <w:p w14:paraId="0F135F74">
          <w:pPr>
            <w:pStyle w:val="8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rPr>
              <w:rFonts w:hint="eastAsia" w:ascii="宋体" w:hAnsi="宋体"/>
              <w:szCs w:val="21"/>
            </w:rPr>
            <w:fldChar w:fldCharType="begin"/>
          </w:r>
          <w:r>
            <w:rPr>
              <w:rFonts w:hint="eastAsia" w:ascii="宋体" w:hAnsi="宋体"/>
              <w:szCs w:val="21"/>
            </w:rPr>
            <w:instrText xml:space="preserve">TOC \o "1-3" \h \u </w:instrText>
          </w:r>
          <w:r>
            <w:rPr>
              <w:rFonts w:hint="eastAsia" w:ascii="宋体" w:hAnsi="宋体"/>
              <w:szCs w:val="21"/>
            </w:rPr>
            <w:fldChar w:fldCharType="separate"/>
          </w:r>
          <w:r>
            <w:fldChar w:fldCharType="begin"/>
          </w:r>
          <w:r>
            <w:instrText xml:space="preserve"> HYPERLINK \l "_Toc161928574" </w:instrText>
          </w:r>
          <w:r>
            <w:fldChar w:fldCharType="separate"/>
          </w:r>
          <w:r>
            <w:rPr>
              <w:rStyle w:val="12"/>
              <w:rFonts w:ascii="宋体" w:hAnsi="宋体" w:cs="宋体"/>
              <w:b/>
              <w:bCs/>
            </w:rPr>
            <w:t>珙桐栽培技术</w:t>
          </w:r>
          <w:r>
            <w:rPr>
              <w:rStyle w:val="12"/>
              <w:rFonts w:hint="eastAsia" w:ascii="宋体" w:hAnsi="宋体" w:cs="宋体"/>
              <w:b/>
              <w:bCs/>
              <w:lang w:eastAsia="zh-CN"/>
            </w:rPr>
            <w:t>规范</w:t>
          </w:r>
          <w:r>
            <w:tab/>
          </w:r>
          <w:r>
            <w:fldChar w:fldCharType="begin"/>
          </w:r>
          <w:r>
            <w:instrText xml:space="preserve"> PAGEREF _Toc161928574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75418FB2">
          <w:pPr>
            <w:pStyle w:val="8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"_Toc161928575"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前  言</w:t>
          </w:r>
          <w:r>
            <w:tab/>
          </w:r>
          <w:r>
            <w:fldChar w:fldCharType="begin"/>
          </w:r>
          <w:r>
            <w:instrText xml:space="preserve"> PAGEREF _Toc161928575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 w14:paraId="6F32A675">
          <w:pPr>
            <w:pStyle w:val="8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"_Toc161928576" </w:instrText>
          </w:r>
          <w:r>
            <w:fldChar w:fldCharType="separate"/>
          </w:r>
          <w:r>
            <w:rPr>
              <w:rStyle w:val="12"/>
              <w:rFonts w:ascii="宋体" w:hAnsi="宋体" w:cs="黑体"/>
            </w:rPr>
            <w:t>珙桐栽培技术规</w:t>
          </w:r>
          <w:r>
            <w:rPr>
              <w:rStyle w:val="12"/>
              <w:rFonts w:hint="eastAsia" w:ascii="宋体" w:hAnsi="宋体" w:cs="黑体"/>
              <w:lang w:val="en-US" w:eastAsia="zh-CN"/>
            </w:rPr>
            <w:t>范</w:t>
          </w:r>
          <w:r>
            <w:tab/>
          </w:r>
          <w:r>
            <w:fldChar w:fldCharType="begin"/>
          </w:r>
          <w:r>
            <w:instrText xml:space="preserve"> PAGEREF _Toc161928576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0528CE05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"_Toc161928577"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范围</w:t>
          </w:r>
          <w:r>
            <w:tab/>
          </w:r>
          <w:r>
            <w:fldChar w:fldCharType="begin"/>
          </w:r>
          <w:r>
            <w:instrText xml:space="preserve"> PAGEREF _Toc161928577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09743E82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"_Toc161928578"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2.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规范性引用文件</w:t>
          </w:r>
          <w:r>
            <w:tab/>
          </w:r>
          <w:r>
            <w:fldChar w:fldCharType="begin"/>
          </w:r>
          <w:r>
            <w:instrText xml:space="preserve"> PAGEREF _Toc161928578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4B8EA68A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"_Toc161928579" </w:instrText>
          </w:r>
          <w:r>
            <w:fldChar w:fldCharType="separate"/>
          </w:r>
          <w:r>
            <w:rPr>
              <w:rStyle w:val="12"/>
              <w:rFonts w:ascii="宋体" w:hAnsi="宋体"/>
              <w:lang w:val="en"/>
            </w:rPr>
            <w:t>3.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  <w:lang w:val="en"/>
            </w:rPr>
            <w:t>术语和定义</w:t>
          </w:r>
          <w:r>
            <w:tab/>
          </w:r>
          <w:r>
            <w:fldChar w:fldCharType="begin"/>
          </w:r>
          <w:r>
            <w:instrText xml:space="preserve"> PAGEREF _Toc161928579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3A97E781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"_Toc161928580"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育苗</w:t>
          </w:r>
          <w:r>
            <w:tab/>
          </w:r>
          <w:r>
            <w:fldChar w:fldCharType="begin"/>
          </w:r>
          <w:r>
            <w:instrText xml:space="preserve"> PAGEREF _Toc161928580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709924DD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"_Toc161928581"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4.1 种子采集</w:t>
          </w:r>
          <w:r>
            <w:tab/>
          </w:r>
          <w:r>
            <w:fldChar w:fldCharType="begin"/>
          </w:r>
          <w:r>
            <w:instrText xml:space="preserve"> PAGEREF _Toc161928581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3E282CCB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"_Toc161928582"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4.2 种子储藏与处理</w:t>
          </w:r>
          <w:r>
            <w:tab/>
          </w:r>
          <w:r>
            <w:fldChar w:fldCharType="begin"/>
          </w:r>
          <w:r>
            <w:instrText xml:space="preserve"> PAGEREF _Toc161928582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 w14:paraId="264B40FD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"_Toc161928583"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4.3 圃地建立</w:t>
          </w:r>
          <w:r>
            <w:tab/>
          </w:r>
          <w:r>
            <w:fldChar w:fldCharType="begin"/>
          </w:r>
          <w:r>
            <w:instrText xml:space="preserve"> PAGEREF _Toc161928583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008EA33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"_Toc161928584"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4.3.1 圃地选址</w:t>
          </w:r>
          <w:r>
            <w:tab/>
          </w:r>
          <w:r>
            <w:fldChar w:fldCharType="begin"/>
          </w:r>
          <w:r>
            <w:instrText xml:space="preserve"> PAGEREF _Toc161928584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10D7A85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"_Toc161928585"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4.3.2 整地</w:t>
          </w:r>
          <w:r>
            <w:tab/>
          </w:r>
          <w:r>
            <w:fldChar w:fldCharType="begin"/>
          </w:r>
          <w:r>
            <w:instrText xml:space="preserve"> PAGEREF _Toc161928585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D2231E8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"_Toc161928586"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4.3.3 作床</w:t>
          </w:r>
          <w:r>
            <w:tab/>
          </w:r>
          <w:r>
            <w:fldChar w:fldCharType="begin"/>
          </w:r>
          <w:r>
            <w:instrText xml:space="preserve"> PAGEREF _Toc161928586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03E17936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"_Toc161928587"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4.4 播种</w:t>
          </w:r>
          <w:r>
            <w:tab/>
          </w:r>
          <w:r>
            <w:fldChar w:fldCharType="begin"/>
          </w:r>
          <w:r>
            <w:instrText xml:space="preserve"> PAGEREF _Toc161928587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BF3BD9E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"_Toc161928588"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4.4.1 播种时间</w:t>
          </w:r>
          <w:r>
            <w:tab/>
          </w:r>
          <w:r>
            <w:fldChar w:fldCharType="begin"/>
          </w:r>
          <w:r>
            <w:instrText xml:space="preserve"> PAGEREF _Toc161928588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50BE4EA8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"_Toc161928589"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4.4.2 播种方法</w:t>
          </w:r>
          <w:r>
            <w:tab/>
          </w:r>
          <w:r>
            <w:fldChar w:fldCharType="begin"/>
          </w:r>
          <w:r>
            <w:instrText xml:space="preserve"> PAGEREF _Toc161928589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2FDC7167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"_Toc161928590"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4.4.3 播种量</w:t>
          </w:r>
          <w:r>
            <w:tab/>
          </w:r>
          <w:r>
            <w:fldChar w:fldCharType="begin"/>
          </w:r>
          <w:r>
            <w:instrText xml:space="preserve"> PAGEREF _Toc161928590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6F74540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"_Toc161928591"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4.5苗期管理</w:t>
          </w:r>
          <w:r>
            <w:tab/>
          </w:r>
          <w:r>
            <w:fldChar w:fldCharType="begin"/>
          </w:r>
          <w:r>
            <w:instrText xml:space="preserve"> PAGEREF _Toc161928591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47287101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"_Toc161928592"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4.5.1灌溉</w:t>
          </w:r>
          <w:r>
            <w:tab/>
          </w:r>
          <w:r>
            <w:fldChar w:fldCharType="begin"/>
          </w:r>
          <w:r>
            <w:instrText xml:space="preserve"> PAGEREF _Toc161928592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75841B83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"_Toc161928593"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5.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移植苗培育</w:t>
          </w:r>
          <w:r>
            <w:tab/>
          </w:r>
          <w:r>
            <w:fldChar w:fldCharType="begin"/>
          </w:r>
          <w:r>
            <w:instrText xml:space="preserve"> PAGEREF _Toc161928593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8205CDC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"_Toc161928594"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5.1基肥</w:t>
          </w:r>
          <w:r>
            <w:tab/>
          </w:r>
          <w:r>
            <w:fldChar w:fldCharType="begin"/>
          </w:r>
          <w:r>
            <w:instrText xml:space="preserve"> PAGEREF _Toc161928594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3C974FE5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"_Toc161928595"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5.2移植时间</w:t>
          </w:r>
          <w:r>
            <w:tab/>
          </w:r>
          <w:r>
            <w:fldChar w:fldCharType="begin"/>
          </w:r>
          <w:r>
            <w:instrText xml:space="preserve"> PAGEREF _Toc161928595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3E0D438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"_Toc161928596"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5.3移植密度</w:t>
          </w:r>
          <w:r>
            <w:tab/>
          </w:r>
          <w:r>
            <w:fldChar w:fldCharType="begin"/>
          </w:r>
          <w:r>
            <w:instrText xml:space="preserve"> PAGEREF _Toc161928596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333A1B85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"_Toc161928597"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6.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苗期管理</w:t>
          </w:r>
          <w:r>
            <w:tab/>
          </w:r>
          <w:r>
            <w:fldChar w:fldCharType="begin"/>
          </w:r>
          <w:r>
            <w:instrText xml:space="preserve"> PAGEREF _Toc161928597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73E997A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"_Toc161928598"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6.1遮荫</w:t>
          </w:r>
          <w:r>
            <w:tab/>
          </w:r>
          <w:r>
            <w:fldChar w:fldCharType="begin"/>
          </w:r>
          <w:r>
            <w:instrText xml:space="preserve"> PAGEREF _Toc161928598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1792C732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"_Toc161928599"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6.2灌溉和排水</w:t>
          </w:r>
          <w:r>
            <w:tab/>
          </w:r>
          <w:r>
            <w:fldChar w:fldCharType="begin"/>
          </w:r>
          <w:r>
            <w:instrText xml:space="preserve"> PAGEREF _Toc161928599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4F095E3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"_Toc161928600"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6.3松土、除草和培土</w:t>
          </w:r>
          <w:r>
            <w:tab/>
          </w:r>
          <w:r>
            <w:fldChar w:fldCharType="begin"/>
          </w:r>
          <w:r>
            <w:instrText xml:space="preserve"> PAGEREF _Toc161928600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CB325AB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"_Toc161928601"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6.4追肥</w:t>
          </w:r>
          <w:r>
            <w:tab/>
          </w:r>
          <w:r>
            <w:fldChar w:fldCharType="begin"/>
          </w:r>
          <w:r>
            <w:instrText xml:space="preserve"> PAGEREF _Toc161928601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0FB8E2DF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"_Toc161928602"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7.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病虫害防治</w:t>
          </w:r>
          <w:r>
            <w:tab/>
          </w:r>
          <w:r>
            <w:fldChar w:fldCharType="begin"/>
          </w:r>
          <w:r>
            <w:instrText xml:space="preserve"> PAGEREF _Toc161928602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2E43F02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"_Toc161928603"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7.1主要病虫害</w:t>
          </w:r>
          <w:r>
            <w:tab/>
          </w:r>
          <w:r>
            <w:fldChar w:fldCharType="begin"/>
          </w:r>
          <w:r>
            <w:instrText xml:space="preserve"> PAGEREF _Toc161928603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4951F9D5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"_Toc161928604"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7.2防治措施</w:t>
          </w:r>
          <w:r>
            <w:tab/>
          </w:r>
          <w:r>
            <w:fldChar w:fldCharType="begin"/>
          </w:r>
          <w:r>
            <w:instrText xml:space="preserve"> PAGEREF _Toc161928604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68EA2C81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"_Toc161928605"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8.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苗木出圃和分级</w:t>
          </w:r>
          <w:r>
            <w:tab/>
          </w:r>
          <w:r>
            <w:fldChar w:fldCharType="begin"/>
          </w:r>
          <w:r>
            <w:instrText xml:space="preserve"> PAGEREF _Toc161928605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7ABA3FAE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"_Toc161928606"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8.1起苗</w:t>
          </w:r>
          <w:r>
            <w:tab/>
          </w:r>
          <w:r>
            <w:fldChar w:fldCharType="begin"/>
          </w:r>
          <w:r>
            <w:instrText xml:space="preserve"> PAGEREF _Toc161928606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 w14:paraId="5629E8DA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"_Toc161928607"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8.2苗木分级</w:t>
          </w:r>
          <w:r>
            <w:tab/>
          </w:r>
          <w:r>
            <w:fldChar w:fldCharType="begin"/>
          </w:r>
          <w:r>
            <w:instrText xml:space="preserve"> PAGEREF _Toc161928607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0D6C9BD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"_Toc161928608"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9.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大苗培育</w:t>
          </w:r>
          <w:r>
            <w:tab/>
          </w:r>
          <w:r>
            <w:fldChar w:fldCharType="begin"/>
          </w:r>
          <w:r>
            <w:instrText xml:space="preserve"> PAGEREF _Toc161928608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B0629A1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"_Toc161928609"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9.1移植</w:t>
          </w:r>
          <w:r>
            <w:tab/>
          </w:r>
          <w:r>
            <w:fldChar w:fldCharType="begin"/>
          </w:r>
          <w:r>
            <w:instrText xml:space="preserve"> PAGEREF _Toc161928609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677FAC0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"_Toc161928610"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9.2管理</w:t>
          </w:r>
          <w:r>
            <w:tab/>
          </w:r>
          <w:r>
            <w:fldChar w:fldCharType="begin"/>
          </w:r>
          <w:r>
            <w:instrText xml:space="preserve"> PAGEREF _Toc161928610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3DB7BEE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"_Toc161928611"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9.2.1修剪</w:t>
          </w:r>
          <w:r>
            <w:tab/>
          </w:r>
          <w:r>
            <w:fldChar w:fldCharType="begin"/>
          </w:r>
          <w:r>
            <w:instrText xml:space="preserve"> PAGEREF _Toc161928611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62E2DAE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"_Toc161928612"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9.2.2田间管理</w:t>
          </w:r>
          <w:r>
            <w:tab/>
          </w:r>
          <w:r>
            <w:fldChar w:fldCharType="begin"/>
          </w:r>
          <w:r>
            <w:instrText xml:space="preserve"> PAGEREF _Toc161928612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249B4C59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"_Toc161928613"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造林</w:t>
          </w:r>
          <w:r>
            <w:rPr>
              <w:rStyle w:val="12"/>
              <w:rFonts w:hint="eastAsia" w:ascii="宋体" w:hAnsi="宋体"/>
              <w:lang w:val="en-US" w:eastAsia="zh-CN"/>
            </w:rPr>
            <w:t>及园林绿化</w:t>
          </w:r>
          <w:r>
            <w:tab/>
          </w:r>
          <w:r>
            <w:fldChar w:fldCharType="begin"/>
          </w:r>
          <w:r>
            <w:instrText xml:space="preserve"> PAGEREF _Toc161928613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74CCA787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"_Toc161928614"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10.1造林地选择</w:t>
          </w:r>
          <w:r>
            <w:tab/>
          </w:r>
          <w:r>
            <w:fldChar w:fldCharType="begin"/>
          </w:r>
          <w:r>
            <w:instrText xml:space="preserve"> PAGEREF _Toc161928614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6A43E4E5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"_Toc161928615"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10.2山地造林</w:t>
          </w:r>
          <w:r>
            <w:tab/>
          </w:r>
          <w:r>
            <w:fldChar w:fldCharType="begin"/>
          </w:r>
          <w:r>
            <w:instrText xml:space="preserve"> PAGEREF _Toc161928615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9B112F6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"_Toc161928616"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10.2.1造林模式</w:t>
          </w:r>
          <w:r>
            <w:tab/>
          </w:r>
          <w:r>
            <w:fldChar w:fldCharType="begin"/>
          </w:r>
          <w:r>
            <w:instrText xml:space="preserve"> PAGEREF _Toc161928616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931452E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"_Toc161928617"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10.2.2密度</w:t>
          </w:r>
          <w:r>
            <w:tab/>
          </w:r>
          <w:r>
            <w:fldChar w:fldCharType="begin"/>
          </w:r>
          <w:r>
            <w:instrText xml:space="preserve"> PAGEREF _Toc161928617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6237B912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"_Toc161928618"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10.2.3整地</w:t>
          </w:r>
          <w:r>
            <w:tab/>
          </w:r>
          <w:r>
            <w:fldChar w:fldCharType="begin"/>
          </w:r>
          <w:r>
            <w:instrText xml:space="preserve"> PAGEREF _Toc161928618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EC3CCB2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"_Toc161928619"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10.2.4苗木规格</w:t>
          </w:r>
          <w:r>
            <w:tab/>
          </w:r>
          <w:r>
            <w:fldChar w:fldCharType="begin"/>
          </w:r>
          <w:r>
            <w:instrText xml:space="preserve"> PAGEREF _Toc161928619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8908463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"_Toc161928620"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10.3园林绿化</w:t>
          </w:r>
          <w:r>
            <w:tab/>
          </w:r>
          <w:r>
            <w:fldChar w:fldCharType="begin"/>
          </w:r>
          <w:r>
            <w:instrText xml:space="preserve"> PAGEREF _Toc161928620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2B337487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"_Toc161928621"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10.3.1绿化模式</w:t>
          </w:r>
          <w:r>
            <w:tab/>
          </w:r>
          <w:r>
            <w:fldChar w:fldCharType="begin"/>
          </w:r>
          <w:r>
            <w:instrText xml:space="preserve"> PAGEREF _Toc161928621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700A191C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"_Toc161928622"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10.3.2密度</w:t>
          </w:r>
          <w:r>
            <w:tab/>
          </w:r>
          <w:r>
            <w:fldChar w:fldCharType="begin"/>
          </w:r>
          <w:r>
            <w:instrText xml:space="preserve"> PAGEREF _Toc161928622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E723E9B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"_Toc161928623"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10.3.3整地</w:t>
          </w:r>
          <w:r>
            <w:tab/>
          </w:r>
          <w:r>
            <w:fldChar w:fldCharType="begin"/>
          </w:r>
          <w:r>
            <w:instrText xml:space="preserve"> PAGEREF _Toc161928623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FD8AED5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"_Toc161928624"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10.3.4苗木规格</w:t>
          </w:r>
          <w:r>
            <w:tab/>
          </w:r>
          <w:r>
            <w:fldChar w:fldCharType="begin"/>
          </w:r>
          <w:r>
            <w:instrText xml:space="preserve"> PAGEREF _Toc161928624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06B7D1C9">
          <w:pPr>
            <w:pStyle w:val="9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"_Toc161928625"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10.4栽植</w:t>
          </w:r>
          <w:r>
            <w:tab/>
          </w:r>
          <w:r>
            <w:fldChar w:fldCharType="begin"/>
          </w:r>
          <w:r>
            <w:instrText xml:space="preserve"> PAGEREF _Toc161928625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54F7CC88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"_Toc161928626"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10.4.1时间</w:t>
          </w:r>
          <w:r>
            <w:tab/>
          </w:r>
          <w:r>
            <w:fldChar w:fldCharType="begin"/>
          </w:r>
          <w:r>
            <w:instrText xml:space="preserve"> PAGEREF _Toc161928626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16E664E">
          <w:pPr>
            <w:pStyle w:val="5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"_Toc161928627"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10.4.2栽植方法</w:t>
          </w:r>
          <w:r>
            <w:tab/>
          </w:r>
          <w:r>
            <w:fldChar w:fldCharType="begin"/>
          </w:r>
          <w:r>
            <w:instrText xml:space="preserve"> PAGEREF _Toc161928627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357A390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"_Toc161928628"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11.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抚育管理</w:t>
          </w:r>
          <w:r>
            <w:tab/>
          </w:r>
          <w:r>
            <w:fldChar w:fldCharType="begin"/>
          </w:r>
          <w:r>
            <w:instrText xml:space="preserve"> PAGEREF _Toc161928628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142AB45D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"_Toc161928629"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12.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档案管理</w:t>
          </w:r>
          <w:r>
            <w:tab/>
          </w:r>
          <w:r>
            <w:fldChar w:fldCharType="begin"/>
          </w:r>
          <w:r>
            <w:instrText xml:space="preserve"> PAGEREF _Toc161928629 \h </w:instrText>
          </w:r>
          <w:r>
            <w:fldChar w:fldCharType="separate"/>
          </w:r>
          <w:r>
            <w:t>6</w:t>
          </w:r>
          <w:r>
            <w:fldChar w:fldCharType="end"/>
          </w:r>
          <w:r>
            <w:fldChar w:fldCharType="end"/>
          </w:r>
        </w:p>
        <w:p w14:paraId="45562096">
          <w:pPr>
            <w:pStyle w:val="8"/>
            <w:tabs>
              <w:tab w:val="left" w:pos="420"/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"_Toc161928630"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13.</w:t>
          </w:r>
          <w:r>
            <w:rPr>
              <w:rFonts w:asciiTheme="minorHAnsi" w:hAnsiTheme="minorHAnsi" w:eastAsiaTheme="minorEastAsia" w:cstheme="minorBidi"/>
              <w:sz w:val="22"/>
              <w14:ligatures w14:val="standardContextual"/>
            </w:rPr>
            <w:tab/>
          </w:r>
          <w:r>
            <w:rPr>
              <w:rStyle w:val="12"/>
              <w:rFonts w:ascii="宋体" w:hAnsi="宋体"/>
            </w:rPr>
            <w:t>标准化生产模式图</w:t>
          </w:r>
          <w:r>
            <w:tab/>
          </w:r>
          <w:r>
            <w:fldChar w:fldCharType="begin"/>
          </w:r>
          <w:r>
            <w:instrText xml:space="preserve"> PAGEREF _Toc161928630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142CFB4D">
          <w:pPr>
            <w:pStyle w:val="8"/>
            <w:tabs>
              <w:tab w:val="right" w:leader="dot" w:pos="8296"/>
            </w:tabs>
            <w:rPr>
              <w:rFonts w:asciiTheme="minorHAnsi" w:hAnsiTheme="minorHAnsi" w:eastAsiaTheme="minorEastAsia" w:cstheme="minorBidi"/>
              <w:sz w:val="22"/>
              <w14:ligatures w14:val="standardContextual"/>
            </w:rPr>
          </w:pPr>
          <w:r>
            <w:fldChar w:fldCharType="begin"/>
          </w:r>
          <w:r>
            <w:instrText xml:space="preserve"> HYPERLINK \l "_Toc161928631" </w:instrText>
          </w:r>
          <w:r>
            <w:fldChar w:fldCharType="separate"/>
          </w:r>
          <w:r>
            <w:rPr>
              <w:rStyle w:val="12"/>
              <w:rFonts w:ascii="宋体" w:hAnsi="宋体"/>
            </w:rPr>
            <w:t>附  录  A</w:t>
          </w:r>
          <w:r>
            <w:tab/>
          </w:r>
          <w:r>
            <w:fldChar w:fldCharType="begin"/>
          </w:r>
          <w:r>
            <w:instrText xml:space="preserve"> PAGEREF _Toc161928631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 w14:paraId="7F1A0616">
          <w:pPr>
            <w:jc w:val="center"/>
            <w:rPr>
              <w:rFonts w:ascii="宋体" w:hAnsi="宋体"/>
              <w:szCs w:val="21"/>
            </w:rPr>
          </w:pPr>
          <w:r>
            <w:rPr>
              <w:rFonts w:hint="eastAsia" w:ascii="宋体" w:hAnsi="宋体"/>
              <w:szCs w:val="21"/>
            </w:rPr>
            <w:fldChar w:fldCharType="end"/>
          </w:r>
        </w:p>
      </w:sdtContent>
    </w:sdt>
    <w:p w14:paraId="246883F0">
      <w:pPr>
        <w:jc w:val="center"/>
        <w:rPr>
          <w:rFonts w:ascii="宋体" w:hAnsi="宋体"/>
          <w:szCs w:val="21"/>
        </w:rPr>
      </w:pPr>
    </w:p>
    <w:p w14:paraId="589A5119">
      <w:pPr>
        <w:jc w:val="center"/>
        <w:rPr>
          <w:rFonts w:ascii="宋体" w:hAnsi="宋体"/>
          <w:szCs w:val="21"/>
        </w:rPr>
      </w:pPr>
    </w:p>
    <w:p w14:paraId="33260DCA">
      <w:pPr>
        <w:jc w:val="center"/>
        <w:rPr>
          <w:rFonts w:ascii="宋体" w:hAnsi="宋体"/>
          <w:szCs w:val="21"/>
        </w:rPr>
      </w:pPr>
    </w:p>
    <w:p w14:paraId="55EBD2D3">
      <w:pPr>
        <w:jc w:val="center"/>
        <w:rPr>
          <w:rFonts w:ascii="宋体" w:hAnsi="宋体"/>
          <w:szCs w:val="21"/>
        </w:rPr>
      </w:pPr>
    </w:p>
    <w:p w14:paraId="5303DDB1">
      <w:pPr>
        <w:jc w:val="center"/>
        <w:rPr>
          <w:rFonts w:ascii="宋体" w:hAnsi="宋体"/>
          <w:szCs w:val="21"/>
        </w:rPr>
      </w:pPr>
    </w:p>
    <w:p w14:paraId="565C9E80">
      <w:pPr>
        <w:jc w:val="center"/>
        <w:rPr>
          <w:rFonts w:ascii="宋体" w:hAnsi="宋体"/>
          <w:szCs w:val="21"/>
        </w:rPr>
      </w:pPr>
    </w:p>
    <w:p w14:paraId="3A396E1D">
      <w:pPr>
        <w:jc w:val="center"/>
        <w:rPr>
          <w:rFonts w:ascii="宋体" w:hAnsi="宋体"/>
          <w:szCs w:val="21"/>
        </w:rPr>
      </w:pPr>
    </w:p>
    <w:p w14:paraId="484231AA">
      <w:pPr>
        <w:jc w:val="center"/>
        <w:rPr>
          <w:rFonts w:ascii="宋体" w:hAnsi="宋体"/>
          <w:szCs w:val="21"/>
        </w:rPr>
      </w:pPr>
    </w:p>
    <w:p w14:paraId="2E782C83">
      <w:pPr>
        <w:jc w:val="center"/>
        <w:rPr>
          <w:rFonts w:ascii="宋体" w:hAnsi="宋体"/>
          <w:szCs w:val="21"/>
        </w:rPr>
      </w:pPr>
    </w:p>
    <w:p w14:paraId="53506AB1">
      <w:pPr>
        <w:jc w:val="center"/>
        <w:rPr>
          <w:rFonts w:ascii="宋体" w:hAnsi="宋体"/>
          <w:szCs w:val="21"/>
        </w:rPr>
      </w:pPr>
    </w:p>
    <w:p w14:paraId="1898D296">
      <w:pPr>
        <w:pStyle w:val="14"/>
        <w:spacing w:before="156" w:beforeLines="50" w:after="156" w:afterLines="50" w:line="360" w:lineRule="auto"/>
        <w:rPr>
          <w:rFonts w:ascii="宋体" w:hAnsi="宋体" w:eastAsia="宋体"/>
          <w:color w:val="000000"/>
          <w:sz w:val="21"/>
          <w:szCs w:val="21"/>
        </w:rPr>
        <w:sectPr>
          <w:pgSz w:w="11906" w:h="16838"/>
          <w:pgMar w:top="1440" w:right="1800" w:bottom="1440" w:left="1800" w:header="1418" w:footer="1134" w:gutter="0"/>
          <w:cols w:space="720" w:num="1"/>
          <w:formProt w:val="0"/>
          <w:docGrid w:type="lines" w:linePitch="312" w:charSpace="0"/>
        </w:sectPr>
      </w:pPr>
      <w:bookmarkStart w:id="7" w:name="_Toc27450"/>
    </w:p>
    <w:p w14:paraId="2E7E36D4">
      <w:pPr>
        <w:pStyle w:val="14"/>
        <w:spacing w:before="156" w:beforeLines="50" w:after="156" w:afterLines="50" w:line="360" w:lineRule="auto"/>
        <w:rPr>
          <w:rFonts w:ascii="宋体" w:hAnsi="宋体" w:eastAsia="宋体"/>
          <w:color w:val="000000"/>
          <w:sz w:val="21"/>
          <w:szCs w:val="21"/>
        </w:rPr>
      </w:pPr>
      <w:bookmarkStart w:id="8" w:name="_Toc161928575"/>
      <w:r>
        <w:rPr>
          <w:rFonts w:hint="eastAsia" w:ascii="宋体" w:hAnsi="宋体" w:eastAsia="宋体"/>
          <w:color w:val="000000"/>
          <w:sz w:val="21"/>
          <w:szCs w:val="21"/>
        </w:rPr>
        <w:t>前  言</w:t>
      </w:r>
      <w:bookmarkEnd w:id="7"/>
      <w:bookmarkEnd w:id="8"/>
    </w:p>
    <w:p w14:paraId="3B0A3E47">
      <w:pPr>
        <w:spacing w:line="360" w:lineRule="auto"/>
        <w:ind w:firstLine="411" w:firstLineChars="196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本标准按照 GB/T 1.1—2020《标准化工作导则  第1部分：标准化文件的结构和起草规则》的规定起草。</w:t>
      </w:r>
    </w:p>
    <w:p w14:paraId="13040CC7">
      <w:pPr>
        <w:spacing w:line="360" w:lineRule="auto"/>
        <w:ind w:firstLine="411" w:firstLineChars="196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本标准的附录A为规范性附录。</w:t>
      </w:r>
    </w:p>
    <w:p w14:paraId="1D6ADFC0">
      <w:pPr>
        <w:spacing w:line="360" w:lineRule="auto"/>
        <w:ind w:firstLine="411" w:firstLineChars="196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本标准由秦岭国家植物园提出。</w:t>
      </w:r>
    </w:p>
    <w:p w14:paraId="281677BB">
      <w:pPr>
        <w:pStyle w:val="16"/>
        <w:spacing w:line="360" w:lineRule="auto"/>
        <w:ind w:firstLine="420"/>
        <w:rPr>
          <w:rFonts w:hAnsi="宋体" w:cs="宋体"/>
          <w:color w:val="000000"/>
          <w:szCs w:val="21"/>
        </w:rPr>
      </w:pPr>
      <w:r>
        <w:rPr>
          <w:rFonts w:hint="eastAsia" w:hAnsi="宋体" w:cs="宋体"/>
          <w:color w:val="000000"/>
          <w:szCs w:val="21"/>
        </w:rPr>
        <w:t>本标准由陕西省林业局提出并归口。</w:t>
      </w:r>
    </w:p>
    <w:p w14:paraId="00FC1682">
      <w:pPr>
        <w:spacing w:line="360" w:lineRule="auto"/>
        <w:ind w:firstLine="411" w:firstLineChars="196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本标准起草单位：秦岭国家植物园。</w:t>
      </w:r>
    </w:p>
    <w:p w14:paraId="29BE47BF">
      <w:pPr>
        <w:spacing w:line="360" w:lineRule="auto"/>
        <w:ind w:firstLine="411" w:firstLineChars="196"/>
        <w:rPr>
          <w:rFonts w:hint="eastAsia" w:ascii="宋体" w:hAnsi="宋体" w:cs="宋体"/>
          <w:color w:val="000000"/>
          <w:szCs w:val="21"/>
        </w:rPr>
      </w:pPr>
      <w:r>
        <w:rPr>
          <w:rFonts w:ascii="Times New Roman"/>
        </w:rPr>
        <w:t>参与单位：</w:t>
      </w:r>
      <w:r>
        <w:rPr>
          <w:rFonts w:hint="eastAsia" w:ascii="Times New Roman"/>
        </w:rPr>
        <w:t>陕西省林业科学院</w:t>
      </w:r>
      <w:r>
        <w:rPr>
          <w:rFonts w:hint="eastAsia"/>
          <w:lang w:eastAsia="zh-CN"/>
        </w:rPr>
        <w:t>、</w:t>
      </w:r>
      <w:r>
        <w:rPr>
          <w:rFonts w:hint="eastAsia" w:ascii="Times New Roman"/>
        </w:rPr>
        <w:t>西北农林科技大学</w:t>
      </w:r>
      <w:r>
        <w:rPr>
          <w:rFonts w:hint="eastAsia"/>
          <w:lang w:eastAsia="zh-CN"/>
        </w:rPr>
        <w:t>、</w:t>
      </w:r>
      <w:r>
        <w:rPr>
          <w:rFonts w:hint="eastAsia" w:ascii="Times New Roman"/>
        </w:rPr>
        <w:t>陕西苗木繁育中心</w:t>
      </w:r>
    </w:p>
    <w:p w14:paraId="61F816F9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-WinCharSetFFFF-H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本标准主要起草人：</w:t>
      </w:r>
      <w:r>
        <w:rPr>
          <w:rFonts w:hint="eastAsia" w:ascii="宋体" w:hAnsi="宋体" w:cs="宋体-WinCharSetFFFF-H"/>
          <w:color w:val="000000"/>
          <w:kern w:val="0"/>
          <w:szCs w:val="21"/>
        </w:rPr>
        <w:t>李亚利，朱琳，高龙，曹晓娟，廖正平，樊卫东，魏宁，康晓育，陈迪，杨柯，路东敏，康永祥，封耀花。</w:t>
      </w:r>
    </w:p>
    <w:p w14:paraId="2D56F1C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ascii="宋体" w:hAnsi="宋体" w:cs="宋体-WinCharSetFFFF-H"/>
          <w:color w:val="000000"/>
          <w:kern w:val="0"/>
          <w:szCs w:val="21"/>
        </w:rPr>
      </w:pPr>
      <w:r>
        <w:rPr>
          <w:rFonts w:hint="eastAsia" w:ascii="宋体" w:hAnsi="宋体" w:cs="宋体-WinCharSetFFFF-H"/>
          <w:color w:val="000000"/>
          <w:kern w:val="0"/>
          <w:szCs w:val="21"/>
        </w:rPr>
        <w:t>本标准首次发布。</w:t>
      </w:r>
    </w:p>
    <w:p w14:paraId="05962C92">
      <w:pPr>
        <w:autoSpaceDE w:val="0"/>
        <w:autoSpaceDN w:val="0"/>
        <w:adjustRightInd w:val="0"/>
        <w:spacing w:line="360" w:lineRule="auto"/>
        <w:ind w:firstLine="420" w:firstLineChars="200"/>
        <w:jc w:val="left"/>
        <w:rPr>
          <w:rFonts w:hint="eastAsia" w:ascii="宋体" w:hAnsi="宋体" w:cs="宋体-WinCharSetFFFF-H"/>
          <w:color w:val="000000"/>
          <w:kern w:val="0"/>
          <w:szCs w:val="21"/>
        </w:rPr>
      </w:pPr>
      <w:r>
        <w:rPr>
          <w:rFonts w:hint="eastAsia" w:ascii="宋体" w:hAnsi="宋体" w:cs="宋体-WinCharSetFFFF-H"/>
          <w:color w:val="000000"/>
          <w:kern w:val="0"/>
          <w:szCs w:val="21"/>
        </w:rPr>
        <w:t>本文件由秦岭国家植物园负责解释。</w:t>
      </w:r>
    </w:p>
    <w:p w14:paraId="2D0DA528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联系信息如下：</w:t>
      </w:r>
    </w:p>
    <w:p w14:paraId="57BACA8D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单位：秦岭国家植物园</w:t>
      </w:r>
    </w:p>
    <w:p w14:paraId="775EE77E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电话：18392140182</w:t>
      </w:r>
    </w:p>
    <w:p w14:paraId="47DC8CC7"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地址：西安市小寨东路3号</w:t>
      </w:r>
    </w:p>
    <w:p w14:paraId="25BA658B"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邮编：710061</w:t>
      </w:r>
    </w:p>
    <w:p w14:paraId="3093AC87">
      <w:pPr>
        <w:jc w:val="center"/>
        <w:rPr>
          <w:rFonts w:ascii="宋体" w:hAnsi="宋体"/>
          <w:szCs w:val="21"/>
        </w:rPr>
      </w:pPr>
    </w:p>
    <w:p w14:paraId="2C4E89FD">
      <w:pPr>
        <w:jc w:val="center"/>
        <w:rPr>
          <w:rFonts w:ascii="宋体" w:hAnsi="宋体"/>
          <w:szCs w:val="21"/>
        </w:rPr>
      </w:pPr>
    </w:p>
    <w:p w14:paraId="5C108BAC">
      <w:pPr>
        <w:jc w:val="center"/>
        <w:rPr>
          <w:rFonts w:ascii="宋体" w:hAnsi="宋体"/>
          <w:szCs w:val="21"/>
        </w:rPr>
      </w:pPr>
    </w:p>
    <w:p w14:paraId="01CB1A62">
      <w:pPr>
        <w:jc w:val="center"/>
        <w:rPr>
          <w:rFonts w:ascii="宋体" w:hAnsi="宋体"/>
          <w:szCs w:val="21"/>
        </w:rPr>
      </w:pPr>
    </w:p>
    <w:p w14:paraId="67BFCD5C">
      <w:pPr>
        <w:jc w:val="center"/>
        <w:rPr>
          <w:rFonts w:ascii="宋体" w:hAnsi="宋体"/>
          <w:szCs w:val="21"/>
        </w:rPr>
      </w:pPr>
    </w:p>
    <w:p w14:paraId="44361F43">
      <w:pPr>
        <w:jc w:val="center"/>
        <w:rPr>
          <w:rFonts w:ascii="宋体" w:hAnsi="宋体"/>
          <w:szCs w:val="21"/>
        </w:rPr>
      </w:pPr>
    </w:p>
    <w:p w14:paraId="6B5A19D7">
      <w:pPr>
        <w:jc w:val="center"/>
        <w:rPr>
          <w:rFonts w:ascii="宋体" w:hAnsi="宋体"/>
          <w:szCs w:val="21"/>
        </w:rPr>
      </w:pPr>
    </w:p>
    <w:p w14:paraId="7A9E3866">
      <w:pPr>
        <w:jc w:val="center"/>
        <w:rPr>
          <w:rFonts w:ascii="宋体" w:hAnsi="宋体"/>
          <w:szCs w:val="21"/>
        </w:rPr>
      </w:pPr>
    </w:p>
    <w:p w14:paraId="1DAF1FD2">
      <w:pPr>
        <w:jc w:val="center"/>
        <w:rPr>
          <w:rFonts w:ascii="宋体" w:hAnsi="宋体"/>
          <w:szCs w:val="21"/>
        </w:rPr>
      </w:pPr>
    </w:p>
    <w:p w14:paraId="459D7CF9">
      <w:pPr>
        <w:jc w:val="center"/>
        <w:rPr>
          <w:rFonts w:ascii="宋体" w:hAnsi="宋体"/>
          <w:szCs w:val="21"/>
        </w:rPr>
      </w:pPr>
    </w:p>
    <w:p w14:paraId="60CE071F">
      <w:pPr>
        <w:jc w:val="center"/>
        <w:rPr>
          <w:rFonts w:ascii="宋体" w:hAnsi="宋体"/>
          <w:szCs w:val="21"/>
        </w:rPr>
      </w:pPr>
    </w:p>
    <w:p w14:paraId="64531E25">
      <w:pPr>
        <w:jc w:val="center"/>
        <w:rPr>
          <w:rFonts w:ascii="宋体" w:hAnsi="宋体"/>
          <w:szCs w:val="21"/>
        </w:rPr>
      </w:pPr>
    </w:p>
    <w:p w14:paraId="30329A92">
      <w:pPr>
        <w:jc w:val="center"/>
        <w:rPr>
          <w:rFonts w:ascii="宋体" w:hAnsi="宋体"/>
          <w:szCs w:val="21"/>
        </w:rPr>
      </w:pPr>
    </w:p>
    <w:p w14:paraId="3687946A">
      <w:pPr>
        <w:jc w:val="center"/>
        <w:rPr>
          <w:rFonts w:ascii="宋体" w:hAnsi="宋体"/>
          <w:szCs w:val="21"/>
        </w:rPr>
      </w:pPr>
    </w:p>
    <w:p w14:paraId="09FF0C7A">
      <w:pPr>
        <w:jc w:val="center"/>
        <w:rPr>
          <w:rFonts w:ascii="宋体" w:hAnsi="宋体"/>
          <w:szCs w:val="21"/>
        </w:rPr>
      </w:pPr>
    </w:p>
    <w:p w14:paraId="2968EC29">
      <w:pPr>
        <w:jc w:val="center"/>
        <w:rPr>
          <w:rFonts w:ascii="宋体" w:hAnsi="宋体"/>
          <w:szCs w:val="21"/>
        </w:rPr>
      </w:pPr>
    </w:p>
    <w:p w14:paraId="4D9D6FC8">
      <w:pPr>
        <w:jc w:val="center"/>
        <w:rPr>
          <w:rFonts w:ascii="宋体" w:hAnsi="宋体"/>
          <w:szCs w:val="21"/>
        </w:rPr>
      </w:pPr>
    </w:p>
    <w:p w14:paraId="53CAAF64">
      <w:pPr>
        <w:jc w:val="center"/>
        <w:rPr>
          <w:rFonts w:ascii="宋体" w:hAnsi="宋体"/>
          <w:szCs w:val="21"/>
        </w:rPr>
      </w:pPr>
    </w:p>
    <w:p w14:paraId="15869A12">
      <w:pPr>
        <w:jc w:val="center"/>
        <w:rPr>
          <w:rFonts w:ascii="宋体" w:hAnsi="宋体"/>
          <w:szCs w:val="21"/>
        </w:rPr>
      </w:pPr>
    </w:p>
    <w:p w14:paraId="662757BE">
      <w:pPr>
        <w:jc w:val="center"/>
        <w:rPr>
          <w:rFonts w:ascii="宋体" w:hAnsi="宋体"/>
          <w:szCs w:val="21"/>
        </w:rPr>
      </w:pPr>
    </w:p>
    <w:p w14:paraId="478EA586">
      <w:pPr>
        <w:jc w:val="center"/>
        <w:rPr>
          <w:rFonts w:hint="eastAsia" w:ascii="宋体" w:hAnsi="宋体"/>
          <w:szCs w:val="21"/>
        </w:rPr>
      </w:pPr>
    </w:p>
    <w:p w14:paraId="4527313C">
      <w:pPr>
        <w:spacing w:before="312" w:beforeLines="100" w:after="312" w:afterLines="100"/>
        <w:jc w:val="center"/>
        <w:outlineLvl w:val="0"/>
        <w:rPr>
          <w:rStyle w:val="13"/>
          <w:rFonts w:hint="eastAsia" w:ascii="宋体" w:hAnsi="宋体" w:eastAsia="宋体" w:cs="黑体"/>
          <w:sz w:val="21"/>
          <w:szCs w:val="21"/>
          <w:lang w:eastAsia="zh-CN"/>
        </w:rPr>
      </w:pPr>
      <w:bookmarkStart w:id="9" w:name="_Toc161928576"/>
      <w:bookmarkStart w:id="10" w:name="_Toc19630"/>
      <w:bookmarkStart w:id="11" w:name="_Toc1515_WPSOffice_Level1"/>
      <w:bookmarkStart w:id="12" w:name="_Toc6686"/>
      <w:r>
        <w:rPr>
          <w:rStyle w:val="13"/>
          <w:rFonts w:hint="default" w:ascii="宋体" w:hAnsi="宋体" w:eastAsia="宋体" w:cs="黑体"/>
          <w:sz w:val="21"/>
          <w:szCs w:val="21"/>
        </w:rPr>
        <w:t>珙桐栽培技术</w:t>
      </w:r>
      <w:bookmarkEnd w:id="9"/>
      <w:bookmarkEnd w:id="10"/>
      <w:bookmarkEnd w:id="11"/>
      <w:bookmarkEnd w:id="12"/>
      <w:r>
        <w:rPr>
          <w:rStyle w:val="13"/>
          <w:rFonts w:hint="eastAsia" w:ascii="宋体" w:hAnsi="宋体" w:cs="黑体"/>
          <w:sz w:val="21"/>
          <w:szCs w:val="21"/>
          <w:lang w:eastAsia="zh-CN"/>
        </w:rPr>
        <w:t>规范</w:t>
      </w:r>
    </w:p>
    <w:p w14:paraId="0B98B340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13" w:name="_Toc29116"/>
      <w:bookmarkStart w:id="14" w:name="_Toc161928577"/>
      <w:r>
        <w:rPr>
          <w:rFonts w:ascii="宋体" w:hAnsi="宋体"/>
          <w:szCs w:val="21"/>
        </w:rPr>
        <w:t>范围</w:t>
      </w:r>
      <w:bookmarkEnd w:id="13"/>
      <w:bookmarkEnd w:id="14"/>
    </w:p>
    <w:p w14:paraId="7C2159AA">
      <w:pPr>
        <w:spacing w:line="360" w:lineRule="auto"/>
        <w:ind w:firstLine="420" w:firstLineChars="200"/>
        <w:rPr>
          <w:rStyle w:val="17"/>
          <w:rFonts w:hint="default"/>
          <w:sz w:val="21"/>
          <w:szCs w:val="21"/>
        </w:rPr>
      </w:pPr>
      <w:r>
        <w:rPr>
          <w:rStyle w:val="17"/>
          <w:rFonts w:hint="default"/>
          <w:sz w:val="21"/>
          <w:szCs w:val="21"/>
        </w:rPr>
        <w:t>本文件规定了珙桐栽培的术语和定义、育苗、苗期管理、出圃、大苗培育、造林、抚育管理、病虫害防治、档案管理等技术要求。</w:t>
      </w:r>
    </w:p>
    <w:p w14:paraId="2679D089">
      <w:pPr>
        <w:spacing w:line="360" w:lineRule="auto"/>
        <w:ind w:firstLine="420" w:firstLineChars="200"/>
        <w:rPr>
          <w:rStyle w:val="17"/>
          <w:rFonts w:hint="default"/>
          <w:sz w:val="21"/>
          <w:szCs w:val="21"/>
        </w:rPr>
      </w:pPr>
      <w:r>
        <w:rPr>
          <w:rStyle w:val="17"/>
          <w:rFonts w:hint="default"/>
          <w:sz w:val="21"/>
          <w:szCs w:val="21"/>
        </w:rPr>
        <w:t>本文件适用于珙桐的栽培。</w:t>
      </w:r>
    </w:p>
    <w:p w14:paraId="2A41E253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15" w:name="_Toc161928578"/>
      <w:bookmarkStart w:id="16" w:name="_Toc16575"/>
      <w:r>
        <w:rPr>
          <w:rFonts w:ascii="宋体" w:hAnsi="宋体"/>
          <w:szCs w:val="21"/>
        </w:rPr>
        <w:t>规范性引用文件</w:t>
      </w:r>
      <w:bookmarkEnd w:id="15"/>
      <w:bookmarkEnd w:id="16"/>
    </w:p>
    <w:p w14:paraId="3C9459BA">
      <w:pPr>
        <w:pStyle w:val="18"/>
        <w:spacing w:line="360" w:lineRule="auto"/>
        <w:ind w:firstLine="420" w:firstLineChars="200"/>
        <w:rPr>
          <w:rStyle w:val="17"/>
          <w:rFonts w:hint="default"/>
          <w:sz w:val="21"/>
          <w:szCs w:val="21"/>
        </w:rPr>
      </w:pPr>
      <w:r>
        <w:rPr>
          <w:rStyle w:val="17"/>
          <w:rFonts w:hint="default"/>
          <w:sz w:val="21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14:paraId="22430AAA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 6001-85        育苗技术规程</w:t>
      </w:r>
    </w:p>
    <w:p w14:paraId="00FCEA49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 6000-1999      主要造林树种苗木质量分级</w:t>
      </w:r>
    </w:p>
    <w:p w14:paraId="01B4B3C9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GB/T 10016        林木种子贮藏</w:t>
      </w:r>
    </w:p>
    <w:p w14:paraId="0C61E184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GB/T 15776</w:t>
      </w:r>
      <w:r>
        <w:rPr>
          <w:rFonts w:hint="eastAsia" w:ascii="宋体" w:hAnsi="宋体" w:eastAsia="宋体" w:cs="宋体"/>
          <w:sz w:val="21"/>
          <w:szCs w:val="21"/>
        </w:rPr>
        <w:t>-2016   造林技术规程</w:t>
      </w:r>
      <w:bookmarkStart w:id="78" w:name="_GoBack"/>
      <w:bookmarkEnd w:id="78"/>
      <w:r>
        <w:rPr>
          <w:rFonts w:hint="eastAsia" w:ascii="宋体" w:hAnsi="宋体" w:eastAsia="宋体" w:cs="宋体"/>
          <w:sz w:val="21"/>
          <w:szCs w:val="21"/>
        </w:rPr>
        <w:t xml:space="preserve">       </w:t>
      </w:r>
    </w:p>
    <w:p w14:paraId="22154C79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DB61/T 142-2003   陕西省造林技术规程</w:t>
      </w:r>
    </w:p>
    <w:p w14:paraId="26237C0C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 4285           农药安全使用标准 </w:t>
      </w:r>
    </w:p>
    <w:p w14:paraId="3A5A9AAC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GB/T 8321         农药合理使用准则(所有部分)</w:t>
      </w:r>
    </w:p>
    <w:p w14:paraId="40EC88CF">
      <w:pPr>
        <w:pStyle w:val="3"/>
        <w:numPr>
          <w:ilvl w:val="0"/>
          <w:numId w:val="2"/>
        </w:numPr>
        <w:rPr>
          <w:rFonts w:ascii="宋体" w:hAnsi="宋体"/>
          <w:szCs w:val="21"/>
          <w:lang w:val="en"/>
        </w:rPr>
      </w:pPr>
      <w:bookmarkStart w:id="17" w:name="_Toc161928579"/>
      <w:bookmarkStart w:id="18" w:name="_Toc2528"/>
      <w:r>
        <w:rPr>
          <w:rFonts w:ascii="宋体" w:hAnsi="宋体"/>
          <w:szCs w:val="21"/>
          <w:lang w:val="en"/>
        </w:rPr>
        <w:t>术语和定义</w:t>
      </w:r>
      <w:bookmarkEnd w:id="17"/>
      <w:bookmarkEnd w:id="18"/>
    </w:p>
    <w:p w14:paraId="4D493C40">
      <w:pPr>
        <w:pStyle w:val="18"/>
        <w:spacing w:before="156" w:beforeLines="50" w:after="156" w:afterLines="50"/>
        <w:ind w:firstLine="420" w:firstLineChars="200"/>
        <w:jc w:val="both"/>
        <w:rPr>
          <w:rStyle w:val="13"/>
          <w:rFonts w:hint="default" w:ascii="宋体" w:hAnsi="宋体" w:eastAsia="宋体" w:cs="Times New Roman"/>
          <w:sz w:val="21"/>
          <w:szCs w:val="21"/>
          <w:lang w:val="en"/>
        </w:rPr>
      </w:pPr>
      <w:r>
        <w:rPr>
          <w:rStyle w:val="13"/>
          <w:rFonts w:hint="default" w:ascii="宋体" w:hAnsi="宋体" w:eastAsia="宋体" w:cs="Times New Roman"/>
          <w:sz w:val="21"/>
          <w:szCs w:val="21"/>
          <w:lang w:val="en"/>
        </w:rPr>
        <w:t>下列术语和定义适用于本文件。</w:t>
      </w:r>
    </w:p>
    <w:p w14:paraId="0D992EEE">
      <w:pPr>
        <w:spacing w:line="360" w:lineRule="auto"/>
        <w:ind w:firstLine="420"/>
        <w:jc w:val="left"/>
        <w:rPr>
          <w:rStyle w:val="17"/>
          <w:rFonts w:hint="default" w:cstheme="minorEastAsia"/>
          <w:sz w:val="21"/>
          <w:szCs w:val="21"/>
        </w:rPr>
      </w:pPr>
      <w:r>
        <w:rPr>
          <w:rStyle w:val="17"/>
          <w:rFonts w:hint="default" w:cstheme="minorEastAsia"/>
          <w:sz w:val="21"/>
          <w:szCs w:val="21"/>
        </w:rPr>
        <w:t>珙桐</w:t>
      </w:r>
      <w:r>
        <w:rPr>
          <w:rStyle w:val="17"/>
          <w:rFonts w:hint="default" w:cstheme="minorEastAsia"/>
          <w:i/>
          <w:iCs/>
          <w:sz w:val="21"/>
          <w:szCs w:val="21"/>
        </w:rPr>
        <w:t>Davidia involucrata </w:t>
      </w:r>
      <w:r>
        <w:rPr>
          <w:rStyle w:val="17"/>
          <w:rFonts w:hint="default" w:cstheme="minorEastAsia"/>
          <w:sz w:val="21"/>
          <w:szCs w:val="21"/>
        </w:rPr>
        <w:t>Baill</w:t>
      </w:r>
    </w:p>
    <w:p w14:paraId="48AA2578">
      <w:pPr>
        <w:spacing w:line="360" w:lineRule="auto"/>
        <w:ind w:firstLine="420"/>
        <w:jc w:val="left"/>
        <w:rPr>
          <w:rFonts w:ascii="宋体" w:hAnsi="宋体" w:cstheme="minorEastAsia"/>
          <w:szCs w:val="21"/>
        </w:rPr>
      </w:pPr>
      <w:r>
        <w:fldChar w:fldCharType="begin"/>
      </w:r>
      <w:r>
        <w:instrText xml:space="preserve"> HYPERLINK "http://www.iplant.cn/info/Nyssaceae" </w:instrText>
      </w:r>
      <w:r>
        <w:fldChar w:fldCharType="separate"/>
      </w:r>
      <w:r>
        <w:rPr>
          <w:rStyle w:val="17"/>
          <w:rFonts w:hint="default" w:cstheme="minorEastAsia"/>
          <w:sz w:val="21"/>
          <w:szCs w:val="21"/>
        </w:rPr>
        <w:t>蓝果树科（Nyssaceae</w:t>
      </w:r>
      <w:r>
        <w:rPr>
          <w:rStyle w:val="17"/>
          <w:rFonts w:hint="default" w:cstheme="minorEastAsia"/>
          <w:sz w:val="21"/>
          <w:szCs w:val="21"/>
        </w:rPr>
        <w:fldChar w:fldCharType="end"/>
      </w:r>
      <w:r>
        <w:rPr>
          <w:rStyle w:val="17"/>
          <w:rFonts w:hint="default" w:cstheme="minorEastAsia"/>
          <w:sz w:val="21"/>
          <w:szCs w:val="21"/>
        </w:rPr>
        <w:t>）</w:t>
      </w:r>
      <w:r>
        <w:fldChar w:fldCharType="begin"/>
      </w:r>
      <w:r>
        <w:instrText xml:space="preserve"> HYPERLINK "http://www.iplant.cn/info/Davidia" </w:instrText>
      </w:r>
      <w:r>
        <w:fldChar w:fldCharType="separate"/>
      </w:r>
      <w:r>
        <w:rPr>
          <w:rStyle w:val="17"/>
          <w:rFonts w:hint="default" w:cstheme="minorEastAsia"/>
          <w:sz w:val="21"/>
          <w:szCs w:val="21"/>
        </w:rPr>
        <w:t>珙桐属 （</w:t>
      </w:r>
      <w:r>
        <w:rPr>
          <w:rStyle w:val="17"/>
          <w:rFonts w:hint="default" w:cstheme="minorEastAsia"/>
          <w:i/>
          <w:iCs/>
          <w:sz w:val="21"/>
          <w:szCs w:val="21"/>
        </w:rPr>
        <w:t>Davidia</w:t>
      </w:r>
      <w:r>
        <w:rPr>
          <w:rStyle w:val="17"/>
          <w:rFonts w:hint="default" w:cstheme="minorEastAsia"/>
          <w:i/>
          <w:iCs/>
          <w:sz w:val="21"/>
          <w:szCs w:val="21"/>
        </w:rPr>
        <w:fldChar w:fldCharType="end"/>
      </w:r>
      <w:r>
        <w:rPr>
          <w:rStyle w:val="17"/>
          <w:rFonts w:hint="default" w:cstheme="minorEastAsia"/>
          <w:sz w:val="21"/>
          <w:szCs w:val="21"/>
        </w:rPr>
        <w:t>），又名鸽子树，落叶乔木，</w:t>
      </w:r>
      <w:r>
        <w:rPr>
          <w:rFonts w:hint="eastAsia" w:ascii="宋体" w:hAnsi="宋体" w:cstheme="minorEastAsia"/>
          <w:szCs w:val="21"/>
        </w:rPr>
        <w:t>树形优美、花型奇特、花苞片洁白，国家一级保护树种，也是驰名世界的珍贵观赏和造林树种。</w:t>
      </w:r>
    </w:p>
    <w:p w14:paraId="426C5199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19" w:name="_Toc161928580"/>
      <w:r>
        <w:rPr>
          <w:rFonts w:hint="eastAsia" w:ascii="宋体" w:hAnsi="宋体"/>
          <w:szCs w:val="21"/>
        </w:rPr>
        <w:t>育苗</w:t>
      </w:r>
      <w:bookmarkEnd w:id="19"/>
    </w:p>
    <w:p w14:paraId="50832EBA">
      <w:pPr>
        <w:pStyle w:val="4"/>
        <w:rPr>
          <w:rFonts w:ascii="宋体" w:hAnsi="宋体" w:eastAsia="宋体"/>
          <w:szCs w:val="21"/>
        </w:rPr>
      </w:pPr>
      <w:bookmarkStart w:id="20" w:name="_Toc161928581"/>
      <w:r>
        <w:rPr>
          <w:rFonts w:hint="eastAsia" w:ascii="宋体" w:hAnsi="宋体" w:eastAsia="宋体"/>
          <w:szCs w:val="21"/>
        </w:rPr>
        <w:t>4.1 种子采集</w:t>
      </w:r>
      <w:bookmarkEnd w:id="20"/>
    </w:p>
    <w:p w14:paraId="53A46EBC">
      <w:pPr>
        <w:pStyle w:val="18"/>
        <w:spacing w:line="360" w:lineRule="auto"/>
        <w:ind w:firstLine="420" w:firstLineChars="200"/>
        <w:rPr>
          <w:rFonts w:ascii="宋体" w:hAnsi="宋体" w:eastAsia="宋体" w:cstheme="minorEastAsia"/>
          <w:sz w:val="21"/>
          <w:szCs w:val="21"/>
        </w:rPr>
      </w:pPr>
      <w:r>
        <w:rPr>
          <w:rFonts w:hint="eastAsia" w:ascii="宋体" w:hAnsi="宋体" w:eastAsia="宋体" w:cstheme="minorEastAsia"/>
          <w:sz w:val="21"/>
          <w:szCs w:val="21"/>
        </w:rPr>
        <w:t>10月底</w:t>
      </w:r>
      <w:r>
        <w:rPr>
          <w:rFonts w:hint="eastAsia" w:ascii="宋体" w:hAnsi="宋体" w:eastAsia="宋体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theme="minorEastAsia"/>
          <w:sz w:val="21"/>
          <w:szCs w:val="21"/>
        </w:rPr>
        <w:t>～</w:t>
      </w:r>
      <w:r>
        <w:rPr>
          <w:rFonts w:hint="eastAsia" w:ascii="宋体" w:hAnsi="宋体" w:eastAsia="宋体" w:cstheme="minorEastAsia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theme="minorEastAsia"/>
          <w:sz w:val="21"/>
          <w:szCs w:val="21"/>
        </w:rPr>
        <w:t>11月中旬，选择无病害、健壮植株，果实褐色，表面有凸起或小裂纹时采集。</w:t>
      </w:r>
    </w:p>
    <w:p w14:paraId="663901FA">
      <w:pPr>
        <w:pStyle w:val="4"/>
        <w:rPr>
          <w:rFonts w:ascii="宋体" w:hAnsi="宋体" w:eastAsia="宋体"/>
          <w:szCs w:val="21"/>
        </w:rPr>
      </w:pPr>
      <w:bookmarkStart w:id="21" w:name="_Toc161928582"/>
      <w:r>
        <w:rPr>
          <w:rFonts w:hint="eastAsia" w:ascii="宋体" w:hAnsi="宋体" w:eastAsia="宋体"/>
          <w:szCs w:val="21"/>
        </w:rPr>
        <w:t>4.2 种子储藏与处理</w:t>
      </w:r>
      <w:bookmarkEnd w:id="21"/>
      <w:r>
        <w:rPr>
          <w:rFonts w:hint="eastAsia" w:ascii="宋体" w:hAnsi="宋体" w:eastAsia="宋体"/>
          <w:szCs w:val="21"/>
        </w:rPr>
        <w:t xml:space="preserve"> </w:t>
      </w:r>
    </w:p>
    <w:p w14:paraId="340DD24D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种子采集后，直接堆放于室内阴凉潮湿的地面，定期翻动，使果肉逐步腐烂，用清水反复揉搓获得净种。选择干燥通风、阳光直射不到的室内，挖坑，坑的大小和深度根据种子量来确定，铺上一层厚10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cm左右的湿黄沙，然后将种子与湿黄沙分层交互堆积，或将种子与湿黄沙按比例1 :2混合放置坑中。黄沙不可过湿，以手握成团、松开有大裂缝为宜。沙藏时间为1年左右。此步骤对珙桐种子发芽较为重要。</w:t>
      </w:r>
    </w:p>
    <w:p w14:paraId="11499ED4">
      <w:pPr>
        <w:pStyle w:val="4"/>
        <w:rPr>
          <w:rFonts w:ascii="宋体" w:hAnsi="宋体" w:eastAsia="宋体"/>
          <w:szCs w:val="21"/>
        </w:rPr>
      </w:pPr>
      <w:bookmarkStart w:id="22" w:name="_Toc31345"/>
      <w:bookmarkStart w:id="23" w:name="_Toc161928583"/>
      <w:r>
        <w:rPr>
          <w:rFonts w:hint="eastAsia" w:ascii="宋体" w:hAnsi="宋体" w:eastAsia="宋体"/>
          <w:szCs w:val="21"/>
        </w:rPr>
        <w:t>4 .3 圃地建立</w:t>
      </w:r>
      <w:bookmarkEnd w:id="22"/>
      <w:bookmarkEnd w:id="23"/>
    </w:p>
    <w:p w14:paraId="505EF019">
      <w:pPr>
        <w:pStyle w:val="18"/>
        <w:spacing w:line="360" w:lineRule="auto"/>
        <w:ind w:left="-422" w:leftChars="-201" w:firstLine="420" w:firstLineChars="200"/>
        <w:outlineLvl w:val="2"/>
        <w:rPr>
          <w:rFonts w:ascii="宋体" w:hAnsi="宋体" w:eastAsia="宋体"/>
          <w:sz w:val="21"/>
          <w:szCs w:val="21"/>
        </w:rPr>
      </w:pPr>
      <w:bookmarkStart w:id="24" w:name="_Toc161928584"/>
      <w:r>
        <w:rPr>
          <w:rFonts w:hint="eastAsia" w:ascii="宋体" w:hAnsi="宋体" w:eastAsia="宋体"/>
          <w:sz w:val="21"/>
          <w:szCs w:val="21"/>
        </w:rPr>
        <w:t>4.3.1 圃地选址</w:t>
      </w:r>
      <w:bookmarkEnd w:id="24"/>
      <w:r>
        <w:rPr>
          <w:rFonts w:ascii="宋体" w:hAnsi="宋体" w:eastAsia="宋体"/>
          <w:sz w:val="21"/>
          <w:szCs w:val="21"/>
        </w:rPr>
        <w:t xml:space="preserve"> </w:t>
      </w:r>
    </w:p>
    <w:p w14:paraId="652DDB0D">
      <w:pPr>
        <w:pStyle w:val="18"/>
        <w:spacing w:line="360" w:lineRule="auto"/>
        <w:ind w:firstLine="417" w:firstLineChars="19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宜选择交通方便、水源充足、地势平坦、土壤肥沃、排灌良好的地块作为育苗圃地。土质为沙壤土或壤土，地下水位不超过1.5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m，土层厚度一般不低于30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cm，pH值6.5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7.5。</w:t>
      </w:r>
    </w:p>
    <w:p w14:paraId="2B39781C">
      <w:pPr>
        <w:pStyle w:val="18"/>
        <w:spacing w:line="360" w:lineRule="auto"/>
        <w:ind w:left="-422" w:leftChars="-201" w:firstLine="420" w:firstLineChars="200"/>
        <w:outlineLvl w:val="2"/>
        <w:rPr>
          <w:rFonts w:ascii="宋体" w:hAnsi="宋体" w:eastAsia="宋体"/>
          <w:sz w:val="21"/>
          <w:szCs w:val="21"/>
        </w:rPr>
      </w:pPr>
      <w:bookmarkStart w:id="25" w:name="_Toc161928585"/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3.</w:t>
      </w:r>
      <w:r>
        <w:rPr>
          <w:rFonts w:ascii="宋体" w:hAnsi="宋体" w:eastAsia="宋体"/>
          <w:sz w:val="21"/>
          <w:szCs w:val="21"/>
        </w:rPr>
        <w:t xml:space="preserve">2 </w:t>
      </w:r>
      <w:r>
        <w:rPr>
          <w:rFonts w:hint="eastAsia" w:ascii="宋体" w:hAnsi="宋体" w:eastAsia="宋体"/>
          <w:sz w:val="21"/>
          <w:szCs w:val="21"/>
        </w:rPr>
        <w:t>整地</w:t>
      </w:r>
      <w:bookmarkEnd w:id="25"/>
      <w:r>
        <w:rPr>
          <w:rFonts w:ascii="宋体" w:hAnsi="宋体" w:eastAsia="宋体"/>
          <w:sz w:val="21"/>
          <w:szCs w:val="21"/>
        </w:rPr>
        <w:t xml:space="preserve"> </w:t>
      </w:r>
    </w:p>
    <w:p w14:paraId="56C1A3B6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圃地在秋冬季深翻25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30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cm，耙碎，捡去草根、石块等杂物。播种前15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d进行苗床土壤消毒，处理后覆盖地膜。圃地主要农药使用参考GB/T8321.10-2018。</w:t>
      </w:r>
    </w:p>
    <w:p w14:paraId="5DB25947">
      <w:pPr>
        <w:pStyle w:val="18"/>
        <w:spacing w:line="360" w:lineRule="auto"/>
        <w:ind w:left="-422" w:leftChars="-201" w:firstLine="420" w:firstLineChars="200"/>
        <w:outlineLvl w:val="2"/>
        <w:rPr>
          <w:rFonts w:ascii="宋体" w:hAnsi="宋体" w:eastAsia="宋体"/>
          <w:sz w:val="21"/>
          <w:szCs w:val="21"/>
        </w:rPr>
      </w:pPr>
      <w:bookmarkStart w:id="26" w:name="_Toc161928586"/>
      <w:r>
        <w:rPr>
          <w:rFonts w:ascii="宋体" w:hAnsi="宋体" w:eastAsia="宋体"/>
          <w:sz w:val="21"/>
          <w:szCs w:val="21"/>
        </w:rPr>
        <w:t>4.</w:t>
      </w:r>
      <w:r>
        <w:rPr>
          <w:rFonts w:hint="eastAsia" w:ascii="宋体" w:hAnsi="宋体" w:eastAsia="宋体"/>
          <w:sz w:val="21"/>
          <w:szCs w:val="21"/>
        </w:rPr>
        <w:t>3.</w:t>
      </w:r>
      <w:r>
        <w:rPr>
          <w:rFonts w:ascii="宋体" w:hAnsi="宋体" w:eastAsia="宋体"/>
          <w:sz w:val="21"/>
          <w:szCs w:val="21"/>
        </w:rPr>
        <w:t xml:space="preserve">3 </w:t>
      </w:r>
      <w:r>
        <w:rPr>
          <w:rFonts w:hint="eastAsia" w:ascii="宋体" w:hAnsi="宋体" w:eastAsia="宋体"/>
          <w:sz w:val="21"/>
          <w:szCs w:val="21"/>
        </w:rPr>
        <w:t>作床</w:t>
      </w:r>
      <w:bookmarkEnd w:id="26"/>
      <w:r>
        <w:rPr>
          <w:rFonts w:ascii="宋体" w:hAnsi="宋体" w:eastAsia="宋体"/>
          <w:sz w:val="21"/>
          <w:szCs w:val="21"/>
        </w:rPr>
        <w:t xml:space="preserve"> </w:t>
      </w:r>
    </w:p>
    <w:p w14:paraId="1E17E2AB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苗床宜南北走向。床宽100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120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cm，床高20 cm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25 cm，床间步道宽25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～30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cm。圃地四周开设一条宽40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cm、深30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cm环通排水沟。</w:t>
      </w:r>
    </w:p>
    <w:p w14:paraId="155F86DA">
      <w:pPr>
        <w:pStyle w:val="4"/>
        <w:rPr>
          <w:rFonts w:ascii="宋体" w:hAnsi="宋体" w:eastAsia="宋体"/>
          <w:szCs w:val="21"/>
        </w:rPr>
      </w:pPr>
      <w:bookmarkStart w:id="27" w:name="_Toc161928587"/>
      <w:r>
        <w:rPr>
          <w:rFonts w:hint="eastAsia" w:ascii="宋体" w:hAnsi="宋体" w:eastAsia="宋体"/>
          <w:szCs w:val="21"/>
        </w:rPr>
        <w:t>4.4 播种</w:t>
      </w:r>
      <w:bookmarkEnd w:id="27"/>
    </w:p>
    <w:p w14:paraId="0CC50CAD">
      <w:pPr>
        <w:pStyle w:val="18"/>
        <w:keepLines/>
        <w:widowControl/>
        <w:spacing w:line="360" w:lineRule="auto"/>
        <w:ind w:left="-422" w:leftChars="-201" w:firstLine="420" w:firstLineChars="200"/>
        <w:outlineLvl w:val="2"/>
        <w:rPr>
          <w:rFonts w:ascii="宋体" w:hAnsi="宋体" w:eastAsia="宋体"/>
          <w:sz w:val="21"/>
          <w:szCs w:val="21"/>
        </w:rPr>
      </w:pPr>
      <w:bookmarkStart w:id="28" w:name="_Toc161928588"/>
      <w:r>
        <w:rPr>
          <w:rFonts w:hint="eastAsia" w:ascii="宋体" w:hAnsi="宋体" w:eastAsia="宋体"/>
          <w:sz w:val="21"/>
          <w:szCs w:val="21"/>
        </w:rPr>
        <w:t>4</w:t>
      </w:r>
      <w:r>
        <w:rPr>
          <w:rFonts w:ascii="宋体" w:hAnsi="宋体" w:eastAsia="宋体"/>
          <w:sz w:val="21"/>
          <w:szCs w:val="21"/>
        </w:rPr>
        <w:t>.4</w:t>
      </w:r>
      <w:r>
        <w:rPr>
          <w:rFonts w:hint="eastAsia" w:ascii="宋体" w:hAnsi="宋体" w:eastAsia="宋体"/>
          <w:sz w:val="21"/>
          <w:szCs w:val="21"/>
        </w:rPr>
        <w:t>.1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播种时间</w:t>
      </w:r>
      <w:bookmarkEnd w:id="28"/>
      <w:r>
        <w:rPr>
          <w:rFonts w:ascii="宋体" w:hAnsi="宋体" w:eastAsia="宋体"/>
          <w:sz w:val="21"/>
          <w:szCs w:val="21"/>
        </w:rPr>
        <w:t xml:space="preserve"> </w:t>
      </w:r>
    </w:p>
    <w:p w14:paraId="7E83F427">
      <w:pPr>
        <w:pStyle w:val="18"/>
        <w:keepLines/>
        <w:widowControl/>
        <w:spacing w:line="360" w:lineRule="auto"/>
        <w:ind w:left="-422" w:leftChars="-201" w:firstLine="840" w:firstLineChars="4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秋播。将经过沙藏处理的种子在次年的11月中下旬左右播下。</w:t>
      </w:r>
    </w:p>
    <w:p w14:paraId="273A7BEC">
      <w:pPr>
        <w:pStyle w:val="18"/>
        <w:keepLines/>
        <w:widowControl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29" w:name="_Toc161928589"/>
      <w:r>
        <w:rPr>
          <w:rFonts w:hint="eastAsia" w:ascii="宋体" w:hAnsi="宋体" w:eastAsia="宋体"/>
          <w:sz w:val="21"/>
          <w:szCs w:val="21"/>
        </w:rPr>
        <w:t>4</w:t>
      </w:r>
      <w:r>
        <w:rPr>
          <w:rFonts w:ascii="宋体" w:hAnsi="宋体" w:eastAsia="宋体"/>
          <w:sz w:val="21"/>
          <w:szCs w:val="21"/>
        </w:rPr>
        <w:t>.</w:t>
      </w:r>
      <w:r>
        <w:rPr>
          <w:rFonts w:hint="eastAsia" w:ascii="宋体" w:hAnsi="宋体" w:eastAsia="宋体"/>
          <w:sz w:val="21"/>
          <w:szCs w:val="21"/>
        </w:rPr>
        <w:t>4.2</w:t>
      </w:r>
      <w:r>
        <w:rPr>
          <w:rFonts w:ascii="宋体" w:hAnsi="宋体" w:eastAsia="宋体"/>
          <w:sz w:val="21"/>
          <w:szCs w:val="21"/>
        </w:rPr>
        <w:t xml:space="preserve"> </w:t>
      </w:r>
      <w:r>
        <w:rPr>
          <w:rFonts w:hint="eastAsia" w:ascii="宋体" w:hAnsi="宋体" w:eastAsia="宋体"/>
          <w:sz w:val="21"/>
          <w:szCs w:val="21"/>
        </w:rPr>
        <w:t>播种方法</w:t>
      </w:r>
      <w:bookmarkEnd w:id="29"/>
    </w:p>
    <w:p w14:paraId="09B0DB0A">
      <w:pPr>
        <w:pStyle w:val="18"/>
        <w:keepLines/>
        <w:widowControl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点播。苗床平整后点播，株行距10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cm</w:t>
      </w:r>
      <w:r>
        <w:rPr>
          <w:rFonts w:hint="eastAsia" w:ascii="宋体" w:hAnsi="宋体" w:eastAsia="宋体" w:cs="宋体"/>
          <w:sz w:val="21"/>
          <w:szCs w:val="21"/>
        </w:rPr>
        <w:t>,播种深5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10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cm</w:t>
      </w:r>
      <w:r>
        <w:rPr>
          <w:rFonts w:hint="eastAsia" w:ascii="宋体" w:hAnsi="宋体" w:eastAsia="宋体" w:cs="宋体"/>
          <w:sz w:val="21"/>
          <w:szCs w:val="21"/>
        </w:rPr>
        <w:t>,播后盖5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cm</w:t>
      </w:r>
      <w:r>
        <w:rPr>
          <w:rFonts w:hint="eastAsia" w:ascii="宋体" w:hAnsi="宋体" w:eastAsia="宋体" w:cs="宋体"/>
          <w:sz w:val="21"/>
          <w:szCs w:val="21"/>
        </w:rPr>
        <w:t>左右厚的蛭石和细土（比例1:1为宜）。洒水至土壤湿润，覆盖草帘进行保湿。</w:t>
      </w:r>
    </w:p>
    <w:p w14:paraId="60CFBAFD">
      <w:pPr>
        <w:pStyle w:val="18"/>
        <w:keepLines/>
        <w:widowControl/>
        <w:spacing w:line="360" w:lineRule="auto"/>
        <w:ind w:left="-422" w:leftChars="-201" w:firstLine="420" w:firstLineChars="200"/>
        <w:outlineLvl w:val="2"/>
        <w:rPr>
          <w:rFonts w:ascii="宋体" w:hAnsi="宋体" w:eastAsia="宋体"/>
          <w:sz w:val="21"/>
          <w:szCs w:val="21"/>
        </w:rPr>
      </w:pPr>
      <w:bookmarkStart w:id="30" w:name="_Toc161928590"/>
      <w:r>
        <w:rPr>
          <w:rFonts w:hint="eastAsia" w:ascii="宋体" w:hAnsi="宋体" w:eastAsia="宋体"/>
          <w:sz w:val="21"/>
          <w:szCs w:val="21"/>
        </w:rPr>
        <w:t>4.4.3 播种量</w:t>
      </w:r>
      <w:bookmarkEnd w:id="30"/>
      <w:r>
        <w:rPr>
          <w:rFonts w:ascii="宋体" w:hAnsi="宋体" w:eastAsia="宋体"/>
          <w:sz w:val="21"/>
          <w:szCs w:val="21"/>
        </w:rPr>
        <w:t xml:space="preserve"> </w:t>
      </w:r>
    </w:p>
    <w:p w14:paraId="1C456A22">
      <w:pPr>
        <w:pStyle w:val="18"/>
        <w:keepLines/>
        <w:widowControl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根据单位面积的产苗量、种子的千粒重及发芽率等确定播种量。一般采用高密度（15万株/h㎡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20万株/hm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）育苗，播种量为2850kg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3562kg/hm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 xml:space="preserve">。 </w:t>
      </w:r>
    </w:p>
    <w:p w14:paraId="2E05553F">
      <w:pPr>
        <w:pStyle w:val="4"/>
        <w:rPr>
          <w:rFonts w:ascii="宋体" w:hAnsi="宋体" w:eastAsia="宋体"/>
          <w:szCs w:val="21"/>
        </w:rPr>
      </w:pPr>
      <w:bookmarkStart w:id="31" w:name="_Toc161928591"/>
      <w:r>
        <w:rPr>
          <w:rFonts w:hint="eastAsia" w:ascii="宋体" w:hAnsi="宋体" w:eastAsia="宋体"/>
          <w:szCs w:val="21"/>
        </w:rPr>
        <w:t>4.5苗期管理</w:t>
      </w:r>
      <w:bookmarkEnd w:id="31"/>
      <w:r>
        <w:rPr>
          <w:rFonts w:hint="eastAsia" w:ascii="宋体" w:hAnsi="宋体" w:eastAsia="宋体"/>
          <w:szCs w:val="21"/>
        </w:rPr>
        <w:t xml:space="preserve"> </w:t>
      </w:r>
    </w:p>
    <w:p w14:paraId="1DA422E3">
      <w:pPr>
        <w:pStyle w:val="18"/>
        <w:spacing w:line="360" w:lineRule="auto"/>
        <w:ind w:left="-422" w:leftChars="-201" w:firstLine="420" w:firstLineChars="200"/>
        <w:outlineLvl w:val="2"/>
        <w:rPr>
          <w:rFonts w:ascii="宋体" w:hAnsi="宋体" w:eastAsia="宋体"/>
          <w:sz w:val="21"/>
          <w:szCs w:val="21"/>
        </w:rPr>
      </w:pPr>
      <w:bookmarkStart w:id="32" w:name="_Toc161928592"/>
      <w:r>
        <w:rPr>
          <w:rFonts w:hint="eastAsia" w:ascii="宋体" w:hAnsi="宋体" w:eastAsia="宋体"/>
          <w:sz w:val="21"/>
          <w:szCs w:val="21"/>
        </w:rPr>
        <w:t>4.5.1灌溉</w:t>
      </w:r>
      <w:bookmarkEnd w:id="32"/>
    </w:p>
    <w:p w14:paraId="3CDB1F81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播后保持土壤层湿润。播种后的第二年4月，幼苗陆续出土，及时除草，发现种子暴露应及时覆土、喷淋。当幼苗出土</w:t>
      </w:r>
      <w:r>
        <w:rPr>
          <w:rFonts w:ascii="宋体" w:hAnsi="宋体"/>
          <w:color w:val="000000"/>
          <w:szCs w:val="21"/>
        </w:rPr>
        <w:t>50%</w:t>
      </w:r>
      <w:r>
        <w:rPr>
          <w:rFonts w:hint="eastAsia" w:ascii="宋体" w:hAnsi="宋体"/>
          <w:color w:val="000000"/>
          <w:szCs w:val="21"/>
        </w:rPr>
        <w:t>左右时，应全部撤掉草帘，同时搭建遮阳网。及时进行喷淋浇水，夏季高温、干热风季节适时喷淋浇水。</w:t>
      </w:r>
    </w:p>
    <w:p w14:paraId="3D5464D1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33" w:name="_Toc161928593"/>
      <w:bookmarkStart w:id="34" w:name="_Toc11186"/>
      <w:r>
        <w:rPr>
          <w:rFonts w:hint="eastAsia" w:ascii="宋体" w:hAnsi="宋体"/>
          <w:szCs w:val="21"/>
        </w:rPr>
        <w:t>移植苗培育</w:t>
      </w:r>
      <w:bookmarkEnd w:id="33"/>
      <w:bookmarkEnd w:id="34"/>
      <w:r>
        <w:rPr>
          <w:rFonts w:hint="eastAsia" w:ascii="宋体" w:hAnsi="宋体"/>
          <w:szCs w:val="21"/>
        </w:rPr>
        <w:t xml:space="preserve">  </w:t>
      </w:r>
    </w:p>
    <w:p w14:paraId="69AC6E4E">
      <w:pPr>
        <w:pStyle w:val="4"/>
        <w:rPr>
          <w:rFonts w:ascii="宋体" w:hAnsi="宋体" w:eastAsia="宋体"/>
          <w:szCs w:val="21"/>
        </w:rPr>
      </w:pPr>
      <w:bookmarkStart w:id="35" w:name="_Toc161928594"/>
      <w:r>
        <w:rPr>
          <w:rFonts w:hint="eastAsia" w:ascii="宋体" w:hAnsi="宋体" w:eastAsia="宋体"/>
          <w:szCs w:val="21"/>
        </w:rPr>
        <w:t>5.1基肥</w:t>
      </w:r>
      <w:bookmarkEnd w:id="35"/>
      <w:r>
        <w:rPr>
          <w:rFonts w:ascii="宋体" w:hAnsi="宋体" w:eastAsia="宋体"/>
          <w:szCs w:val="21"/>
        </w:rPr>
        <w:t xml:space="preserve"> </w:t>
      </w:r>
    </w:p>
    <w:p w14:paraId="17109203">
      <w:pPr>
        <w:pStyle w:val="18"/>
        <w:spacing w:line="360" w:lineRule="auto"/>
        <w:ind w:firstLine="420" w:firstLineChars="200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秋冬季施基肥，每667 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施腐熟栏肥1000 kg或腐熟饼肥100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kg或45%复合肥（15-15-15）50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kg，耕翻埋入耕作层。</w:t>
      </w:r>
    </w:p>
    <w:p w14:paraId="71BE313D">
      <w:pPr>
        <w:pStyle w:val="4"/>
        <w:rPr>
          <w:rFonts w:ascii="宋体" w:hAnsi="宋体" w:eastAsia="宋体"/>
          <w:szCs w:val="21"/>
        </w:rPr>
      </w:pPr>
      <w:bookmarkStart w:id="36" w:name="_Toc161928595"/>
      <w:r>
        <w:rPr>
          <w:rFonts w:hint="eastAsia" w:ascii="宋体" w:hAnsi="宋体" w:eastAsia="宋体"/>
          <w:szCs w:val="21"/>
        </w:rPr>
        <w:t>5.2移植时间</w:t>
      </w:r>
      <w:bookmarkEnd w:id="36"/>
    </w:p>
    <w:p w14:paraId="2873DB2F">
      <w:pPr>
        <w:autoSpaceDE w:val="0"/>
        <w:autoSpaceDN w:val="0"/>
        <w:adjustRightInd w:val="0"/>
        <w:spacing w:line="360" w:lineRule="auto"/>
        <w:ind w:left="44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当播种苗苗龄达到1年左右，11月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～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翌年3月，宜选早晚或阴天，分期分批移植。</w:t>
      </w:r>
    </w:p>
    <w:p w14:paraId="7FAC74CF">
      <w:pPr>
        <w:pStyle w:val="4"/>
        <w:rPr>
          <w:rFonts w:ascii="宋体" w:hAnsi="宋体" w:eastAsia="宋体"/>
          <w:szCs w:val="21"/>
        </w:rPr>
      </w:pPr>
      <w:bookmarkStart w:id="37" w:name="_Toc161928596"/>
      <w:r>
        <w:rPr>
          <w:rFonts w:hint="eastAsia" w:ascii="宋体" w:hAnsi="宋体" w:eastAsia="宋体"/>
          <w:szCs w:val="21"/>
        </w:rPr>
        <w:t>5.3移植密度</w:t>
      </w:r>
      <w:bookmarkEnd w:id="37"/>
      <w:r>
        <w:rPr>
          <w:rFonts w:hint="eastAsia" w:ascii="宋体" w:hAnsi="宋体" w:eastAsia="宋体"/>
          <w:szCs w:val="21"/>
        </w:rPr>
        <w:t xml:space="preserve"> </w:t>
      </w:r>
    </w:p>
    <w:p w14:paraId="160A2821">
      <w:pPr>
        <w:autoSpaceDE w:val="0"/>
        <w:autoSpaceDN w:val="0"/>
        <w:adjustRightInd w:val="0"/>
        <w:spacing w:line="360" w:lineRule="auto"/>
        <w:ind w:left="-422" w:leftChars="-201" w:firstLine="840" w:firstLineChars="40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株行距为20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>cm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×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25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>cm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或者17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>cm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×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30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ascii="宋体" w:hAnsi="宋体" w:cs="宋体"/>
          <w:color w:val="000000"/>
          <w:kern w:val="0"/>
          <w:szCs w:val="21"/>
        </w:rPr>
        <w:t>cm</w:t>
      </w:r>
      <w:r>
        <w:rPr>
          <w:rFonts w:hint="eastAsia" w:ascii="宋体" w:hAnsi="宋体" w:cs="宋体"/>
          <w:color w:val="000000"/>
          <w:kern w:val="0"/>
          <w:szCs w:val="21"/>
        </w:rPr>
        <w:t>，以13000株</w:t>
      </w:r>
      <w:r>
        <w:rPr>
          <w:rFonts w:ascii="宋体" w:hAnsi="宋体" w:cs="宋体"/>
          <w:color w:val="000000"/>
          <w:kern w:val="0"/>
          <w:szCs w:val="21"/>
        </w:rPr>
        <w:t>/667m</w:t>
      </w:r>
      <w:r>
        <w:rPr>
          <w:rFonts w:ascii="宋体" w:hAnsi="宋体" w:cs="宋体"/>
          <w:color w:val="000000"/>
          <w:kern w:val="0"/>
          <w:szCs w:val="21"/>
          <w:vertAlign w:val="superscript"/>
        </w:rPr>
        <w:t>2</w:t>
      </w:r>
      <w:r>
        <w:rPr>
          <w:rFonts w:hint="eastAsia" w:ascii="宋体" w:hAnsi="宋体" w:cs="宋体"/>
          <w:color w:val="000000"/>
          <w:kern w:val="0"/>
          <w:szCs w:val="21"/>
        </w:rPr>
        <w:t>为宜。</w:t>
      </w:r>
      <w:r>
        <w:rPr>
          <w:rFonts w:ascii="宋体" w:hAnsi="宋体" w:cs="宋体"/>
          <w:color w:val="000000"/>
          <w:kern w:val="0"/>
          <w:szCs w:val="21"/>
        </w:rPr>
        <w:t xml:space="preserve"> </w:t>
      </w:r>
    </w:p>
    <w:p w14:paraId="1EB24871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38" w:name="_Toc161928597"/>
      <w:bookmarkStart w:id="39" w:name="_Toc24825"/>
      <w:r>
        <w:rPr>
          <w:rFonts w:hint="eastAsia" w:ascii="宋体" w:hAnsi="宋体"/>
          <w:szCs w:val="21"/>
        </w:rPr>
        <w:t>苗期管理</w:t>
      </w:r>
      <w:bookmarkEnd w:id="38"/>
      <w:bookmarkEnd w:id="39"/>
    </w:p>
    <w:p w14:paraId="75AB4821">
      <w:pPr>
        <w:pStyle w:val="4"/>
        <w:rPr>
          <w:rFonts w:ascii="宋体" w:hAnsi="宋体" w:eastAsia="宋体"/>
          <w:szCs w:val="21"/>
        </w:rPr>
      </w:pPr>
      <w:bookmarkStart w:id="40" w:name="_Toc161928598"/>
      <w:r>
        <w:rPr>
          <w:rFonts w:hint="eastAsia" w:ascii="宋体" w:hAnsi="宋体" w:eastAsia="宋体"/>
          <w:szCs w:val="21"/>
        </w:rPr>
        <w:t>6.1遮荫</w:t>
      </w:r>
      <w:bookmarkEnd w:id="40"/>
    </w:p>
    <w:p w14:paraId="75A492B7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为保证珙桐小苗顺利过夏，需进行遮荫。在苗床搭设遮阳网，保证有40%的光透过即可。后续每一年逐渐提高遮阳网透光率，直至小苗完全适应夏天的光照及温度便可撤掉遮阳网。</w:t>
      </w:r>
    </w:p>
    <w:p w14:paraId="3891D159">
      <w:pPr>
        <w:pStyle w:val="4"/>
        <w:rPr>
          <w:rFonts w:ascii="宋体" w:hAnsi="宋体" w:eastAsia="宋体"/>
          <w:szCs w:val="21"/>
        </w:rPr>
      </w:pPr>
      <w:bookmarkStart w:id="41" w:name="_Toc161928599"/>
      <w:r>
        <w:rPr>
          <w:rFonts w:hint="eastAsia" w:ascii="宋体" w:hAnsi="宋体" w:eastAsia="宋体"/>
          <w:szCs w:val="21"/>
        </w:rPr>
        <w:t>6.2灌溉和排水</w:t>
      </w:r>
      <w:bookmarkEnd w:id="41"/>
      <w:r>
        <w:rPr>
          <w:rFonts w:hint="eastAsia" w:ascii="宋体" w:hAnsi="宋体" w:eastAsia="宋体"/>
          <w:szCs w:val="21"/>
        </w:rPr>
        <w:t xml:space="preserve"> </w:t>
      </w:r>
    </w:p>
    <w:p w14:paraId="4D1902F2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在苗木生长期间，应及时灌溉。灌溉应在早、晚进行。降雨或灌溉后及时通过排水渠排除积水。 </w:t>
      </w:r>
    </w:p>
    <w:p w14:paraId="5392DFEB">
      <w:pPr>
        <w:pStyle w:val="4"/>
        <w:rPr>
          <w:rFonts w:ascii="宋体" w:hAnsi="宋体" w:eastAsia="宋体"/>
          <w:szCs w:val="21"/>
        </w:rPr>
      </w:pPr>
      <w:bookmarkStart w:id="42" w:name="_Toc161928600"/>
      <w:r>
        <w:rPr>
          <w:rFonts w:hint="eastAsia" w:ascii="宋体" w:hAnsi="宋体" w:eastAsia="宋体"/>
          <w:szCs w:val="21"/>
        </w:rPr>
        <w:t>6.3松土、除草和培土</w:t>
      </w:r>
      <w:bookmarkEnd w:id="42"/>
      <w:r>
        <w:rPr>
          <w:rFonts w:hint="eastAsia" w:ascii="宋体" w:hAnsi="宋体" w:eastAsia="宋体"/>
          <w:szCs w:val="21"/>
        </w:rPr>
        <w:t xml:space="preserve"> </w:t>
      </w:r>
    </w:p>
    <w:p w14:paraId="44A52AB0">
      <w:pPr>
        <w:pStyle w:val="18"/>
        <w:spacing w:line="360" w:lineRule="auto"/>
        <w:ind w:firstLine="420" w:firstLineChars="200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松土和人工除草结合进行。松土每年4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6次，深度以不损伤苗根为原则。结合清沟给苗床培土，每年2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3次。</w:t>
      </w:r>
      <w:r>
        <w:rPr>
          <w:rFonts w:ascii="宋体" w:hAnsi="宋体" w:eastAsia="宋体"/>
          <w:sz w:val="21"/>
          <w:szCs w:val="21"/>
        </w:rPr>
        <w:t xml:space="preserve"> </w:t>
      </w:r>
    </w:p>
    <w:p w14:paraId="0F63867F">
      <w:pPr>
        <w:pStyle w:val="4"/>
        <w:rPr>
          <w:rFonts w:ascii="宋体" w:hAnsi="宋体" w:eastAsia="宋体"/>
          <w:szCs w:val="21"/>
        </w:rPr>
      </w:pPr>
      <w:bookmarkStart w:id="43" w:name="_Toc161928601"/>
      <w:r>
        <w:rPr>
          <w:rFonts w:hint="eastAsia" w:ascii="宋体" w:hAnsi="宋体" w:eastAsia="宋体"/>
          <w:szCs w:val="21"/>
        </w:rPr>
        <w:t>6.4追肥</w:t>
      </w:r>
      <w:bookmarkEnd w:id="43"/>
      <w:r>
        <w:rPr>
          <w:rFonts w:hint="eastAsia" w:ascii="宋体" w:hAnsi="宋体" w:eastAsia="宋体"/>
          <w:szCs w:val="21"/>
        </w:rPr>
        <w:t xml:space="preserve"> </w:t>
      </w:r>
    </w:p>
    <w:p w14:paraId="782B6078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全年追肥3～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4次，水施或干施。4月中下旬、5月底各施一次，每次施46%尿素25 kg /667 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30kg/667 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。6月下旬或7月上旬、9月上旬各施一次，每次施45%复合肥（15-15-15）30 kg/667m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  <w:vertAlign w:val="superscript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～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35 kg/667m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 w14:paraId="3320CD7C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44" w:name="_Toc3981"/>
      <w:bookmarkStart w:id="45" w:name="_Toc161928602"/>
      <w:r>
        <w:rPr>
          <w:rFonts w:hint="eastAsia" w:ascii="宋体" w:hAnsi="宋体"/>
          <w:szCs w:val="21"/>
        </w:rPr>
        <w:t>病虫害防治</w:t>
      </w:r>
      <w:bookmarkEnd w:id="44"/>
      <w:bookmarkEnd w:id="45"/>
      <w:r>
        <w:rPr>
          <w:rFonts w:hint="eastAsia" w:ascii="宋体" w:hAnsi="宋体"/>
          <w:szCs w:val="21"/>
        </w:rPr>
        <w:t xml:space="preserve"> </w:t>
      </w:r>
    </w:p>
    <w:p w14:paraId="0C77EB7C">
      <w:pPr>
        <w:pStyle w:val="4"/>
        <w:rPr>
          <w:rFonts w:ascii="宋体" w:hAnsi="宋体" w:eastAsia="宋体"/>
          <w:szCs w:val="21"/>
        </w:rPr>
      </w:pPr>
      <w:bookmarkStart w:id="46" w:name="_Toc161928603"/>
      <w:r>
        <w:rPr>
          <w:rFonts w:hint="eastAsia" w:ascii="宋体" w:hAnsi="宋体" w:eastAsia="宋体"/>
          <w:szCs w:val="21"/>
        </w:rPr>
        <w:t>7.1主要病虫害</w:t>
      </w:r>
      <w:bookmarkEnd w:id="46"/>
      <w:r>
        <w:rPr>
          <w:rFonts w:hint="eastAsia" w:ascii="宋体" w:hAnsi="宋体" w:eastAsia="宋体"/>
          <w:szCs w:val="21"/>
        </w:rPr>
        <w:t xml:space="preserve"> </w:t>
      </w:r>
    </w:p>
    <w:p w14:paraId="6F91BAED">
      <w:pPr>
        <w:pStyle w:val="18"/>
        <w:spacing w:line="360" w:lineRule="auto"/>
        <w:ind w:firstLine="417" w:firstLineChars="19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珙桐主要病害为茎腐病，虫害有蜗牛、金龟子等。 </w:t>
      </w:r>
    </w:p>
    <w:p w14:paraId="44BD0FDB">
      <w:pPr>
        <w:pStyle w:val="4"/>
        <w:rPr>
          <w:rFonts w:ascii="宋体" w:hAnsi="宋体" w:eastAsia="宋体"/>
          <w:szCs w:val="21"/>
        </w:rPr>
      </w:pPr>
      <w:bookmarkStart w:id="47" w:name="_Toc161928604"/>
      <w:r>
        <w:rPr>
          <w:rFonts w:hint="eastAsia" w:ascii="宋体" w:hAnsi="宋体" w:eastAsia="宋体"/>
          <w:szCs w:val="21"/>
        </w:rPr>
        <w:t>7.2防治措施</w:t>
      </w:r>
      <w:bookmarkEnd w:id="47"/>
      <w:r>
        <w:rPr>
          <w:rFonts w:hint="eastAsia" w:ascii="宋体" w:hAnsi="宋体" w:eastAsia="宋体"/>
          <w:szCs w:val="21"/>
        </w:rPr>
        <w:t xml:space="preserve"> </w:t>
      </w:r>
    </w:p>
    <w:p w14:paraId="241624D8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以“预防为主，科学防治”为原则。防霜冻和干热风，及时修剪并清理病枝、枯枝。在高温多雨的季节，用50%的多菌灵可湿性粉剂800倍液和70%甲基硫菌灵可湿性粉剂800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～1000倍液轮换喷施，每隔7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～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10d喷雾1次，连续2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～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3次。</w:t>
      </w:r>
    </w:p>
    <w:p w14:paraId="0090359C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48" w:name="_Toc1098"/>
      <w:bookmarkStart w:id="49" w:name="_Toc161928605"/>
      <w:r>
        <w:rPr>
          <w:rFonts w:hint="eastAsia" w:ascii="宋体" w:hAnsi="宋体"/>
          <w:szCs w:val="21"/>
        </w:rPr>
        <w:t>苗木出圃和分级</w:t>
      </w:r>
      <w:bookmarkEnd w:id="48"/>
      <w:bookmarkEnd w:id="49"/>
      <w:r>
        <w:rPr>
          <w:rFonts w:hint="eastAsia" w:ascii="宋体" w:hAnsi="宋体"/>
          <w:szCs w:val="21"/>
        </w:rPr>
        <w:t xml:space="preserve"> </w:t>
      </w:r>
    </w:p>
    <w:p w14:paraId="37654B8F">
      <w:pPr>
        <w:pStyle w:val="4"/>
        <w:rPr>
          <w:rFonts w:ascii="宋体" w:hAnsi="宋体" w:eastAsia="宋体"/>
          <w:szCs w:val="21"/>
        </w:rPr>
      </w:pPr>
      <w:bookmarkStart w:id="50" w:name="_Toc161928606"/>
      <w:r>
        <w:rPr>
          <w:rFonts w:hint="eastAsia" w:ascii="宋体" w:hAnsi="宋体" w:eastAsia="宋体"/>
          <w:szCs w:val="21"/>
        </w:rPr>
        <w:t>8.1起苗</w:t>
      </w:r>
      <w:bookmarkEnd w:id="50"/>
      <w:r>
        <w:rPr>
          <w:rFonts w:hint="eastAsia" w:ascii="宋体" w:hAnsi="宋体" w:eastAsia="宋体"/>
          <w:szCs w:val="21"/>
        </w:rPr>
        <w:t xml:space="preserve"> </w:t>
      </w:r>
    </w:p>
    <w:p w14:paraId="44107508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应在苗木落叶后至萌芽前进行。起苗前</w:t>
      </w:r>
      <w:r>
        <w:rPr>
          <w:rFonts w:ascii="宋体" w:hAnsi="宋体"/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d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～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d，苗圃地应适当浇水保持土壤湿润。起苗时多带宿土，或带土球，土球大小为地径的6倍。起苗要做到不损伤顶芽，不折断苗干，不破损树皮，根系保持比较完整。</w:t>
      </w:r>
    </w:p>
    <w:p w14:paraId="46668F2B">
      <w:pPr>
        <w:pStyle w:val="4"/>
        <w:rPr>
          <w:rFonts w:ascii="宋体" w:hAnsi="宋体" w:eastAsia="宋体"/>
          <w:szCs w:val="21"/>
        </w:rPr>
      </w:pPr>
      <w:bookmarkStart w:id="51" w:name="_Toc161928607"/>
      <w:r>
        <w:rPr>
          <w:rFonts w:hint="eastAsia" w:ascii="宋体" w:hAnsi="宋体" w:eastAsia="宋体"/>
          <w:szCs w:val="21"/>
        </w:rPr>
        <w:t>8.2苗木分级</w:t>
      </w:r>
      <w:bookmarkEnd w:id="51"/>
      <w:r>
        <w:rPr>
          <w:rFonts w:hint="eastAsia" w:ascii="宋体" w:hAnsi="宋体" w:eastAsia="宋体"/>
          <w:szCs w:val="21"/>
        </w:rPr>
        <w:t xml:space="preserve"> </w:t>
      </w:r>
    </w:p>
    <w:p w14:paraId="678F4799">
      <w:pPr>
        <w:spacing w:line="360" w:lineRule="auto"/>
        <w:ind w:left="-422" w:leftChars="-201" w:firstLine="840" w:firstLineChars="4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苗木分级应在庇荫背风处，分级后要做好等级标志。</w:t>
      </w:r>
    </w:p>
    <w:p w14:paraId="7EBAB6C2">
      <w:pPr>
        <w:spacing w:line="360" w:lineRule="auto"/>
        <w:ind w:firstLine="417" w:firstLineChars="199"/>
        <w:rPr>
          <w:rFonts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合格苗木色泽正常、苗干通直、冠形丰满、根系完整或土球完好、无各种机械损伤。合格苗木分Ⅰ级苗和Ⅱ级苗，参考GB6000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-</w:t>
      </w:r>
      <w:r>
        <w:rPr>
          <w:rFonts w:hint="eastAsia" w:ascii="宋体" w:hAnsi="宋体" w:cs="宋体"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1999和</w:t>
      </w:r>
      <w:r>
        <w:rPr>
          <w:rFonts w:hint="eastAsia" w:ascii="宋体" w:hAnsi="宋体" w:cs="宋体"/>
          <w:color w:val="000000"/>
          <w:szCs w:val="21"/>
        </w:rPr>
        <w:t>DB33/T 177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-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2014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。珙桐苗木质量分级标准见表1。 </w:t>
      </w:r>
    </w:p>
    <w:p w14:paraId="5C022C2F">
      <w:pPr>
        <w:autoSpaceDE w:val="0"/>
        <w:autoSpaceDN w:val="0"/>
        <w:adjustRightInd w:val="0"/>
        <w:spacing w:after="156" w:afterLines="50"/>
        <w:ind w:left="-424" w:leftChars="-202"/>
        <w:jc w:val="center"/>
        <w:rPr>
          <w:rFonts w:ascii="宋体" w:hAnsi="宋体" w:cs="黑体"/>
          <w:color w:val="000000"/>
          <w:kern w:val="0"/>
          <w:szCs w:val="21"/>
        </w:rPr>
      </w:pPr>
    </w:p>
    <w:p w14:paraId="5A65DCB7">
      <w:pPr>
        <w:autoSpaceDE w:val="0"/>
        <w:autoSpaceDN w:val="0"/>
        <w:adjustRightInd w:val="0"/>
        <w:spacing w:after="156" w:afterLines="50"/>
        <w:ind w:left="-424" w:leftChars="-202"/>
        <w:jc w:val="center"/>
        <w:rPr>
          <w:rFonts w:ascii="宋体" w:hAnsi="宋体" w:cs="黑体"/>
          <w:color w:val="000000"/>
          <w:kern w:val="0"/>
          <w:szCs w:val="21"/>
        </w:rPr>
      </w:pPr>
      <w:r>
        <w:rPr>
          <w:rFonts w:hint="eastAsia" w:ascii="宋体" w:hAnsi="宋体" w:cs="黑体"/>
          <w:color w:val="000000"/>
          <w:kern w:val="0"/>
          <w:szCs w:val="21"/>
        </w:rPr>
        <w:t>表1 苗木质量等级</w:t>
      </w:r>
    </w:p>
    <w:tbl>
      <w:tblPr>
        <w:tblStyle w:val="10"/>
        <w:tblW w:w="92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368"/>
        <w:gridCol w:w="1505"/>
        <w:gridCol w:w="1473"/>
        <w:gridCol w:w="1634"/>
        <w:gridCol w:w="1635"/>
      </w:tblGrid>
      <w:tr w14:paraId="7A0FF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642" w:type="dxa"/>
            <w:vMerge w:val="restart"/>
            <w:vAlign w:val="center"/>
          </w:tcPr>
          <w:p w14:paraId="10D149ED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苗木种类</w:t>
            </w:r>
          </w:p>
        </w:tc>
        <w:tc>
          <w:tcPr>
            <w:tcW w:w="1368" w:type="dxa"/>
            <w:vMerge w:val="restart"/>
            <w:vAlign w:val="center"/>
          </w:tcPr>
          <w:p w14:paraId="480DBCB9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苗龄（y）</w:t>
            </w:r>
          </w:p>
        </w:tc>
        <w:tc>
          <w:tcPr>
            <w:tcW w:w="6247" w:type="dxa"/>
            <w:gridSpan w:val="4"/>
            <w:vAlign w:val="center"/>
          </w:tcPr>
          <w:p w14:paraId="520DE4D1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苗木等级</w:t>
            </w:r>
          </w:p>
        </w:tc>
      </w:tr>
      <w:tr w14:paraId="7179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642" w:type="dxa"/>
            <w:vMerge w:val="continue"/>
            <w:vAlign w:val="center"/>
          </w:tcPr>
          <w:p w14:paraId="518662E0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vMerge w:val="continue"/>
            <w:vAlign w:val="center"/>
          </w:tcPr>
          <w:p w14:paraId="2B8C1699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</w:p>
        </w:tc>
        <w:tc>
          <w:tcPr>
            <w:tcW w:w="2978" w:type="dxa"/>
            <w:gridSpan w:val="2"/>
            <w:vAlign w:val="center"/>
          </w:tcPr>
          <w:p w14:paraId="384BC2A6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Ⅰ级</w:t>
            </w:r>
          </w:p>
        </w:tc>
        <w:tc>
          <w:tcPr>
            <w:tcW w:w="3269" w:type="dxa"/>
            <w:gridSpan w:val="2"/>
            <w:vAlign w:val="center"/>
          </w:tcPr>
          <w:p w14:paraId="4D7736B1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Ⅱ级</w:t>
            </w:r>
          </w:p>
        </w:tc>
      </w:tr>
      <w:tr w14:paraId="613C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642" w:type="dxa"/>
            <w:vMerge w:val="continue"/>
            <w:vAlign w:val="center"/>
          </w:tcPr>
          <w:p w14:paraId="6FE0DF34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vMerge w:val="continue"/>
            <w:vAlign w:val="center"/>
          </w:tcPr>
          <w:p w14:paraId="20DFCF4B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</w:p>
        </w:tc>
        <w:tc>
          <w:tcPr>
            <w:tcW w:w="1505" w:type="dxa"/>
            <w:vAlign w:val="center"/>
          </w:tcPr>
          <w:p w14:paraId="45203E6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苗高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（cm）</w:t>
            </w:r>
          </w:p>
        </w:tc>
        <w:tc>
          <w:tcPr>
            <w:tcW w:w="1473" w:type="dxa"/>
            <w:vAlign w:val="center"/>
          </w:tcPr>
          <w:p w14:paraId="010693D8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地径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（cm）</w:t>
            </w:r>
          </w:p>
        </w:tc>
        <w:tc>
          <w:tcPr>
            <w:tcW w:w="1634" w:type="dxa"/>
            <w:vAlign w:val="center"/>
          </w:tcPr>
          <w:p w14:paraId="74626F33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苗高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（cm）</w:t>
            </w:r>
          </w:p>
        </w:tc>
        <w:tc>
          <w:tcPr>
            <w:tcW w:w="1635" w:type="dxa"/>
            <w:vAlign w:val="center"/>
          </w:tcPr>
          <w:p w14:paraId="7F50FE65">
            <w:pPr>
              <w:autoSpaceDE w:val="0"/>
              <w:autoSpaceDN w:val="0"/>
              <w:adjustRightInd w:val="0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地径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（cm）</w:t>
            </w:r>
          </w:p>
        </w:tc>
      </w:tr>
      <w:tr w14:paraId="6F3EF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642" w:type="dxa"/>
            <w:vMerge w:val="restart"/>
            <w:vAlign w:val="center"/>
          </w:tcPr>
          <w:p w14:paraId="67069A20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实生苗</w:t>
            </w:r>
          </w:p>
        </w:tc>
        <w:tc>
          <w:tcPr>
            <w:tcW w:w="1368" w:type="dxa"/>
            <w:vAlign w:val="center"/>
          </w:tcPr>
          <w:p w14:paraId="03539F56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1-0</w:t>
            </w:r>
          </w:p>
        </w:tc>
        <w:tc>
          <w:tcPr>
            <w:tcW w:w="1505" w:type="dxa"/>
            <w:vAlign w:val="center"/>
          </w:tcPr>
          <w:p w14:paraId="3A145453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&gt;</w:t>
            </w: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1473" w:type="dxa"/>
            <w:vAlign w:val="center"/>
          </w:tcPr>
          <w:p w14:paraId="38F3C2D5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&gt;</w:t>
            </w: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1.5</w:t>
            </w:r>
          </w:p>
        </w:tc>
        <w:tc>
          <w:tcPr>
            <w:tcW w:w="1634" w:type="dxa"/>
            <w:vAlign w:val="center"/>
          </w:tcPr>
          <w:p w14:paraId="7A862537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～80</w:t>
            </w:r>
          </w:p>
        </w:tc>
        <w:tc>
          <w:tcPr>
            <w:tcW w:w="1635" w:type="dxa"/>
            <w:vAlign w:val="center"/>
          </w:tcPr>
          <w:p w14:paraId="074EA5E5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0.5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～1.5</w:t>
            </w:r>
          </w:p>
        </w:tc>
      </w:tr>
      <w:tr w14:paraId="7FD0E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642" w:type="dxa"/>
            <w:vMerge w:val="continue"/>
            <w:vAlign w:val="center"/>
          </w:tcPr>
          <w:p w14:paraId="5EEA6134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vAlign w:val="center"/>
          </w:tcPr>
          <w:p w14:paraId="609FF06A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1-1</w:t>
            </w:r>
          </w:p>
        </w:tc>
        <w:tc>
          <w:tcPr>
            <w:tcW w:w="1505" w:type="dxa"/>
            <w:vAlign w:val="center"/>
          </w:tcPr>
          <w:p w14:paraId="72D6FB41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&gt;</w:t>
            </w: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150</w:t>
            </w:r>
          </w:p>
        </w:tc>
        <w:tc>
          <w:tcPr>
            <w:tcW w:w="1473" w:type="dxa"/>
            <w:vAlign w:val="center"/>
          </w:tcPr>
          <w:p w14:paraId="3C71EA45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>&gt;</w:t>
            </w: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2.0</w:t>
            </w:r>
          </w:p>
        </w:tc>
        <w:tc>
          <w:tcPr>
            <w:tcW w:w="1634" w:type="dxa"/>
            <w:vAlign w:val="center"/>
          </w:tcPr>
          <w:p w14:paraId="79352411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80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～150</w:t>
            </w:r>
          </w:p>
        </w:tc>
        <w:tc>
          <w:tcPr>
            <w:tcW w:w="1635" w:type="dxa"/>
            <w:vAlign w:val="center"/>
          </w:tcPr>
          <w:p w14:paraId="06B59990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1.0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～2.0</w:t>
            </w:r>
          </w:p>
        </w:tc>
      </w:tr>
      <w:tr w14:paraId="54AE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1642" w:type="dxa"/>
            <w:vMerge w:val="continue"/>
            <w:vAlign w:val="center"/>
          </w:tcPr>
          <w:p w14:paraId="0C2E71FD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</w:p>
        </w:tc>
        <w:tc>
          <w:tcPr>
            <w:tcW w:w="1368" w:type="dxa"/>
            <w:vAlign w:val="center"/>
          </w:tcPr>
          <w:p w14:paraId="6CD7A331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1-2</w:t>
            </w:r>
          </w:p>
        </w:tc>
        <w:tc>
          <w:tcPr>
            <w:tcW w:w="1505" w:type="dxa"/>
            <w:vAlign w:val="center"/>
          </w:tcPr>
          <w:p w14:paraId="279C760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&gt;250</w:t>
            </w:r>
          </w:p>
        </w:tc>
        <w:tc>
          <w:tcPr>
            <w:tcW w:w="1473" w:type="dxa"/>
            <w:vAlign w:val="center"/>
          </w:tcPr>
          <w:p w14:paraId="3869B640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&gt;3.5</w:t>
            </w:r>
          </w:p>
        </w:tc>
        <w:tc>
          <w:tcPr>
            <w:tcW w:w="1634" w:type="dxa"/>
            <w:vAlign w:val="center"/>
          </w:tcPr>
          <w:p w14:paraId="4A8193CF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150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～250</w:t>
            </w:r>
          </w:p>
        </w:tc>
        <w:tc>
          <w:tcPr>
            <w:tcW w:w="1635" w:type="dxa"/>
            <w:vAlign w:val="center"/>
          </w:tcPr>
          <w:p w14:paraId="68104EE1">
            <w:pPr>
              <w:autoSpaceDE w:val="0"/>
              <w:autoSpaceDN w:val="0"/>
              <w:adjustRightInd w:val="0"/>
              <w:jc w:val="center"/>
              <w:rPr>
                <w:rFonts w:ascii="宋体" w:hAnsi="宋体" w:cs="黑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kern w:val="0"/>
                <w:szCs w:val="21"/>
              </w:rPr>
              <w:t>2.0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～3.5</w:t>
            </w:r>
          </w:p>
        </w:tc>
      </w:tr>
    </w:tbl>
    <w:p w14:paraId="563BBBD3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52" w:name="_Toc161928608"/>
      <w:bookmarkStart w:id="53" w:name="_Toc8596"/>
      <w:r>
        <w:rPr>
          <w:rFonts w:hint="eastAsia" w:ascii="宋体" w:hAnsi="宋体"/>
          <w:szCs w:val="21"/>
        </w:rPr>
        <w:t>大苗培育</w:t>
      </w:r>
      <w:bookmarkEnd w:id="52"/>
    </w:p>
    <w:p w14:paraId="4CA161B9">
      <w:pPr>
        <w:pStyle w:val="4"/>
        <w:rPr>
          <w:rFonts w:ascii="宋体" w:hAnsi="宋体" w:eastAsia="宋体"/>
          <w:szCs w:val="21"/>
        </w:rPr>
      </w:pPr>
      <w:bookmarkStart w:id="54" w:name="_Toc161928609"/>
      <w:r>
        <w:rPr>
          <w:rFonts w:hint="eastAsia" w:ascii="宋体" w:hAnsi="宋体" w:eastAsia="宋体"/>
          <w:szCs w:val="21"/>
        </w:rPr>
        <w:t>9.1移植</w:t>
      </w:r>
      <w:bookmarkEnd w:id="54"/>
    </w:p>
    <w:p w14:paraId="662EC867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3月上中旬，选用一级苗移植，在移植圃内按株行距1.5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1.5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m挖定植穴，穴的规格0.5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0.5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0.5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m，应做到苗干竖直，根系舒展，与原土痕持平，填一半土后提苗踩实，最后附上虚土。栽植后及时浇水。</w:t>
      </w:r>
    </w:p>
    <w:p w14:paraId="2BCAFB39">
      <w:pPr>
        <w:pStyle w:val="4"/>
        <w:rPr>
          <w:rFonts w:ascii="宋体" w:hAnsi="宋体" w:eastAsia="宋体"/>
          <w:szCs w:val="21"/>
        </w:rPr>
      </w:pPr>
      <w:bookmarkStart w:id="55" w:name="_Toc161928610"/>
      <w:r>
        <w:rPr>
          <w:rFonts w:hint="eastAsia" w:ascii="宋体" w:hAnsi="宋体" w:eastAsia="宋体"/>
          <w:szCs w:val="21"/>
        </w:rPr>
        <w:t>9.2管理</w:t>
      </w:r>
      <w:bookmarkEnd w:id="55"/>
    </w:p>
    <w:p w14:paraId="25149173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56" w:name="_Toc161928611"/>
      <w:r>
        <w:rPr>
          <w:rFonts w:hint="eastAsia" w:ascii="宋体" w:hAnsi="宋体" w:eastAsia="宋体"/>
          <w:sz w:val="21"/>
          <w:szCs w:val="21"/>
        </w:rPr>
        <w:t>9.2.1修剪</w:t>
      </w:r>
      <w:bookmarkEnd w:id="56"/>
    </w:p>
    <w:p w14:paraId="211CB728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定植后，留主干，主干高度为1.3m以上留侧枝，保持树冠圆满不偏冠。及时剪掉根部萌蘖枝。休眠期修枝。</w:t>
      </w:r>
    </w:p>
    <w:p w14:paraId="65AB2CDB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57" w:name="_Toc161928612"/>
      <w:r>
        <w:rPr>
          <w:rFonts w:hint="eastAsia" w:ascii="宋体" w:hAnsi="宋体" w:eastAsia="宋体"/>
          <w:sz w:val="21"/>
          <w:szCs w:val="21"/>
        </w:rPr>
        <w:t>9.2.2田间管理</w:t>
      </w:r>
      <w:bookmarkEnd w:id="57"/>
    </w:p>
    <w:p w14:paraId="72E4B7A7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移植后浇透水，水渗下后，及时细土封坑；适时锄草，第二年每株复施复合肥0.2kg，以后逐年增加。夏季高温干旱季节及时喷淋，防止叶片干枯。</w:t>
      </w:r>
    </w:p>
    <w:p w14:paraId="4B6689AA">
      <w:pPr>
        <w:pStyle w:val="3"/>
        <w:numPr>
          <w:ilvl w:val="0"/>
          <w:numId w:val="2"/>
        </w:numPr>
        <w:rPr>
          <w:rFonts w:ascii="宋体" w:hAnsi="宋体"/>
          <w:szCs w:val="21"/>
        </w:rPr>
      </w:pPr>
      <w:bookmarkStart w:id="58" w:name="_Toc161928613"/>
      <w:r>
        <w:rPr>
          <w:rFonts w:hint="eastAsia" w:ascii="宋体" w:hAnsi="宋体"/>
          <w:szCs w:val="21"/>
        </w:rPr>
        <w:t>造林</w:t>
      </w:r>
      <w:bookmarkEnd w:id="58"/>
      <w:r>
        <w:rPr>
          <w:rFonts w:hint="eastAsia" w:ascii="宋体" w:hAnsi="宋体"/>
          <w:szCs w:val="21"/>
          <w:lang w:val="en-US" w:eastAsia="zh-CN"/>
        </w:rPr>
        <w:t>及园林绿化</w:t>
      </w:r>
    </w:p>
    <w:p w14:paraId="37BC0C4F">
      <w:pPr>
        <w:pStyle w:val="4"/>
        <w:rPr>
          <w:rFonts w:ascii="宋体" w:hAnsi="宋体" w:eastAsia="宋体"/>
          <w:szCs w:val="21"/>
        </w:rPr>
      </w:pPr>
      <w:bookmarkStart w:id="59" w:name="_Toc161928614"/>
      <w:r>
        <w:rPr>
          <w:rFonts w:hint="eastAsia" w:ascii="宋体" w:hAnsi="宋体" w:eastAsia="宋体"/>
          <w:szCs w:val="21"/>
        </w:rPr>
        <w:t>10.1</w:t>
      </w:r>
      <w:r>
        <w:rPr>
          <w:rFonts w:ascii="宋体" w:hAnsi="宋体" w:eastAsia="宋体"/>
          <w:szCs w:val="21"/>
        </w:rPr>
        <w:t>造林地选择</w:t>
      </w:r>
      <w:bookmarkEnd w:id="59"/>
    </w:p>
    <w:p w14:paraId="44310C77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土壤厚度60 cm 以上，pH值6.0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～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7.5，地下水位1.0 m以下，盐含量0.2%以下，海拔400 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Cs w:val="21"/>
        </w:rPr>
        <w:t>～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1500 m的壤土和沙壤土。</w:t>
      </w:r>
    </w:p>
    <w:p w14:paraId="28B7FBF0">
      <w:pPr>
        <w:pStyle w:val="4"/>
        <w:rPr>
          <w:rFonts w:ascii="宋体" w:hAnsi="宋体" w:eastAsia="宋体"/>
          <w:szCs w:val="21"/>
        </w:rPr>
      </w:pPr>
      <w:bookmarkStart w:id="60" w:name="_Toc161928615"/>
      <w:r>
        <w:rPr>
          <w:rFonts w:hint="eastAsia" w:ascii="宋体" w:hAnsi="宋体" w:eastAsia="宋体"/>
          <w:szCs w:val="21"/>
        </w:rPr>
        <w:t>10.2</w:t>
      </w:r>
      <w:r>
        <w:rPr>
          <w:rFonts w:ascii="宋体" w:hAnsi="宋体" w:eastAsia="宋体"/>
          <w:szCs w:val="21"/>
        </w:rPr>
        <w:t>山地造林</w:t>
      </w:r>
      <w:bookmarkEnd w:id="60"/>
    </w:p>
    <w:p w14:paraId="3548DD56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1" w:name="_Toc161928616"/>
      <w:r>
        <w:rPr>
          <w:rFonts w:hint="eastAsia" w:ascii="宋体" w:hAnsi="宋体" w:eastAsia="宋体"/>
          <w:sz w:val="21"/>
          <w:szCs w:val="21"/>
        </w:rPr>
        <w:t>10.2.1</w:t>
      </w:r>
      <w:r>
        <w:rPr>
          <w:rFonts w:ascii="宋体" w:hAnsi="宋体" w:eastAsia="宋体"/>
          <w:sz w:val="21"/>
          <w:szCs w:val="21"/>
        </w:rPr>
        <w:t>造林模式</w:t>
      </w:r>
      <w:bookmarkEnd w:id="61"/>
    </w:p>
    <w:p w14:paraId="475FFA18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可根据地形地势营造纯林，或与</w:t>
      </w:r>
      <w:r>
        <w:rPr>
          <w:rFonts w:hint="eastAsia" w:ascii="宋体" w:hAnsi="宋体"/>
          <w:color w:val="000000"/>
          <w:szCs w:val="21"/>
        </w:rPr>
        <w:t>栎类</w:t>
      </w:r>
      <w:r>
        <w:rPr>
          <w:rFonts w:ascii="宋体" w:hAnsi="宋体"/>
          <w:color w:val="000000"/>
          <w:szCs w:val="21"/>
        </w:rPr>
        <w:t>、刺槐、黄连木、油松、栎类等多种针阔树种进行带状、行间混交。</w:t>
      </w:r>
    </w:p>
    <w:p w14:paraId="480A39FE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2" w:name="_Toc161928617"/>
      <w:r>
        <w:rPr>
          <w:rFonts w:hint="eastAsia" w:ascii="宋体" w:hAnsi="宋体" w:eastAsia="宋体"/>
          <w:sz w:val="21"/>
          <w:szCs w:val="21"/>
        </w:rPr>
        <w:t>10.2.2</w:t>
      </w:r>
      <w:r>
        <w:rPr>
          <w:rFonts w:ascii="宋体" w:hAnsi="宋体" w:eastAsia="宋体"/>
          <w:sz w:val="21"/>
          <w:szCs w:val="21"/>
        </w:rPr>
        <w:t>密度</w:t>
      </w:r>
      <w:bookmarkEnd w:id="62"/>
    </w:p>
    <w:p w14:paraId="4B5FA5DB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初始株行距2m×3m。</w:t>
      </w:r>
    </w:p>
    <w:p w14:paraId="2F6AA192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3" w:name="_Toc161928618"/>
      <w:r>
        <w:rPr>
          <w:rFonts w:hint="eastAsia" w:ascii="宋体" w:hAnsi="宋体" w:eastAsia="宋体"/>
          <w:sz w:val="21"/>
          <w:szCs w:val="21"/>
        </w:rPr>
        <w:t>10.2.3</w:t>
      </w:r>
      <w:r>
        <w:rPr>
          <w:rFonts w:ascii="宋体" w:hAnsi="宋体" w:eastAsia="宋体"/>
          <w:sz w:val="21"/>
          <w:szCs w:val="21"/>
        </w:rPr>
        <w:t>整地</w:t>
      </w:r>
      <w:bookmarkEnd w:id="63"/>
    </w:p>
    <w:p w14:paraId="28C51DCE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鱼鳞坑整地，栽植穴规格一般60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cm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60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cm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50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cm，外高里低呈反坡式。</w:t>
      </w:r>
    </w:p>
    <w:p w14:paraId="2D15316B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4" w:name="_Toc161928619"/>
      <w:r>
        <w:rPr>
          <w:rFonts w:hint="eastAsia" w:ascii="宋体" w:hAnsi="宋体" w:eastAsia="宋体"/>
          <w:sz w:val="21"/>
          <w:szCs w:val="21"/>
        </w:rPr>
        <w:t>10.2.4</w:t>
      </w:r>
      <w:r>
        <w:rPr>
          <w:rFonts w:ascii="宋体" w:hAnsi="宋体" w:eastAsia="宋体"/>
          <w:sz w:val="21"/>
          <w:szCs w:val="21"/>
        </w:rPr>
        <w:t>苗木规格</w:t>
      </w:r>
      <w:bookmarkEnd w:id="64"/>
    </w:p>
    <w:p w14:paraId="21159796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年生Ⅰ级苗或Ⅱ级苗</w:t>
      </w:r>
      <w:r>
        <w:rPr>
          <w:rFonts w:hint="eastAsia" w:ascii="宋体" w:hAnsi="宋体"/>
          <w:color w:val="000000"/>
          <w:szCs w:val="21"/>
        </w:rPr>
        <w:t>。</w:t>
      </w:r>
    </w:p>
    <w:p w14:paraId="5465146E">
      <w:pPr>
        <w:pStyle w:val="4"/>
        <w:rPr>
          <w:rFonts w:ascii="宋体" w:hAnsi="宋体" w:eastAsia="宋体"/>
          <w:szCs w:val="21"/>
        </w:rPr>
      </w:pPr>
      <w:bookmarkStart w:id="65" w:name="_Toc161928620"/>
      <w:r>
        <w:rPr>
          <w:rFonts w:hint="eastAsia" w:ascii="宋体" w:hAnsi="宋体" w:eastAsia="宋体"/>
          <w:szCs w:val="21"/>
        </w:rPr>
        <w:t>10.3</w:t>
      </w:r>
      <w:r>
        <w:rPr>
          <w:rFonts w:ascii="宋体" w:hAnsi="宋体" w:eastAsia="宋体"/>
          <w:szCs w:val="21"/>
        </w:rPr>
        <w:t>园林绿化</w:t>
      </w:r>
      <w:bookmarkEnd w:id="65"/>
    </w:p>
    <w:p w14:paraId="44CDAFFB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6" w:name="_Toc161928621"/>
      <w:r>
        <w:rPr>
          <w:rFonts w:hint="eastAsia" w:ascii="宋体" w:hAnsi="宋体" w:eastAsia="宋体"/>
          <w:sz w:val="21"/>
          <w:szCs w:val="21"/>
        </w:rPr>
        <w:t>10.3.1</w:t>
      </w:r>
      <w:r>
        <w:rPr>
          <w:rFonts w:ascii="宋体" w:hAnsi="宋体" w:eastAsia="宋体"/>
          <w:sz w:val="21"/>
          <w:szCs w:val="21"/>
        </w:rPr>
        <w:t>绿化模式</w:t>
      </w:r>
      <w:bookmarkEnd w:id="66"/>
    </w:p>
    <w:p w14:paraId="21E4F8DE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单行、多行、片状、孤植、丛植均可。</w:t>
      </w:r>
    </w:p>
    <w:p w14:paraId="682C1777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7" w:name="_Toc161928622"/>
      <w:r>
        <w:rPr>
          <w:rFonts w:hint="eastAsia" w:ascii="宋体" w:hAnsi="宋体" w:eastAsia="宋体"/>
          <w:sz w:val="21"/>
          <w:szCs w:val="21"/>
        </w:rPr>
        <w:t>10.3.2</w:t>
      </w:r>
      <w:r>
        <w:rPr>
          <w:rFonts w:ascii="宋体" w:hAnsi="宋体" w:eastAsia="宋体"/>
          <w:sz w:val="21"/>
          <w:szCs w:val="21"/>
        </w:rPr>
        <w:t>密度</w:t>
      </w:r>
      <w:bookmarkEnd w:id="67"/>
    </w:p>
    <w:p w14:paraId="7E8D209F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片状</w:t>
      </w:r>
      <w:r>
        <w:rPr>
          <w:rFonts w:ascii="宋体" w:hAnsi="宋体"/>
          <w:color w:val="000000"/>
          <w:szCs w:val="21"/>
        </w:rPr>
        <w:t>株行距6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4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m。与混交树种间行距为3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m。</w:t>
      </w:r>
    </w:p>
    <w:p w14:paraId="07295F4A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8" w:name="_Toc161928623"/>
      <w:r>
        <w:rPr>
          <w:rFonts w:hint="eastAsia" w:ascii="宋体" w:hAnsi="宋体" w:eastAsia="宋体"/>
          <w:sz w:val="21"/>
          <w:szCs w:val="21"/>
        </w:rPr>
        <w:t>10.3.3</w:t>
      </w:r>
      <w:r>
        <w:rPr>
          <w:rFonts w:ascii="宋体" w:hAnsi="宋体" w:eastAsia="宋体"/>
          <w:sz w:val="21"/>
          <w:szCs w:val="21"/>
        </w:rPr>
        <w:t>整地</w:t>
      </w:r>
      <w:bookmarkEnd w:id="68"/>
    </w:p>
    <w:p w14:paraId="5939402C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栽植穴规格不小于100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cm×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100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cm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×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70 cm。</w:t>
      </w:r>
    </w:p>
    <w:p w14:paraId="045FAADC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69" w:name="_Toc161928624"/>
      <w:r>
        <w:rPr>
          <w:rFonts w:hint="eastAsia" w:ascii="宋体" w:hAnsi="宋体" w:eastAsia="宋体"/>
          <w:sz w:val="21"/>
          <w:szCs w:val="21"/>
        </w:rPr>
        <w:t>10.3.4</w:t>
      </w:r>
      <w:r>
        <w:rPr>
          <w:rFonts w:ascii="宋体" w:hAnsi="宋体" w:eastAsia="宋体"/>
          <w:sz w:val="21"/>
          <w:szCs w:val="21"/>
        </w:rPr>
        <w:t>苗木规格</w:t>
      </w:r>
      <w:bookmarkEnd w:id="69"/>
    </w:p>
    <w:p w14:paraId="652A6959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胸径6</w:t>
      </w:r>
      <w:r>
        <w:rPr>
          <w:rFonts w:hint="eastAsia" w:ascii="宋体" w:hAnsi="宋体"/>
          <w:color w:val="000000"/>
          <w:szCs w:val="21"/>
          <w:lang w:val="en-US" w:eastAsia="zh-CN"/>
        </w:rPr>
        <w:t xml:space="preserve"> </w:t>
      </w:r>
      <w:r>
        <w:rPr>
          <w:rFonts w:ascii="宋体" w:hAnsi="宋体"/>
          <w:color w:val="000000"/>
          <w:szCs w:val="21"/>
        </w:rPr>
        <w:t>cm以上截干、半冠或全冠优质大苗。</w:t>
      </w:r>
    </w:p>
    <w:p w14:paraId="27187AB6">
      <w:pPr>
        <w:pStyle w:val="4"/>
        <w:rPr>
          <w:rFonts w:ascii="宋体" w:hAnsi="宋体" w:eastAsia="宋体"/>
          <w:szCs w:val="21"/>
        </w:rPr>
      </w:pPr>
      <w:bookmarkStart w:id="70" w:name="_Toc161928625"/>
      <w:r>
        <w:rPr>
          <w:rFonts w:hint="eastAsia" w:ascii="宋体" w:hAnsi="宋体" w:eastAsia="宋体"/>
          <w:szCs w:val="21"/>
        </w:rPr>
        <w:t>10.4</w:t>
      </w:r>
      <w:r>
        <w:rPr>
          <w:rFonts w:ascii="宋体" w:hAnsi="宋体" w:eastAsia="宋体"/>
          <w:szCs w:val="21"/>
        </w:rPr>
        <w:t>栽植</w:t>
      </w:r>
      <w:bookmarkEnd w:id="70"/>
    </w:p>
    <w:p w14:paraId="712869DC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71" w:name="_Toc161928626"/>
      <w:r>
        <w:rPr>
          <w:rFonts w:hint="eastAsia" w:ascii="宋体" w:hAnsi="宋体" w:eastAsia="宋体"/>
          <w:sz w:val="21"/>
          <w:szCs w:val="21"/>
        </w:rPr>
        <w:t>10.4.1</w:t>
      </w:r>
      <w:r>
        <w:rPr>
          <w:rFonts w:ascii="宋体" w:hAnsi="宋体" w:eastAsia="宋体"/>
          <w:sz w:val="21"/>
          <w:szCs w:val="21"/>
        </w:rPr>
        <w:t>时间</w:t>
      </w:r>
      <w:bookmarkEnd w:id="71"/>
    </w:p>
    <w:p w14:paraId="367223A5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春季土壤解冻后至发芽前，豫南地区也可在落叶后至发芽前随时栽植。</w:t>
      </w:r>
    </w:p>
    <w:p w14:paraId="53CE3B32">
      <w:pPr>
        <w:pStyle w:val="18"/>
        <w:spacing w:line="360" w:lineRule="auto"/>
        <w:outlineLvl w:val="2"/>
        <w:rPr>
          <w:rFonts w:ascii="宋体" w:hAnsi="宋体" w:eastAsia="宋体"/>
          <w:sz w:val="21"/>
          <w:szCs w:val="21"/>
        </w:rPr>
      </w:pPr>
      <w:bookmarkStart w:id="72" w:name="_Toc161928627"/>
      <w:r>
        <w:rPr>
          <w:rFonts w:hint="eastAsia" w:ascii="宋体" w:hAnsi="宋体" w:eastAsia="宋体"/>
          <w:sz w:val="21"/>
          <w:szCs w:val="21"/>
        </w:rPr>
        <w:t>10.4.2</w:t>
      </w:r>
      <w:r>
        <w:rPr>
          <w:rFonts w:ascii="宋体" w:hAnsi="宋体" w:eastAsia="宋体"/>
          <w:sz w:val="21"/>
          <w:szCs w:val="21"/>
        </w:rPr>
        <w:t>栽植方法</w:t>
      </w:r>
      <w:bookmarkEnd w:id="72"/>
    </w:p>
    <w:p w14:paraId="29C1C73B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按</w:t>
      </w:r>
      <w:r>
        <w:rPr>
          <w:rFonts w:hint="eastAsia" w:ascii="宋体" w:hAnsi="宋体"/>
          <w:color w:val="000000"/>
          <w:szCs w:val="21"/>
        </w:rPr>
        <w:t>9</w:t>
      </w:r>
      <w:r>
        <w:rPr>
          <w:rFonts w:ascii="宋体" w:hAnsi="宋体"/>
          <w:color w:val="000000"/>
          <w:szCs w:val="21"/>
        </w:rPr>
        <w:t>.1的规定进行。山地造林可用保水剂，封土后用薄膜或干草覆盖穴面。</w:t>
      </w:r>
    </w:p>
    <w:p w14:paraId="0A04E2A7">
      <w:pPr>
        <w:pStyle w:val="3"/>
        <w:numPr>
          <w:ilvl w:val="0"/>
          <w:numId w:val="3"/>
        </w:numPr>
        <w:rPr>
          <w:rFonts w:ascii="宋体" w:hAnsi="宋体"/>
          <w:szCs w:val="21"/>
        </w:rPr>
      </w:pPr>
      <w:bookmarkStart w:id="73" w:name="_Toc161928628"/>
      <w:r>
        <w:rPr>
          <w:rFonts w:ascii="宋体" w:hAnsi="宋体"/>
          <w:szCs w:val="21"/>
        </w:rPr>
        <w:t>抚育管理</w:t>
      </w:r>
      <w:bookmarkEnd w:id="73"/>
    </w:p>
    <w:p w14:paraId="7877C754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应符合GB/T 15776的规定。</w:t>
      </w:r>
    </w:p>
    <w:p w14:paraId="2626D73B">
      <w:pPr>
        <w:pStyle w:val="3"/>
        <w:numPr>
          <w:ilvl w:val="0"/>
          <w:numId w:val="3"/>
        </w:numPr>
        <w:rPr>
          <w:rFonts w:ascii="宋体" w:hAnsi="宋体"/>
          <w:szCs w:val="21"/>
        </w:rPr>
      </w:pPr>
      <w:bookmarkStart w:id="74" w:name="_Toc161928629"/>
      <w:r>
        <w:rPr>
          <w:rFonts w:hint="eastAsia" w:ascii="宋体" w:hAnsi="宋体"/>
          <w:szCs w:val="21"/>
        </w:rPr>
        <w:t>档案管理</w:t>
      </w:r>
      <w:bookmarkEnd w:id="53"/>
      <w:bookmarkEnd w:id="74"/>
    </w:p>
    <w:p w14:paraId="3B1BB3B2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苗木生产单位建立基本情况档案、生产档案和科学试验档案。参考GB 6001-85执行。</w:t>
      </w:r>
    </w:p>
    <w:p w14:paraId="30C99586">
      <w:pPr>
        <w:pStyle w:val="3"/>
        <w:numPr>
          <w:ilvl w:val="0"/>
          <w:numId w:val="3"/>
        </w:numPr>
        <w:rPr>
          <w:rFonts w:ascii="宋体" w:hAnsi="宋体"/>
          <w:szCs w:val="21"/>
        </w:rPr>
      </w:pPr>
      <w:bookmarkStart w:id="75" w:name="_Toc161928630"/>
      <w:bookmarkStart w:id="76" w:name="_Toc8293"/>
      <w:r>
        <w:rPr>
          <w:rFonts w:hint="eastAsia" w:ascii="宋体" w:hAnsi="宋体"/>
          <w:szCs w:val="21"/>
        </w:rPr>
        <w:t>标准化生产模式图</w:t>
      </w:r>
      <w:bookmarkEnd w:id="75"/>
      <w:bookmarkEnd w:id="76"/>
    </w:p>
    <w:p w14:paraId="4079F1B3">
      <w:pPr>
        <w:spacing w:line="360" w:lineRule="auto"/>
        <w:ind w:firstLine="420" w:firstLineChars="200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珙桐栽培技术标准化模式图参见附录A。</w:t>
      </w:r>
    </w:p>
    <w:p w14:paraId="213A2676">
      <w:pPr>
        <w:pStyle w:val="15"/>
        <w:ind w:firstLine="0" w:firstLineChars="0"/>
        <w:rPr>
          <w:rFonts w:hAnsi="宋体"/>
          <w:color w:val="000000"/>
          <w:szCs w:val="21"/>
        </w:rPr>
      </w:pPr>
    </w:p>
    <w:p w14:paraId="554DD20C">
      <w:pPr>
        <w:pStyle w:val="18"/>
        <w:numPr>
          <w:ilvl w:val="0"/>
          <w:numId w:val="3"/>
        </w:numPr>
        <w:spacing w:before="312" w:beforeLines="100" w:after="312" w:afterLines="100"/>
        <w:jc w:val="both"/>
        <w:outlineLvl w:val="0"/>
        <w:rPr>
          <w:rFonts w:ascii="宋体" w:hAnsi="宋体" w:eastAsia="宋体"/>
          <w:sz w:val="21"/>
          <w:szCs w:val="21"/>
        </w:rPr>
        <w:sectPr>
          <w:footerReference r:id="rId3" w:type="default"/>
          <w:pgSz w:w="11906" w:h="16838"/>
          <w:pgMar w:top="1440" w:right="1800" w:bottom="1440" w:left="1800" w:header="1418" w:footer="1134" w:gutter="0"/>
          <w:pgNumType w:start="1"/>
          <w:cols w:space="720" w:num="1"/>
          <w:formProt w:val="0"/>
          <w:docGrid w:type="lines" w:linePitch="312" w:charSpace="0"/>
        </w:sectPr>
      </w:pPr>
      <w:r>
        <w:rPr>
          <w:rFonts w:ascii="宋体" w:hAnsi="宋体" w:eastAsia="宋体"/>
          <w:sz w:val="21"/>
          <w:szCs w:val="21"/>
        </w:rPr>
        <w:br w:type="page"/>
      </w:r>
    </w:p>
    <w:p w14:paraId="5AA9C07F">
      <w:pPr>
        <w:pStyle w:val="3"/>
        <w:jc w:val="center"/>
        <w:rPr>
          <w:rFonts w:ascii="宋体" w:hAnsi="宋体"/>
          <w:szCs w:val="21"/>
        </w:rPr>
      </w:pPr>
      <w:bookmarkStart w:id="77" w:name="_Toc161928631"/>
      <w:r>
        <w:rPr>
          <w:rFonts w:hint="eastAsia" w:ascii="宋体" w:hAnsi="宋体"/>
          <w:szCs w:val="21"/>
        </w:rPr>
        <w:t>附  录  A</w:t>
      </w:r>
      <w:bookmarkEnd w:id="77"/>
    </w:p>
    <w:p w14:paraId="3D4AA86C">
      <w:pPr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（资料性附录）</w:t>
      </w:r>
    </w:p>
    <w:p w14:paraId="742BFA5E">
      <w:pPr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珙桐栽培标准化生产模式图</w:t>
      </w:r>
    </w:p>
    <w:p w14:paraId="5630DEC2"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</w:t>
      </w:r>
      <w:r>
        <w:rPr>
          <w:rFonts w:hint="eastAsia" w:ascii="宋体" w:hAnsi="宋体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118745</wp:posOffset>
                </wp:positionV>
                <wp:extent cx="857885" cy="60833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885" cy="6083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FA8AD9D"/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.85pt;margin-top:9.35pt;height:47.9pt;width:67.55pt;mso-wrap-style:none;z-index:251660288;mso-width-relative:page;mso-height-relative:page;" fillcolor="#FFFFFF" filled="t" stroked="f" coordsize="21600,21600" o:gfxdata="UEsDBAoAAAAAAIdO4kAAAAAAAAAAAAAAAAAEAAAAZHJzL1BLAwQUAAAACACHTuJAPU2jptoAAAAJ&#10;AQAADwAAAGRycy9kb3ducmV2LnhtbE2PT0vDQBDF74LfYRnBW7tJqCak2RRRLAiCWgult012mgSz&#10;szG7beO3d3rS0/x5jze/KVaT7cUJR985UhDPIxBItTMdNQq2n8+zDIQPmozuHaGCH/SwKq+vCp0b&#10;d6YPPG1CIziEfK4VtCEMuZS+btFqP3cDEmsHN1odeBwbaUZ95nDbyySK7qXVHfGFVg/42GL9tTla&#10;BWa7ft+9vB2+090aX58epjRL9pVStzdxtAQRcAp/ZrjgMzqUzFS5IxkvegWzNGUn7zOuFz1JFyAq&#10;buLFHciykP8/KH8BUEsDBBQAAAAIAIdO4kAUfq5c5gEAAMcDAAAOAAAAZHJzL2Uyb0RvYy54bWyt&#10;U82O0zAQviPxDpbvNOmutkRR0xVQlQsCpF0ewHWcxpL/5HGb9AXgDThx4c5z9TkY22mX3b3sgRwc&#10;e2b8zXzfjJe3o1bkIDxIaxo6n5WUCMNtK82uod/uN28qSiAw0zJljWjoUQC9Xb1+tRxcLa5sb1Ur&#10;PEEQA/XgGtqH4OqiAN4LzWBmnTDo7KzXLODR74rWswHRtSquynJRDNa3zlsuANC6zk46IfqXANqu&#10;k1ysLd9rYUJG9UKxgJSglw7oKlXbdYKHL10HIhDVUGQa0opJcL+Na7Fasnrnmesln0pgLynhCSfN&#10;pMGkF6g1C4zsvXwGpSX3FmwXZtzqIhNJiiCLeflEm7ueOZG4oNTgLqLD/4Plnw9fPZFtQxeUGKax&#10;4aefP06//px+fyeLKM/goMaoO4dxYXxvRxyasx3QGFmPndfxj3wI+lHc40VcMQbC0VjdvK2qG0o4&#10;uhZldX2dxC8eLjsP4aOwmsRNQz32LknKDp8gYCEYeg6JucAq2W6kUungd9sPypMDwz5v0pfvKtez&#10;bD2ngxya8B5hKBORjI2YOV22iDRGUw1Rjcw67sK4HSeJtrY9okIDjlJDDb4cSvbOy12PVOapFnDv&#10;9gHRE5d4O1/BQuIB+5tKmmYxDtC/5xT18P5Wf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9TaOm&#10;2gAAAAkBAAAPAAAAAAAAAAEAIAAAACIAAABkcnMvZG93bnJldi54bWxQSwECFAAUAAAACACHTuJA&#10;FH6uXOYBAADHAwAADgAAAAAAAAABACAAAAApAQAAZHJzL2Uyb0RvYy54bWxQSwUGAAAAAAYABgBZ&#10;AQAAgQUAAAAA&#10;">
                <v:fill on="t" opacity="0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5FA8AD9D"/>
                  </w:txbxContent>
                </v:textbox>
              </v:shape>
            </w:pict>
          </mc:Fallback>
        </mc:AlternateContent>
      </w:r>
    </w:p>
    <w:tbl>
      <w:tblPr>
        <w:tblStyle w:val="10"/>
        <w:tblpPr w:leftFromText="180" w:rightFromText="180" w:vertAnchor="page" w:horzAnchor="page" w:tblpX="1528" w:tblpY="3048"/>
        <w:tblOverlap w:val="never"/>
        <w:tblW w:w="131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1050"/>
        <w:gridCol w:w="783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  <w:gridCol w:w="1012"/>
      </w:tblGrid>
      <w:tr w14:paraId="0D1EC7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06BA1C0C">
            <w:pPr>
              <w:pStyle w:val="2"/>
              <w:snapToGrid w:val="0"/>
              <w:spacing w:line="240" w:lineRule="auto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工作</w:t>
            </w:r>
          </w:p>
          <w:p w14:paraId="51210BDA">
            <w:pPr>
              <w:pStyle w:val="2"/>
              <w:snapToGrid w:val="0"/>
              <w:spacing w:line="240" w:lineRule="auto"/>
              <w:ind w:left="0" w:leftChars="0" w:firstLine="0" w:firstLineChars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内容</w:t>
            </w:r>
          </w:p>
          <w:p w14:paraId="7F7C10CC"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月</w:t>
            </w:r>
          </w:p>
          <w:p w14:paraId="1047E71C">
            <w:pPr>
              <w:pStyle w:val="2"/>
              <w:ind w:left="0" w:leftChars="0" w:firstLine="0" w:firstLineChars="0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份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B95B68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F4654C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DED726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DF08BAC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2B082D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E54CCA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BF9BD4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9EFEF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0680A8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2AF42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A4521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8AC7C5">
            <w:pPr>
              <w:widowControl/>
              <w:jc w:val="center"/>
              <w:textAlignment w:val="top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  <w:lang w:bidi="ar"/>
              </w:rPr>
              <w:t>8</w:t>
            </w:r>
          </w:p>
        </w:tc>
      </w:tr>
      <w:tr w14:paraId="06185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C6380C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整地作床</w:t>
            </w:r>
          </w:p>
        </w:tc>
        <w:tc>
          <w:tcPr>
            <w:tcW w:w="2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6122C3">
            <w:pPr>
              <w:rPr>
                <w:rFonts w:ascii="宋体" w:hAnsi="宋体" w:cs="宋体"/>
                <w:color w:val="00B050"/>
                <w:szCs w:val="21"/>
              </w:rPr>
            </w:pPr>
            <w:r>
              <w:rPr>
                <w:rFonts w:hint="eastAsia" w:ascii="宋体" w:hAnsi="宋体" w:cs="宋体"/>
                <w:color w:val="00B050"/>
                <w:szCs w:val="21"/>
              </w:rPr>
              <w:t xml:space="preserve">        </w:t>
            </w: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  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7F7D2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F1848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75374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D7A17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5B702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E9B0E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336A2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7B24E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4164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A3281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5C5207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种子采集</w:t>
            </w:r>
          </w:p>
        </w:tc>
        <w:tc>
          <w:tcPr>
            <w:tcW w:w="2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3CD4D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A7FF6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FEED7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E995A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1FD4C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33BD3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E299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BF4EF1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44446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B00D68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9E7B8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E9F4638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播种繁殖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55C51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75ADD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9C47B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353D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41893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AFA57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6B3C1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E10BB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04BAD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817D7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B6F52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359D47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9CFBF4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移植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7AC57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F62996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66B02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                                  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640DF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84ED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764C7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60B63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3B4A47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1D06B5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2C4E8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追肥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D8E00F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1868F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F39B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D73DD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6B1DD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64B3AC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4D9CE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895ECD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                                          </w:t>
            </w:r>
          </w:p>
        </w:tc>
      </w:tr>
      <w:tr w14:paraId="30535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3CC0A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除草松土</w:t>
            </w:r>
          </w:p>
        </w:tc>
        <w:tc>
          <w:tcPr>
            <w:tcW w:w="18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75E2C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  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47CD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3679E2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EEAB5E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310DF0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F09365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                                                        </w:t>
            </w:r>
          </w:p>
        </w:tc>
      </w:tr>
      <w:tr w14:paraId="76B8A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2CBB5">
            <w:pPr>
              <w:widowControl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病虫害防治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BD8F15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26F889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198CCA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3B064F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6DF83D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D91998"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0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B7C978">
            <w:pPr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highlight w:val="darkGreen"/>
              </w:rPr>
              <w:t xml:space="preserve">                                                                              </w:t>
            </w:r>
          </w:p>
        </w:tc>
      </w:tr>
    </w:tbl>
    <w:p w14:paraId="25E9B356">
      <w:pPr>
        <w:autoSpaceDE w:val="0"/>
        <w:autoSpaceDN w:val="0"/>
        <w:adjustRightInd w:val="0"/>
        <w:spacing w:line="360" w:lineRule="auto"/>
        <w:ind w:left="-422" w:leftChars="-201" w:firstLine="840" w:firstLineChars="400"/>
        <w:jc w:val="left"/>
        <w:rPr>
          <w:rFonts w:ascii="宋体" w:hAnsi="宋体" w:cs="宋体"/>
          <w:color w:val="000000"/>
          <w:kern w:val="0"/>
          <w:szCs w:val="21"/>
        </w:rPr>
      </w:pPr>
    </w:p>
    <w:p w14:paraId="1191A66A">
      <w:pPr>
        <w:pStyle w:val="18"/>
        <w:spacing w:line="360" w:lineRule="auto"/>
        <w:ind w:firstLine="420" w:firstLineChars="200"/>
        <w:rPr>
          <w:rFonts w:ascii="宋体" w:hAnsi="宋体" w:eastAsia="宋体" w:cs="宋体"/>
          <w:sz w:val="21"/>
          <w:szCs w:val="21"/>
        </w:rPr>
      </w:pPr>
    </w:p>
    <w:p w14:paraId="1BA9DE84">
      <w:pPr>
        <w:pStyle w:val="18"/>
        <w:spacing w:before="312" w:beforeLines="100" w:after="312" w:afterLines="100"/>
        <w:jc w:val="both"/>
        <w:outlineLvl w:val="0"/>
        <w:rPr>
          <w:rStyle w:val="13"/>
          <w:rFonts w:hint="default" w:ascii="宋体" w:hAnsi="宋体" w:eastAsia="宋体" w:cs="Times New Roman"/>
          <w:sz w:val="21"/>
          <w:szCs w:val="21"/>
        </w:rPr>
      </w:pPr>
    </w:p>
    <w:p w14:paraId="5ECA35A8">
      <w:pPr>
        <w:spacing w:before="312" w:beforeLines="100" w:after="312" w:afterLines="100"/>
        <w:jc w:val="left"/>
        <w:outlineLvl w:val="0"/>
        <w:rPr>
          <w:rStyle w:val="13"/>
          <w:rFonts w:hint="default" w:ascii="宋体" w:hAnsi="宋体" w:eastAsia="宋体" w:cs="黑体"/>
          <w:sz w:val="21"/>
          <w:szCs w:val="21"/>
        </w:rPr>
      </w:pPr>
    </w:p>
    <w:p w14:paraId="0E7967B8">
      <w:pPr>
        <w:spacing w:before="312" w:beforeLines="100" w:after="312" w:afterLines="100"/>
        <w:jc w:val="left"/>
        <w:outlineLvl w:val="0"/>
        <w:rPr>
          <w:rStyle w:val="13"/>
          <w:rFonts w:hint="default" w:ascii="宋体" w:hAnsi="宋体" w:eastAsia="宋体" w:cs="黑体"/>
          <w:sz w:val="21"/>
          <w:szCs w:val="21"/>
        </w:rPr>
      </w:pPr>
    </w:p>
    <w:p w14:paraId="628CB0B8">
      <w:pPr>
        <w:jc w:val="center"/>
        <w:rPr>
          <w:rFonts w:ascii="宋体" w:hAnsi="宋体"/>
          <w:szCs w:val="21"/>
        </w:rPr>
      </w:pPr>
    </w:p>
    <w:p w14:paraId="4A64697F">
      <w:pPr>
        <w:jc w:val="center"/>
        <w:rPr>
          <w:rFonts w:ascii="宋体" w:hAnsi="宋体"/>
          <w:szCs w:val="21"/>
        </w:rPr>
      </w:pPr>
    </w:p>
    <w:p w14:paraId="09300123">
      <w:pPr>
        <w:jc w:val="center"/>
        <w:rPr>
          <w:rFonts w:ascii="宋体" w:hAnsi="宋体"/>
          <w:szCs w:val="21"/>
        </w:rPr>
      </w:pPr>
    </w:p>
    <w:p w14:paraId="11A84095">
      <w:pPr>
        <w:jc w:val="center"/>
        <w:rPr>
          <w:rFonts w:ascii="宋体" w:hAnsi="宋体"/>
          <w:szCs w:val="21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BQVAK+TimesNewRomanPSMT">
    <w:altName w:val="Microsoft YaHei UI Ligh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EMJJRT+TimesNewRomanPS-BoldMT">
    <w:altName w:val="Microsoft YaHei UI Light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宋体-WinCharSetFFFF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 Light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BA4F0A">
    <w:pPr>
      <w:pStyle w:val="2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14:paraId="3AF82E05">
                          <w:pPr>
                            <w:pStyle w:val="2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GjeyTLAQAAl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rORyoO/PURsIXeWUCeouRjOK3ObdystxL9+znr8nz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hpgkvTAAAABQEAAA8AAAAAAAAAAQAgAAAAIgAAAGRycy9kb3du&#10;cmV2LnhtbFBLAQIUABQAAAAIAIdO4kBho3skywEAAJcDAAAOAAAAAAAAAAEAIAAAACI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 w14:paraId="3AF82E05">
                    <w:pPr>
                      <w:pStyle w:val="2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34D1AE"/>
    <w:multiLevelType w:val="multilevel"/>
    <w:tmpl w:val="F734D1A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9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">
    <w:nsid w:val="541613B0"/>
    <w:multiLevelType w:val="multilevel"/>
    <w:tmpl w:val="541613B0"/>
    <w:lvl w:ilvl="0" w:tentative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jNzgwODhiM2M0MmRlNTU2MzgyM2IzNzJlNjVjYzYifQ=="/>
  </w:docVars>
  <w:rsids>
    <w:rsidRoot w:val="007374D0"/>
    <w:rsid w:val="00130C8D"/>
    <w:rsid w:val="001410E6"/>
    <w:rsid w:val="00277505"/>
    <w:rsid w:val="00310D1A"/>
    <w:rsid w:val="0037645F"/>
    <w:rsid w:val="004A3A48"/>
    <w:rsid w:val="00515DD8"/>
    <w:rsid w:val="005D6489"/>
    <w:rsid w:val="00674B1A"/>
    <w:rsid w:val="007374D0"/>
    <w:rsid w:val="00765332"/>
    <w:rsid w:val="008A6491"/>
    <w:rsid w:val="008B65C2"/>
    <w:rsid w:val="0098389E"/>
    <w:rsid w:val="00A437D1"/>
    <w:rsid w:val="00A96CF6"/>
    <w:rsid w:val="00AA6E1B"/>
    <w:rsid w:val="00D20108"/>
    <w:rsid w:val="00E116B0"/>
    <w:rsid w:val="1A8E3D8E"/>
    <w:rsid w:val="200D4B98"/>
    <w:rsid w:val="259600E4"/>
    <w:rsid w:val="29997393"/>
    <w:rsid w:val="2F7F20DC"/>
    <w:rsid w:val="36E936D7"/>
    <w:rsid w:val="4081207C"/>
    <w:rsid w:val="42CA77D1"/>
    <w:rsid w:val="447953E1"/>
    <w:rsid w:val="498A0FA2"/>
    <w:rsid w:val="4F4D2435"/>
    <w:rsid w:val="4F9C7995"/>
    <w:rsid w:val="51FC2754"/>
    <w:rsid w:val="59B40A21"/>
    <w:rsid w:val="724A19DB"/>
    <w:rsid w:val="76286517"/>
    <w:rsid w:val="77E349A4"/>
    <w:rsid w:val="7A3B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kern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880" w:firstLineChars="200"/>
    </w:pPr>
  </w:style>
  <w:style w:type="paragraph" w:styleId="5">
    <w:name w:val="toc 3"/>
    <w:basedOn w:val="1"/>
    <w:next w:val="1"/>
    <w:qFormat/>
    <w:uiPriority w:val="39"/>
    <w:pPr>
      <w:ind w:left="840" w:leftChars="4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toc 2"/>
    <w:basedOn w:val="1"/>
    <w:next w:val="1"/>
    <w:qFormat/>
    <w:uiPriority w:val="39"/>
    <w:pPr>
      <w:ind w:left="420" w:leftChars="200"/>
    </w:pPr>
  </w:style>
  <w:style w:type="character" w:styleId="12">
    <w:name w:val="Hyperlink"/>
    <w:basedOn w:val="11"/>
    <w:qFormat/>
    <w:uiPriority w:val="99"/>
    <w:rPr>
      <w:color w:val="0000FF"/>
      <w:u w:val="single"/>
    </w:rPr>
  </w:style>
  <w:style w:type="character" w:customStyle="1" w:styleId="13">
    <w:name w:val="fontstyle01"/>
    <w:basedOn w:val="11"/>
    <w:qFormat/>
    <w:uiPriority w:val="0"/>
    <w:rPr>
      <w:rFonts w:hint="eastAsia" w:ascii="黑体" w:eastAsia="黑体"/>
      <w:color w:val="000000"/>
      <w:sz w:val="32"/>
      <w:szCs w:val="32"/>
    </w:rPr>
  </w:style>
  <w:style w:type="paragraph" w:customStyle="1" w:styleId="14">
    <w:name w:val="前言、引言标题"/>
    <w:next w:val="15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6">
    <w:name w:val="标准文件_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7">
    <w:name w:val="fontstyle21"/>
    <w:basedOn w:val="11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一级条标题"/>
    <w:next w:val="1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1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22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3">
    <w:name w:val="WPSOffice手动目录 3"/>
    <w:qFormat/>
    <w:uiPriority w:val="0"/>
    <w:pPr>
      <w:ind w:left="400" w:leftChars="400"/>
    </w:pPr>
    <w:rPr>
      <w:rFonts w:ascii="Times New Roman" w:hAnsi="Times New Roman" w:eastAsia="宋体" w:cs="Times New Roman"/>
      <w:lang w:val="en-US" w:eastAsia="zh-CN" w:bidi="ar-SA"/>
    </w:rPr>
  </w:style>
  <w:style w:type="paragraph" w:styleId="2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5">
    <w:name w:val="其他发布部门"/>
    <w:basedOn w:val="26"/>
    <w:qFormat/>
    <w:uiPriority w:val="0"/>
    <w:pPr>
      <w:framePr w:y="15310"/>
      <w:spacing w:line="0" w:lineRule="atLeast"/>
    </w:pPr>
    <w:rPr>
      <w:rFonts w:ascii="黑体" w:eastAsia="黑体"/>
      <w:b w:val="0"/>
    </w:rPr>
  </w:style>
  <w:style w:type="paragraph" w:customStyle="1" w:styleId="26">
    <w:name w:val="发布部门"/>
    <w:next w:val="15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27">
    <w:name w:val="发布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8">
    <w:name w:val="其他实施日期"/>
    <w:basedOn w:val="29"/>
    <w:qFormat/>
    <w:uiPriority w:val="0"/>
  </w:style>
  <w:style w:type="paragraph" w:customStyle="1" w:styleId="29">
    <w:name w:val="实施日期"/>
    <w:qFormat/>
    <w:uiPriority w:val="0"/>
    <w:pPr>
      <w:framePr w:w="3997" w:h="471" w:hRule="exact" w:vSpace="181" w:wrap="around" w:vAnchor="page" w:hAnchor="page" w:x="7089" w:y="14097"/>
      <w:jc w:val="right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0">
    <w:name w:val="其他发布日期"/>
    <w:qFormat/>
    <w:uiPriority w:val="0"/>
    <w:pPr>
      <w:framePr w:w="3997" w:h="471" w:hRule="exact" w:vSpace="181" w:wrap="around" w:vAnchor="page" w:hAnchor="page" w:x="141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3222</Words>
  <Characters>4025</Characters>
  <Lines>62</Lines>
  <Paragraphs>17</Paragraphs>
  <TotalTime>17</TotalTime>
  <ScaleCrop>false</ScaleCrop>
  <LinksUpToDate>false</LinksUpToDate>
  <CharactersWithSpaces>4787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2023-02-22T02:28:00Z</dcterms:created>
  <dc:creator>Administrator</dc:creator>
  <cp:lastModifiedBy>李亚利</cp:lastModifiedBy>
  <dcterms:modified xsi:type="dcterms:W3CDTF">2025-05-19T07:04:20Z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B7BADEEBD8AB4AD182858DCD2B49F064_12</vt:lpwstr>
  </property>
</Properties>
</file>