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1FE8C2">
      <w:pPr>
        <w:jc w:val="center"/>
        <w:rPr>
          <w:rFonts w:ascii="仿宋_GB2312" w:eastAsia="仿宋_GB2312"/>
          <w:sz w:val="36"/>
        </w:rPr>
      </w:pPr>
    </w:p>
    <w:p w14:paraId="72EFBFA0">
      <w:pPr>
        <w:jc w:val="center"/>
        <w:rPr>
          <w:rFonts w:ascii="仿宋_GB2312" w:eastAsia="仿宋_GB2312"/>
          <w:sz w:val="36"/>
        </w:rPr>
      </w:pPr>
    </w:p>
    <w:p w14:paraId="74DE52CF">
      <w:pPr>
        <w:jc w:val="center"/>
        <w:rPr>
          <w:rFonts w:ascii="仿宋_GB2312" w:eastAsia="仿宋_GB2312"/>
          <w:sz w:val="36"/>
        </w:rPr>
      </w:pPr>
    </w:p>
    <w:p w14:paraId="525EDCB4">
      <w:pPr>
        <w:jc w:val="center"/>
        <w:rPr>
          <w:rFonts w:ascii="仿宋_GB2312" w:eastAsia="仿宋_GB2312"/>
          <w:sz w:val="36"/>
        </w:rPr>
      </w:pPr>
    </w:p>
    <w:p w14:paraId="2E738D3C">
      <w:pPr>
        <w:jc w:val="center"/>
        <w:rPr>
          <w:rFonts w:hint="eastAsia" w:ascii="黑体" w:hAnsi="黑体" w:eastAsia="黑体"/>
          <w:sz w:val="36"/>
        </w:rPr>
      </w:pPr>
    </w:p>
    <w:p w14:paraId="079B5978">
      <w:pPr>
        <w:jc w:val="center"/>
        <w:rPr>
          <w:rFonts w:ascii="黑体" w:hAnsi="黑体" w:eastAsia="黑体"/>
          <w:sz w:val="48"/>
          <w:szCs w:val="48"/>
        </w:rPr>
      </w:pPr>
      <w:r>
        <w:rPr>
          <w:rFonts w:hint="eastAsia" w:ascii="黑体" w:hAnsi="黑体" w:eastAsia="黑体"/>
          <w:sz w:val="48"/>
          <w:szCs w:val="48"/>
        </w:rPr>
        <w:t>《</w:t>
      </w:r>
      <w:r>
        <w:rPr>
          <w:rFonts w:hint="eastAsia" w:ascii="黑体" w:hAnsi="黑体" w:eastAsia="黑体"/>
          <w:sz w:val="48"/>
          <w:szCs w:val="48"/>
          <w:lang w:val="en-US" w:eastAsia="zh-CN"/>
        </w:rPr>
        <w:t>草地分类指南</w:t>
      </w:r>
      <w:r>
        <w:rPr>
          <w:rFonts w:hint="eastAsia" w:ascii="黑体" w:hAnsi="黑体" w:eastAsia="黑体"/>
          <w:sz w:val="48"/>
          <w:szCs w:val="48"/>
        </w:rPr>
        <w:t>》</w:t>
      </w:r>
    </w:p>
    <w:p w14:paraId="1EAE67C1">
      <w:pPr>
        <w:jc w:val="center"/>
        <w:rPr>
          <w:rFonts w:ascii="黑体" w:hAnsi="黑体" w:eastAsia="黑体"/>
          <w:sz w:val="48"/>
          <w:szCs w:val="48"/>
        </w:rPr>
      </w:pPr>
      <w:r>
        <w:rPr>
          <w:rFonts w:hint="eastAsia" w:ascii="黑体" w:hAnsi="黑体" w:eastAsia="黑体"/>
          <w:sz w:val="48"/>
          <w:szCs w:val="48"/>
        </w:rPr>
        <w:t>（征求意见稿）编制说明</w:t>
      </w:r>
    </w:p>
    <w:p w14:paraId="126996E1">
      <w:pPr>
        <w:jc w:val="center"/>
        <w:rPr>
          <w:rFonts w:ascii="黑体" w:hAnsi="黑体" w:eastAsia="黑体"/>
          <w:sz w:val="36"/>
        </w:rPr>
      </w:pPr>
    </w:p>
    <w:p w14:paraId="745B8030">
      <w:pPr>
        <w:jc w:val="center"/>
        <w:rPr>
          <w:rFonts w:ascii="黑体" w:hAnsi="黑体" w:eastAsia="黑体"/>
          <w:sz w:val="36"/>
        </w:rPr>
      </w:pPr>
    </w:p>
    <w:p w14:paraId="79F4B0B3">
      <w:pPr>
        <w:jc w:val="center"/>
        <w:rPr>
          <w:rFonts w:ascii="黑体" w:hAnsi="黑体" w:eastAsia="黑体"/>
          <w:sz w:val="36"/>
        </w:rPr>
      </w:pPr>
    </w:p>
    <w:p w14:paraId="22D64A06">
      <w:pPr>
        <w:jc w:val="center"/>
        <w:rPr>
          <w:rFonts w:ascii="黑体" w:hAnsi="黑体" w:eastAsia="黑体"/>
          <w:sz w:val="36"/>
        </w:rPr>
      </w:pPr>
    </w:p>
    <w:p w14:paraId="3717C1A1">
      <w:pPr>
        <w:jc w:val="center"/>
        <w:rPr>
          <w:rFonts w:ascii="黑体" w:hAnsi="黑体" w:eastAsia="黑体"/>
          <w:sz w:val="36"/>
        </w:rPr>
      </w:pPr>
    </w:p>
    <w:p w14:paraId="6F0C6F7C">
      <w:pPr>
        <w:jc w:val="center"/>
        <w:rPr>
          <w:rFonts w:ascii="黑体" w:hAnsi="黑体" w:eastAsia="黑体"/>
          <w:sz w:val="36"/>
        </w:rPr>
      </w:pPr>
    </w:p>
    <w:p w14:paraId="4838FF55">
      <w:pPr>
        <w:jc w:val="center"/>
        <w:rPr>
          <w:rFonts w:ascii="黑体" w:hAnsi="黑体" w:eastAsia="黑体"/>
          <w:sz w:val="36"/>
        </w:rPr>
      </w:pPr>
    </w:p>
    <w:p w14:paraId="1D81F910">
      <w:pPr>
        <w:jc w:val="center"/>
        <w:rPr>
          <w:rFonts w:hint="eastAsia" w:ascii="黑体" w:hAnsi="黑体" w:eastAsia="黑体"/>
          <w:sz w:val="36"/>
        </w:rPr>
      </w:pPr>
    </w:p>
    <w:p w14:paraId="3F7D21F9">
      <w:pPr>
        <w:jc w:val="center"/>
        <w:rPr>
          <w:rFonts w:hint="eastAsia" w:ascii="黑体" w:hAnsi="黑体" w:eastAsia="黑体"/>
          <w:sz w:val="36"/>
        </w:rPr>
      </w:pPr>
    </w:p>
    <w:p w14:paraId="4FF3982F">
      <w:pPr>
        <w:jc w:val="center"/>
        <w:rPr>
          <w:rFonts w:hint="eastAsia" w:ascii="黑体" w:hAnsi="黑体" w:eastAsia="黑体"/>
          <w:sz w:val="36"/>
        </w:rPr>
      </w:pPr>
      <w:bookmarkStart w:id="18" w:name="_GoBack"/>
      <w:bookmarkEnd w:id="18"/>
    </w:p>
    <w:p w14:paraId="72C8F894">
      <w:pPr>
        <w:jc w:val="center"/>
        <w:rPr>
          <w:rFonts w:ascii="黑体" w:hAnsi="黑体" w:eastAsia="黑体"/>
          <w:sz w:val="36"/>
        </w:rPr>
      </w:pPr>
    </w:p>
    <w:p w14:paraId="3C7BC839">
      <w:pPr>
        <w:jc w:val="center"/>
        <w:outlineLvl w:val="0"/>
        <w:rPr>
          <w:rFonts w:hint="eastAsia" w:ascii="黑体" w:hAnsi="黑体" w:eastAsia="黑体"/>
          <w:sz w:val="32"/>
          <w:szCs w:val="28"/>
          <w:lang w:val="en-US" w:eastAsia="zh-CN"/>
        </w:rPr>
      </w:pPr>
      <w:bookmarkStart w:id="0" w:name="_Toc18907"/>
      <w:r>
        <w:rPr>
          <w:rFonts w:hint="eastAsia" w:ascii="黑体" w:hAnsi="黑体" w:eastAsia="黑体"/>
          <w:sz w:val="32"/>
          <w:szCs w:val="28"/>
          <w:lang w:val="en-US" w:eastAsia="zh-CN"/>
        </w:rPr>
        <w:t>陕西省林业调查规划院</w:t>
      </w:r>
      <w:bookmarkEnd w:id="0"/>
      <w:r>
        <w:rPr>
          <w:rFonts w:hint="eastAsia" w:ascii="黑体" w:hAnsi="黑体" w:eastAsia="黑体"/>
          <w:sz w:val="32"/>
          <w:szCs w:val="28"/>
          <w:lang w:val="en-US" w:eastAsia="zh-CN"/>
        </w:rPr>
        <w:t>（陕西省森林资源监测中心）</w:t>
      </w:r>
    </w:p>
    <w:p w14:paraId="3437B927">
      <w:pPr>
        <w:jc w:val="center"/>
        <w:outlineLvl w:val="0"/>
        <w:rPr>
          <w:rFonts w:hint="default" w:ascii="黑体" w:hAnsi="黑体" w:eastAsia="黑体"/>
          <w:sz w:val="32"/>
          <w:szCs w:val="28"/>
          <w:lang w:val="en-US" w:eastAsia="zh-CN"/>
        </w:rPr>
      </w:pPr>
      <w:r>
        <w:rPr>
          <w:rFonts w:hint="eastAsia" w:ascii="黑体" w:hAnsi="黑体" w:eastAsia="黑体"/>
          <w:sz w:val="32"/>
          <w:szCs w:val="28"/>
          <w:lang w:val="en-US" w:eastAsia="zh-CN"/>
        </w:rPr>
        <w:t>陕西省西安植物园（陕西省植物研究所）</w:t>
      </w:r>
    </w:p>
    <w:p w14:paraId="5787C850">
      <w:pPr>
        <w:jc w:val="center"/>
        <w:rPr>
          <w:rFonts w:hint="eastAsia" w:ascii="黑体" w:hAnsi="黑体" w:eastAsia="黑体"/>
          <w:sz w:val="32"/>
          <w:szCs w:val="28"/>
        </w:rPr>
      </w:pPr>
      <w:r>
        <w:rPr>
          <w:rFonts w:hint="eastAsia" w:ascii="黑体" w:hAnsi="黑体" w:eastAsia="黑体"/>
          <w:sz w:val="32"/>
          <w:szCs w:val="28"/>
        </w:rPr>
        <w:t>二〇二五年</w:t>
      </w:r>
      <w:r>
        <w:rPr>
          <w:rFonts w:hint="eastAsia" w:ascii="黑体" w:hAnsi="黑体" w:eastAsia="黑体"/>
          <w:sz w:val="32"/>
          <w:szCs w:val="28"/>
          <w:lang w:val="en-US" w:eastAsia="zh-CN"/>
        </w:rPr>
        <w:t>五</w:t>
      </w:r>
      <w:r>
        <w:rPr>
          <w:rFonts w:hint="eastAsia" w:ascii="黑体" w:hAnsi="黑体" w:eastAsia="黑体"/>
          <w:sz w:val="32"/>
          <w:szCs w:val="28"/>
        </w:rPr>
        <w:t>月</w:t>
      </w:r>
    </w:p>
    <w:p w14:paraId="07FC6622">
      <w:pPr>
        <w:jc w:val="center"/>
        <w:rPr>
          <w:rFonts w:hint="eastAsia" w:ascii="黑体" w:hAnsi="黑体" w:eastAsia="黑体"/>
          <w:sz w:val="32"/>
          <w:szCs w:val="28"/>
        </w:rPr>
      </w:pPr>
    </w:p>
    <w:sdt>
      <w:sdtPr>
        <w:rPr>
          <w:rFonts w:ascii="宋体" w:hAnsi="宋体" w:eastAsia="宋体" w:cstheme="minorBidi"/>
          <w:kern w:val="2"/>
          <w:sz w:val="21"/>
          <w:szCs w:val="22"/>
          <w:lang w:val="en-US" w:eastAsia="zh-CN" w:bidi="ar-SA"/>
        </w:rPr>
        <w:id w:val="147477668"/>
        <w15:color w:val="DBDBDB"/>
        <w:docPartObj>
          <w:docPartGallery w:val="Table of Contents"/>
          <w:docPartUnique/>
        </w:docPartObj>
      </w:sdtPr>
      <w:sdtEndPr>
        <w:rPr>
          <w:rFonts w:hint="eastAsia" w:ascii="黑体" w:hAnsi="黑体" w:eastAsia="黑体" w:cstheme="minorBidi"/>
          <w:kern w:val="2"/>
          <w:sz w:val="21"/>
          <w:szCs w:val="28"/>
          <w:lang w:val="en-US" w:eastAsia="zh-CN" w:bidi="ar-SA"/>
        </w:rPr>
      </w:sdtEndPr>
      <w:sdtContent>
        <w:p w14:paraId="498CEE65">
          <w:pPr>
            <w:spacing w:before="0" w:beforeLines="0" w:after="0" w:afterLines="0" w:line="240" w:lineRule="auto"/>
            <w:ind w:left="0" w:leftChars="0" w:right="0" w:rightChars="0" w:firstLine="0" w:firstLineChars="0"/>
            <w:jc w:val="center"/>
          </w:pPr>
          <w:r>
            <w:rPr>
              <w:rFonts w:hint="eastAsia" w:ascii="黑体" w:hAnsi="黑体" w:eastAsia="黑体" w:cs="黑体"/>
              <w:sz w:val="44"/>
              <w:szCs w:val="48"/>
            </w:rPr>
            <w:t>目</w:t>
          </w:r>
          <w:r>
            <w:rPr>
              <w:rFonts w:hint="eastAsia" w:ascii="黑体" w:hAnsi="黑体" w:eastAsia="黑体" w:cs="黑体"/>
              <w:sz w:val="44"/>
              <w:szCs w:val="48"/>
              <w:lang w:val="en-US" w:eastAsia="zh-CN"/>
            </w:rPr>
            <w:t xml:space="preserve"> </w:t>
          </w:r>
          <w:r>
            <w:rPr>
              <w:rFonts w:hint="eastAsia" w:ascii="黑体" w:hAnsi="黑体" w:eastAsia="黑体" w:cs="黑体"/>
              <w:sz w:val="44"/>
              <w:szCs w:val="48"/>
            </w:rPr>
            <w:t>录</w:t>
          </w:r>
        </w:p>
        <w:p w14:paraId="2FF25164">
          <w:pPr>
            <w:pStyle w:val="9"/>
            <w:tabs>
              <w:tab w:val="right" w:leader="dot" w:pos="8306"/>
            </w:tabs>
          </w:pPr>
          <w:r>
            <w:rPr>
              <w:rFonts w:hint="eastAsia" w:ascii="黑体" w:hAnsi="黑体" w:eastAsia="黑体"/>
              <w:sz w:val="32"/>
              <w:szCs w:val="28"/>
              <w:lang w:val="en-US" w:eastAsia="zh-CN"/>
            </w:rPr>
            <w:fldChar w:fldCharType="begin"/>
          </w:r>
          <w:r>
            <w:rPr>
              <w:rFonts w:hint="eastAsia" w:ascii="黑体" w:hAnsi="黑体" w:eastAsia="黑体"/>
              <w:sz w:val="32"/>
              <w:szCs w:val="28"/>
              <w:lang w:val="en-US" w:eastAsia="zh-CN"/>
            </w:rPr>
            <w:instrText xml:space="preserve">TOC \o "1-1" \h \u </w:instrText>
          </w:r>
          <w:r>
            <w:rPr>
              <w:rFonts w:hint="eastAsia" w:ascii="黑体" w:hAnsi="黑体" w:eastAsia="黑体"/>
              <w:sz w:val="32"/>
              <w:szCs w:val="28"/>
              <w:lang w:val="en-US" w:eastAsia="zh-CN"/>
            </w:rPr>
            <w:fldChar w:fldCharType="separate"/>
          </w:r>
        </w:p>
        <w:p w14:paraId="3951D4B0">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_Toc24733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sz w:val="36"/>
              <w:szCs w:val="36"/>
              <w:lang w:val="en-US" w:eastAsia="zh-CN"/>
            </w:rPr>
            <w:t>一、工作简况</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_Toc24733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1</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51C553D5">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_Toc27673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sz w:val="36"/>
              <w:szCs w:val="36"/>
              <w:lang w:val="en-US" w:eastAsia="zh-CN"/>
            </w:rPr>
            <w:t>二、标准编制原则和确定标准主要内容</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_Toc27673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3</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4F383DD3">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_Toc24138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三、试行验证情况说明</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_Toc24138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6</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116B0652">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_Toc32375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四、知识产权说明</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_Toc32375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6</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3C09BF84">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_Toc23456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五、采标情况</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_Toc23456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6</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4571840B">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_Toc25923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六、重大意见分歧的处理</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_Toc25923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6</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72B665FA">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_Toc5747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七、标准性质的建议说明</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_Toc5747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6</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39CB25C7">
          <w:pPr>
            <w:pStyle w:val="9"/>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36"/>
              <w:szCs w:val="36"/>
            </w:rPr>
          </w:pPr>
          <w:r>
            <w:rPr>
              <w:rFonts w:hint="default" w:ascii="Times New Roman" w:hAnsi="Times New Roman" w:eastAsia="仿宋_GB2312" w:cs="Times New Roman"/>
              <w:sz w:val="36"/>
              <w:szCs w:val="36"/>
              <w:lang w:val="en-US" w:eastAsia="zh-CN"/>
            </w:rPr>
            <w:fldChar w:fldCharType="begin"/>
          </w:r>
          <w:r>
            <w:rPr>
              <w:rFonts w:hint="default" w:ascii="Times New Roman" w:hAnsi="Times New Roman" w:eastAsia="仿宋_GB2312" w:cs="Times New Roman"/>
              <w:sz w:val="36"/>
              <w:szCs w:val="36"/>
              <w:lang w:val="en-US" w:eastAsia="zh-CN"/>
            </w:rPr>
            <w:instrText xml:space="preserve"> HYPERLINK \l _Toc17485 </w:instrText>
          </w:r>
          <w:r>
            <w:rPr>
              <w:rFonts w:hint="default" w:ascii="Times New Roman" w:hAnsi="Times New Roman" w:eastAsia="仿宋_GB2312" w:cs="Times New Roman"/>
              <w:sz w:val="36"/>
              <w:szCs w:val="36"/>
              <w:lang w:val="en-US" w:eastAsia="zh-CN"/>
            </w:rPr>
            <w:fldChar w:fldCharType="separate"/>
          </w:r>
          <w:r>
            <w:rPr>
              <w:rFonts w:hint="default" w:ascii="Times New Roman" w:hAnsi="Times New Roman" w:eastAsia="仿宋_GB2312" w:cs="Times New Roman"/>
              <w:kern w:val="2"/>
              <w:sz w:val="36"/>
              <w:szCs w:val="36"/>
              <w:lang w:val="en-US" w:eastAsia="zh-CN" w:bidi="ar-SA"/>
            </w:rPr>
            <w:t>八、其他应予说明的事项</w:t>
          </w:r>
          <w:r>
            <w:rPr>
              <w:rFonts w:hint="default" w:ascii="Times New Roman" w:hAnsi="Times New Roman" w:eastAsia="仿宋_GB2312" w:cs="Times New Roman"/>
              <w:sz w:val="36"/>
              <w:szCs w:val="36"/>
            </w:rPr>
            <w:tab/>
          </w:r>
          <w:r>
            <w:rPr>
              <w:rFonts w:hint="default" w:ascii="Times New Roman" w:hAnsi="Times New Roman" w:eastAsia="仿宋_GB2312" w:cs="Times New Roman"/>
              <w:sz w:val="36"/>
              <w:szCs w:val="36"/>
            </w:rPr>
            <w:fldChar w:fldCharType="begin"/>
          </w:r>
          <w:r>
            <w:rPr>
              <w:rFonts w:hint="default" w:ascii="Times New Roman" w:hAnsi="Times New Roman" w:eastAsia="仿宋_GB2312" w:cs="Times New Roman"/>
              <w:sz w:val="36"/>
              <w:szCs w:val="36"/>
            </w:rPr>
            <w:instrText xml:space="preserve"> PAGEREF _Toc17485 \h </w:instrText>
          </w:r>
          <w:r>
            <w:rPr>
              <w:rFonts w:hint="default" w:ascii="Times New Roman" w:hAnsi="Times New Roman" w:eastAsia="仿宋_GB2312" w:cs="Times New Roman"/>
              <w:sz w:val="36"/>
              <w:szCs w:val="36"/>
            </w:rPr>
            <w:fldChar w:fldCharType="separate"/>
          </w:r>
          <w:r>
            <w:rPr>
              <w:rFonts w:hint="default" w:ascii="Times New Roman" w:hAnsi="Times New Roman" w:eastAsia="仿宋_GB2312" w:cs="Times New Roman"/>
              <w:sz w:val="36"/>
              <w:szCs w:val="36"/>
            </w:rPr>
            <w:t>6</w:t>
          </w:r>
          <w:r>
            <w:rPr>
              <w:rFonts w:hint="default" w:ascii="Times New Roman" w:hAnsi="Times New Roman" w:eastAsia="仿宋_GB2312" w:cs="Times New Roman"/>
              <w:sz w:val="36"/>
              <w:szCs w:val="36"/>
            </w:rPr>
            <w:fldChar w:fldCharType="end"/>
          </w:r>
          <w:r>
            <w:rPr>
              <w:rFonts w:hint="default" w:ascii="Times New Roman" w:hAnsi="Times New Roman" w:eastAsia="仿宋_GB2312" w:cs="Times New Roman"/>
              <w:sz w:val="36"/>
              <w:szCs w:val="36"/>
              <w:lang w:val="en-US" w:eastAsia="zh-CN"/>
            </w:rPr>
            <w:fldChar w:fldCharType="end"/>
          </w:r>
        </w:p>
        <w:p w14:paraId="0FF8C6C1">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sz w:val="32"/>
              <w:szCs w:val="28"/>
              <w:lang w:val="en-US" w:eastAsia="zh-CN"/>
            </w:rPr>
          </w:pPr>
          <w:r>
            <w:rPr>
              <w:rFonts w:hint="eastAsia" w:ascii="黑体" w:hAnsi="黑体" w:eastAsia="黑体"/>
              <w:szCs w:val="28"/>
              <w:lang w:val="en-US" w:eastAsia="zh-CN"/>
            </w:rPr>
            <w:fldChar w:fldCharType="end"/>
          </w:r>
        </w:p>
      </w:sdtContent>
    </w:sdt>
    <w:p w14:paraId="66E8BB1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sz w:val="32"/>
          <w:szCs w:val="28"/>
          <w:lang w:val="en-US" w:eastAsia="zh-CN"/>
        </w:rPr>
      </w:pPr>
    </w:p>
    <w:p w14:paraId="5ED8D4D2">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sz w:val="32"/>
          <w:szCs w:val="28"/>
          <w:lang w:val="en-US" w:eastAsia="zh-CN"/>
        </w:rPr>
        <w:sectPr>
          <w:pgSz w:w="11906" w:h="16838"/>
          <w:pgMar w:top="1440" w:right="1800" w:bottom="1440" w:left="1800" w:header="851" w:footer="992" w:gutter="0"/>
          <w:pgNumType w:fmt="decimal" w:start="1"/>
          <w:cols w:space="425" w:num="1"/>
          <w:docGrid w:type="lines" w:linePitch="312" w:charSpace="0"/>
        </w:sectPr>
      </w:pPr>
    </w:p>
    <w:p w14:paraId="487C3532">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both"/>
        <w:textAlignment w:val="auto"/>
        <w:outlineLvl w:val="0"/>
        <w:rPr>
          <w:rFonts w:hint="eastAsia" w:ascii="黑体" w:hAnsi="黑体" w:eastAsia="黑体"/>
          <w:sz w:val="32"/>
          <w:szCs w:val="28"/>
          <w:lang w:val="en-US" w:eastAsia="zh-CN"/>
        </w:rPr>
      </w:pPr>
      <w:bookmarkStart w:id="1" w:name="_Toc24733"/>
      <w:r>
        <w:rPr>
          <w:rFonts w:hint="eastAsia" w:ascii="黑体" w:hAnsi="黑体" w:eastAsia="黑体"/>
          <w:sz w:val="32"/>
          <w:szCs w:val="28"/>
          <w:lang w:val="en-US" w:eastAsia="zh-CN"/>
        </w:rPr>
        <w:t>工作简况</w:t>
      </w:r>
      <w:bookmarkEnd w:id="1"/>
    </w:p>
    <w:p w14:paraId="2A2ABDAE">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both"/>
        <w:textAlignment w:val="auto"/>
        <w:rPr>
          <w:rFonts w:hint="eastAsia" w:ascii="楷体" w:hAnsi="楷体" w:eastAsia="楷体" w:cs="楷体"/>
          <w:sz w:val="32"/>
          <w:szCs w:val="28"/>
          <w:lang w:val="en-US" w:eastAsia="zh-CN"/>
        </w:rPr>
      </w:pPr>
      <w:r>
        <w:rPr>
          <w:rFonts w:hint="eastAsia" w:ascii="楷体" w:hAnsi="楷体" w:eastAsia="楷体" w:cs="楷体"/>
          <w:sz w:val="32"/>
          <w:szCs w:val="28"/>
          <w:lang w:val="en-US" w:eastAsia="zh-CN"/>
        </w:rPr>
        <w:t>编制背景</w:t>
      </w:r>
    </w:p>
    <w:p w14:paraId="38D3561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从国家政策方面来说，国家推动生态文明建设，要求各省完善自然资源调查监测体系，草地作为重要自然资源之一，需要明确分类标准，实现草原精准管理。2018年《国务院机构改革方案》明确由自然资源部统一行使全民所有自然资源资产所有者职责，草地资源纳入统一调查与确权登记范围。</w:t>
      </w:r>
    </w:p>
    <w:p w14:paraId="539E099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黑体" w:eastAsia="仿宋_GB2312"/>
          <w:sz w:val="28"/>
          <w:szCs w:val="28"/>
          <w:lang w:val="en-US" w:eastAsia="zh-CN"/>
        </w:rPr>
      </w:pPr>
      <w:r>
        <w:rPr>
          <w:rFonts w:hint="eastAsia" w:ascii="仿宋_GB2312" w:hAnsi="黑体" w:eastAsia="仿宋_GB2312"/>
          <w:sz w:val="28"/>
          <w:szCs w:val="28"/>
          <w:lang w:val="en-US" w:eastAsia="zh-CN"/>
        </w:rPr>
        <w:t>陕西省地处中国西北部，跨越黄土高原、关中平原、秦岭山地三大地貌单元，生态环境多样，草地资源在涵养水源、防风固沙、保持水土等方面具有重要的生态功能。作为黄河流域的重要省份，陕西的草地退化可能直接影响黄河中下游的生态安全，因此科学分类和管理草地资源至关重要。</w:t>
      </w:r>
    </w:p>
    <w:p w14:paraId="71ED6FB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黑体" w:eastAsia="仿宋_GB2312"/>
          <w:sz w:val="28"/>
          <w:szCs w:val="28"/>
        </w:rPr>
      </w:pPr>
      <w:r>
        <w:rPr>
          <w:rFonts w:hint="eastAsia" w:ascii="仿宋_GB2312" w:hAnsi="黑体" w:eastAsia="仿宋_GB2312"/>
          <w:sz w:val="28"/>
          <w:szCs w:val="28"/>
        </w:rPr>
        <w:t>2019年</w:t>
      </w:r>
      <w:r>
        <w:rPr>
          <w:rFonts w:hint="eastAsia" w:ascii="仿宋_GB2312" w:hAnsi="黑体" w:eastAsia="仿宋_GB2312"/>
          <w:sz w:val="28"/>
          <w:szCs w:val="28"/>
          <w:lang w:val="en-US" w:eastAsia="zh-CN"/>
        </w:rPr>
        <w:t>国家</w:t>
      </w:r>
      <w:r>
        <w:rPr>
          <w:rFonts w:hint="eastAsia" w:ascii="仿宋_GB2312" w:hAnsi="黑体" w:eastAsia="仿宋_GB2312"/>
          <w:sz w:val="28"/>
          <w:szCs w:val="28"/>
        </w:rPr>
        <w:t>机构改革</w:t>
      </w:r>
      <w:r>
        <w:rPr>
          <w:rFonts w:hint="eastAsia" w:ascii="仿宋_GB2312" w:hAnsi="黑体" w:eastAsia="仿宋_GB2312"/>
          <w:sz w:val="28"/>
          <w:szCs w:val="28"/>
          <w:lang w:eastAsia="zh-CN"/>
        </w:rPr>
        <w:t>，</w:t>
      </w:r>
      <w:r>
        <w:rPr>
          <w:rFonts w:hint="eastAsia" w:ascii="仿宋_GB2312" w:hAnsi="黑体" w:eastAsia="仿宋_GB2312"/>
          <w:sz w:val="28"/>
          <w:szCs w:val="28"/>
        </w:rPr>
        <w:t>草原划转</w:t>
      </w:r>
      <w:r>
        <w:rPr>
          <w:rFonts w:hint="eastAsia" w:ascii="仿宋_GB2312" w:hAnsi="黑体" w:eastAsia="仿宋_GB2312"/>
          <w:sz w:val="28"/>
          <w:szCs w:val="28"/>
          <w:lang w:val="en-US" w:eastAsia="zh-CN"/>
        </w:rPr>
        <w:t>至</w:t>
      </w:r>
      <w:r>
        <w:rPr>
          <w:rFonts w:hint="eastAsia" w:ascii="仿宋_GB2312" w:hAnsi="黑体" w:eastAsia="仿宋_GB2312"/>
          <w:sz w:val="28"/>
          <w:szCs w:val="28"/>
        </w:rPr>
        <w:t>林业部门管理，草原保护工作有了新的内涵与</w:t>
      </w:r>
      <w:r>
        <w:rPr>
          <w:rFonts w:hint="eastAsia" w:ascii="仿宋_GB2312" w:hAnsi="黑体" w:eastAsia="仿宋_GB2312"/>
          <w:sz w:val="28"/>
          <w:szCs w:val="28"/>
          <w:lang w:val="en-US" w:eastAsia="zh-CN"/>
        </w:rPr>
        <w:t>要</w:t>
      </w:r>
      <w:r>
        <w:rPr>
          <w:rFonts w:hint="eastAsia" w:ascii="仿宋_GB2312" w:hAnsi="黑体" w:eastAsia="仿宋_GB2312"/>
          <w:sz w:val="28"/>
          <w:szCs w:val="28"/>
        </w:rPr>
        <w:t>求，</w:t>
      </w:r>
      <w:r>
        <w:rPr>
          <w:rFonts w:hint="eastAsia" w:ascii="仿宋_GB2312" w:hAnsi="黑体" w:eastAsia="仿宋_GB2312"/>
          <w:sz w:val="28"/>
          <w:szCs w:val="28"/>
          <w:lang w:val="en-US" w:eastAsia="zh-CN"/>
        </w:rPr>
        <w:t>草原功能</w:t>
      </w:r>
      <w:r>
        <w:rPr>
          <w:rFonts w:hint="eastAsia" w:ascii="仿宋_GB2312" w:hAnsi="黑体" w:eastAsia="仿宋_GB2312"/>
          <w:sz w:val="28"/>
          <w:szCs w:val="28"/>
        </w:rPr>
        <w:t>逐步向</w:t>
      </w:r>
      <w:r>
        <w:rPr>
          <w:rFonts w:hint="eastAsia" w:ascii="仿宋_GB2312" w:hAnsi="黑体" w:eastAsia="仿宋_GB2312"/>
          <w:sz w:val="28"/>
          <w:szCs w:val="28"/>
          <w:lang w:val="en-US" w:eastAsia="zh-CN"/>
        </w:rPr>
        <w:t>生态公益转变</w:t>
      </w:r>
      <w:r>
        <w:rPr>
          <w:rFonts w:hint="eastAsia" w:ascii="仿宋_GB2312" w:hAnsi="黑体" w:eastAsia="仿宋_GB2312"/>
          <w:sz w:val="28"/>
          <w:szCs w:val="28"/>
        </w:rPr>
        <w:t>。在国家林草局的全面部署下，陕西省草原资源调查、监测、修复等工作全面展开，为使我省草原保护修复工作能够顺利、科学、高质量的完成，亟需制定陕西草地分类技术指南作为各项工作基础性、指导性的技术文件。</w:t>
      </w:r>
    </w:p>
    <w:p w14:paraId="690CE2F6">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both"/>
        <w:textAlignment w:val="auto"/>
        <w:rPr>
          <w:rFonts w:hint="default" w:ascii="楷体" w:hAnsi="楷体" w:eastAsia="楷体" w:cs="楷体"/>
          <w:sz w:val="32"/>
          <w:szCs w:val="28"/>
          <w:lang w:val="en-US" w:eastAsia="zh-CN"/>
        </w:rPr>
      </w:pPr>
      <w:r>
        <w:rPr>
          <w:rFonts w:hint="eastAsia" w:ascii="楷体" w:hAnsi="楷体" w:eastAsia="楷体" w:cs="楷体"/>
          <w:sz w:val="32"/>
          <w:szCs w:val="28"/>
          <w:lang w:val="en-US" w:eastAsia="zh-CN"/>
        </w:rPr>
        <w:t>任务来源</w:t>
      </w:r>
    </w:p>
    <w:p w14:paraId="7B35F0F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eastAsia="zh-CN"/>
        </w:rPr>
        <w:t>根据《陕西省市场监督管理局关于下达202</w:t>
      </w:r>
      <w:r>
        <w:rPr>
          <w:rFonts w:hint="eastAsia" w:ascii="仿宋_GB2312" w:hAnsi="黑体" w:eastAsia="仿宋_GB2312"/>
          <w:sz w:val="28"/>
          <w:szCs w:val="28"/>
          <w:lang w:val="en-US" w:eastAsia="zh-CN"/>
        </w:rPr>
        <w:t>3</w:t>
      </w:r>
      <w:r>
        <w:rPr>
          <w:rFonts w:hint="eastAsia" w:ascii="仿宋_GB2312" w:hAnsi="黑体" w:eastAsia="仿宋_GB2312"/>
          <w:sz w:val="28"/>
          <w:szCs w:val="28"/>
          <w:lang w:eastAsia="zh-CN"/>
        </w:rPr>
        <w:t>年</w:t>
      </w:r>
      <w:r>
        <w:rPr>
          <w:rFonts w:hint="eastAsia" w:ascii="仿宋_GB2312" w:hAnsi="黑体" w:eastAsia="仿宋_GB2312"/>
          <w:sz w:val="28"/>
          <w:szCs w:val="28"/>
          <w:lang w:val="en-US" w:eastAsia="zh-CN"/>
        </w:rPr>
        <w:t>度陕西省地方</w:t>
      </w:r>
      <w:r>
        <w:rPr>
          <w:rFonts w:hint="eastAsia" w:ascii="仿宋_GB2312" w:hAnsi="黑体" w:eastAsia="仿宋_GB2312"/>
          <w:sz w:val="28"/>
          <w:szCs w:val="28"/>
          <w:lang w:eastAsia="zh-CN"/>
        </w:rPr>
        <w:t>标准制修订计划的</w:t>
      </w:r>
      <w:r>
        <w:rPr>
          <w:rFonts w:hint="eastAsia" w:ascii="仿宋_GB2312" w:hAnsi="黑体" w:eastAsia="仿宋_GB2312"/>
          <w:sz w:val="28"/>
          <w:szCs w:val="28"/>
          <w:lang w:val="en-US" w:eastAsia="zh-CN"/>
        </w:rPr>
        <w:t>通知</w:t>
      </w:r>
      <w:r>
        <w:rPr>
          <w:rFonts w:hint="eastAsia" w:ascii="仿宋_GB2312" w:hAnsi="黑体" w:eastAsia="仿宋_GB2312"/>
          <w:sz w:val="28"/>
          <w:szCs w:val="28"/>
          <w:lang w:eastAsia="zh-CN"/>
        </w:rPr>
        <w:t>》（陕市监函﹝202</w:t>
      </w:r>
      <w:r>
        <w:rPr>
          <w:rFonts w:hint="eastAsia" w:ascii="仿宋_GB2312" w:hAnsi="黑体" w:eastAsia="仿宋_GB2312"/>
          <w:sz w:val="28"/>
          <w:szCs w:val="28"/>
          <w:lang w:val="en-US" w:eastAsia="zh-CN"/>
        </w:rPr>
        <w:t>3</w:t>
      </w:r>
      <w:r>
        <w:rPr>
          <w:rFonts w:hint="eastAsia" w:ascii="仿宋_GB2312" w:hAnsi="黑体" w:eastAsia="仿宋_GB2312"/>
          <w:sz w:val="28"/>
          <w:szCs w:val="28"/>
          <w:lang w:eastAsia="zh-CN"/>
        </w:rPr>
        <w:t>﹞</w:t>
      </w:r>
      <w:r>
        <w:rPr>
          <w:rFonts w:hint="eastAsia" w:ascii="仿宋_GB2312" w:hAnsi="黑体" w:eastAsia="仿宋_GB2312"/>
          <w:sz w:val="28"/>
          <w:szCs w:val="28"/>
          <w:lang w:val="en-US" w:eastAsia="zh-CN"/>
        </w:rPr>
        <w:t>410</w:t>
      </w:r>
      <w:r>
        <w:rPr>
          <w:rFonts w:hint="eastAsia" w:ascii="仿宋_GB2312" w:hAnsi="黑体" w:eastAsia="仿宋_GB2312"/>
          <w:sz w:val="28"/>
          <w:szCs w:val="28"/>
          <w:lang w:eastAsia="zh-CN"/>
        </w:rPr>
        <w:t>号）文件下达，《</w:t>
      </w:r>
      <w:r>
        <w:rPr>
          <w:rFonts w:hint="eastAsia" w:ascii="仿宋_GB2312" w:hAnsi="黑体" w:eastAsia="仿宋_GB2312"/>
          <w:sz w:val="28"/>
          <w:szCs w:val="28"/>
          <w:lang w:val="en-US" w:eastAsia="zh-CN"/>
        </w:rPr>
        <w:t>草地分类指南</w:t>
      </w:r>
      <w:r>
        <w:rPr>
          <w:rFonts w:hint="eastAsia" w:ascii="仿宋_GB2312" w:hAnsi="黑体" w:eastAsia="仿宋_GB2312"/>
          <w:sz w:val="28"/>
          <w:szCs w:val="28"/>
          <w:lang w:eastAsia="zh-CN"/>
        </w:rPr>
        <w:t>》（以下简称《</w:t>
      </w:r>
      <w:r>
        <w:rPr>
          <w:rFonts w:hint="eastAsia" w:ascii="仿宋_GB2312" w:hAnsi="黑体" w:eastAsia="仿宋_GB2312"/>
          <w:sz w:val="28"/>
          <w:szCs w:val="28"/>
          <w:lang w:val="en-US" w:eastAsia="zh-CN"/>
        </w:rPr>
        <w:t>指南</w:t>
      </w:r>
      <w:r>
        <w:rPr>
          <w:rFonts w:hint="eastAsia" w:ascii="仿宋_GB2312" w:hAnsi="黑体" w:eastAsia="仿宋_GB2312"/>
          <w:sz w:val="28"/>
          <w:szCs w:val="28"/>
          <w:lang w:eastAsia="zh-CN"/>
        </w:rPr>
        <w:t>》）纳入地方标准制定计划，项目编号为 SDBXM</w:t>
      </w:r>
      <w:r>
        <w:rPr>
          <w:rFonts w:hint="eastAsia" w:ascii="仿宋_GB2312" w:hAnsi="黑体" w:eastAsia="仿宋_GB2312"/>
          <w:sz w:val="28"/>
          <w:szCs w:val="28"/>
          <w:lang w:val="en-US" w:eastAsia="zh-CN"/>
        </w:rPr>
        <w:t>259</w:t>
      </w:r>
      <w:r>
        <w:rPr>
          <w:rFonts w:hint="eastAsia" w:ascii="仿宋_GB2312" w:hAnsi="黑体" w:eastAsia="仿宋_GB2312"/>
          <w:sz w:val="28"/>
          <w:szCs w:val="28"/>
          <w:lang w:eastAsia="zh-CN"/>
        </w:rPr>
        <w:t>-202</w:t>
      </w:r>
      <w:r>
        <w:rPr>
          <w:rFonts w:hint="eastAsia" w:ascii="仿宋_GB2312" w:hAnsi="黑体" w:eastAsia="仿宋_GB2312"/>
          <w:sz w:val="28"/>
          <w:szCs w:val="28"/>
          <w:lang w:val="en-US" w:eastAsia="zh-CN"/>
        </w:rPr>
        <w:t>3</w:t>
      </w:r>
      <w:r>
        <w:rPr>
          <w:rFonts w:hint="eastAsia" w:ascii="仿宋_GB2312" w:hAnsi="黑体" w:eastAsia="仿宋_GB2312"/>
          <w:sz w:val="28"/>
          <w:szCs w:val="28"/>
          <w:lang w:eastAsia="zh-CN"/>
        </w:rPr>
        <w:t>，由陕西省</w:t>
      </w:r>
      <w:r>
        <w:rPr>
          <w:rFonts w:hint="eastAsia" w:ascii="仿宋_GB2312" w:hAnsi="黑体" w:eastAsia="仿宋_GB2312"/>
          <w:sz w:val="28"/>
          <w:szCs w:val="28"/>
        </w:rPr>
        <w:t>林业</w:t>
      </w:r>
      <w:r>
        <w:rPr>
          <w:rFonts w:hint="eastAsia" w:ascii="仿宋_GB2312" w:hAnsi="黑体" w:eastAsia="仿宋_GB2312"/>
          <w:sz w:val="28"/>
          <w:szCs w:val="28"/>
          <w:lang w:val="en-US" w:eastAsia="zh-CN"/>
        </w:rPr>
        <w:t>局</w:t>
      </w:r>
      <w:r>
        <w:rPr>
          <w:rFonts w:hint="eastAsia" w:ascii="仿宋_GB2312" w:hAnsi="黑体" w:eastAsia="仿宋_GB2312"/>
          <w:sz w:val="28"/>
          <w:szCs w:val="28"/>
        </w:rPr>
        <w:t>提出并归口</w:t>
      </w:r>
      <w:r>
        <w:rPr>
          <w:rFonts w:hint="eastAsia" w:ascii="仿宋_GB2312" w:hAnsi="黑体" w:eastAsia="仿宋_GB2312"/>
          <w:sz w:val="28"/>
          <w:szCs w:val="28"/>
          <w:lang w:val="en-US" w:eastAsia="zh-CN"/>
        </w:rPr>
        <w:t>。</w:t>
      </w:r>
    </w:p>
    <w:p w14:paraId="31F37C5A">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both"/>
        <w:textAlignment w:val="auto"/>
        <w:rPr>
          <w:rFonts w:hint="eastAsia" w:ascii="楷体" w:hAnsi="楷体" w:eastAsia="楷体" w:cs="楷体"/>
          <w:sz w:val="32"/>
          <w:szCs w:val="28"/>
          <w:lang w:val="en-US" w:eastAsia="zh-CN"/>
        </w:rPr>
      </w:pPr>
      <w:r>
        <w:rPr>
          <w:rFonts w:hint="eastAsia" w:ascii="楷体" w:hAnsi="楷体" w:eastAsia="楷体" w:cs="楷体"/>
          <w:sz w:val="32"/>
          <w:szCs w:val="28"/>
          <w:lang w:val="en-US" w:eastAsia="zh-CN"/>
        </w:rPr>
        <w:t>目的与意义</w:t>
      </w:r>
    </w:p>
    <w:p w14:paraId="60DDD38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仿宋_GB2312" w:hAnsi="黑体" w:eastAsia="仿宋_GB2312"/>
          <w:sz w:val="28"/>
          <w:szCs w:val="28"/>
          <w:lang w:val="en-US" w:eastAsia="zh-CN"/>
        </w:rPr>
      </w:pPr>
      <w:r>
        <w:rPr>
          <w:rFonts w:hint="eastAsia" w:ascii="仿宋_GB2312" w:hAnsi="黑体" w:eastAsia="仿宋_GB2312"/>
          <w:sz w:val="28"/>
          <w:szCs w:val="28"/>
          <w:lang w:val="en-US" w:eastAsia="zh-CN"/>
        </w:rPr>
        <w:t>该指南针对陕西草地分布特征对</w:t>
      </w:r>
      <w:r>
        <w:rPr>
          <w:rFonts w:hint="default" w:ascii="仿宋_GB2312" w:hAnsi="黑体" w:eastAsia="仿宋_GB2312"/>
          <w:sz w:val="28"/>
          <w:szCs w:val="28"/>
          <w:lang w:val="en-US" w:eastAsia="zh-CN"/>
        </w:rPr>
        <w:t>全省草地进行科学系统分类、分型、分种，</w:t>
      </w:r>
      <w:r>
        <w:rPr>
          <w:rFonts w:hint="eastAsia" w:ascii="仿宋_GB2312" w:hAnsi="黑体" w:eastAsia="仿宋_GB2312"/>
          <w:sz w:val="28"/>
          <w:szCs w:val="28"/>
          <w:lang w:val="en-US" w:eastAsia="zh-CN"/>
        </w:rPr>
        <w:t>并对各行政</w:t>
      </w:r>
      <w:r>
        <w:rPr>
          <w:rFonts w:hint="default" w:ascii="仿宋_GB2312" w:hAnsi="黑体" w:eastAsia="仿宋_GB2312"/>
          <w:sz w:val="28"/>
          <w:szCs w:val="28"/>
          <w:lang w:val="en-US" w:eastAsia="zh-CN"/>
        </w:rPr>
        <w:t>的草地类、草地型及对应优势草种</w:t>
      </w:r>
      <w:r>
        <w:rPr>
          <w:rFonts w:hint="eastAsia" w:ascii="仿宋_GB2312" w:hAnsi="黑体" w:eastAsia="仿宋_GB2312"/>
          <w:sz w:val="28"/>
          <w:szCs w:val="28"/>
          <w:lang w:val="en-US" w:eastAsia="zh-CN"/>
        </w:rPr>
        <w:t>分布进行列举说明</w:t>
      </w:r>
      <w:r>
        <w:rPr>
          <w:rFonts w:hint="default" w:ascii="仿宋_GB2312" w:hAnsi="黑体" w:eastAsia="仿宋_GB2312"/>
          <w:sz w:val="28"/>
          <w:szCs w:val="28"/>
          <w:lang w:val="en-US" w:eastAsia="zh-CN"/>
        </w:rPr>
        <w:t>，这为全省草原监测、调查、修复、保护规划等方面工作提供</w:t>
      </w:r>
      <w:r>
        <w:rPr>
          <w:rFonts w:hint="eastAsia" w:ascii="仿宋_GB2312" w:hAnsi="黑体" w:eastAsia="仿宋_GB2312"/>
          <w:sz w:val="28"/>
          <w:szCs w:val="28"/>
          <w:lang w:val="en-US" w:eastAsia="zh-CN"/>
        </w:rPr>
        <w:t>科学的</w:t>
      </w:r>
      <w:r>
        <w:rPr>
          <w:rFonts w:hint="default" w:ascii="仿宋_GB2312" w:hAnsi="黑体" w:eastAsia="仿宋_GB2312"/>
          <w:sz w:val="28"/>
          <w:szCs w:val="28"/>
          <w:lang w:val="en-US" w:eastAsia="zh-CN"/>
        </w:rPr>
        <w:t>技术</w:t>
      </w:r>
      <w:r>
        <w:rPr>
          <w:rFonts w:hint="eastAsia" w:ascii="仿宋_GB2312" w:hAnsi="黑体" w:eastAsia="仿宋_GB2312"/>
          <w:sz w:val="28"/>
          <w:szCs w:val="28"/>
          <w:lang w:val="en-US" w:eastAsia="zh-CN"/>
        </w:rPr>
        <w:t>性基础</w:t>
      </w:r>
      <w:r>
        <w:rPr>
          <w:rFonts w:hint="default" w:ascii="仿宋_GB2312" w:hAnsi="黑体" w:eastAsia="仿宋_GB2312"/>
          <w:sz w:val="28"/>
          <w:szCs w:val="28"/>
          <w:lang w:val="en-US" w:eastAsia="zh-CN"/>
        </w:rPr>
        <w:t>支撑。</w:t>
      </w:r>
      <w:r>
        <w:rPr>
          <w:rFonts w:hint="eastAsia" w:ascii="仿宋_GB2312" w:hAnsi="黑体" w:eastAsia="仿宋_GB2312"/>
          <w:sz w:val="28"/>
          <w:szCs w:val="28"/>
          <w:lang w:val="en-US" w:eastAsia="zh-CN"/>
        </w:rPr>
        <w:t>该</w:t>
      </w:r>
      <w:r>
        <w:rPr>
          <w:rFonts w:hint="default" w:ascii="仿宋_GB2312" w:hAnsi="黑体" w:eastAsia="仿宋_GB2312"/>
          <w:sz w:val="28"/>
          <w:szCs w:val="28"/>
          <w:lang w:val="en-US" w:eastAsia="zh-CN"/>
        </w:rPr>
        <w:t>指南是我省草原领域首个技术指南，该项</w:t>
      </w:r>
      <w:r>
        <w:rPr>
          <w:rFonts w:hint="eastAsia" w:ascii="仿宋_GB2312" w:hAnsi="黑体" w:eastAsia="仿宋_GB2312"/>
          <w:sz w:val="28"/>
          <w:szCs w:val="28"/>
          <w:lang w:val="en-US" w:eastAsia="zh-CN"/>
        </w:rPr>
        <w:t>工作</w:t>
      </w:r>
      <w:r>
        <w:rPr>
          <w:rFonts w:hint="default" w:ascii="仿宋_GB2312" w:hAnsi="黑体" w:eastAsia="仿宋_GB2312"/>
          <w:sz w:val="28"/>
          <w:szCs w:val="28"/>
          <w:lang w:val="en-US" w:eastAsia="zh-CN"/>
        </w:rPr>
        <w:t>不仅</w:t>
      </w:r>
      <w:r>
        <w:rPr>
          <w:rFonts w:hint="eastAsia" w:ascii="仿宋_GB2312" w:hAnsi="黑体" w:eastAsia="仿宋_GB2312"/>
          <w:sz w:val="28"/>
          <w:szCs w:val="28"/>
          <w:lang w:val="en-US" w:eastAsia="zh-CN"/>
        </w:rPr>
        <w:t>是我省开展草原工作的技术性基础需求</w:t>
      </w:r>
      <w:r>
        <w:rPr>
          <w:rFonts w:hint="default" w:ascii="仿宋_GB2312" w:hAnsi="黑体" w:eastAsia="仿宋_GB2312"/>
          <w:sz w:val="28"/>
          <w:szCs w:val="28"/>
          <w:lang w:val="en-US" w:eastAsia="zh-CN"/>
        </w:rPr>
        <w:t>，而且对推动我省草原保护</w:t>
      </w:r>
      <w:r>
        <w:rPr>
          <w:rFonts w:hint="eastAsia" w:ascii="仿宋_GB2312" w:hAnsi="黑体" w:eastAsia="仿宋_GB2312"/>
          <w:sz w:val="28"/>
          <w:szCs w:val="28"/>
          <w:lang w:val="en-US" w:eastAsia="zh-CN"/>
        </w:rPr>
        <w:t>管理</w:t>
      </w:r>
      <w:r>
        <w:rPr>
          <w:rFonts w:hint="default" w:ascii="仿宋_GB2312" w:hAnsi="黑体" w:eastAsia="仿宋_GB2312"/>
          <w:sz w:val="28"/>
          <w:szCs w:val="28"/>
          <w:lang w:val="en-US" w:eastAsia="zh-CN"/>
        </w:rPr>
        <w:t>工作具有极大的示范带动作用。</w:t>
      </w:r>
    </w:p>
    <w:p w14:paraId="3D272894">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both"/>
        <w:textAlignment w:val="auto"/>
        <w:rPr>
          <w:rFonts w:hint="eastAsia" w:ascii="楷体" w:hAnsi="楷体" w:eastAsia="楷体" w:cs="楷体"/>
          <w:sz w:val="32"/>
          <w:szCs w:val="28"/>
          <w:lang w:val="en-US" w:eastAsia="zh-CN"/>
        </w:rPr>
      </w:pPr>
      <w:r>
        <w:rPr>
          <w:rFonts w:hint="eastAsia" w:ascii="楷体" w:hAnsi="楷体" w:eastAsia="楷体" w:cs="楷体"/>
          <w:sz w:val="32"/>
          <w:szCs w:val="28"/>
          <w:lang w:val="en-US" w:eastAsia="zh-CN"/>
        </w:rPr>
        <w:t>起草单位与人员</w:t>
      </w:r>
    </w:p>
    <w:p w14:paraId="65A0DF12">
      <w:pPr>
        <w:pStyle w:val="8"/>
        <w:rPr>
          <w:rFonts w:hint="eastAsia" w:ascii="仿宋_GB2312" w:hAnsi="黑体" w:eastAsia="仿宋_GB2312"/>
          <w:sz w:val="28"/>
          <w:szCs w:val="28"/>
        </w:rPr>
      </w:pPr>
      <w:r>
        <w:rPr>
          <w:rFonts w:hint="eastAsia" w:ascii="仿宋_GB2312" w:hAnsi="黑体" w:eastAsia="仿宋_GB2312"/>
          <w:sz w:val="28"/>
          <w:szCs w:val="28"/>
        </w:rPr>
        <w:t>本</w:t>
      </w:r>
      <w:r>
        <w:rPr>
          <w:rFonts w:hint="eastAsia" w:ascii="仿宋_GB2312" w:hAnsi="黑体" w:eastAsia="仿宋_GB2312"/>
          <w:sz w:val="28"/>
          <w:szCs w:val="28"/>
          <w:lang w:val="en-US" w:eastAsia="zh-CN"/>
        </w:rPr>
        <w:t>指南</w:t>
      </w:r>
      <w:r>
        <w:rPr>
          <w:rFonts w:hint="eastAsia" w:ascii="仿宋_GB2312" w:hAnsi="黑体" w:eastAsia="仿宋_GB2312"/>
          <w:sz w:val="28"/>
          <w:szCs w:val="28"/>
        </w:rPr>
        <w:t>由陕西省</w:t>
      </w:r>
      <w:r>
        <w:rPr>
          <w:rFonts w:hint="eastAsia" w:ascii="仿宋_GB2312" w:hAnsi="黑体" w:eastAsia="仿宋_GB2312"/>
          <w:sz w:val="28"/>
          <w:szCs w:val="28"/>
          <w:lang w:val="en-US" w:eastAsia="zh-CN"/>
        </w:rPr>
        <w:t>陕西省林业调查规划院（陕西省森林资源监测中心）</w:t>
      </w:r>
      <w:r>
        <w:rPr>
          <w:rFonts w:hint="eastAsia" w:ascii="仿宋_GB2312" w:hAnsi="黑体" w:eastAsia="仿宋_GB2312"/>
          <w:sz w:val="28"/>
          <w:szCs w:val="28"/>
          <w:lang w:eastAsia="zh-CN"/>
        </w:rPr>
        <w:t>、</w:t>
      </w:r>
      <w:r>
        <w:rPr>
          <w:rFonts w:hint="eastAsia" w:ascii="仿宋_GB2312" w:hAnsi="黑体" w:eastAsia="仿宋_GB2312"/>
          <w:sz w:val="28"/>
          <w:szCs w:val="28"/>
          <w:lang w:val="en-US" w:eastAsia="zh-CN"/>
        </w:rPr>
        <w:t>陕西省植物研究所</w:t>
      </w:r>
      <w:r>
        <w:rPr>
          <w:rFonts w:hint="eastAsia" w:ascii="仿宋_GB2312" w:hAnsi="黑体" w:eastAsia="仿宋_GB2312"/>
          <w:sz w:val="28"/>
          <w:szCs w:val="28"/>
        </w:rPr>
        <w:t>共同起草。</w:t>
      </w:r>
      <w:r>
        <w:rPr>
          <w:rFonts w:hint="eastAsia" w:ascii="仿宋_GB2312" w:hAnsi="黑体" w:eastAsia="仿宋_GB2312"/>
          <w:sz w:val="28"/>
          <w:szCs w:val="28"/>
          <w:lang w:val="en-US" w:eastAsia="zh-CN"/>
        </w:rPr>
        <w:t>起草组成员共16名，分别为邓小明（正高级工程师）、王茸仙（高级工程师）、呼延洋（工程师）、黎斌（研究员）、何海棠（工程师）、郭瑞（工程师）、张芳（工程师）、胡斌（高级工程师）、郝颖（高级工程师）、高玢垣（助理工程师）、刘博文（助理工程师）、杜娟（高级工程师）、葛琛（工程师）、何冰（高级工程师）、张国民（工程师）、乔小宁（工程师）</w:t>
      </w:r>
      <w:r>
        <w:rPr>
          <w:rFonts w:hint="eastAsia" w:ascii="仿宋_GB2312" w:hAnsi="黑体" w:eastAsia="仿宋_GB2312"/>
          <w:sz w:val="28"/>
          <w:szCs w:val="28"/>
        </w:rPr>
        <w:t>。</w:t>
      </w:r>
    </w:p>
    <w:p w14:paraId="64C21350">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both"/>
        <w:textAlignment w:val="auto"/>
        <w:rPr>
          <w:rFonts w:hint="default" w:ascii="楷体" w:hAnsi="楷体" w:eastAsia="楷体" w:cs="楷体"/>
          <w:sz w:val="32"/>
          <w:szCs w:val="28"/>
          <w:lang w:val="en-US" w:eastAsia="zh-CN"/>
        </w:rPr>
      </w:pPr>
      <w:r>
        <w:rPr>
          <w:rFonts w:hint="eastAsia" w:ascii="楷体" w:hAnsi="楷体" w:eastAsia="楷体" w:cs="楷体"/>
          <w:sz w:val="32"/>
          <w:szCs w:val="28"/>
          <w:lang w:val="en-US" w:eastAsia="zh-CN"/>
        </w:rPr>
        <w:t>主要过程</w:t>
      </w:r>
    </w:p>
    <w:p w14:paraId="719CF8B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2023年1月向陕西省市场监督管理局提出申请的《草地分类指南》于2023年4月完成立项答辩，并获得立项。立项后开始《草地分类指南》的起草工作。</w:t>
      </w:r>
    </w:p>
    <w:p w14:paraId="4FFD4A1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1.2023年5月，成立项目组，制订编制计划，明确责任分工，全面启动地方标准编制工作。</w:t>
      </w:r>
    </w:p>
    <w:p w14:paraId="1B8E553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仿宋_GB2312" w:hAnsi="黑体" w:eastAsia="仿宋_GB2312"/>
          <w:sz w:val="28"/>
          <w:szCs w:val="28"/>
          <w:lang w:val="en-US" w:eastAsia="zh-CN"/>
        </w:rPr>
      </w:pPr>
      <w:r>
        <w:rPr>
          <w:rFonts w:hint="eastAsia" w:ascii="仿宋_GB2312" w:hAnsi="黑体" w:eastAsia="仿宋_GB2312"/>
          <w:sz w:val="28"/>
          <w:szCs w:val="28"/>
          <w:lang w:val="en-US" w:eastAsia="zh-CN"/>
        </w:rPr>
        <w:t>2.2023年5月至2023年12月，开展全省草地植物种类分布调查和全省草原基况监测，通过草地类型调查和监测结果比对和分析，初步验证陕西省草地类型划分的准确性和指导性，并形成全省主要草地植物名录和全省各行政区主要草地类型及优势草种分布，完成《草地分类指南》草案编制。</w:t>
      </w:r>
    </w:p>
    <w:p w14:paraId="4F9B6D5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仿宋_GB2312" w:hAnsi="黑体" w:eastAsia="仿宋_GB2312"/>
          <w:sz w:val="28"/>
          <w:szCs w:val="28"/>
          <w:lang w:val="en-US" w:eastAsia="zh-CN"/>
        </w:rPr>
      </w:pPr>
      <w:r>
        <w:rPr>
          <w:rFonts w:hint="eastAsia" w:ascii="仿宋_GB2312" w:hAnsi="黑体" w:eastAsia="仿宋_GB2312"/>
          <w:sz w:val="28"/>
          <w:szCs w:val="28"/>
          <w:lang w:val="en-US" w:eastAsia="zh-CN"/>
        </w:rPr>
        <w:t>3.2024年1月至5月，邀请省内草原保护修复、管理、植物分类学、生态环境保护等方面专家，召开专家研讨会，对《陕西省草地分类指南》草案进行讨论研究，根据各专家意见，修改完善后形成《草地分类指南》讨论稿。</w:t>
      </w:r>
    </w:p>
    <w:p w14:paraId="790FCF7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仿宋_GB2312" w:hAnsi="黑体" w:eastAsia="仿宋_GB2312"/>
          <w:sz w:val="28"/>
          <w:szCs w:val="28"/>
          <w:lang w:val="en-US" w:eastAsia="zh-CN"/>
        </w:rPr>
      </w:pPr>
      <w:r>
        <w:rPr>
          <w:rFonts w:hint="eastAsia" w:ascii="仿宋_GB2312" w:hAnsi="黑体" w:eastAsia="仿宋_GB2312"/>
          <w:sz w:val="28"/>
          <w:szCs w:val="28"/>
          <w:lang w:val="en-US" w:eastAsia="zh-CN"/>
        </w:rPr>
        <w:t>4.2024年5月至12月，开展2024年全省草原样地监测工作，参照《草地分类指南》草案，对2024年全省草原样地监测成果进行验证，并进行集中讨论，编制完成地方标准征求意见稿和地方标准征求意见稿编制说明。</w:t>
      </w:r>
    </w:p>
    <w:p w14:paraId="4AD5C2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5.2025年3月至7月，根据标准涉及范围，向有关行政主管部门、企事业单位、社会团体、科研机构等利益相关方广泛、充分地征求意见和建议，将反馈的意见进行归纳汇总后，组织进行集中讨论，及时修改完善，并按要求报送地方标准送审稿等。</w:t>
      </w:r>
    </w:p>
    <w:p w14:paraId="196EB1B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仿宋_GB2312" w:hAnsi="黑体" w:eastAsia="仿宋_GB2312"/>
          <w:sz w:val="28"/>
          <w:szCs w:val="28"/>
          <w:lang w:val="en-US" w:eastAsia="zh-CN"/>
        </w:rPr>
      </w:pPr>
      <w:r>
        <w:rPr>
          <w:rFonts w:hint="eastAsia" w:ascii="仿宋_GB2312" w:hAnsi="黑体" w:eastAsia="仿宋_GB2312"/>
          <w:sz w:val="28"/>
          <w:szCs w:val="28"/>
          <w:lang w:val="en-US" w:eastAsia="zh-CN"/>
        </w:rPr>
        <w:t>6.送审、报批备案阶段（2025年8月—）</w:t>
      </w:r>
    </w:p>
    <w:p w14:paraId="57A5660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eastAsia" w:ascii="仿宋_GB2312" w:hAnsi="黑体" w:eastAsia="仿宋_GB2312"/>
          <w:sz w:val="28"/>
          <w:szCs w:val="28"/>
          <w:lang w:val="en-US" w:eastAsia="zh-CN"/>
        </w:rPr>
      </w:pPr>
      <w:bookmarkStart w:id="2" w:name="_Toc27673"/>
      <w:r>
        <w:rPr>
          <w:rFonts w:hint="eastAsia" w:ascii="仿宋_GB2312" w:hAnsi="黑体" w:eastAsia="仿宋_GB2312"/>
          <w:sz w:val="28"/>
          <w:szCs w:val="28"/>
          <w:lang w:val="en-US" w:eastAsia="zh-CN"/>
        </w:rPr>
        <w:t>经上级部门审查通过后，完成标准发布、报批备案、印刷归档等工作。</w:t>
      </w:r>
    </w:p>
    <w:p w14:paraId="24417476">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outlineLvl w:val="0"/>
        <w:rPr>
          <w:rFonts w:hint="eastAsia" w:ascii="黑体" w:hAnsi="黑体" w:eastAsia="黑体"/>
          <w:sz w:val="32"/>
          <w:szCs w:val="28"/>
          <w:lang w:val="en-US" w:eastAsia="zh-CN"/>
        </w:rPr>
      </w:pPr>
      <w:r>
        <w:rPr>
          <w:rFonts w:hint="eastAsia" w:ascii="黑体" w:hAnsi="黑体" w:eastAsia="黑体"/>
          <w:sz w:val="32"/>
          <w:szCs w:val="28"/>
          <w:lang w:val="en-US" w:eastAsia="zh-CN"/>
        </w:rPr>
        <w:t>标准编制原则和确定标准主要内容</w:t>
      </w:r>
      <w:bookmarkEnd w:id="2"/>
    </w:p>
    <w:p w14:paraId="3F8B79C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楷体" w:hAnsi="楷体" w:eastAsia="楷体" w:cs="楷体"/>
          <w:sz w:val="32"/>
          <w:szCs w:val="28"/>
          <w:lang w:val="en-US" w:eastAsia="zh-CN"/>
        </w:rPr>
      </w:pPr>
      <w:r>
        <w:rPr>
          <w:rFonts w:hint="eastAsia" w:ascii="楷体" w:hAnsi="楷体" w:eastAsia="楷体" w:cs="楷体"/>
          <w:sz w:val="32"/>
          <w:szCs w:val="28"/>
          <w:lang w:val="en-US" w:eastAsia="zh-CN"/>
        </w:rPr>
        <w:t>（一）编写原则</w:t>
      </w:r>
    </w:p>
    <w:p w14:paraId="3B938F9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本《指南》编制应符合《中华人民共和国标准法》和《地方标准管理办法》相关规定，格式和结构语句依据《标准化工作导则第1部分：标准的结构和编写》（GB/T1.1-2020）进行编排。</w:t>
      </w:r>
    </w:p>
    <w:p w14:paraId="03DB4EEA">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Chars="0"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科学性原则</w:t>
      </w:r>
    </w:p>
    <w:p w14:paraId="72ABC6A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default" w:ascii="仿宋_GB2312" w:hAnsi="黑体" w:eastAsia="仿宋_GB2312"/>
          <w:sz w:val="28"/>
          <w:szCs w:val="28"/>
          <w:lang w:val="en-US" w:eastAsia="zh-CN"/>
        </w:rPr>
      </w:pPr>
      <w:r>
        <w:rPr>
          <w:rFonts w:hint="eastAsia" w:ascii="仿宋_GB2312" w:hAnsi="黑体" w:eastAsia="仿宋_GB2312"/>
          <w:sz w:val="28"/>
          <w:szCs w:val="28"/>
          <w:lang w:val="en-US" w:eastAsia="zh-CN"/>
        </w:rPr>
        <w:t>技术指南的编写，各项内容、程序应符合相关法律、法规，以及国家标准和相关行业标准，贯彻落实国家政策；标准的各项内容适用于全省草地资源与生态状况的调查、普查、监测、评价及相关管理、利用、保护、规划等工作。</w:t>
      </w:r>
    </w:p>
    <w:p w14:paraId="3372CCB9">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适用性原则</w:t>
      </w:r>
    </w:p>
    <w:p w14:paraId="230FAD0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default" w:ascii="仿宋_GB2312" w:hAnsi="黑体" w:eastAsia="仿宋_GB2312"/>
          <w:sz w:val="28"/>
          <w:szCs w:val="28"/>
          <w:lang w:val="en-US" w:eastAsia="zh-CN"/>
        </w:rPr>
      </w:pPr>
      <w:r>
        <w:rPr>
          <w:rFonts w:hint="default" w:ascii="仿宋_GB2312" w:hAnsi="黑体" w:eastAsia="仿宋_GB2312"/>
          <w:sz w:val="28"/>
          <w:szCs w:val="28"/>
          <w:lang w:val="en-US" w:eastAsia="zh-CN"/>
        </w:rPr>
        <w:t>按照技术</w:t>
      </w:r>
      <w:r>
        <w:rPr>
          <w:rFonts w:hint="eastAsia" w:ascii="仿宋_GB2312" w:hAnsi="黑体" w:eastAsia="仿宋_GB2312"/>
          <w:sz w:val="28"/>
          <w:szCs w:val="28"/>
          <w:lang w:val="en-US" w:eastAsia="zh-CN"/>
        </w:rPr>
        <w:t>指南</w:t>
      </w:r>
      <w:r>
        <w:rPr>
          <w:rFonts w:hint="default" w:ascii="仿宋_GB2312" w:hAnsi="黑体" w:eastAsia="仿宋_GB2312"/>
          <w:sz w:val="28"/>
          <w:szCs w:val="28"/>
          <w:lang w:val="en-US" w:eastAsia="zh-CN"/>
        </w:rPr>
        <w:t>编制任务要求，针对</w:t>
      </w:r>
      <w:r>
        <w:rPr>
          <w:rFonts w:hint="eastAsia" w:ascii="仿宋_GB2312" w:hAnsi="黑体" w:eastAsia="仿宋_GB2312"/>
          <w:sz w:val="28"/>
          <w:szCs w:val="28"/>
          <w:lang w:val="en-US" w:eastAsia="zh-CN"/>
        </w:rPr>
        <w:t>陕西省草地资源与生态状况监测、评价等要求</w:t>
      </w:r>
      <w:r>
        <w:rPr>
          <w:rFonts w:hint="default" w:ascii="仿宋_GB2312" w:hAnsi="黑体" w:eastAsia="仿宋_GB2312"/>
          <w:sz w:val="28"/>
          <w:szCs w:val="28"/>
          <w:lang w:val="en-US" w:eastAsia="zh-CN"/>
        </w:rPr>
        <w:t>，确定技术</w:t>
      </w:r>
      <w:r>
        <w:rPr>
          <w:rFonts w:hint="eastAsia" w:ascii="仿宋_GB2312" w:hAnsi="黑体" w:eastAsia="仿宋_GB2312"/>
          <w:sz w:val="28"/>
          <w:szCs w:val="28"/>
          <w:lang w:val="en-US" w:eastAsia="zh-CN"/>
        </w:rPr>
        <w:t>指南</w:t>
      </w:r>
      <w:r>
        <w:rPr>
          <w:rFonts w:hint="default" w:ascii="仿宋_GB2312" w:hAnsi="黑体" w:eastAsia="仿宋_GB2312"/>
          <w:sz w:val="28"/>
          <w:szCs w:val="28"/>
          <w:lang w:val="en-US" w:eastAsia="zh-CN"/>
        </w:rPr>
        <w:t>中</w:t>
      </w:r>
      <w:r>
        <w:rPr>
          <w:rFonts w:hint="eastAsia" w:ascii="仿宋_GB2312" w:hAnsi="黑体" w:eastAsia="仿宋_GB2312"/>
          <w:sz w:val="28"/>
          <w:szCs w:val="28"/>
          <w:lang w:val="en-US" w:eastAsia="zh-CN"/>
        </w:rPr>
        <w:t>草地类、草地型划分、陕西省各行政区草地类型分布等对陕西省草地管理、保护与修复等具有指导性和可操作性，秉持</w:t>
      </w:r>
      <w:r>
        <w:rPr>
          <w:rFonts w:hint="default" w:ascii="仿宋_GB2312" w:hAnsi="黑体" w:eastAsia="仿宋_GB2312"/>
          <w:sz w:val="28"/>
          <w:szCs w:val="28"/>
          <w:lang w:val="en-US" w:eastAsia="zh-CN"/>
        </w:rPr>
        <w:t>目的明确、科学合理、适用性强</w:t>
      </w:r>
      <w:r>
        <w:rPr>
          <w:rFonts w:hint="eastAsia" w:ascii="仿宋_GB2312" w:hAnsi="黑体" w:eastAsia="仿宋_GB2312"/>
          <w:sz w:val="28"/>
          <w:szCs w:val="28"/>
          <w:lang w:val="en-US" w:eastAsia="zh-CN"/>
        </w:rPr>
        <w:t>目标</w:t>
      </w:r>
      <w:r>
        <w:rPr>
          <w:rFonts w:hint="default" w:ascii="仿宋_GB2312" w:hAnsi="黑体" w:eastAsia="仿宋_GB2312"/>
          <w:sz w:val="28"/>
          <w:szCs w:val="28"/>
          <w:lang w:val="en-US" w:eastAsia="zh-CN"/>
        </w:rPr>
        <w:t>，有利于促进</w:t>
      </w:r>
      <w:r>
        <w:rPr>
          <w:rFonts w:hint="eastAsia" w:ascii="仿宋_GB2312" w:hAnsi="黑体" w:eastAsia="仿宋_GB2312"/>
          <w:sz w:val="28"/>
          <w:szCs w:val="28"/>
          <w:lang w:val="en-US" w:eastAsia="zh-CN"/>
        </w:rPr>
        <w:t>全省草地资源保护与管理</w:t>
      </w:r>
      <w:r>
        <w:rPr>
          <w:rFonts w:hint="default" w:ascii="仿宋_GB2312" w:hAnsi="黑体" w:eastAsia="仿宋_GB2312"/>
          <w:sz w:val="28"/>
          <w:szCs w:val="28"/>
          <w:lang w:val="en-US" w:eastAsia="zh-CN"/>
        </w:rPr>
        <w:t>工作</w:t>
      </w:r>
      <w:r>
        <w:rPr>
          <w:rFonts w:hint="eastAsia" w:ascii="仿宋_GB2312" w:hAnsi="黑体" w:eastAsia="仿宋_GB2312"/>
          <w:sz w:val="28"/>
          <w:szCs w:val="28"/>
          <w:lang w:val="en-US" w:eastAsia="zh-CN"/>
        </w:rPr>
        <w:t>高质量发展</w:t>
      </w:r>
      <w:r>
        <w:rPr>
          <w:rFonts w:hint="default" w:ascii="仿宋_GB2312" w:hAnsi="黑体" w:eastAsia="仿宋_GB2312"/>
          <w:sz w:val="28"/>
          <w:szCs w:val="28"/>
          <w:lang w:val="en-US" w:eastAsia="zh-CN"/>
        </w:rPr>
        <w:t>。</w:t>
      </w:r>
    </w:p>
    <w:p w14:paraId="3AE0B3F3">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仿宋_GB2312" w:hAnsi="黑体" w:eastAsia="仿宋_GB2312"/>
          <w:sz w:val="28"/>
          <w:szCs w:val="28"/>
          <w:lang w:val="en-US" w:eastAsia="zh-CN"/>
        </w:rPr>
      </w:pPr>
      <w:bookmarkStart w:id="3" w:name="OLE_LINK2"/>
      <w:r>
        <w:rPr>
          <w:rFonts w:hint="eastAsia" w:ascii="仿宋_GB2312" w:hAnsi="黑体" w:eastAsia="仿宋_GB2312"/>
          <w:sz w:val="28"/>
          <w:szCs w:val="28"/>
          <w:lang w:val="en-US" w:eastAsia="zh-CN"/>
        </w:rPr>
        <w:t>系统性原则</w:t>
      </w:r>
    </w:p>
    <w:bookmarkEnd w:id="3"/>
    <w:p w14:paraId="6AA65CD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default" w:ascii="仿宋_GB2312" w:hAnsi="黑体" w:eastAsia="仿宋_GB2312"/>
          <w:sz w:val="28"/>
          <w:szCs w:val="28"/>
          <w:lang w:val="en-US" w:eastAsia="zh-CN"/>
        </w:rPr>
      </w:pPr>
      <w:r>
        <w:rPr>
          <w:rFonts w:hint="eastAsia" w:ascii="仿宋_GB2312" w:hAnsi="黑体" w:eastAsia="仿宋_GB2312"/>
          <w:sz w:val="28"/>
          <w:szCs w:val="28"/>
          <w:lang w:val="en-US" w:eastAsia="zh-CN"/>
        </w:rPr>
        <w:t>草地类型划分要注意多因子协同考虑，综合考虑气候、地形、土壤、植被、水文等自然要素，避免单一指标划分的片面性。在制定过程中，要关注植被与环境的相互作用，反映草地的生态功能</w:t>
      </w:r>
      <w:r>
        <w:rPr>
          <w:rFonts w:hint="default" w:ascii="仿宋_GB2312" w:hAnsi="黑体" w:eastAsia="仿宋_GB2312"/>
          <w:sz w:val="28"/>
          <w:szCs w:val="28"/>
          <w:lang w:val="en-US" w:eastAsia="zh-CN"/>
        </w:rPr>
        <w:t>。</w:t>
      </w:r>
    </w:p>
    <w:p w14:paraId="4B206B52">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规范性原则</w:t>
      </w:r>
    </w:p>
    <w:p w14:paraId="2FF2F07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both"/>
        <w:textAlignment w:val="auto"/>
        <w:rPr>
          <w:rFonts w:hint="default" w:ascii="仿宋_GB2312" w:hAnsi="黑体" w:eastAsia="仿宋_GB2312"/>
          <w:sz w:val="28"/>
          <w:szCs w:val="28"/>
          <w:lang w:val="en-US" w:eastAsia="zh-CN"/>
        </w:rPr>
      </w:pPr>
      <w:r>
        <w:rPr>
          <w:rFonts w:hint="default" w:ascii="仿宋_GB2312" w:hAnsi="黑体" w:eastAsia="仿宋_GB2312"/>
          <w:sz w:val="28"/>
          <w:szCs w:val="28"/>
          <w:lang w:val="en-US" w:eastAsia="zh-CN"/>
        </w:rPr>
        <w:t>标准的制定必须具有规范性，作为面向行业或者区域大众的规范，术语和语句必须按照相应的规范进行书写和编制，不可含糊不清、模棱两可。</w:t>
      </w:r>
    </w:p>
    <w:p w14:paraId="1E63749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楷体" w:hAnsi="楷体" w:eastAsia="楷体" w:cs="楷体"/>
          <w:sz w:val="32"/>
          <w:szCs w:val="28"/>
          <w:lang w:val="en-US" w:eastAsia="zh-CN"/>
        </w:rPr>
      </w:pPr>
      <w:r>
        <w:rPr>
          <w:rFonts w:hint="eastAsia" w:ascii="楷体" w:hAnsi="楷体" w:eastAsia="楷体" w:cs="楷体"/>
          <w:sz w:val="32"/>
          <w:szCs w:val="28"/>
          <w:lang w:val="en-US" w:eastAsia="zh-CN"/>
        </w:rPr>
        <w:t>（二）标准主要内容</w:t>
      </w:r>
    </w:p>
    <w:p w14:paraId="7246400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黑体" w:eastAsia="仿宋_GB2312"/>
          <w:sz w:val="28"/>
          <w:szCs w:val="28"/>
          <w:lang w:val="en-US" w:eastAsia="zh-CN"/>
        </w:rPr>
      </w:pPr>
      <w:r>
        <w:rPr>
          <w:rFonts w:hint="default" w:ascii="仿宋_GB2312" w:hAnsi="黑体" w:eastAsia="仿宋_GB2312"/>
          <w:sz w:val="28"/>
          <w:szCs w:val="28"/>
          <w:lang w:val="en-US" w:eastAsia="zh-CN"/>
        </w:rPr>
        <w:t>本</w:t>
      </w:r>
      <w:r>
        <w:rPr>
          <w:rFonts w:hint="eastAsia" w:ascii="仿宋_GB2312" w:hAnsi="黑体" w:eastAsia="仿宋_GB2312"/>
          <w:sz w:val="28"/>
          <w:szCs w:val="28"/>
          <w:lang w:val="en-US" w:eastAsia="zh-CN"/>
        </w:rPr>
        <w:t>指南</w:t>
      </w:r>
      <w:r>
        <w:rPr>
          <w:rFonts w:hint="default" w:ascii="仿宋_GB2312" w:hAnsi="黑体" w:eastAsia="仿宋_GB2312"/>
          <w:sz w:val="28"/>
          <w:szCs w:val="28"/>
          <w:lang w:val="en-US" w:eastAsia="zh-CN"/>
        </w:rPr>
        <w:t>规定了</w:t>
      </w:r>
      <w:r>
        <w:rPr>
          <w:rFonts w:hint="eastAsia" w:ascii="仿宋_GB2312" w:hAnsi="黑体" w:eastAsia="仿宋_GB2312"/>
          <w:sz w:val="28"/>
          <w:szCs w:val="28"/>
          <w:lang w:val="en-US" w:eastAsia="zh-CN"/>
        </w:rPr>
        <w:t>陕西省草地类型的划分</w:t>
      </w:r>
      <w:r>
        <w:rPr>
          <w:rFonts w:hint="default" w:ascii="仿宋_GB2312" w:hAnsi="黑体" w:eastAsia="仿宋_GB2312"/>
          <w:sz w:val="28"/>
          <w:szCs w:val="28"/>
          <w:lang w:val="en-US" w:eastAsia="zh-CN"/>
        </w:rPr>
        <w:t>。适用于</w:t>
      </w:r>
      <w:r>
        <w:rPr>
          <w:rFonts w:hint="eastAsia" w:ascii="仿宋_GB2312" w:hAnsi="黑体" w:eastAsia="仿宋_GB2312"/>
          <w:sz w:val="28"/>
          <w:szCs w:val="28"/>
          <w:lang w:val="en-US" w:eastAsia="zh-CN"/>
        </w:rPr>
        <w:t>陕西省草地资源与生态状况的调查、普查、监测、评价及相关管理、利用、保护、规划等实践活动。在相关规程、规范未发生重大调整时，该指南适用于陕西省各行政区（市、区）草地类型划分。在相关规程、规范发生重大调整时，该指南应适时修订。</w:t>
      </w:r>
    </w:p>
    <w:p w14:paraId="47D7A58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黑体" w:eastAsia="仿宋_GB2312"/>
          <w:sz w:val="28"/>
          <w:szCs w:val="28"/>
          <w:lang w:val="en-US" w:eastAsia="zh-CN"/>
        </w:rPr>
      </w:pPr>
      <w:r>
        <w:rPr>
          <w:rFonts w:hint="default" w:ascii="仿宋_GB2312" w:hAnsi="黑体" w:eastAsia="仿宋_GB2312"/>
          <w:sz w:val="28"/>
          <w:szCs w:val="28"/>
          <w:lang w:val="en-US" w:eastAsia="zh-CN"/>
        </w:rPr>
        <w:t>本</w:t>
      </w:r>
      <w:r>
        <w:rPr>
          <w:rFonts w:hint="eastAsia" w:ascii="仿宋_GB2312" w:hAnsi="黑体" w:eastAsia="仿宋_GB2312"/>
          <w:sz w:val="28"/>
          <w:szCs w:val="28"/>
          <w:lang w:val="en-US" w:eastAsia="zh-CN"/>
        </w:rPr>
        <w:t>指南</w:t>
      </w:r>
      <w:r>
        <w:rPr>
          <w:rFonts w:hint="default" w:ascii="仿宋_GB2312" w:hAnsi="黑体" w:eastAsia="仿宋_GB2312"/>
          <w:sz w:val="28"/>
          <w:szCs w:val="28"/>
          <w:lang w:val="en-US" w:eastAsia="zh-CN"/>
        </w:rPr>
        <w:t>主要内容包括：前言；1范围；2规范性引用文件；3</w:t>
      </w:r>
      <w:bookmarkStart w:id="4" w:name="OLE_LINK5"/>
      <w:r>
        <w:rPr>
          <w:rFonts w:hint="default" w:ascii="仿宋_GB2312" w:hAnsi="黑体" w:eastAsia="仿宋_GB2312"/>
          <w:sz w:val="28"/>
          <w:szCs w:val="28"/>
          <w:lang w:val="en-US" w:eastAsia="zh-CN"/>
        </w:rPr>
        <w:t>术语和定义</w:t>
      </w:r>
      <w:bookmarkEnd w:id="4"/>
      <w:r>
        <w:rPr>
          <w:rFonts w:hint="default" w:ascii="仿宋_GB2312" w:hAnsi="黑体" w:eastAsia="仿宋_GB2312"/>
          <w:sz w:val="28"/>
          <w:szCs w:val="28"/>
          <w:lang w:val="en-US" w:eastAsia="zh-CN"/>
        </w:rPr>
        <w:t>；4</w:t>
      </w:r>
      <w:r>
        <w:rPr>
          <w:rFonts w:hint="eastAsia" w:ascii="仿宋_GB2312" w:hAnsi="黑体" w:eastAsia="仿宋_GB2312"/>
          <w:sz w:val="28"/>
          <w:szCs w:val="28"/>
          <w:lang w:val="en-US" w:eastAsia="zh-CN"/>
        </w:rPr>
        <w:t>草地划分</w:t>
      </w:r>
      <w:r>
        <w:rPr>
          <w:rFonts w:hint="default" w:ascii="仿宋_GB2312" w:hAnsi="黑体" w:eastAsia="仿宋_GB2312"/>
          <w:sz w:val="28"/>
          <w:szCs w:val="28"/>
          <w:lang w:val="en-US" w:eastAsia="zh-CN"/>
        </w:rPr>
        <w:t>；5</w:t>
      </w:r>
      <w:r>
        <w:rPr>
          <w:rFonts w:hint="eastAsia" w:ascii="仿宋_GB2312" w:hAnsi="黑体" w:eastAsia="仿宋_GB2312"/>
          <w:sz w:val="28"/>
          <w:szCs w:val="28"/>
          <w:lang w:val="en-US" w:eastAsia="zh-CN"/>
        </w:rPr>
        <w:t>天然（牧）草地类型划分</w:t>
      </w:r>
      <w:r>
        <w:rPr>
          <w:rFonts w:hint="default" w:ascii="仿宋_GB2312" w:hAnsi="黑体" w:eastAsia="仿宋_GB2312"/>
          <w:sz w:val="28"/>
          <w:szCs w:val="28"/>
          <w:lang w:val="en-US" w:eastAsia="zh-CN"/>
        </w:rPr>
        <w:t>；6</w:t>
      </w:r>
      <w:r>
        <w:rPr>
          <w:rFonts w:hint="eastAsia" w:ascii="仿宋_GB2312" w:hAnsi="黑体" w:eastAsia="仿宋_GB2312"/>
          <w:sz w:val="28"/>
          <w:szCs w:val="28"/>
          <w:lang w:val="en-US" w:eastAsia="zh-CN"/>
        </w:rPr>
        <w:t>人工草地类型划分</w:t>
      </w:r>
      <w:r>
        <w:rPr>
          <w:rFonts w:hint="default" w:ascii="仿宋_GB2312" w:hAnsi="黑体" w:eastAsia="仿宋_GB2312"/>
          <w:sz w:val="28"/>
          <w:szCs w:val="28"/>
          <w:lang w:val="en-US" w:eastAsia="zh-CN"/>
        </w:rPr>
        <w:t>；7</w:t>
      </w:r>
      <w:r>
        <w:rPr>
          <w:rFonts w:hint="eastAsia" w:ascii="仿宋_GB2312" w:hAnsi="黑体" w:eastAsia="仿宋_GB2312"/>
          <w:sz w:val="28"/>
          <w:szCs w:val="28"/>
          <w:lang w:val="en-US" w:eastAsia="zh-CN"/>
        </w:rPr>
        <w:t>草地类型分布</w:t>
      </w:r>
      <w:r>
        <w:rPr>
          <w:rFonts w:hint="default" w:ascii="仿宋_GB2312" w:hAnsi="黑体" w:eastAsia="仿宋_GB2312"/>
          <w:sz w:val="28"/>
          <w:szCs w:val="28"/>
          <w:lang w:val="en-US" w:eastAsia="zh-CN"/>
        </w:rPr>
        <w:t>；8</w:t>
      </w:r>
      <w:r>
        <w:rPr>
          <w:rFonts w:hint="eastAsia" w:ascii="仿宋_GB2312" w:hAnsi="黑体" w:eastAsia="仿宋_GB2312"/>
          <w:sz w:val="28"/>
          <w:szCs w:val="28"/>
          <w:lang w:val="en-US" w:eastAsia="zh-CN"/>
        </w:rPr>
        <w:t>参考文献</w:t>
      </w:r>
      <w:r>
        <w:rPr>
          <w:rFonts w:hint="default" w:ascii="仿宋_GB2312" w:hAnsi="黑体" w:eastAsia="仿宋_GB2312"/>
          <w:sz w:val="28"/>
          <w:szCs w:val="28"/>
          <w:lang w:val="en-US" w:eastAsia="zh-CN"/>
        </w:rPr>
        <w:t>；9附录。</w:t>
      </w:r>
    </w:p>
    <w:p w14:paraId="2123C91D">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黑体" w:eastAsia="仿宋_GB2312"/>
          <w:sz w:val="28"/>
          <w:szCs w:val="28"/>
          <w:lang w:val="en-US" w:eastAsia="zh-CN"/>
        </w:rPr>
      </w:pPr>
      <w:r>
        <w:rPr>
          <w:rFonts w:hint="eastAsia" w:ascii="仿宋_GB2312" w:hAnsi="黑体" w:eastAsia="仿宋_GB2312"/>
          <w:b/>
          <w:bCs/>
          <w:sz w:val="28"/>
          <w:szCs w:val="28"/>
          <w:lang w:val="en-US" w:eastAsia="zh-CN"/>
        </w:rPr>
        <w:t>前言：</w:t>
      </w:r>
      <w:r>
        <w:rPr>
          <w:rFonts w:hint="eastAsia" w:ascii="仿宋_GB2312" w:hAnsi="黑体" w:eastAsia="仿宋_GB2312"/>
          <w:sz w:val="28"/>
          <w:szCs w:val="28"/>
          <w:lang w:val="en-US" w:eastAsia="zh-CN"/>
        </w:rPr>
        <w:t>明确本指南的提出和归口单位、起草单位、解释权归属及其他相关信息。</w:t>
      </w:r>
    </w:p>
    <w:p w14:paraId="1A5D2B57">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黑体" w:eastAsia="仿宋_GB2312"/>
          <w:sz w:val="28"/>
          <w:szCs w:val="28"/>
          <w:lang w:val="en-US" w:eastAsia="zh-CN"/>
        </w:rPr>
      </w:pPr>
      <w:r>
        <w:rPr>
          <w:rFonts w:hint="eastAsia" w:ascii="仿宋_GB2312" w:hAnsi="黑体" w:eastAsia="仿宋_GB2312"/>
          <w:b/>
          <w:bCs/>
          <w:sz w:val="28"/>
          <w:szCs w:val="28"/>
          <w:lang w:val="en-US" w:eastAsia="zh-CN"/>
        </w:rPr>
        <w:t>范围</w:t>
      </w:r>
      <w:r>
        <w:rPr>
          <w:rFonts w:hint="eastAsia" w:ascii="仿宋_GB2312" w:hAnsi="黑体" w:eastAsia="仿宋_GB2312"/>
          <w:sz w:val="28"/>
          <w:szCs w:val="28"/>
          <w:lang w:val="en-US" w:eastAsia="zh-CN"/>
        </w:rPr>
        <w:t>：指出本指南适用于陕西省草地资源与生态状况的调查、普查、监测、评价及相关管理、利用、保护、规划等实践活动。</w:t>
      </w:r>
    </w:p>
    <w:p w14:paraId="1B06B9CC">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黑体" w:eastAsia="仿宋_GB2312"/>
          <w:sz w:val="28"/>
          <w:szCs w:val="28"/>
          <w:lang w:val="en-US" w:eastAsia="zh-CN"/>
        </w:rPr>
      </w:pPr>
      <w:r>
        <w:rPr>
          <w:rFonts w:hint="eastAsia" w:ascii="仿宋_GB2312" w:hAnsi="黑体" w:eastAsia="仿宋_GB2312"/>
          <w:b/>
          <w:bCs/>
          <w:sz w:val="28"/>
          <w:szCs w:val="28"/>
          <w:lang w:val="en-US" w:eastAsia="zh-CN"/>
        </w:rPr>
        <w:t>规范性引用文件：</w:t>
      </w:r>
      <w:r>
        <w:rPr>
          <w:rFonts w:hint="eastAsia" w:ascii="仿宋_GB2312" w:hAnsi="黑体" w:eastAsia="仿宋_GB2312"/>
          <w:sz w:val="28"/>
          <w:szCs w:val="28"/>
          <w:lang w:val="en-US" w:eastAsia="zh-CN"/>
        </w:rPr>
        <w:t>明确了本指南的规范性引用文件。具体如下：</w:t>
      </w:r>
    </w:p>
    <w:p w14:paraId="0431BB0A">
      <w:pPr>
        <w:pStyle w:val="8"/>
        <w:keepNext w:val="0"/>
        <w:keepLines w:val="0"/>
        <w:pageBreakBefore w:val="0"/>
        <w:widowControl/>
        <w:kinsoku/>
        <w:wordWrap/>
        <w:overflowPunct/>
        <w:topLinePunct w:val="0"/>
        <w:autoSpaceDE w:val="0"/>
        <w:autoSpaceDN w:val="0"/>
        <w:bidi w:val="0"/>
        <w:adjustRightInd/>
        <w:snapToGrid/>
        <w:spacing w:line="500" w:lineRule="exact"/>
        <w:textAlignment w:val="auto"/>
        <w:rPr>
          <w:rFonts w:hint="eastAsia" w:ascii="仿宋_GB2312" w:hAnsi="黑体" w:eastAsia="仿宋_GB2312" w:cstheme="minorBidi"/>
          <w:kern w:val="2"/>
          <w:sz w:val="28"/>
          <w:szCs w:val="28"/>
          <w:lang w:val="en-US" w:eastAsia="zh-CN" w:bidi="ar-SA"/>
        </w:rPr>
      </w:pPr>
      <w:bookmarkStart w:id="5" w:name="OLE_LINK1"/>
      <w:bookmarkStart w:id="6" w:name="OLE_LINK4"/>
      <w:r>
        <w:rPr>
          <w:rFonts w:hint="eastAsia" w:ascii="仿宋_GB2312" w:hAnsi="黑体" w:eastAsia="仿宋_GB2312" w:cstheme="minorBidi"/>
          <w:kern w:val="2"/>
          <w:sz w:val="28"/>
          <w:szCs w:val="28"/>
          <w:lang w:val="en-US" w:eastAsia="zh-CN" w:bidi="ar-SA"/>
        </w:rPr>
        <w:t>GB/T 21010—2017 土地利用现状分类</w:t>
      </w:r>
    </w:p>
    <w:p w14:paraId="1F71FCE6">
      <w:pPr>
        <w:pStyle w:val="8"/>
        <w:keepNext w:val="0"/>
        <w:keepLines w:val="0"/>
        <w:pageBreakBefore w:val="0"/>
        <w:widowControl/>
        <w:kinsoku/>
        <w:wordWrap/>
        <w:overflowPunct/>
        <w:topLinePunct w:val="0"/>
        <w:autoSpaceDE w:val="0"/>
        <w:autoSpaceDN w:val="0"/>
        <w:bidi w:val="0"/>
        <w:adjustRightInd/>
        <w:snapToGrid/>
        <w:spacing w:line="500" w:lineRule="exact"/>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NY/T 2997—2016 草地分类</w:t>
      </w:r>
    </w:p>
    <w:bookmarkEnd w:id="5"/>
    <w:p w14:paraId="15D20424">
      <w:pPr>
        <w:pStyle w:val="8"/>
        <w:keepNext w:val="0"/>
        <w:keepLines w:val="0"/>
        <w:pageBreakBefore w:val="0"/>
        <w:widowControl/>
        <w:kinsoku/>
        <w:wordWrap/>
        <w:overflowPunct/>
        <w:topLinePunct w:val="0"/>
        <w:autoSpaceDE w:val="0"/>
        <w:autoSpaceDN w:val="0"/>
        <w:bidi w:val="0"/>
        <w:adjustRightInd/>
        <w:snapToGrid/>
        <w:spacing w:line="500" w:lineRule="exact"/>
        <w:textAlignment w:val="auto"/>
        <w:rPr>
          <w:rFonts w:hint="default" w:ascii="Times New Roman" w:hAnsi="Times New Roman" w:eastAsia="仿宋_GB2312" w:cs="Times New Roman"/>
          <w:kern w:val="2"/>
          <w:sz w:val="28"/>
          <w:szCs w:val="28"/>
          <w:lang w:val="en-US" w:eastAsia="zh-CN" w:bidi="ar-SA"/>
        </w:rPr>
      </w:pPr>
      <w:r>
        <w:rPr>
          <w:rFonts w:hint="eastAsia" w:ascii="仿宋_GB2312" w:hAnsi="黑体" w:eastAsia="仿宋_GB2312" w:cstheme="minorBidi"/>
          <w:kern w:val="2"/>
          <w:sz w:val="28"/>
          <w:szCs w:val="28"/>
          <w:lang w:val="en-US" w:eastAsia="zh-CN" w:bidi="ar-SA"/>
        </w:rPr>
        <w:t>LY/T 3370—2024 草原术语及分类</w:t>
      </w:r>
    </w:p>
    <w:p w14:paraId="7AD8D000">
      <w:pPr>
        <w:pStyle w:val="8"/>
        <w:widowControl w:val="0"/>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中华人民共和国自然资源部.</w:t>
      </w:r>
      <w:r>
        <w:rPr>
          <w:rFonts w:hint="eastAsia" w:ascii="Times New Roman" w:hAnsi="Times New Roman" w:eastAsia="仿宋_GB2312" w:cs="Times New Roman"/>
          <w:kern w:val="2"/>
          <w:sz w:val="28"/>
          <w:szCs w:val="28"/>
          <w:lang w:val="en-US" w:eastAsia="zh-CN" w:bidi="ar-SA"/>
        </w:rPr>
        <w:t xml:space="preserve"> </w:t>
      </w:r>
      <w:r>
        <w:rPr>
          <w:rFonts w:hint="default" w:ascii="Times New Roman" w:hAnsi="Times New Roman" w:eastAsia="仿宋_GB2312" w:cs="Times New Roman"/>
          <w:kern w:val="2"/>
          <w:sz w:val="28"/>
          <w:szCs w:val="28"/>
          <w:lang w:val="en-US" w:eastAsia="zh-CN" w:bidi="ar-SA"/>
        </w:rPr>
        <w:t>国土空间调查、规划、用途管制用地用海分类指南</w:t>
      </w:r>
      <w:bookmarkStart w:id="7" w:name="OLE_LINK10"/>
      <w:r>
        <w:rPr>
          <w:rFonts w:hint="default" w:ascii="Times New Roman" w:hAnsi="Times New Roman" w:eastAsia="仿宋_GB2312" w:cs="Times New Roman"/>
          <w:kern w:val="2"/>
          <w:sz w:val="28"/>
          <w:szCs w:val="28"/>
          <w:lang w:val="en-US" w:eastAsia="zh-CN" w:bidi="ar-SA"/>
        </w:rPr>
        <w:t>（</w:t>
      </w:r>
      <w:bookmarkEnd w:id="7"/>
      <w:r>
        <w:rPr>
          <w:rFonts w:hint="default" w:ascii="Times New Roman" w:hAnsi="Times New Roman" w:eastAsia="仿宋_GB2312" w:cs="Times New Roman"/>
          <w:kern w:val="2"/>
          <w:sz w:val="28"/>
          <w:szCs w:val="28"/>
          <w:lang w:val="en-US" w:eastAsia="zh-CN" w:bidi="ar-SA"/>
        </w:rPr>
        <w:t>自然资办发〔2023〕234号）</w:t>
      </w:r>
    </w:p>
    <w:p w14:paraId="05A24523">
      <w:pPr>
        <w:pStyle w:val="8"/>
        <w:widowControl w:val="0"/>
        <w:rPr>
          <w:rFonts w:hint="default" w:ascii="Times New Roman" w:hAnsi="Times New Roman" w:eastAsia="仿宋_GB2312" w:cs="Times New Roman"/>
          <w:kern w:val="2"/>
          <w:sz w:val="28"/>
          <w:szCs w:val="28"/>
          <w:lang w:val="en-US" w:eastAsia="zh-CN" w:bidi="ar-SA"/>
        </w:rPr>
      </w:pPr>
      <w:r>
        <w:rPr>
          <w:rFonts w:hint="default" w:ascii="仿宋_GB2312" w:hAnsi="黑体" w:eastAsia="仿宋_GB2312" w:cstheme="minorBidi"/>
          <w:b/>
          <w:bCs/>
          <w:kern w:val="2"/>
          <w:sz w:val="28"/>
          <w:szCs w:val="28"/>
          <w:lang w:val="en-US" w:eastAsia="zh-CN" w:bidi="ar-SA"/>
        </w:rPr>
        <w:t>术语和定义</w:t>
      </w:r>
      <w:r>
        <w:rPr>
          <w:rFonts w:hint="eastAsia" w:ascii="仿宋_GB2312" w:hAnsi="黑体" w:eastAsia="仿宋_GB2312" w:cstheme="minorBidi"/>
          <w:b/>
          <w:bCs/>
          <w:kern w:val="2"/>
          <w:sz w:val="28"/>
          <w:szCs w:val="28"/>
          <w:lang w:val="en-US" w:eastAsia="zh-CN" w:bidi="ar-SA"/>
        </w:rPr>
        <w:t>:</w:t>
      </w:r>
      <w:r>
        <w:rPr>
          <w:rFonts w:hint="default" w:ascii="Times New Roman" w:hAnsi="Times New Roman" w:eastAsia="仿宋_GB2312" w:cs="Times New Roman"/>
          <w:kern w:val="2"/>
          <w:sz w:val="28"/>
          <w:szCs w:val="28"/>
          <w:lang w:val="en-US" w:eastAsia="zh-CN" w:bidi="ar-SA"/>
        </w:rPr>
        <w:t>本</w:t>
      </w:r>
      <w:r>
        <w:rPr>
          <w:rFonts w:hint="eastAsia" w:ascii="Times New Roman" w:hAnsi="Times New Roman" w:eastAsia="仿宋_GB2312" w:cs="Times New Roman"/>
          <w:kern w:val="2"/>
          <w:sz w:val="28"/>
          <w:szCs w:val="28"/>
          <w:lang w:val="en-US" w:eastAsia="zh-CN" w:bidi="ar-SA"/>
        </w:rPr>
        <w:t>指南</w:t>
      </w:r>
      <w:r>
        <w:rPr>
          <w:rFonts w:hint="default" w:ascii="Times New Roman" w:hAnsi="Times New Roman" w:eastAsia="仿宋_GB2312" w:cs="Times New Roman"/>
          <w:kern w:val="2"/>
          <w:sz w:val="28"/>
          <w:szCs w:val="28"/>
          <w:lang w:val="en-US" w:eastAsia="zh-CN" w:bidi="ar-SA"/>
        </w:rPr>
        <w:t>界定了</w:t>
      </w:r>
      <w:r>
        <w:rPr>
          <w:rFonts w:hint="eastAsia" w:ascii="Times New Roman" w:hAnsi="Times New Roman" w:eastAsia="仿宋_GB2312" w:cs="Times New Roman"/>
          <w:kern w:val="2"/>
          <w:sz w:val="28"/>
          <w:szCs w:val="28"/>
          <w:lang w:val="en-US" w:eastAsia="zh-CN" w:bidi="ar-SA"/>
        </w:rPr>
        <w:t>草原</w:t>
      </w:r>
      <w:r>
        <w:rPr>
          <w:rFonts w:hint="default" w:ascii="Times New Roman" w:hAnsi="Times New Roman" w:eastAsia="仿宋_GB2312" w:cs="Times New Roman"/>
          <w:kern w:val="2"/>
          <w:sz w:val="28"/>
          <w:szCs w:val="28"/>
          <w:lang w:val="en-US" w:eastAsia="zh-CN" w:bidi="ar-SA"/>
        </w:rPr>
        <w:t>、</w:t>
      </w:r>
      <w:r>
        <w:rPr>
          <w:rFonts w:hint="eastAsia" w:ascii="Times New Roman" w:hAnsi="Times New Roman" w:eastAsia="仿宋_GB2312" w:cs="Times New Roman"/>
          <w:kern w:val="2"/>
          <w:sz w:val="28"/>
          <w:szCs w:val="28"/>
          <w:lang w:val="en-US" w:eastAsia="zh-CN" w:bidi="ar-SA"/>
        </w:rPr>
        <w:t>草地、优势种、湿润度</w:t>
      </w:r>
      <w:r>
        <w:rPr>
          <w:rFonts w:hint="default" w:ascii="Times New Roman" w:hAnsi="Times New Roman" w:eastAsia="仿宋_GB2312" w:cs="Times New Roman"/>
          <w:kern w:val="2"/>
          <w:sz w:val="28"/>
          <w:szCs w:val="28"/>
          <w:lang w:val="en-US" w:eastAsia="zh-CN" w:bidi="ar-SA"/>
        </w:rPr>
        <w:t>等术语的定义。</w:t>
      </w:r>
    </w:p>
    <w:p w14:paraId="339A12B6">
      <w:pPr>
        <w:pStyle w:val="8"/>
        <w:widowControl w:val="0"/>
        <w:rPr>
          <w:rFonts w:hint="eastAsia" w:ascii="Times New Roman" w:hAnsi="Times New Roman" w:eastAsia="仿宋_GB2312" w:cs="Times New Roman"/>
          <w:kern w:val="2"/>
          <w:sz w:val="28"/>
          <w:szCs w:val="28"/>
          <w:lang w:val="en-US" w:eastAsia="zh-CN" w:bidi="ar-SA"/>
        </w:rPr>
      </w:pPr>
      <w:r>
        <w:rPr>
          <w:rFonts w:hint="eastAsia" w:ascii="仿宋_GB2312" w:hAnsi="黑体" w:eastAsia="仿宋_GB2312" w:cstheme="minorBidi"/>
          <w:b/>
          <w:bCs/>
          <w:kern w:val="2"/>
          <w:sz w:val="28"/>
          <w:szCs w:val="28"/>
          <w:lang w:val="en-US" w:eastAsia="zh-CN" w:bidi="ar-SA"/>
        </w:rPr>
        <w:t>草地划分：</w:t>
      </w:r>
      <w:r>
        <w:rPr>
          <w:rFonts w:hint="eastAsia" w:ascii="Times New Roman" w:hAnsi="Times New Roman" w:eastAsia="仿宋_GB2312" w:cs="Times New Roman"/>
          <w:kern w:val="2"/>
          <w:sz w:val="28"/>
          <w:szCs w:val="28"/>
          <w:lang w:val="en-US" w:eastAsia="zh-CN" w:bidi="ar-SA"/>
        </w:rPr>
        <w:t>明确了草地按起源划分为天然草地、人工草地和按照土地利用现状分类划分为天然牧草地、人工牧草地和其他草地。</w:t>
      </w:r>
    </w:p>
    <w:p w14:paraId="7EB03094">
      <w:pPr>
        <w:pStyle w:val="8"/>
        <w:widowControl w:val="0"/>
        <w:rPr>
          <w:rFonts w:hint="default" w:ascii="Times New Roman" w:hAnsi="Times New Roman" w:eastAsia="仿宋_GB2312" w:cs="Times New Roman"/>
          <w:kern w:val="2"/>
          <w:sz w:val="28"/>
          <w:szCs w:val="28"/>
          <w:lang w:val="en-US" w:eastAsia="zh-CN" w:bidi="ar-SA"/>
        </w:rPr>
      </w:pPr>
      <w:r>
        <w:rPr>
          <w:rFonts w:hint="eastAsia" w:ascii="仿宋_GB2312" w:hAnsi="黑体" w:eastAsia="仿宋_GB2312" w:cstheme="minorBidi"/>
          <w:b/>
          <w:bCs/>
          <w:kern w:val="2"/>
          <w:sz w:val="28"/>
          <w:szCs w:val="28"/>
          <w:lang w:val="en-US" w:eastAsia="zh-CN" w:bidi="ar-SA"/>
        </w:rPr>
        <w:t>天然（牧）草地类型划分：</w:t>
      </w:r>
      <w:r>
        <w:rPr>
          <w:rFonts w:hint="eastAsia" w:ascii="仿宋_GB2312" w:hAnsi="黑体" w:eastAsia="仿宋_GB2312" w:cstheme="minorBidi"/>
          <w:kern w:val="2"/>
          <w:sz w:val="28"/>
          <w:szCs w:val="28"/>
          <w:lang w:val="en-US" w:eastAsia="zh-CN" w:bidi="ar-SA"/>
        </w:rPr>
        <w:t>明确了天然（牧）草地类3个一级类和8个二级类；在草地类中，将</w:t>
      </w:r>
      <w:r>
        <w:rPr>
          <w:rFonts w:hint="eastAsia" w:ascii="Times New Roman" w:hAnsi="Times New Roman" w:eastAsia="仿宋_GB2312" w:cs="Times New Roman"/>
          <w:kern w:val="2"/>
          <w:sz w:val="28"/>
          <w:szCs w:val="28"/>
          <w:lang w:val="en-US" w:eastAsia="zh-CN" w:bidi="ar-SA"/>
        </w:rPr>
        <w:t>优势种、共优种相同或相似的植物划分为相同的草地型，全省共划分为171个草地型。</w:t>
      </w:r>
    </w:p>
    <w:p w14:paraId="1BAAF9FF">
      <w:pPr>
        <w:pStyle w:val="8"/>
        <w:spacing w:line="360" w:lineRule="auto"/>
        <w:rPr>
          <w:rFonts w:hint="default" w:ascii="仿宋_GB2312" w:hAnsi="黑体" w:eastAsia="仿宋_GB2312" w:cstheme="minorBidi"/>
          <w:kern w:val="2"/>
          <w:sz w:val="28"/>
          <w:szCs w:val="28"/>
          <w:lang w:val="en-US" w:eastAsia="zh-CN" w:bidi="ar-SA"/>
        </w:rPr>
      </w:pPr>
      <w:r>
        <w:rPr>
          <w:rFonts w:hint="eastAsia" w:ascii="仿宋_GB2312" w:hAnsi="黑体" w:eastAsia="仿宋_GB2312"/>
          <w:b/>
          <w:bCs/>
          <w:sz w:val="28"/>
          <w:szCs w:val="28"/>
          <w:lang w:val="en-US" w:eastAsia="zh-CN"/>
        </w:rPr>
        <w:t>人工草地类型划分：</w:t>
      </w:r>
      <w:r>
        <w:rPr>
          <w:rFonts w:hint="eastAsia" w:ascii="Times New Roman" w:hAnsi="Times New Roman" w:eastAsia="仿宋_GB2312" w:cs="Times New Roman"/>
          <w:kern w:val="2"/>
          <w:sz w:val="28"/>
          <w:szCs w:val="28"/>
          <w:lang w:val="en-US" w:eastAsia="zh-CN" w:bidi="ar-SA"/>
        </w:rPr>
        <w:t>按照</w:t>
      </w:r>
      <w:bookmarkStart w:id="8" w:name="_Toc18350"/>
      <w:bookmarkEnd w:id="8"/>
      <w:bookmarkStart w:id="9" w:name="_Toc22765"/>
      <w:bookmarkEnd w:id="9"/>
      <w:r>
        <w:rPr>
          <w:rFonts w:hint="eastAsia" w:ascii="Times New Roman" w:hAnsi="Times New Roman" w:eastAsia="仿宋_GB2312" w:cs="Times New Roman"/>
          <w:kern w:val="2"/>
          <w:sz w:val="28"/>
          <w:szCs w:val="28"/>
          <w:lang w:val="en-US" w:eastAsia="zh-CN" w:bidi="ar-SA"/>
        </w:rPr>
        <w:t>LY/T 3370—2024 草原术语及分类种13.9规定执行。</w:t>
      </w:r>
    </w:p>
    <w:bookmarkEnd w:id="6"/>
    <w:p w14:paraId="1553E1C9">
      <w:pPr>
        <w:pStyle w:val="8"/>
        <w:widowControl w:val="0"/>
        <w:rPr>
          <w:rFonts w:hint="eastAsia" w:ascii="Times New Roman" w:hAnsi="Times New Roman" w:eastAsia="仿宋_GB2312" w:cs="Times New Roman"/>
          <w:kern w:val="2"/>
          <w:sz w:val="28"/>
          <w:szCs w:val="28"/>
          <w:lang w:val="en-US" w:eastAsia="zh-CN" w:bidi="ar-SA"/>
        </w:rPr>
      </w:pPr>
      <w:r>
        <w:rPr>
          <w:rFonts w:hint="eastAsia" w:ascii="仿宋_GB2312" w:hAnsi="黑体" w:eastAsia="仿宋_GB2312"/>
          <w:b/>
          <w:bCs/>
          <w:sz w:val="28"/>
          <w:szCs w:val="28"/>
          <w:lang w:val="en-US" w:eastAsia="zh-CN"/>
        </w:rPr>
        <w:t>草地类型分布：</w:t>
      </w:r>
      <w:r>
        <w:rPr>
          <w:rFonts w:hint="eastAsia" w:ascii="Times New Roman" w:hAnsi="Times New Roman" w:eastAsia="仿宋_GB2312" w:cs="Times New Roman"/>
          <w:kern w:val="2"/>
          <w:sz w:val="28"/>
          <w:szCs w:val="28"/>
          <w:lang w:val="en-US" w:eastAsia="zh-CN" w:bidi="ar-SA"/>
        </w:rPr>
        <w:t>指南对全省各县级行政区主要草地类型分布情况进行了划分和识别。</w:t>
      </w:r>
    </w:p>
    <w:p w14:paraId="335EA487">
      <w:pPr>
        <w:pStyle w:val="8"/>
        <w:widowControl w:val="0"/>
        <w:rPr>
          <w:rFonts w:ascii="宋体" w:hAnsi="宋体" w:eastAsia="宋体" w:cs="宋体"/>
          <w:sz w:val="24"/>
          <w:szCs w:val="24"/>
        </w:rPr>
      </w:pPr>
      <w:r>
        <w:rPr>
          <w:rFonts w:hint="eastAsia" w:ascii="仿宋_GB2312" w:hAnsi="黑体" w:eastAsia="仿宋_GB2312" w:cstheme="minorBidi"/>
          <w:b/>
          <w:bCs/>
          <w:kern w:val="2"/>
          <w:sz w:val="28"/>
          <w:szCs w:val="28"/>
          <w:lang w:val="en-US" w:eastAsia="zh-CN" w:bidi="ar-SA"/>
        </w:rPr>
        <w:t>附录：</w:t>
      </w:r>
      <w:r>
        <w:rPr>
          <w:rFonts w:hint="eastAsia" w:ascii="仿宋_GB2312" w:hAnsi="黑体" w:eastAsia="仿宋_GB2312" w:cstheme="minorBidi"/>
          <w:kern w:val="2"/>
          <w:sz w:val="28"/>
          <w:szCs w:val="28"/>
          <w:lang w:val="en-US" w:eastAsia="zh-CN" w:bidi="ar-SA"/>
        </w:rPr>
        <w:t>明确了各县级行政区草地类型的分布和主要草地植物相关属性。</w:t>
      </w:r>
    </w:p>
    <w:p w14:paraId="076BADBD">
      <w:pPr>
        <w:pStyle w:val="8"/>
        <w:widowControl w:val="0"/>
        <w:numPr>
          <w:ilvl w:val="0"/>
          <w:numId w:val="1"/>
        </w:numPr>
        <w:ind w:left="0" w:leftChars="0" w:firstLine="640" w:firstLineChars="200"/>
        <w:outlineLvl w:val="0"/>
        <w:rPr>
          <w:rFonts w:hint="eastAsia" w:ascii="黑体" w:hAnsi="黑体" w:eastAsia="黑体" w:cstheme="minorBidi"/>
          <w:kern w:val="2"/>
          <w:sz w:val="32"/>
          <w:szCs w:val="28"/>
          <w:lang w:val="en-US" w:eastAsia="zh-CN" w:bidi="ar-SA"/>
        </w:rPr>
      </w:pPr>
      <w:bookmarkStart w:id="10" w:name="_Toc24138"/>
      <w:r>
        <w:rPr>
          <w:rFonts w:hint="eastAsia" w:ascii="黑体" w:hAnsi="黑体" w:eastAsia="黑体" w:cstheme="minorBidi"/>
          <w:kern w:val="2"/>
          <w:sz w:val="32"/>
          <w:szCs w:val="28"/>
          <w:lang w:val="en-US" w:eastAsia="zh-CN" w:bidi="ar-SA"/>
        </w:rPr>
        <w:t>试行验证情况说明</w:t>
      </w:r>
      <w:bookmarkEnd w:id="10"/>
    </w:p>
    <w:p w14:paraId="3D86882E">
      <w:pPr>
        <w:pStyle w:val="8"/>
        <w:keepNext w:val="0"/>
        <w:keepLines w:val="0"/>
        <w:pageBreakBefore w:val="0"/>
        <w:widowControl w:val="0"/>
        <w:numPr>
          <w:ilvl w:val="0"/>
          <w:numId w:val="0"/>
        </w:numPr>
        <w:kinsoku/>
        <w:wordWrap/>
        <w:overflowPunct/>
        <w:topLinePunct w:val="0"/>
        <w:autoSpaceDE w:val="0"/>
        <w:autoSpaceDN w:val="0"/>
        <w:bidi w:val="0"/>
        <w:adjustRightInd/>
        <w:snapToGrid/>
        <w:spacing w:line="520" w:lineRule="exact"/>
        <w:ind w:leftChars="0" w:firstLine="560" w:firstLineChars="200"/>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本</w:t>
      </w:r>
      <w:bookmarkStart w:id="11" w:name="OLE_LINK14"/>
      <w:r>
        <w:rPr>
          <w:rFonts w:hint="eastAsia" w:ascii="仿宋_GB2312" w:hAnsi="黑体" w:eastAsia="仿宋_GB2312" w:cstheme="minorBidi"/>
          <w:kern w:val="2"/>
          <w:sz w:val="28"/>
          <w:szCs w:val="28"/>
          <w:lang w:val="en-US" w:eastAsia="zh-CN" w:bidi="ar-SA"/>
        </w:rPr>
        <w:t>指南</w:t>
      </w:r>
      <w:bookmarkEnd w:id="11"/>
      <w:r>
        <w:rPr>
          <w:rFonts w:hint="eastAsia" w:ascii="仿宋_GB2312" w:hAnsi="黑体" w:eastAsia="仿宋_GB2312" w:cstheme="minorBidi"/>
          <w:kern w:val="2"/>
          <w:sz w:val="28"/>
          <w:szCs w:val="28"/>
          <w:lang w:val="en-US" w:eastAsia="zh-CN" w:bidi="ar-SA"/>
        </w:rPr>
        <w:t>是</w:t>
      </w:r>
      <w:bookmarkStart w:id="12" w:name="OLE_LINK16"/>
      <w:r>
        <w:rPr>
          <w:rFonts w:hint="eastAsia" w:ascii="仿宋_GB2312" w:hAnsi="黑体" w:eastAsia="仿宋_GB2312" w:cstheme="minorBidi"/>
          <w:kern w:val="2"/>
          <w:sz w:val="28"/>
          <w:szCs w:val="28"/>
          <w:lang w:val="en-US" w:eastAsia="zh-CN" w:bidi="ar-SA"/>
        </w:rPr>
        <w:t>在全省草地植被类型和草地植物种类分布实地调查的基础上，结合陕西省草原基况监测成果编制的。按照该《指南》的草地类型划分，已在2023年、2024年全省草原样地监测工作中得到应用和验证，具有可操作性和实践性。</w:t>
      </w:r>
      <w:bookmarkEnd w:id="12"/>
    </w:p>
    <w:p w14:paraId="2EEFAB12">
      <w:pPr>
        <w:pStyle w:val="8"/>
        <w:keepNext w:val="0"/>
        <w:keepLines w:val="0"/>
        <w:pageBreakBefore w:val="0"/>
        <w:widowControl w:val="0"/>
        <w:numPr>
          <w:ilvl w:val="0"/>
          <w:numId w:val="0"/>
        </w:numPr>
        <w:kinsoku/>
        <w:wordWrap/>
        <w:overflowPunct/>
        <w:topLinePunct w:val="0"/>
        <w:autoSpaceDE w:val="0"/>
        <w:autoSpaceDN w:val="0"/>
        <w:bidi w:val="0"/>
        <w:adjustRightInd/>
        <w:snapToGrid/>
        <w:spacing w:line="520" w:lineRule="exact"/>
        <w:ind w:leftChars="0" w:firstLine="560" w:firstLineChars="200"/>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基于以上工作，验证了本标准适用于草地资源和生态状况调查、普查、</w:t>
      </w:r>
      <w:r>
        <w:rPr>
          <w:rFonts w:hint="eastAsia" w:ascii="仿宋_GB2312" w:hAnsi="黑体" w:eastAsia="仿宋_GB2312"/>
          <w:sz w:val="28"/>
          <w:szCs w:val="28"/>
          <w:lang w:val="en-US" w:eastAsia="zh-CN"/>
        </w:rPr>
        <w:t>监测、评价及相关管理、利用、保护、规划等实践活动。</w:t>
      </w:r>
      <w:r>
        <w:rPr>
          <w:rFonts w:hint="eastAsia" w:ascii="仿宋_GB2312" w:hAnsi="黑体" w:eastAsia="仿宋_GB2312" w:cstheme="minorBidi"/>
          <w:kern w:val="2"/>
          <w:sz w:val="28"/>
          <w:szCs w:val="28"/>
          <w:lang w:val="en-US" w:eastAsia="zh-CN" w:bidi="ar-SA"/>
        </w:rPr>
        <w:t>对于陕西省草地资源的保护管理具有重要意义，同时为陕西省草原精准修复、科学规划和高质量管理提供依据。</w:t>
      </w:r>
    </w:p>
    <w:p w14:paraId="176A53A5">
      <w:pPr>
        <w:pStyle w:val="8"/>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黑体" w:hAnsi="黑体" w:eastAsia="黑体" w:cstheme="minorBidi"/>
          <w:kern w:val="2"/>
          <w:sz w:val="32"/>
          <w:szCs w:val="28"/>
          <w:lang w:val="en-US" w:eastAsia="zh-CN" w:bidi="ar-SA"/>
        </w:rPr>
      </w:pPr>
      <w:bookmarkStart w:id="13" w:name="_Toc32375"/>
      <w:r>
        <w:rPr>
          <w:rFonts w:hint="eastAsia" w:ascii="黑体" w:hAnsi="黑体" w:eastAsia="黑体" w:cstheme="minorBidi"/>
          <w:kern w:val="2"/>
          <w:sz w:val="32"/>
          <w:szCs w:val="28"/>
          <w:lang w:val="en-US" w:eastAsia="zh-CN" w:bidi="ar-SA"/>
        </w:rPr>
        <w:t>知识产权说明</w:t>
      </w:r>
      <w:bookmarkEnd w:id="13"/>
      <w:r>
        <w:rPr>
          <w:rFonts w:hint="eastAsia" w:ascii="黑体" w:hAnsi="黑体" w:eastAsia="黑体" w:cstheme="minorBidi"/>
          <w:kern w:val="2"/>
          <w:sz w:val="32"/>
          <w:szCs w:val="28"/>
          <w:lang w:val="en-US" w:eastAsia="zh-CN" w:bidi="ar-SA"/>
        </w:rPr>
        <w:t xml:space="preserve"> </w:t>
      </w:r>
    </w:p>
    <w:p w14:paraId="4F104920">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Chars="0" w:firstLine="560" w:firstLineChars="200"/>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本标准不涉及相关知识产权。</w:t>
      </w:r>
    </w:p>
    <w:p w14:paraId="21169EDA">
      <w:pPr>
        <w:pStyle w:val="8"/>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黑体" w:hAnsi="黑体" w:eastAsia="黑体" w:cstheme="minorBidi"/>
          <w:kern w:val="2"/>
          <w:sz w:val="32"/>
          <w:szCs w:val="28"/>
          <w:lang w:val="en-US" w:eastAsia="zh-CN" w:bidi="ar-SA"/>
        </w:rPr>
      </w:pPr>
      <w:bookmarkStart w:id="14" w:name="_Toc23456"/>
      <w:r>
        <w:rPr>
          <w:rFonts w:hint="eastAsia" w:ascii="黑体" w:hAnsi="黑体" w:eastAsia="黑体" w:cstheme="minorBidi"/>
          <w:kern w:val="2"/>
          <w:sz w:val="32"/>
          <w:szCs w:val="28"/>
          <w:lang w:val="en-US" w:eastAsia="zh-CN" w:bidi="ar-SA"/>
        </w:rPr>
        <w:t>采标情况</w:t>
      </w:r>
      <w:bookmarkEnd w:id="14"/>
    </w:p>
    <w:p w14:paraId="5209EC65">
      <w:pPr>
        <w:pStyle w:val="8"/>
        <w:keepNext w:val="0"/>
        <w:keepLines w:val="0"/>
        <w:pageBreakBefore w:val="0"/>
        <w:widowControl w:val="0"/>
        <w:numPr>
          <w:ilvl w:val="0"/>
          <w:numId w:val="0"/>
        </w:numPr>
        <w:kinsoku/>
        <w:wordWrap/>
        <w:overflowPunct/>
        <w:topLinePunct w:val="0"/>
        <w:autoSpaceDE w:val="0"/>
        <w:autoSpaceDN w:val="0"/>
        <w:bidi w:val="0"/>
        <w:adjustRightInd/>
        <w:snapToGrid/>
        <w:ind w:leftChars="0" w:firstLine="560" w:firstLineChars="200"/>
        <w:textAlignment w:val="auto"/>
        <w:rPr>
          <w:rFonts w:hint="eastAsia" w:ascii="仿宋_GB2312" w:hAnsi="黑体" w:eastAsia="仿宋_GB2312" w:cstheme="minorBidi"/>
          <w:kern w:val="2"/>
          <w:sz w:val="28"/>
          <w:szCs w:val="28"/>
          <w:lang w:val="en-US" w:eastAsia="zh-CN" w:bidi="ar-SA"/>
        </w:rPr>
      </w:pPr>
      <w:bookmarkStart w:id="15" w:name="_Toc25923"/>
      <w:r>
        <w:rPr>
          <w:rFonts w:hint="eastAsia" w:ascii="仿宋_GB2312" w:hAnsi="黑体" w:eastAsia="仿宋_GB2312" w:cstheme="minorBidi"/>
          <w:kern w:val="2"/>
          <w:sz w:val="28"/>
          <w:szCs w:val="28"/>
          <w:lang w:val="en-US" w:eastAsia="zh-CN" w:bidi="ar-SA"/>
        </w:rPr>
        <w:t>本指南的编制引用以下标准或规范，均现行有效。</w:t>
      </w:r>
    </w:p>
    <w:p w14:paraId="599A93F4">
      <w:pPr>
        <w:pStyle w:val="8"/>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Chars="0" w:firstLine="560" w:firstLineChars="200"/>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NY/T 2997—2016 草地分类</w:t>
      </w:r>
    </w:p>
    <w:p w14:paraId="279F8B31">
      <w:pPr>
        <w:pStyle w:val="8"/>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Chars="0" w:firstLine="560" w:firstLineChars="200"/>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GB/T 21010—2017 土地利用现状分类</w:t>
      </w:r>
    </w:p>
    <w:p w14:paraId="6DF7D717">
      <w:pPr>
        <w:pStyle w:val="8"/>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Chars="0" w:firstLine="560" w:firstLineChars="200"/>
        <w:textAlignment w:val="auto"/>
        <w:rPr>
          <w:rFonts w:hint="eastAsia" w:ascii="仿宋_GB2312" w:hAnsi="仿宋_GB2312" w:eastAsia="仿宋_GB2312" w:cs="仿宋_GB2312"/>
          <w:sz w:val="32"/>
          <w:szCs w:val="32"/>
          <w:lang w:eastAsia="zh-CN"/>
        </w:rPr>
      </w:pPr>
      <w:r>
        <w:rPr>
          <w:rFonts w:hint="eastAsia" w:ascii="仿宋_GB2312" w:hAnsi="黑体" w:eastAsia="仿宋_GB2312" w:cstheme="minorBidi"/>
          <w:kern w:val="2"/>
          <w:sz w:val="28"/>
          <w:szCs w:val="28"/>
          <w:lang w:val="en-US" w:eastAsia="zh-CN" w:bidi="ar-SA"/>
        </w:rPr>
        <w:t>LY/T 3370—2024 草原术语及分类</w:t>
      </w:r>
    </w:p>
    <w:p w14:paraId="404F1AEE">
      <w:pPr>
        <w:pStyle w:val="8"/>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黑体" w:hAnsi="黑体" w:eastAsia="黑体" w:cstheme="minorBidi"/>
          <w:kern w:val="2"/>
          <w:sz w:val="32"/>
          <w:szCs w:val="28"/>
          <w:lang w:val="en-US" w:eastAsia="zh-CN" w:bidi="ar-SA"/>
        </w:rPr>
      </w:pPr>
      <w:r>
        <w:rPr>
          <w:rFonts w:hint="eastAsia" w:ascii="黑体" w:hAnsi="黑体" w:eastAsia="黑体" w:cstheme="minorBidi"/>
          <w:kern w:val="2"/>
          <w:sz w:val="32"/>
          <w:szCs w:val="28"/>
          <w:lang w:val="en-US" w:eastAsia="zh-CN" w:bidi="ar-SA"/>
        </w:rPr>
        <w:t>重大意见分歧的处理</w:t>
      </w:r>
      <w:bookmarkEnd w:id="15"/>
    </w:p>
    <w:p w14:paraId="7698A1C0">
      <w:pPr>
        <w:pStyle w:val="8"/>
        <w:keepNext w:val="0"/>
        <w:keepLines w:val="0"/>
        <w:pageBreakBefore w:val="0"/>
        <w:widowControl w:val="0"/>
        <w:numPr>
          <w:ilvl w:val="0"/>
          <w:numId w:val="0"/>
        </w:numPr>
        <w:kinsoku/>
        <w:wordWrap/>
        <w:overflowPunct/>
        <w:topLinePunct w:val="0"/>
        <w:autoSpaceDE w:val="0"/>
        <w:autoSpaceDN w:val="0"/>
        <w:bidi w:val="0"/>
        <w:adjustRightInd/>
        <w:snapToGrid/>
        <w:ind w:leftChars="0" w:firstLine="560" w:firstLineChars="200"/>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本标准在起草项目组内专家讨论、项目组外专家征求意见及试验验证过程中，均未发现任何影响标准制定的重大意见分歧。</w:t>
      </w:r>
    </w:p>
    <w:p w14:paraId="19B3C02D">
      <w:pPr>
        <w:pStyle w:val="8"/>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黑体" w:hAnsi="黑体" w:eastAsia="黑体" w:cstheme="minorBidi"/>
          <w:kern w:val="2"/>
          <w:sz w:val="32"/>
          <w:szCs w:val="28"/>
          <w:lang w:val="en-US" w:eastAsia="zh-CN" w:bidi="ar-SA"/>
        </w:rPr>
      </w:pPr>
      <w:bookmarkStart w:id="16" w:name="_Toc5747"/>
      <w:r>
        <w:rPr>
          <w:rFonts w:hint="eastAsia" w:ascii="黑体" w:hAnsi="黑体" w:eastAsia="黑体" w:cstheme="minorBidi"/>
          <w:kern w:val="2"/>
          <w:sz w:val="32"/>
          <w:szCs w:val="28"/>
          <w:lang w:val="en-US" w:eastAsia="zh-CN" w:bidi="ar-SA"/>
        </w:rPr>
        <w:t>标准性质的建议说明</w:t>
      </w:r>
      <w:bookmarkEnd w:id="16"/>
      <w:r>
        <w:rPr>
          <w:rFonts w:hint="eastAsia" w:ascii="黑体" w:hAnsi="黑体" w:eastAsia="黑体" w:cstheme="minorBidi"/>
          <w:kern w:val="2"/>
          <w:sz w:val="32"/>
          <w:szCs w:val="28"/>
          <w:lang w:val="en-US" w:eastAsia="zh-CN" w:bidi="ar-SA"/>
        </w:rPr>
        <w:t xml:space="preserve"> </w:t>
      </w:r>
    </w:p>
    <w:p w14:paraId="62A5BF5C">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Chars="0" w:firstLine="560" w:firstLineChars="200"/>
        <w:textAlignment w:val="auto"/>
        <w:rPr>
          <w:rFonts w:hint="eastAsia"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本指南为技术性规范，是陕西省各县（市、区）行政管辖范围内草地资源保护管理的工作依据。建议作为推荐性标准实施。</w:t>
      </w:r>
    </w:p>
    <w:p w14:paraId="42210386">
      <w:pPr>
        <w:pStyle w:val="8"/>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40" w:firstLineChars="200"/>
        <w:textAlignment w:val="auto"/>
        <w:outlineLvl w:val="0"/>
        <w:rPr>
          <w:rFonts w:hint="eastAsia" w:ascii="黑体" w:hAnsi="黑体" w:eastAsia="黑体" w:cstheme="minorBidi"/>
          <w:kern w:val="2"/>
          <w:sz w:val="32"/>
          <w:szCs w:val="28"/>
          <w:lang w:val="en-US" w:eastAsia="zh-CN" w:bidi="ar-SA"/>
        </w:rPr>
      </w:pPr>
      <w:bookmarkStart w:id="17" w:name="_Toc17485"/>
      <w:r>
        <w:rPr>
          <w:rFonts w:hint="eastAsia" w:ascii="黑体" w:hAnsi="黑体" w:eastAsia="黑体" w:cstheme="minorBidi"/>
          <w:kern w:val="2"/>
          <w:sz w:val="32"/>
          <w:szCs w:val="28"/>
          <w:lang w:val="en-US" w:eastAsia="zh-CN" w:bidi="ar-SA"/>
        </w:rPr>
        <w:t>其他应予说明的事项</w:t>
      </w:r>
      <w:bookmarkEnd w:id="17"/>
      <w:r>
        <w:rPr>
          <w:rFonts w:hint="eastAsia" w:ascii="黑体" w:hAnsi="黑体" w:eastAsia="黑体" w:cstheme="minorBidi"/>
          <w:kern w:val="2"/>
          <w:sz w:val="32"/>
          <w:szCs w:val="28"/>
          <w:lang w:val="en-US" w:eastAsia="zh-CN" w:bidi="ar-SA"/>
        </w:rPr>
        <w:t xml:space="preserve"> </w:t>
      </w:r>
    </w:p>
    <w:p w14:paraId="3B6A18B9">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Chars="0" w:firstLine="560" w:firstLineChars="200"/>
        <w:textAlignment w:val="auto"/>
        <w:rPr>
          <w:rFonts w:hint="default" w:ascii="仿宋_GB2312" w:hAnsi="黑体" w:eastAsia="仿宋_GB2312" w:cstheme="minorBidi"/>
          <w:kern w:val="2"/>
          <w:sz w:val="28"/>
          <w:szCs w:val="28"/>
          <w:lang w:val="en-US" w:eastAsia="zh-CN" w:bidi="ar-SA"/>
        </w:rPr>
      </w:pPr>
      <w:r>
        <w:rPr>
          <w:rFonts w:hint="eastAsia" w:ascii="仿宋_GB2312" w:hAnsi="黑体" w:eastAsia="仿宋_GB2312" w:cstheme="minorBidi"/>
          <w:kern w:val="2"/>
          <w:sz w:val="28"/>
          <w:szCs w:val="28"/>
          <w:lang w:val="en-US" w:eastAsia="zh-CN" w:bidi="ar-SA"/>
        </w:rPr>
        <w:t>无。</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9F8C3">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1229B9">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61229B9">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D395A1"/>
    <w:multiLevelType w:val="singleLevel"/>
    <w:tmpl w:val="FED395A1"/>
    <w:lvl w:ilvl="0" w:tentative="0">
      <w:start w:val="1"/>
      <w:numFmt w:val="chineseCounting"/>
      <w:suff w:val="nothing"/>
      <w:lvlText w:val="%1、"/>
      <w:lvlJc w:val="left"/>
      <w:rPr>
        <w:rFonts w:hint="eastAsia"/>
      </w:rPr>
    </w:lvl>
  </w:abstractNum>
  <w:abstractNum w:abstractNumId="1">
    <w:nsid w:val="FF88E9ED"/>
    <w:multiLevelType w:val="singleLevel"/>
    <w:tmpl w:val="FF88E9ED"/>
    <w:lvl w:ilvl="0" w:tentative="0">
      <w:start w:val="1"/>
      <w:numFmt w:val="decimal"/>
      <w:suff w:val="nothing"/>
      <w:lvlText w:val="%1、"/>
      <w:lvlJc w:val="left"/>
    </w:lvl>
  </w:abstractNum>
  <w:abstractNum w:abstractNumId="2">
    <w:nsid w:val="7ECDF941"/>
    <w:multiLevelType w:val="singleLevel"/>
    <w:tmpl w:val="7ECDF941"/>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E3ODgxNWRmMWE3ODQwYzZkNjc3ODgxODQ1ZTk3MjYifQ=="/>
  </w:docVars>
  <w:rsids>
    <w:rsidRoot w:val="00950D5A"/>
    <w:rsid w:val="00117A62"/>
    <w:rsid w:val="004427ED"/>
    <w:rsid w:val="00950D5A"/>
    <w:rsid w:val="00F33126"/>
    <w:rsid w:val="01747377"/>
    <w:rsid w:val="01D416EC"/>
    <w:rsid w:val="03BF75FC"/>
    <w:rsid w:val="06EC51F4"/>
    <w:rsid w:val="0A1331EF"/>
    <w:rsid w:val="0A3F208B"/>
    <w:rsid w:val="0A635A74"/>
    <w:rsid w:val="0CEE31C1"/>
    <w:rsid w:val="0D2F4484"/>
    <w:rsid w:val="0F0304DC"/>
    <w:rsid w:val="10626EC9"/>
    <w:rsid w:val="126015CA"/>
    <w:rsid w:val="13261BD0"/>
    <w:rsid w:val="154C3B90"/>
    <w:rsid w:val="15B92FD6"/>
    <w:rsid w:val="15F02330"/>
    <w:rsid w:val="16680EE5"/>
    <w:rsid w:val="1B0E5853"/>
    <w:rsid w:val="1EF1634B"/>
    <w:rsid w:val="287700A8"/>
    <w:rsid w:val="29AB3068"/>
    <w:rsid w:val="2A8009BD"/>
    <w:rsid w:val="2F2A5FBE"/>
    <w:rsid w:val="305A707E"/>
    <w:rsid w:val="30EF3413"/>
    <w:rsid w:val="344C22B9"/>
    <w:rsid w:val="369753F5"/>
    <w:rsid w:val="38A655DF"/>
    <w:rsid w:val="3D484B94"/>
    <w:rsid w:val="41090869"/>
    <w:rsid w:val="42DD09B2"/>
    <w:rsid w:val="437E6337"/>
    <w:rsid w:val="44B32F79"/>
    <w:rsid w:val="44BD7214"/>
    <w:rsid w:val="44DF0C3C"/>
    <w:rsid w:val="45206A5F"/>
    <w:rsid w:val="454E076F"/>
    <w:rsid w:val="474C7E1F"/>
    <w:rsid w:val="47A6632A"/>
    <w:rsid w:val="483937F5"/>
    <w:rsid w:val="496D41A7"/>
    <w:rsid w:val="49784410"/>
    <w:rsid w:val="4BBD2CF4"/>
    <w:rsid w:val="4DB20245"/>
    <w:rsid w:val="4FCB3ED2"/>
    <w:rsid w:val="51C04D08"/>
    <w:rsid w:val="540973B1"/>
    <w:rsid w:val="5498786D"/>
    <w:rsid w:val="591A605C"/>
    <w:rsid w:val="59A10231"/>
    <w:rsid w:val="5FE8720C"/>
    <w:rsid w:val="67EE0939"/>
    <w:rsid w:val="698C016A"/>
    <w:rsid w:val="6A1B4354"/>
    <w:rsid w:val="6C9E5609"/>
    <w:rsid w:val="6E9401E3"/>
    <w:rsid w:val="70677D54"/>
    <w:rsid w:val="7130363C"/>
    <w:rsid w:val="724679C1"/>
    <w:rsid w:val="75526B58"/>
    <w:rsid w:val="75A924F0"/>
    <w:rsid w:val="78FD1F08"/>
    <w:rsid w:val="7E061F65"/>
    <w:rsid w:val="7EF77284"/>
    <w:rsid w:val="7F357BD4"/>
    <w:rsid w:val="7FB92CB8"/>
    <w:rsid w:val="7FB97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批注框文本 字符"/>
    <w:basedOn w:val="6"/>
    <w:link w:val="2"/>
    <w:semiHidden/>
    <w:qFormat/>
    <w:uiPriority w:val="99"/>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宋体" w:eastAsia="宋体" w:cs="Times New Roman"/>
      <w:sz w:val="21"/>
      <w:lang w:val="en-US" w:eastAsia="zh-CN" w:bidi="ar-SA"/>
    </w:rPr>
  </w:style>
  <w:style w:type="paragraph" w:customStyle="1" w:styleId="9">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3231</Words>
  <Characters>3396</Characters>
  <Lines>1</Lines>
  <Paragraphs>1</Paragraphs>
  <TotalTime>4</TotalTime>
  <ScaleCrop>false</ScaleCrop>
  <LinksUpToDate>false</LinksUpToDate>
  <CharactersWithSpaces>3440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2025-03-20T06:07:00Z</dcterms:created>
  <dc:creator>L</dc:creator>
  <cp:lastModifiedBy>规划院</cp:lastModifiedBy>
  <cp:lastPrinted>2025-03-20T06:55:00Z</cp:lastPrinted>
  <dcterms:modified xsi:type="dcterms:W3CDTF">2025-06-05T10:02:00Z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3BB9D7D075FB460D8DFD62698075CA5F_12</vt:lpwstr>
  </property>
  <property fmtid="{D5CDD505-2E9C-101B-9397-08002B2CF9AE}" pid="4" name="KSOTemplateDocerSaveRecord">
    <vt:lpwstr>eyJoZGlkIjoiZDRlNjU0ZmU1MDQzMjIyYzZhNmFmOWI3NTA3MDU5MGEifQ==</vt:lpwstr>
  </property>
</Properties>
</file>