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3ACC1">
      <w:pPr>
        <w:pStyle w:val="24"/>
        <w:rPr>
          <w:rFonts w:hint="eastAsia" w:eastAsia="黑体"/>
          <w:lang w:eastAsia="zh-CN"/>
        </w:rPr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rPr>
          <w:rFonts w:hint="eastAsia"/>
          <w:lang w:val="en-US" w:eastAsia="zh-CN"/>
        </w:rPr>
        <w:t xml:space="preserve"> </w:t>
      </w:r>
    </w:p>
    <w:tbl>
      <w:tblPr>
        <w:tblStyle w:val="1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2414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8C25EC5">
            <w:pPr>
              <w:pStyle w:val="24"/>
            </w:pPr>
            <w:r>
              <w:rPr>
                <w:rFonts w:hint="eastAsia"/>
              </w:rPr>
              <w:t xml:space="preserve">B </w: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5.25pt;margin-top:0pt;height:15.6pt;width:68.25pt;z-index:-251655168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Iri/s&#10;1QAAAAcBAAAPAAAAAAAAAAEAIAAAACIAAABkcnMvZG93bnJldi54bWxQSwECFAAUAAAACACHTuJA&#10;3rxMU7IBAABeAwAADgAAAAAAAAABACAAAAAk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 w14:paraId="53881A3D">
      <w:pPr>
        <w:pStyle w:val="25"/>
      </w:pPr>
      <w:r>
        <w:t>DB</w:t>
      </w:r>
    </w:p>
    <w:p w14:paraId="1B1EB32E">
      <w:pPr>
        <w:pStyle w:val="27"/>
      </w:pPr>
      <w:r>
        <w:rPr>
          <w:rFonts w:hint="eastAsia"/>
        </w:rPr>
        <w:t>陕西省地方标准</w:t>
      </w:r>
    </w:p>
    <w:p w14:paraId="4A248130">
      <w:pPr>
        <w:pStyle w:val="28"/>
        <w:rPr>
          <w:rFonts w:hAnsi="黑体"/>
        </w:rPr>
      </w:pPr>
      <w:r>
        <w:rPr>
          <w:rFonts w:ascii="Times New Roman"/>
        </w:rPr>
        <w:t xml:space="preserve">DB </w:t>
      </w:r>
      <w:bookmarkStart w:id="0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</w:t>
      </w:r>
      <w:r>
        <w:rPr>
          <w:rFonts w:hAnsi="黑体"/>
        </w:rPr>
        <w:fldChar w:fldCharType="end"/>
      </w:r>
      <w:bookmarkEnd w:id="0"/>
      <w:r>
        <w:rPr>
          <w:rFonts w:hAnsi="黑体"/>
        </w:rPr>
        <w:t xml:space="preserve">/ </w:t>
      </w:r>
      <w:bookmarkStart w:id="1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1"/>
      <w:r>
        <w:rPr>
          <w:rFonts w:hAnsi="黑体"/>
        </w:rPr>
        <w:t>—</w:t>
      </w:r>
      <w:bookmarkStart w:id="2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2"/>
    </w:p>
    <w:tbl>
      <w:tblPr>
        <w:tblStyle w:val="1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C13D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657A034">
            <w:pPr>
              <w:pStyle w:val="29"/>
            </w:pPr>
          </w:p>
        </w:tc>
      </w:tr>
    </w:tbl>
    <w:p w14:paraId="1BA674F5">
      <w:pPr>
        <w:pStyle w:val="28"/>
        <w:rPr>
          <w:rFonts w:hAnsi="黑体"/>
        </w:rPr>
      </w:pPr>
    </w:p>
    <w:p w14:paraId="6A2AA230">
      <w:pPr>
        <w:pStyle w:val="28"/>
        <w:rPr>
          <w:rFonts w:hAnsi="黑体"/>
        </w:rPr>
      </w:pPr>
    </w:p>
    <w:p w14:paraId="68CD6BF7"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outlineLvl w:val="9"/>
        <w:rPr>
          <w:rFonts w:hint="default" w:eastAsia="黑体"/>
          <w:lang w:val="en-US" w:eastAsia="zh-CN"/>
        </w:rPr>
      </w:pPr>
      <w:bookmarkStart w:id="3" w:name="_Toc16986"/>
      <w:r>
        <w:rPr>
          <w:rFonts w:hint="eastAsia"/>
          <w:lang w:val="en-US" w:eastAsia="zh-CN"/>
        </w:rPr>
        <w:t>草地</w:t>
      </w:r>
      <w:r>
        <w:rPr>
          <w:rFonts w:hint="eastAsia"/>
          <w:lang w:val="zh-CN" w:eastAsia="zh-CN"/>
        </w:rPr>
        <w:t>生态修复</w:t>
      </w:r>
      <w:r>
        <w:rPr>
          <w:rFonts w:hint="eastAsia"/>
          <w:lang w:val="en-US" w:eastAsia="zh-CN"/>
        </w:rPr>
        <w:t>技术</w:t>
      </w:r>
      <w:bookmarkEnd w:id="3"/>
      <w:r>
        <w:rPr>
          <w:rFonts w:hint="eastAsia"/>
          <w:lang w:val="en-US" w:eastAsia="zh-CN"/>
        </w:rPr>
        <w:t>规范</w:t>
      </w:r>
    </w:p>
    <w:p w14:paraId="6539C2E8">
      <w:pPr>
        <w:pStyle w:val="3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outlineLvl w:val="9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Technical specifications for grassland ecological restoration</w:t>
      </w:r>
    </w:p>
    <w:tbl>
      <w:tblPr>
        <w:tblStyle w:val="1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66A36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7DB2593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outlineLvl w:val="9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73.3pt;margin-top:45.15pt;height:20pt;width:150pt;z-index:-251656192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WJrpLVAAAA&#10;CgEAAA8AAAAAAAAAAQAgAAAAIgAAAGRycy9kb3ducmV2LnhtbFBLAQIUABQAAAAIAIdO4kBlaqBv&#10;rgEAAF8DAAAOAAAAAAAAAAEAIAAAACQBAABkcnMvZTJvRG9jLnhtbFBLBQYAAAAABgAGAFkBAABE&#10;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ascii="黑体" w:hAnsi="黑体" w:eastAsia="黑体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3.3pt;margin-top:20.15pt;height:24pt;width:100pt;z-index:-251657216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+GL5dYA&#10;AAAJAQAADwAAAAAAAAABACAAAAAiAAAAZHJzL2Rvd25yZXYueG1sUEsBAhQAFAAAAAgAh07iQJF4&#10;+ACvAQAAXwMAAA4AAAAAAAAAAQAgAAAAJQ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1E351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F9C733"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outlineLvl w:val="9"/>
              <w:rPr>
                <w:rFonts w:hint="eastAsia"/>
              </w:rPr>
            </w:pPr>
          </w:p>
        </w:tc>
      </w:tr>
    </w:tbl>
    <w:p w14:paraId="229E8E00">
      <w:pPr>
        <w:pStyle w:val="3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outlineLvl w:val="9"/>
      </w:pPr>
      <w:bookmarkStart w:id="4" w:name="FY"/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5" w:name="FD"/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5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05pt;margin-top:728.5pt;height:0pt;width:481.9pt;mso-position-vertical-relative:page;z-index:251662336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lh2s81gAAAAsBAAAPAAAAAAAAAAEAIAAAACIAAABkcnMvZG93bnJldi54bWxQSwECFAAU&#10;AAAACACHTuJAkOEgn/MBAADkAwAADgAAAAAAAAABACAAAAAl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52858A29">
      <w:pPr>
        <w:pStyle w:val="3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outlineLvl w:val="9"/>
      </w:pPr>
      <w:bookmarkStart w:id="6" w:name="SY"/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7" w:name="SM"/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8" w:name="SD"/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8"/>
      <w:r>
        <w:rPr>
          <w:rFonts w:hint="eastAsia"/>
        </w:rPr>
        <w:t>实施</w:t>
      </w:r>
    </w:p>
    <w:p w14:paraId="15F17EA7">
      <w:pPr>
        <w:pStyle w:val="3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outlineLvl w:val="9"/>
      </w:pPr>
      <w:r>
        <w:rPr>
          <w:rFonts w:hint="eastAsia" w:hAnsi="黑体"/>
          <w:w w:val="100"/>
          <w:sz w:val="28"/>
        </w:rPr>
        <w:t>陕西省市场监督管理局   发布</w:t>
      </w:r>
    </w:p>
    <w:p w14:paraId="1E614894">
      <w:pPr>
        <w:pStyle w:val="4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outlineLvl w:val="9"/>
        <w:sectPr>
          <w:footerReference r:id="rId5" w:type="default"/>
          <w:pgSz w:w="11906" w:h="16838"/>
          <w:pgMar w:top="567" w:right="850" w:bottom="1134" w:left="141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05pt;margin-top:184.25pt;height:0pt;width:481.9pt;z-index:251663360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JB4l/XAAAACQEAAA8AAAAAAAAAAQAgAAAAIgAAAGRycy9kb3ducmV2LnhtbFBLAQIU&#10;ABQAAAAIAIdO4kCsoq2b9AEAAOQ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5D3C5A5">
      <w:pPr>
        <w:pStyle w:val="43"/>
        <w:shd w:val="clear" w:color="auto" w:fill="FFFFFF"/>
        <w:jc w:val="center"/>
        <w:rPr>
          <w:rFonts w:hint="eastAsia" w:hAnsi="Times New Roman" w:cs="Times New Roman"/>
        </w:rPr>
      </w:pPr>
      <w:bookmarkStart w:id="9" w:name="_Toc17274"/>
      <w:bookmarkStart w:id="10" w:name="_Toc19826"/>
      <w:bookmarkStart w:id="11" w:name="_Toc28659"/>
      <w:r>
        <w:rPr>
          <w:rFonts w:hint="eastAsia" w:hAnsi="Times New Roman" w:cs="Times New Roman"/>
        </w:rPr>
        <w:t>目</w:t>
      </w:r>
      <w:bookmarkStart w:id="12" w:name="BKML"/>
      <w:r>
        <w:rPr>
          <w:rFonts w:hint="eastAsia" w:hAnsi="Times New Roman" w:cs="Times New Roman"/>
        </w:rPr>
        <w:t>  次</w:t>
      </w:r>
      <w:bookmarkEnd w:id="9"/>
      <w:bookmarkEnd w:id="12"/>
    </w:p>
    <w:bookmarkEnd w:id="10"/>
    <w:bookmarkEnd w:id="11"/>
    <w:sdt>
      <w:sdtPr>
        <w:rPr>
          <w:rFonts w:ascii="宋体" w:hAnsi="宋体" w:eastAsia="宋体" w:cs="Times New Roman"/>
          <w:kern w:val="2"/>
          <w:sz w:val="21"/>
          <w:lang w:val="en-US" w:eastAsia="zh-CN" w:bidi="ar-SA"/>
        </w:rPr>
        <w:id w:val="147456009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eastAsia="仿宋_GB2312" w:cs="Times New Roman"/>
          <w:kern w:val="2"/>
          <w:sz w:val="24"/>
          <w:lang w:val="en-US" w:eastAsia="zh-CN" w:bidi="ar-SA"/>
        </w:rPr>
      </w:sdtEndPr>
      <w:sdtContent>
        <w:p w14:paraId="436EAFA9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4769318A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Fonts w:ascii="Times New Roman" w:hAnsi="Times New Roman" w:eastAsia="仿宋_GB2312" w:cs="Times New Roman"/>
              <w:kern w:val="2"/>
              <w:sz w:val="24"/>
              <w:lang w:val="en-US" w:eastAsia="zh-CN" w:bidi="ar-SA"/>
            </w:rPr>
            <w:fldChar w:fldCharType="begin"/>
          </w:r>
          <w:r>
            <w:rPr>
              <w:rFonts w:ascii="Times New Roman" w:hAnsi="Times New Roman" w:eastAsia="仿宋_GB2312" w:cs="Times New Roman"/>
              <w:kern w:val="2"/>
              <w:sz w:val="24"/>
              <w:lang w:val="en-US" w:eastAsia="zh-CN" w:bidi="ar-SA"/>
            </w:rPr>
            <w:instrText xml:space="preserve">TOC \o "1-1" \h \u </w:instrText>
          </w:r>
          <w:r>
            <w:rPr>
              <w:rFonts w:ascii="Times New Roman" w:hAnsi="Times New Roman" w:eastAsia="仿宋_GB2312" w:cs="Times New Roman"/>
              <w:kern w:val="2"/>
              <w:sz w:val="24"/>
              <w:lang w:val="en-US" w:eastAsia="zh-CN" w:bidi="ar-SA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_Toc26983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前 言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_Toc26983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II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20C51807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_Toc13277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zh-CN" w:eastAsia="zh-CN"/>
            </w:rPr>
            <w:t>1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 xml:space="preserve"> 范围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_Toc13277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1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18EEC1F5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_Toc6068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2 规范性引用文件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_Toc6068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1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180F30B9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_Toc31416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3 术语和定义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_Toc31416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1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66559D78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_Toc23942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4 生态修复原则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_Toc23942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2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1DAE7829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_Toc11066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5 生态修复目标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_Toc11066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2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24B1C920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_Toc21167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6退化草地诊断与退化程度分级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_Toc21167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3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61AC350F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_Toc4562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7 生态修复技术措施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_Toc4562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3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335A1BD5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_Toc15961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8 不同退化程度草原生态修复技术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_Toc15961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5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6616E286">
          <w:pPr>
            <w:pStyle w:val="12"/>
            <w:widowControl w:val="0"/>
            <w:spacing w:before="78" w:after="78" w:line="240" w:lineRule="auto"/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_Toc7074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9有关保障措施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_Toc7074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5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15D650AC">
          <w:pPr>
            <w:pStyle w:val="12"/>
            <w:widowControl w:val="0"/>
            <w:spacing w:before="78" w:after="78" w:line="240" w:lineRule="auto"/>
          </w:pP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HYPERLINK \l _Toc14619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 xml:space="preserve">附录A 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ab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begin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instrText xml:space="preserve"> PAGEREF _Toc14619 \h </w:instrTex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separate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t>7</w:t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  <w:r>
            <w:rPr>
              <w:rStyle w:val="18"/>
              <w:rFonts w:hint="eastAsia" w:ascii="Times New Roman" w:hAnsi="Times New Roman" w:eastAsia="宋体" w:cs="Times New Roman"/>
              <w:spacing w:val="0"/>
              <w:w w:val="100"/>
              <w:sz w:val="21"/>
              <w:lang w:val="en-US" w:eastAsia="zh-CN"/>
            </w:rPr>
            <w:fldChar w:fldCharType="end"/>
          </w:r>
        </w:p>
        <w:p w14:paraId="1483DFC2">
          <w:pPr>
            <w:pStyle w:val="2"/>
            <w:rPr>
              <w:rFonts w:ascii="Times New Roman" w:hAnsi="Times New Roman" w:eastAsia="仿宋_GB2312" w:cs="Times New Roman"/>
              <w:kern w:val="2"/>
              <w:sz w:val="24"/>
              <w:lang w:val="en-US" w:eastAsia="zh-CN" w:bidi="ar-SA"/>
            </w:rPr>
          </w:pPr>
          <w:r>
            <w:rPr>
              <w:rFonts w:ascii="Times New Roman" w:hAnsi="Times New Roman" w:eastAsia="仿宋_GB2312" w:cs="Times New Roman"/>
              <w:kern w:val="2"/>
              <w:lang w:val="en-US" w:eastAsia="zh-CN" w:bidi="ar-SA"/>
            </w:rPr>
            <w:fldChar w:fldCharType="end"/>
          </w:r>
        </w:p>
      </w:sdtContent>
    </w:sdt>
    <w:p w14:paraId="5401C664">
      <w:pPr>
        <w:pStyle w:val="2"/>
        <w:rPr>
          <w:rFonts w:ascii="Times New Roman" w:hAnsi="Times New Roman" w:eastAsia="仿宋_GB2312" w:cs="Times New Roman"/>
          <w:kern w:val="2"/>
          <w:sz w:val="24"/>
          <w:lang w:val="en-US" w:eastAsia="zh-CN" w:bidi="ar-SA"/>
        </w:rPr>
      </w:pPr>
    </w:p>
    <w:p w14:paraId="27B6C2A7">
      <w:pPr>
        <w:tabs>
          <w:tab w:val="left" w:pos="1382"/>
        </w:tabs>
        <w:bidi w:val="0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ab/>
      </w:r>
    </w:p>
    <w:p w14:paraId="435F52D6">
      <w:pPr>
        <w:pStyle w:val="63"/>
        <w:rPr>
          <w:rFonts w:hint="eastAsia"/>
        </w:rPr>
        <w:sectPr>
          <w:headerReference r:id="rId6" w:type="default"/>
          <w:footerReference r:id="rId7" w:type="default"/>
          <w:pgSz w:w="12240" w:h="15840"/>
          <w:pgMar w:top="1440" w:right="1800" w:bottom="1440" w:left="1800" w:header="720" w:footer="720" w:gutter="0"/>
          <w:pgNumType w:fmt="upperRoman" w:start="1"/>
          <w:cols w:space="720" w:num="1"/>
          <w:docGrid w:type="lines" w:linePitch="312" w:charSpace="0"/>
        </w:sectPr>
      </w:pPr>
      <w:bookmarkStart w:id="13" w:name="_Toc21206"/>
      <w:bookmarkStart w:id="14" w:name="_Toc15427"/>
      <w:bookmarkStart w:id="15" w:name="_Toc26983"/>
    </w:p>
    <w:p w14:paraId="1ED723B3">
      <w:pPr>
        <w:pStyle w:val="63"/>
        <w:rPr>
          <w:rFonts w:hint="eastAsia"/>
        </w:rPr>
      </w:pPr>
      <w:r>
        <w:rPr>
          <w:rFonts w:hint="eastAsia"/>
        </w:rPr>
        <w:t>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言</w:t>
      </w:r>
      <w:bookmarkEnd w:id="13"/>
      <w:bookmarkEnd w:id="14"/>
      <w:bookmarkEnd w:id="15"/>
    </w:p>
    <w:p w14:paraId="368227F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本文件按照GB/T 1.1—2020《标准化工作导则  标准化文件的结构和起草规则》的规定起草。</w:t>
      </w:r>
    </w:p>
    <w:p w14:paraId="458D19D7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本文件由陕西省林业局提</w:t>
      </w:r>
      <w:r>
        <w:rPr>
          <w:rFonts w:hint="eastAsia" w:cs="Times New Roman"/>
          <w:lang w:val="en-US" w:eastAsia="zh-CN"/>
        </w:rPr>
        <w:t>出并</w:t>
      </w:r>
      <w:r>
        <w:rPr>
          <w:rFonts w:hint="eastAsia" w:ascii="宋体" w:hAnsi="Times New Roman" w:eastAsia="宋体" w:cs="Times New Roman"/>
          <w:lang w:val="zh-CN" w:eastAsia="zh-CN"/>
        </w:rPr>
        <w:t>归口。</w:t>
      </w:r>
    </w:p>
    <w:p w14:paraId="09E427EE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en-US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本文件起草单位：陕西省林业调查规划院</w:t>
      </w:r>
      <w:r>
        <w:rPr>
          <w:rFonts w:hint="eastAsia" w:cs="Times New Roman"/>
          <w:lang w:val="zh-CN" w:eastAsia="zh-CN"/>
        </w:rPr>
        <w:t>（</w:t>
      </w:r>
      <w:r>
        <w:rPr>
          <w:rFonts w:hint="eastAsia" w:cs="Times New Roman"/>
          <w:lang w:val="en-US" w:eastAsia="zh-CN"/>
        </w:rPr>
        <w:t>陕西省森林资源监测中心</w:t>
      </w:r>
      <w:r>
        <w:rPr>
          <w:rFonts w:hint="eastAsia" w:cs="Times New Roman"/>
          <w:lang w:val="zh-CN" w:eastAsia="zh-CN"/>
        </w:rPr>
        <w:t>）</w:t>
      </w:r>
      <w:r>
        <w:rPr>
          <w:rFonts w:hint="eastAsia" w:ascii="宋体" w:hAnsi="Times New Roman" w:eastAsia="宋体" w:cs="Times New Roman"/>
          <w:lang w:val="zh-CN" w:eastAsia="zh-CN"/>
        </w:rPr>
        <w:t>、</w:t>
      </w:r>
      <w:r>
        <w:rPr>
          <w:rFonts w:hint="eastAsia" w:ascii="宋体" w:hAnsi="Times New Roman" w:eastAsia="宋体" w:cs="Times New Roman"/>
          <w:lang w:val="en-US" w:eastAsia="zh-CN"/>
        </w:rPr>
        <w:t>陕西省林业科学院。</w:t>
      </w:r>
    </w:p>
    <w:p w14:paraId="028CE8D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本文件主要起草人：</w:t>
      </w:r>
      <w:r>
        <w:rPr>
          <w:rFonts w:hint="eastAsia" w:cs="Times New Roman"/>
          <w:lang w:val="en-US" w:eastAsia="zh-CN"/>
        </w:rPr>
        <w:t>邓小明、呼延洋、王茸仙、何海棠、郭瑞、张芳、谢治国、胡斌、郝颖、高玢垣、刘博文、杜娟、葛琛、邢源、汪新岩、方佳佳、张海霞</w:t>
      </w:r>
      <w:r>
        <w:rPr>
          <w:rFonts w:hint="eastAsia" w:ascii="宋体" w:hAnsi="Times New Roman" w:eastAsia="宋体" w:cs="Times New Roman"/>
          <w:lang w:val="en-US" w:eastAsia="zh-CN"/>
        </w:rPr>
        <w:t>。</w:t>
      </w:r>
    </w:p>
    <w:p w14:paraId="4002773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en-US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本文件由陕西省林业调查规划院</w:t>
      </w:r>
      <w:r>
        <w:rPr>
          <w:rFonts w:hint="eastAsia" w:cs="Times New Roman"/>
          <w:lang w:val="zh-CN" w:eastAsia="zh-CN"/>
        </w:rPr>
        <w:t>（</w:t>
      </w:r>
      <w:r>
        <w:rPr>
          <w:rFonts w:hint="eastAsia" w:cs="Times New Roman"/>
          <w:lang w:val="en-US" w:eastAsia="zh-CN"/>
        </w:rPr>
        <w:t>陕西省森林资源监测中心</w:t>
      </w:r>
      <w:r>
        <w:rPr>
          <w:rFonts w:hint="eastAsia" w:cs="Times New Roman"/>
          <w:lang w:val="zh-CN" w:eastAsia="zh-CN"/>
        </w:rPr>
        <w:t>）</w:t>
      </w:r>
      <w:r>
        <w:rPr>
          <w:rFonts w:hint="eastAsia" w:ascii="宋体" w:hAnsi="Times New Roman" w:eastAsia="宋体" w:cs="Times New Roman"/>
          <w:lang w:val="en-US" w:eastAsia="zh-CN"/>
        </w:rPr>
        <w:t>负责解释。</w:t>
      </w:r>
    </w:p>
    <w:p w14:paraId="20D08DA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本文件为首次发布。</w:t>
      </w:r>
    </w:p>
    <w:p w14:paraId="4FA5F1A2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联系信息：</w:t>
      </w:r>
    </w:p>
    <w:p w14:paraId="0C77041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单位：陕西省林业调查规划院</w:t>
      </w:r>
    </w:p>
    <w:p w14:paraId="43765D0B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电话：029-88652093</w:t>
      </w:r>
    </w:p>
    <w:p w14:paraId="6885DF2B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地址：西安市莲湖区西关正街233号</w:t>
      </w:r>
    </w:p>
    <w:p w14:paraId="01B17313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en-US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邮编：710082</w:t>
      </w:r>
    </w:p>
    <w:p w14:paraId="700F56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72" w:lineRule="exact"/>
        <w:jc w:val="center"/>
        <w:textAlignment w:val="auto"/>
        <w:outlineLvl w:val="9"/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sectPr>
          <w:footerReference r:id="rId8" w:type="default"/>
          <w:pgSz w:w="12240" w:h="15840"/>
          <w:pgMar w:top="1440" w:right="1800" w:bottom="1440" w:left="1800" w:header="720" w:footer="720" w:gutter="0"/>
          <w:pgNumType w:fmt="upperRoman"/>
          <w:cols w:space="720" w:num="1"/>
          <w:docGrid w:type="lines" w:linePitch="312" w:charSpace="0"/>
        </w:sectPr>
      </w:pPr>
    </w:p>
    <w:p w14:paraId="037E1FBE">
      <w:pPr>
        <w:pStyle w:val="53"/>
        <w:spacing w:beforeLines="182" w:afterLines="22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陕西省草原</w:t>
      </w:r>
      <w:r>
        <w:rPr>
          <w:rFonts w:hint="eastAsia" w:cs="Times New Roman"/>
          <w:lang w:val="zh-CN" w:eastAsia="zh-CN"/>
        </w:rPr>
        <w:t>生态修复</w:t>
      </w:r>
      <w:r>
        <w:rPr>
          <w:rFonts w:hint="eastAsia" w:cs="Times New Roman"/>
          <w:lang w:val="en-US" w:eastAsia="zh-CN"/>
        </w:rPr>
        <w:t>技术指南</w:t>
      </w:r>
    </w:p>
    <w:p w14:paraId="56406F06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  <w:lang w:val="zh-CN"/>
        </w:rPr>
      </w:pPr>
      <w:bookmarkStart w:id="16" w:name="_Toc13277"/>
      <w:r>
        <w:rPr>
          <w:rFonts w:hint="eastAsia" w:hAnsi="Times New Roman" w:cs="Times New Roman"/>
          <w:lang w:val="zh-CN"/>
        </w:rPr>
        <w:t>1</w:t>
      </w:r>
      <w:r>
        <w:rPr>
          <w:rFonts w:hint="eastAsia" w:hAnsi="Times New Roman" w:cs="Times New Roman"/>
        </w:rPr>
        <w:t xml:space="preserve"> 范围</w:t>
      </w:r>
      <w:bookmarkEnd w:id="16"/>
    </w:p>
    <w:p w14:paraId="6B0B833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本文件规定了草</w:t>
      </w:r>
      <w:r>
        <w:rPr>
          <w:rFonts w:hint="default" w:ascii="宋体" w:hAnsi="Times New Roman" w:eastAsia="宋体" w:cs="Times New Roman"/>
          <w:lang w:val="zh-CN" w:eastAsia="zh-CN"/>
        </w:rPr>
        <w:t>原</w:t>
      </w:r>
      <w:r>
        <w:rPr>
          <w:rFonts w:hint="eastAsia" w:ascii="宋体" w:hAnsi="Times New Roman" w:eastAsia="宋体" w:cs="Times New Roman"/>
          <w:lang w:val="zh-CN" w:eastAsia="zh-CN"/>
        </w:rPr>
        <w:t>生态修复原则，涵盖了保护修复技术措施的基本要求。</w:t>
      </w:r>
    </w:p>
    <w:p w14:paraId="54C6C3DC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本文件适用于陕西省各类天然草地</w:t>
      </w:r>
      <w:r>
        <w:rPr>
          <w:rFonts w:hint="default" w:ascii="宋体" w:hAnsi="Times New Roman" w:eastAsia="宋体" w:cs="Times New Roman"/>
          <w:lang w:val="zh-CN" w:eastAsia="zh-CN"/>
        </w:rPr>
        <w:t>（主要包括天然牧草地和其他草地）</w:t>
      </w:r>
      <w:r>
        <w:rPr>
          <w:rFonts w:hint="eastAsia" w:ascii="宋体" w:hAnsi="Times New Roman" w:eastAsia="宋体" w:cs="Times New Roman"/>
          <w:lang w:val="zh-CN" w:eastAsia="zh-CN"/>
        </w:rPr>
        <w:t>的生态保护和修复。</w:t>
      </w:r>
    </w:p>
    <w:p w14:paraId="4E82CC44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</w:rPr>
      </w:pPr>
      <w:bookmarkStart w:id="17" w:name="_Toc6803"/>
      <w:bookmarkStart w:id="18" w:name="_Toc6068"/>
      <w:r>
        <w:rPr>
          <w:rFonts w:hint="eastAsia" w:hAnsi="Times New Roman" w:cs="Times New Roman"/>
        </w:rPr>
        <w:t>2 规范性引用文件</w:t>
      </w:r>
      <w:bookmarkEnd w:id="17"/>
      <w:bookmarkEnd w:id="18"/>
    </w:p>
    <w:p w14:paraId="216D117C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下列文件对于本文件的应用是必不可少。凡是注日期的引用文件，仅注日期的版本适用于本文件；凡是不注日期的引用文件，其最新版本（包括所有的修改单）适用于本文件。</w:t>
      </w:r>
    </w:p>
    <w:p w14:paraId="4365133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GB/T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37067</w:t>
      </w:r>
      <w:r>
        <w:rPr>
          <w:rFonts w:hint="eastAsia" w:ascii="宋体" w:hAnsi="Times New Roman" w:eastAsia="宋体" w:cs="Times New Roman"/>
          <w:lang w:val="zh-CN" w:eastAsia="zh-CN"/>
        </w:rPr>
        <w:t xml:space="preserve"> </w:t>
      </w:r>
      <w:r>
        <w:rPr>
          <w:rFonts w:hint="default" w:ascii="宋体" w:hAnsi="Times New Roman" w:eastAsia="宋体" w:cs="Times New Roman"/>
          <w:lang w:val="zh-CN" w:eastAsia="zh-CN"/>
        </w:rPr>
        <w:t>退化草地修复技术规范</w:t>
      </w:r>
    </w:p>
    <w:p w14:paraId="515A39D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GB/T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21439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草地健康状况评价</w:t>
      </w:r>
    </w:p>
    <w:p w14:paraId="6730C20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GB/T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19377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天然草地退化、沙化、盐渍化的分级指标</w:t>
      </w:r>
    </w:p>
    <w:p w14:paraId="7E7EC756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GB/T21010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土地利用现状分类</w:t>
      </w:r>
    </w:p>
    <w:p w14:paraId="7ADBA702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LY/T 3323</w:t>
      </w:r>
      <w:r>
        <w:rPr>
          <w:rFonts w:hint="default" w:ascii="宋体" w:hAnsi="Times New Roman" w:eastAsia="宋体" w:cs="Times New Roman"/>
          <w:lang w:val="zh-CN" w:eastAsia="zh-CN"/>
        </w:rPr>
        <w:t xml:space="preserve"> 草原生态修复技术规程</w:t>
      </w:r>
    </w:p>
    <w:p w14:paraId="4CBD95C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2997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草地分类</w:t>
      </w:r>
    </w:p>
    <w:p w14:paraId="7C449D27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12</w:t>
      </w:r>
      <w:r>
        <w:rPr>
          <w:rFonts w:hint="default" w:ascii="宋体" w:hAnsi="Times New Roman" w:eastAsia="宋体" w:cs="Times New Roman"/>
          <w:lang w:val="zh-CN" w:eastAsia="zh-CN"/>
        </w:rPr>
        <w:t>3</w:t>
      </w:r>
      <w:r>
        <w:rPr>
          <w:rFonts w:hint="eastAsia" w:ascii="宋体" w:hAnsi="Times New Roman" w:eastAsia="宋体" w:cs="Times New Roman"/>
          <w:lang w:val="zh-CN" w:eastAsia="zh-CN"/>
        </w:rPr>
        <w:t>7</w:t>
      </w:r>
      <w:r>
        <w:rPr>
          <w:rFonts w:hint="default" w:ascii="宋体" w:hAnsi="Times New Roman" w:eastAsia="宋体" w:cs="Times New Roman"/>
          <w:lang w:val="zh-CN" w:eastAsia="zh-CN"/>
        </w:rPr>
        <w:t xml:space="preserve"> 草原</w:t>
      </w:r>
      <w:r>
        <w:rPr>
          <w:rFonts w:hint="eastAsia" w:ascii="宋体" w:hAnsi="Times New Roman" w:eastAsia="宋体" w:cs="Times New Roman"/>
          <w:lang w:val="zh-CN" w:eastAsia="zh-CN"/>
        </w:rPr>
        <w:t>围栏</w:t>
      </w:r>
      <w:r>
        <w:rPr>
          <w:rFonts w:hint="default" w:ascii="宋体" w:hAnsi="Times New Roman" w:eastAsia="宋体" w:cs="Times New Roman"/>
          <w:lang w:val="zh-CN" w:eastAsia="zh-CN"/>
        </w:rPr>
        <w:t>建设技术规程</w:t>
      </w:r>
    </w:p>
    <w:p w14:paraId="0305D069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1</w:t>
      </w:r>
      <w:r>
        <w:rPr>
          <w:rFonts w:hint="default" w:ascii="宋体" w:hAnsi="Times New Roman" w:eastAsia="宋体" w:cs="Times New Roman"/>
          <w:lang w:val="zh-CN" w:eastAsia="zh-CN"/>
        </w:rPr>
        <w:t>343 草原划区轮牧技术规程</w:t>
      </w:r>
    </w:p>
    <w:p w14:paraId="3D265E72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1</w:t>
      </w:r>
      <w:r>
        <w:rPr>
          <w:rFonts w:hint="default" w:ascii="宋体" w:hAnsi="Times New Roman" w:eastAsia="宋体" w:cs="Times New Roman"/>
          <w:lang w:val="zh-CN" w:eastAsia="zh-CN"/>
        </w:rPr>
        <w:t>176 休牧和禁牧技术规程</w:t>
      </w:r>
    </w:p>
    <w:p w14:paraId="5F745530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1905 草原鼠害安全防治技术规范</w:t>
      </w:r>
    </w:p>
    <w:p w14:paraId="0F20866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2275 草原田鼠防治技术规程</w:t>
      </w:r>
    </w:p>
    <w:p w14:paraId="67169699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2998</w:t>
      </w:r>
      <w:r>
        <w:rPr>
          <w:rFonts w:hint="default" w:ascii="宋体" w:hAnsi="Times New Roman" w:eastAsia="宋体" w:cs="Times New Roman"/>
          <w:lang w:val="zh-CN" w:eastAsia="zh-CN"/>
        </w:rPr>
        <w:t xml:space="preserve"> </w:t>
      </w:r>
      <w:r>
        <w:rPr>
          <w:rFonts w:hint="eastAsia" w:ascii="宋体" w:hAnsi="Times New Roman" w:eastAsia="宋体" w:cs="Times New Roman"/>
          <w:lang w:val="zh-CN" w:eastAsia="zh-CN"/>
        </w:rPr>
        <w:t>草地资源调查技术规程</w:t>
      </w:r>
    </w:p>
    <w:p w14:paraId="582D2EFC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</w:rPr>
      </w:pPr>
      <w:bookmarkStart w:id="19" w:name="_Toc20704"/>
      <w:bookmarkStart w:id="20" w:name="_Toc31416"/>
      <w:r>
        <w:rPr>
          <w:rFonts w:hint="eastAsia" w:hAnsi="Times New Roman" w:cs="Times New Roman"/>
        </w:rPr>
        <w:t>3 术语和定义</w:t>
      </w:r>
      <w:bookmarkEnd w:id="19"/>
      <w:bookmarkEnd w:id="20"/>
    </w:p>
    <w:p w14:paraId="0DAAFE1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下列术语和定义适用于本文件。</w:t>
      </w:r>
    </w:p>
    <w:p w14:paraId="17B949CF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3.1 草地 grassland</w:t>
      </w:r>
    </w:p>
    <w:p w14:paraId="73AE593E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地被植物以草本或半灌木为主，或兼有灌木和稀疏乔木，植被覆盖度大于5%、乔木郁闭度小于0.1、灌木盖度小于40%的土地，以及其他用于放牧和割草的土地。</w:t>
      </w:r>
    </w:p>
    <w:p w14:paraId="26D19890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3.2 草地生态修复 grassland ecological restoration</w:t>
      </w:r>
    </w:p>
    <w:p w14:paraId="19F658D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在不破坏或尽量少破坏草地自然植被的前提下，采用一定的生物、生态及工程技术措施，遵循生态学原理和生态系统内在机制，使受损的草地生态系统实现近自然修复。</w:t>
      </w:r>
    </w:p>
    <w:p w14:paraId="4CE77D75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3.3 近自然修复 natural restoration</w:t>
      </w:r>
    </w:p>
    <w:p w14:paraId="50491A26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利用草地生态系统自我修复能力，对植被和土壤不采用人工促进措施（补播、施肥、切根等）的恢复。可采用封育、休牧、禁牧等措施。</w:t>
      </w:r>
    </w:p>
    <w:p w14:paraId="046A11DF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3.4 人工促进修复 manual intervention restoration</w:t>
      </w:r>
    </w:p>
    <w:p w14:paraId="7219E64C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采用生境改善（切根、施肥等）和生物措施（补播、补植等）的退化草地修复。</w:t>
      </w:r>
    </w:p>
    <w:p w14:paraId="397330DF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3.5 草地退化 grassland degradation</w:t>
      </w:r>
    </w:p>
    <w:p w14:paraId="1CCE84C9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在不合理利用下，或滥挖、滥割、樵采破坏草地植被，引起</w:t>
      </w:r>
      <w:r>
        <w:rPr>
          <w:rFonts w:hint="eastAsia" w:ascii="宋体" w:hAnsi="Times New Roman" w:eastAsia="宋体" w:cs="Times New Roman"/>
          <w:lang w:val="zh-CN" w:eastAsia="zh-CN"/>
        </w:rPr>
        <w:fldChar w:fldCharType="begin"/>
      </w:r>
      <w:r>
        <w:rPr>
          <w:rFonts w:hint="eastAsia" w:ascii="宋体" w:hAnsi="Times New Roman" w:eastAsia="宋体" w:cs="Times New Roman"/>
          <w:lang w:val="zh-CN" w:eastAsia="zh-CN"/>
        </w:rPr>
        <w:instrText xml:space="preserve"> HYPERLINK "https://baike.sogou.com/lemma/ShowInnerLink.htm?lemmaId=6608442&amp;ss_c=ssc.citiao.link" \t "https://baike.sogou.com/_blank" </w:instrText>
      </w:r>
      <w:r>
        <w:rPr>
          <w:rFonts w:hint="eastAsia" w:ascii="宋体" w:hAnsi="Times New Roman" w:eastAsia="宋体" w:cs="Times New Roman"/>
          <w:lang w:val="zh-CN" w:eastAsia="zh-CN"/>
        </w:rPr>
        <w:fldChar w:fldCharType="separate"/>
      </w:r>
      <w:r>
        <w:rPr>
          <w:rFonts w:hint="eastAsia" w:ascii="宋体" w:hAnsi="Times New Roman" w:eastAsia="宋体" w:cs="Times New Roman"/>
          <w:lang w:val="zh-CN" w:eastAsia="zh-CN"/>
        </w:rPr>
        <w:t>草地</w:t>
      </w:r>
      <w:r>
        <w:rPr>
          <w:rFonts w:hint="default" w:ascii="宋体" w:hAnsi="Times New Roman" w:eastAsia="宋体" w:cs="Times New Roman"/>
          <w:lang w:val="zh-CN" w:eastAsia="zh-CN"/>
        </w:rPr>
        <w:t>生态环境恶化、</w:t>
      </w:r>
      <w:r>
        <w:rPr>
          <w:rFonts w:hint="eastAsia" w:ascii="宋体" w:hAnsi="Times New Roman" w:eastAsia="宋体" w:cs="Times New Roman"/>
          <w:lang w:val="zh-CN" w:eastAsia="zh-CN"/>
        </w:rPr>
        <w:t>生态系统</w:t>
      </w:r>
      <w:r>
        <w:rPr>
          <w:rFonts w:hint="eastAsia" w:ascii="宋体" w:hAnsi="Times New Roman" w:eastAsia="宋体" w:cs="Times New Roman"/>
          <w:lang w:val="zh-CN" w:eastAsia="zh-CN"/>
        </w:rPr>
        <w:fldChar w:fldCharType="end"/>
      </w:r>
      <w:r>
        <w:rPr>
          <w:rFonts w:hint="eastAsia" w:ascii="宋体" w:hAnsi="Times New Roman" w:eastAsia="宋体" w:cs="Times New Roman"/>
          <w:lang w:val="zh-CN" w:eastAsia="zh-CN"/>
        </w:rPr>
        <w:t>逆行演替、生产力下降的过程，也称草原退化。主要表现是草地植被的高度、盖度、产量和质量下降，土壤生境恶化，生产能力和生态功能衰退。</w:t>
      </w:r>
      <w:r>
        <w:rPr>
          <w:rFonts w:hint="default" w:ascii="宋体" w:hAnsi="Times New Roman" w:eastAsia="宋体" w:cs="Times New Roman"/>
          <w:lang w:val="zh-CN" w:eastAsia="zh-CN"/>
        </w:rPr>
        <w:t>分为轻度退化、中度退化、重度退化三个等级，评定等级的分级指标主要包含草地生物量、优势植物占比和退化指示植物等，具体评价方法参照GB/T19377-2003。</w:t>
      </w:r>
    </w:p>
    <w:p w14:paraId="6161C080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</w:rPr>
      </w:pPr>
      <w:bookmarkStart w:id="21" w:name="_Toc17641"/>
      <w:bookmarkStart w:id="22" w:name="_Toc23942"/>
      <w:r>
        <w:rPr>
          <w:rFonts w:hint="eastAsia" w:hAnsi="Times New Roman" w:cs="Times New Roman"/>
        </w:rPr>
        <w:t xml:space="preserve">4 </w:t>
      </w:r>
      <w:bookmarkEnd w:id="21"/>
      <w:r>
        <w:rPr>
          <w:rFonts w:hint="eastAsia" w:hAnsi="Times New Roman" w:cs="Times New Roman"/>
        </w:rPr>
        <w:t>生态修复原则</w:t>
      </w:r>
      <w:bookmarkEnd w:id="22"/>
    </w:p>
    <w:p w14:paraId="453D346E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4.1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生态优先，尊重自然</w:t>
      </w:r>
    </w:p>
    <w:p w14:paraId="5F1DC196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以自然恢复为主，近自然修复为原则，充分发挥草地生态系统自我修复功能</w:t>
      </w:r>
      <w:r>
        <w:rPr>
          <w:rFonts w:hint="eastAsia" w:ascii="宋体" w:hAnsi="Times New Roman" w:eastAsia="宋体" w:cs="Times New Roman"/>
          <w:lang w:val="zh-CN" w:eastAsia="zh-CN"/>
        </w:rPr>
        <w:t>，保护生态系统原真性和稳定性</w:t>
      </w:r>
      <w:r>
        <w:rPr>
          <w:rFonts w:hint="default" w:ascii="宋体" w:hAnsi="Times New Roman" w:eastAsia="宋体" w:cs="Times New Roman"/>
          <w:lang w:val="zh-CN" w:eastAsia="zh-CN"/>
        </w:rPr>
        <w:t>。坚持自然恢复为主，人工修复为辅；坚持首选乡土植物，选择引进品种时，需充分考虑当地环境条件，避免生态风险。</w:t>
      </w:r>
    </w:p>
    <w:p w14:paraId="10336876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4.2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统筹规划，因地制宜</w:t>
      </w:r>
    </w:p>
    <w:p w14:paraId="4A64B4B2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要和山、水、林、田、湖、沙等生态系统相</w:t>
      </w:r>
      <w:r>
        <w:rPr>
          <w:rFonts w:hint="default" w:ascii="宋体" w:hAnsi="Times New Roman" w:eastAsia="宋体" w:cs="Times New Roman"/>
          <w:lang w:val="zh-CN" w:eastAsia="zh-CN"/>
        </w:rPr>
        <w:t>融合</w:t>
      </w:r>
      <w:r>
        <w:rPr>
          <w:rFonts w:hint="eastAsia" w:ascii="宋体" w:hAnsi="Times New Roman" w:eastAsia="宋体" w:cs="Times New Roman"/>
          <w:lang w:val="zh-CN" w:eastAsia="zh-CN"/>
        </w:rPr>
        <w:t>，按照生态适应性原则，</w:t>
      </w:r>
      <w:r>
        <w:rPr>
          <w:rFonts w:hint="default" w:ascii="宋体" w:hAnsi="Times New Roman" w:eastAsia="宋体" w:cs="Times New Roman"/>
          <w:lang w:val="zh-CN" w:eastAsia="zh-CN"/>
        </w:rPr>
        <w:t>以水定草、以土定草，</w:t>
      </w:r>
      <w:r>
        <w:rPr>
          <w:rFonts w:hint="eastAsia" w:ascii="宋体" w:hAnsi="Times New Roman" w:eastAsia="宋体" w:cs="Times New Roman"/>
          <w:lang w:val="zh-CN" w:eastAsia="zh-CN"/>
        </w:rPr>
        <w:t>宜草则草、宜灌则灌，草</w:t>
      </w:r>
      <w:r>
        <w:rPr>
          <w:rFonts w:hint="default" w:ascii="宋体" w:hAnsi="Times New Roman" w:eastAsia="宋体" w:cs="Times New Roman"/>
          <w:lang w:val="zh-CN" w:eastAsia="zh-CN"/>
        </w:rPr>
        <w:t>、</w:t>
      </w:r>
      <w:r>
        <w:rPr>
          <w:rFonts w:hint="eastAsia" w:ascii="宋体" w:hAnsi="Times New Roman" w:eastAsia="宋体" w:cs="Times New Roman"/>
          <w:lang w:val="zh-CN" w:eastAsia="zh-CN"/>
        </w:rPr>
        <w:t>灌</w:t>
      </w:r>
      <w:r>
        <w:rPr>
          <w:rFonts w:hint="default" w:ascii="宋体" w:hAnsi="Times New Roman" w:eastAsia="宋体" w:cs="Times New Roman"/>
          <w:lang w:val="zh-CN" w:eastAsia="zh-CN"/>
        </w:rPr>
        <w:t>、</w:t>
      </w:r>
      <w:r>
        <w:rPr>
          <w:rFonts w:hint="eastAsia" w:ascii="宋体" w:hAnsi="Times New Roman" w:eastAsia="宋体" w:cs="Times New Roman"/>
          <w:lang w:val="zh-CN" w:eastAsia="zh-CN"/>
        </w:rPr>
        <w:t>乔相结合，采取</w:t>
      </w:r>
      <w:r>
        <w:rPr>
          <w:rFonts w:hint="default" w:ascii="宋体" w:hAnsi="Times New Roman" w:eastAsia="宋体" w:cs="Times New Roman"/>
          <w:lang w:val="zh-CN" w:eastAsia="zh-CN"/>
        </w:rPr>
        <w:t>适宜</w:t>
      </w:r>
      <w:r>
        <w:rPr>
          <w:rFonts w:hint="eastAsia" w:ascii="宋体" w:hAnsi="Times New Roman" w:eastAsia="宋体" w:cs="Times New Roman"/>
          <w:lang w:val="zh-CN" w:eastAsia="zh-CN"/>
        </w:rPr>
        <w:t>的</w:t>
      </w:r>
      <w:r>
        <w:rPr>
          <w:rFonts w:hint="default" w:ascii="宋体" w:hAnsi="Times New Roman" w:eastAsia="宋体" w:cs="Times New Roman"/>
          <w:lang w:val="zh-CN" w:eastAsia="zh-CN"/>
        </w:rPr>
        <w:t>草地</w:t>
      </w:r>
      <w:r>
        <w:rPr>
          <w:rFonts w:hint="eastAsia" w:ascii="宋体" w:hAnsi="Times New Roman" w:eastAsia="宋体" w:cs="Times New Roman"/>
          <w:lang w:val="zh-CN" w:eastAsia="zh-CN"/>
        </w:rPr>
        <w:t>生态修复技术措施。</w:t>
      </w:r>
    </w:p>
    <w:p w14:paraId="772CBD3E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4.3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创新技术，科学修复</w:t>
      </w:r>
    </w:p>
    <w:p w14:paraId="10505691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加大研究草地生态修复新技术力度，积极采用和推广草地生态修复新</w:t>
      </w:r>
      <w:r>
        <w:rPr>
          <w:rFonts w:hint="default" w:ascii="宋体" w:hAnsi="Times New Roman" w:eastAsia="宋体" w:cs="Times New Roman"/>
          <w:lang w:val="zh-CN" w:eastAsia="zh-CN"/>
        </w:rPr>
        <w:t>技术</w:t>
      </w:r>
      <w:r>
        <w:rPr>
          <w:rFonts w:hint="eastAsia" w:ascii="宋体" w:hAnsi="Times New Roman" w:eastAsia="宋体" w:cs="Times New Roman"/>
          <w:lang w:val="zh-CN" w:eastAsia="zh-CN"/>
        </w:rPr>
        <w:t>、新</w:t>
      </w:r>
      <w:r>
        <w:rPr>
          <w:rFonts w:hint="default" w:ascii="宋体" w:hAnsi="Times New Roman" w:eastAsia="宋体" w:cs="Times New Roman"/>
          <w:lang w:val="zh-CN" w:eastAsia="zh-CN"/>
        </w:rPr>
        <w:t>方法</w:t>
      </w:r>
      <w:r>
        <w:rPr>
          <w:rFonts w:hint="eastAsia" w:ascii="宋体" w:hAnsi="Times New Roman" w:eastAsia="宋体" w:cs="Times New Roman"/>
          <w:lang w:val="zh-CN" w:eastAsia="zh-CN"/>
        </w:rPr>
        <w:t>、新成果，总结和推广在草地生态修复实践中成功的技术和模式。</w:t>
      </w:r>
    </w:p>
    <w:p w14:paraId="08516E29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</w:rPr>
      </w:pPr>
      <w:bookmarkStart w:id="23" w:name="_Toc11066"/>
      <w:r>
        <w:rPr>
          <w:rFonts w:hint="eastAsia" w:hAnsi="Times New Roman" w:cs="Times New Roman"/>
        </w:rPr>
        <w:t>5 生态修复目标</w:t>
      </w:r>
      <w:bookmarkEnd w:id="23"/>
    </w:p>
    <w:p w14:paraId="39FAFF99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zh-CN" w:eastAsia="zh-CN"/>
        </w:rPr>
      </w:pPr>
      <w:r>
        <w:rPr>
          <w:rFonts w:hint="eastAsia" w:hAnsi="Times New Roman" w:cs="Times New Roman"/>
          <w:lang w:val="en-US" w:eastAsia="zh-CN"/>
        </w:rPr>
        <w:t>5.1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zh-CN" w:eastAsia="zh-CN"/>
        </w:rPr>
        <w:t>提高草地植被盖度</w:t>
      </w:r>
    </w:p>
    <w:p w14:paraId="1BE3347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经</w:t>
      </w:r>
      <w:r>
        <w:rPr>
          <w:rFonts w:hint="default" w:ascii="宋体" w:hAnsi="Times New Roman" w:eastAsia="宋体" w:cs="Times New Roman"/>
          <w:lang w:val="zh-CN" w:eastAsia="zh-CN"/>
        </w:rPr>
        <w:t>生态</w:t>
      </w:r>
      <w:r>
        <w:rPr>
          <w:rFonts w:hint="eastAsia" w:ascii="宋体" w:hAnsi="Times New Roman" w:eastAsia="宋体" w:cs="Times New Roman"/>
          <w:lang w:val="zh-CN" w:eastAsia="zh-CN"/>
        </w:rPr>
        <w:t>修复</w:t>
      </w:r>
      <w:r>
        <w:rPr>
          <w:rFonts w:hint="default" w:ascii="宋体" w:hAnsi="Times New Roman" w:eastAsia="宋体" w:cs="Times New Roman"/>
          <w:lang w:val="zh-CN" w:eastAsia="zh-CN"/>
        </w:rPr>
        <w:t>达到预期成效</w:t>
      </w:r>
      <w:r>
        <w:rPr>
          <w:rFonts w:hint="eastAsia" w:ascii="宋体" w:hAnsi="Times New Roman" w:eastAsia="宋体" w:cs="Times New Roman"/>
          <w:lang w:val="zh-CN" w:eastAsia="zh-CN"/>
        </w:rPr>
        <w:t>，草地植被盖度</w:t>
      </w:r>
      <w:r>
        <w:rPr>
          <w:rFonts w:hint="default" w:ascii="宋体" w:hAnsi="Times New Roman" w:eastAsia="宋体" w:cs="Times New Roman"/>
          <w:lang w:val="zh-CN" w:eastAsia="zh-CN"/>
        </w:rPr>
        <w:t>应</w:t>
      </w:r>
      <w:r>
        <w:rPr>
          <w:rFonts w:hint="eastAsia" w:ascii="宋体" w:hAnsi="Times New Roman" w:eastAsia="宋体" w:cs="Times New Roman"/>
          <w:lang w:val="zh-CN" w:eastAsia="zh-CN"/>
        </w:rPr>
        <w:t>提高5%以上。</w:t>
      </w:r>
      <w:r>
        <w:rPr>
          <w:rFonts w:hint="default" w:ascii="宋体" w:hAnsi="Times New Roman" w:eastAsia="宋体" w:cs="Times New Roman"/>
          <w:lang w:val="zh-CN" w:eastAsia="zh-CN"/>
        </w:rPr>
        <w:t>以人工促进措施（补播、施肥等）为主的生态修复，成效期为第二年；以封育等自然恢复为主的生态修复，成效期为实施期限。</w:t>
      </w:r>
    </w:p>
    <w:p w14:paraId="6124943F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zh-CN" w:eastAsia="zh-CN"/>
        </w:rPr>
      </w:pPr>
      <w:r>
        <w:rPr>
          <w:rFonts w:hint="eastAsia" w:hAnsi="Times New Roman" w:cs="Times New Roman"/>
          <w:lang w:val="en-US" w:eastAsia="zh-CN"/>
        </w:rPr>
        <w:t>5.2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zh-CN" w:eastAsia="zh-CN"/>
        </w:rPr>
        <w:t>降低病虫害发生率</w:t>
      </w:r>
    </w:p>
    <w:p w14:paraId="21F0085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病虫害发生率</w:t>
      </w:r>
      <w:r>
        <w:rPr>
          <w:rFonts w:hint="default" w:ascii="宋体" w:hAnsi="Times New Roman" w:eastAsia="宋体" w:cs="Times New Roman"/>
          <w:lang w:val="zh-CN" w:eastAsia="zh-CN"/>
        </w:rPr>
        <w:t>显著</w:t>
      </w:r>
      <w:r>
        <w:rPr>
          <w:rFonts w:hint="eastAsia" w:ascii="宋体" w:hAnsi="Times New Roman" w:eastAsia="宋体" w:cs="Times New Roman"/>
          <w:lang w:val="zh-CN" w:eastAsia="zh-CN"/>
        </w:rPr>
        <w:t>低于修复前。</w:t>
      </w:r>
    </w:p>
    <w:p w14:paraId="6541CB05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zh-CN" w:eastAsia="zh-CN"/>
        </w:rPr>
      </w:pPr>
      <w:r>
        <w:rPr>
          <w:rFonts w:hint="eastAsia" w:hAnsi="Times New Roman" w:cs="Times New Roman"/>
          <w:lang w:val="en-US" w:eastAsia="zh-CN"/>
        </w:rPr>
        <w:t>5.3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zh-CN" w:eastAsia="zh-CN"/>
        </w:rPr>
        <w:t>提高草地生态效益</w:t>
      </w:r>
    </w:p>
    <w:p w14:paraId="337CCF77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修复后草地生态功能退化得到遏制，水土保持能力增强，草地综合效益提高。</w:t>
      </w:r>
    </w:p>
    <w:p w14:paraId="1E2247DC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  <w:lang w:val="en-US" w:eastAsia="zh-CN"/>
        </w:rPr>
      </w:pPr>
      <w:bookmarkStart w:id="24" w:name="_Toc21167"/>
      <w:r>
        <w:rPr>
          <w:rFonts w:hint="eastAsia" w:hAnsi="Times New Roman" w:cs="Times New Roman"/>
          <w:lang w:val="en-US" w:eastAsia="zh-CN"/>
        </w:rPr>
        <w:t>6退化草地诊断与退化程度分级</w:t>
      </w:r>
      <w:bookmarkEnd w:id="24"/>
    </w:p>
    <w:p w14:paraId="2CD9DB19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6.1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植被退化诊断</w:t>
      </w:r>
    </w:p>
    <w:p w14:paraId="4467CB0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调查草群总盖度，调查登记样方内植物种群的个体数量、生物量、盖度和高度。分别计算样方内可食牧草、不可食牧草、毒害草和草地退化指示植物的个体数、平均生物量、平均高度、平均盖度等指标，统计汇总为样地的信息。按照GB19377中退化草地程度分级与分级指标的规定进行草地植被退化诊断。</w:t>
      </w:r>
    </w:p>
    <w:p w14:paraId="7D39A61D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6.2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土壤退化诊断</w:t>
      </w:r>
    </w:p>
    <w:p w14:paraId="127DF35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jc w:val="left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化验分析0cm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宋体" w:hAnsi="Times New Roman" w:eastAsia="宋体" w:cs="Times New Roman"/>
          <w:lang w:val="zh-CN" w:eastAsia="zh-CN"/>
        </w:rPr>
        <w:t>20cm土壤容重、有机质、土壤全氮等，按照GB19377中退化草地程度分级与分级指标的规定进行草地土壤退化诊断。</w:t>
      </w:r>
    </w:p>
    <w:p w14:paraId="3B3EBFCA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6.3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草地退化程度分级</w:t>
      </w:r>
    </w:p>
    <w:p w14:paraId="16836649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根据</w:t>
      </w:r>
      <w:r>
        <w:rPr>
          <w:rFonts w:hint="eastAsia" w:ascii="宋体" w:hAnsi="Times New Roman" w:eastAsia="宋体" w:cs="Times New Roman"/>
          <w:lang w:val="en-US" w:eastAsia="zh-CN"/>
        </w:rPr>
        <w:t>6.</w:t>
      </w:r>
      <w:r>
        <w:rPr>
          <w:rFonts w:hint="default" w:ascii="宋体" w:hAnsi="Times New Roman" w:eastAsia="宋体" w:cs="Times New Roman"/>
          <w:lang w:val="zh-CN" w:eastAsia="zh-CN"/>
        </w:rPr>
        <w:t>1和</w:t>
      </w:r>
      <w:r>
        <w:rPr>
          <w:rFonts w:hint="eastAsia" w:ascii="宋体" w:hAnsi="Times New Roman" w:eastAsia="宋体" w:cs="Times New Roman"/>
          <w:lang w:val="en-US" w:eastAsia="zh-CN"/>
        </w:rPr>
        <w:t>6</w:t>
      </w:r>
      <w:r>
        <w:rPr>
          <w:rFonts w:hint="default" w:ascii="宋体" w:hAnsi="Times New Roman" w:eastAsia="宋体" w:cs="Times New Roman"/>
          <w:lang w:val="zh-CN" w:eastAsia="zh-CN"/>
        </w:rPr>
        <w:t>.2调查分析结果，将草原退化程度划分为3级：轻度退化、中度退化和重度退化，分级方法按照GB19377的规定。</w:t>
      </w:r>
    </w:p>
    <w:p w14:paraId="0A5EB682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</w:rPr>
      </w:pPr>
      <w:bookmarkStart w:id="25" w:name="_Toc4562"/>
      <w:r>
        <w:rPr>
          <w:rFonts w:hint="eastAsia" w:hAnsi="Times New Roman" w:cs="Times New Roman"/>
          <w:lang w:val="en-US" w:eastAsia="zh-CN"/>
        </w:rPr>
        <w:t>7</w:t>
      </w:r>
      <w:r>
        <w:rPr>
          <w:rFonts w:hint="eastAsia" w:hAnsi="Times New Roman" w:cs="Times New Roman"/>
        </w:rPr>
        <w:t xml:space="preserve"> 生态修复技术措施</w:t>
      </w:r>
      <w:bookmarkEnd w:id="25"/>
    </w:p>
    <w:p w14:paraId="70D295BC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7</w:t>
      </w:r>
      <w:r>
        <w:rPr>
          <w:rFonts w:hint="eastAsia" w:hAnsi="Times New Roman" w:cs="Times New Roman"/>
          <w:lang w:val="zh-CN" w:eastAsia="zh-CN"/>
        </w:rPr>
        <w:t>.1</w:t>
      </w:r>
      <w:r>
        <w:rPr>
          <w:rFonts w:hint="eastAsia" w:hAnsi="Times New Roman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zh-CN" w:eastAsia="zh-CN"/>
        </w:rPr>
        <w:t>近自然修复</w:t>
      </w:r>
      <w:r>
        <w:rPr>
          <w:rFonts w:hint="eastAsia" w:hAnsi="Times New Roman" w:cs="Times New Roman"/>
          <w:lang w:val="en-US" w:eastAsia="zh-CN"/>
        </w:rPr>
        <w:t>措施</w:t>
      </w:r>
    </w:p>
    <w:p w14:paraId="26687090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（1）封育</w:t>
      </w:r>
    </w:p>
    <w:p w14:paraId="103BB58F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适用于各类退化草地。将退化草地封闭，禁止人为干扰，使草地</w:t>
      </w:r>
      <w:r>
        <w:rPr>
          <w:rFonts w:hint="default" w:ascii="宋体" w:hAnsi="Times New Roman" w:eastAsia="宋体" w:cs="Times New Roman"/>
          <w:lang w:val="zh-CN" w:eastAsia="zh-CN"/>
        </w:rPr>
        <w:t>以自身</w:t>
      </w:r>
      <w:r>
        <w:rPr>
          <w:rFonts w:hint="eastAsia" w:ascii="宋体" w:hAnsi="Times New Roman" w:eastAsia="宋体" w:cs="Times New Roman"/>
          <w:lang w:val="zh-CN" w:eastAsia="zh-CN"/>
        </w:rPr>
        <w:t>的恢复能力进行修复。根据草地面积及退化程度分为</w:t>
      </w:r>
      <w:r>
        <w:rPr>
          <w:rFonts w:hint="default" w:ascii="宋体" w:hAnsi="Times New Roman" w:eastAsia="宋体" w:cs="Times New Roman"/>
          <w:lang w:val="zh-CN" w:eastAsia="zh-CN"/>
        </w:rPr>
        <w:t>季节性封育、</w:t>
      </w:r>
      <w:r>
        <w:rPr>
          <w:rFonts w:hint="eastAsia" w:ascii="宋体" w:hAnsi="Times New Roman" w:eastAsia="宋体" w:cs="Times New Roman"/>
          <w:lang w:val="zh-CN" w:eastAsia="zh-CN"/>
        </w:rPr>
        <w:t>短期</w:t>
      </w:r>
      <w:r>
        <w:rPr>
          <w:rFonts w:hint="default" w:ascii="宋体" w:hAnsi="Times New Roman" w:eastAsia="宋体" w:cs="Times New Roman"/>
          <w:lang w:val="zh-CN" w:eastAsia="zh-CN"/>
        </w:rPr>
        <w:t>封育（1</w:t>
      </w:r>
      <w:r>
        <w:rPr>
          <w:rFonts w:hint="eastAsia" w:cs="Times New Roman"/>
          <w:lang w:val="en-US" w:eastAsia="zh-CN"/>
        </w:rPr>
        <w:t>-</w:t>
      </w:r>
      <w:r>
        <w:rPr>
          <w:rFonts w:hint="default" w:ascii="宋体" w:hAnsi="Times New Roman" w:eastAsia="宋体" w:cs="Times New Roman"/>
          <w:lang w:val="zh-CN" w:eastAsia="zh-CN"/>
        </w:rPr>
        <w:t>5年）</w:t>
      </w:r>
      <w:r>
        <w:rPr>
          <w:rFonts w:hint="eastAsia" w:ascii="宋体" w:hAnsi="Times New Roman" w:eastAsia="宋体" w:cs="Times New Roman"/>
          <w:lang w:val="zh-CN" w:eastAsia="zh-CN"/>
        </w:rPr>
        <w:t>、</w:t>
      </w:r>
      <w:r>
        <w:rPr>
          <w:rFonts w:hint="default" w:ascii="宋体" w:hAnsi="Times New Roman" w:eastAsia="宋体" w:cs="Times New Roman"/>
          <w:lang w:val="zh-CN" w:eastAsia="zh-CN"/>
        </w:rPr>
        <w:t>和</w:t>
      </w:r>
      <w:r>
        <w:rPr>
          <w:rFonts w:hint="eastAsia" w:ascii="宋体" w:hAnsi="Times New Roman" w:eastAsia="宋体" w:cs="Times New Roman"/>
          <w:lang w:val="zh-CN" w:eastAsia="zh-CN"/>
        </w:rPr>
        <w:t>长期</w:t>
      </w:r>
      <w:r>
        <w:rPr>
          <w:rFonts w:hint="default" w:ascii="宋体" w:hAnsi="Times New Roman" w:eastAsia="宋体" w:cs="Times New Roman"/>
          <w:lang w:val="zh-CN" w:eastAsia="zh-CN"/>
        </w:rPr>
        <w:t>封育（大于5年）。可设置</w:t>
      </w:r>
      <w:r>
        <w:rPr>
          <w:rFonts w:hint="eastAsia" w:ascii="宋体" w:hAnsi="Times New Roman" w:eastAsia="宋体" w:cs="Times New Roman"/>
          <w:lang w:val="en-US" w:eastAsia="zh-CN"/>
        </w:rPr>
        <w:t>机械围栏或生态</w:t>
      </w:r>
      <w:r>
        <w:rPr>
          <w:rFonts w:hint="default" w:ascii="宋体" w:hAnsi="Times New Roman" w:eastAsia="宋体" w:cs="Times New Roman"/>
          <w:lang w:val="zh-CN" w:eastAsia="zh-CN"/>
        </w:rPr>
        <w:t>围栏保护，围栏建设按照 NY/T1237的规定执行。</w:t>
      </w:r>
    </w:p>
    <w:p w14:paraId="4423F7FC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（2）禁牧</w:t>
      </w:r>
    </w:p>
    <w:p w14:paraId="7017950B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对于草地严重退化</w:t>
      </w:r>
      <w:r>
        <w:rPr>
          <w:rFonts w:hint="default" w:ascii="宋体" w:hAnsi="Times New Roman" w:eastAsia="宋体" w:cs="Times New Roman"/>
          <w:lang w:val="zh-CN" w:eastAsia="zh-CN"/>
        </w:rPr>
        <w:t>、坡度较大、水土流</w:t>
      </w:r>
      <w:bookmarkStart w:id="29" w:name="_GoBack"/>
      <w:bookmarkEnd w:id="29"/>
      <w:r>
        <w:rPr>
          <w:rFonts w:hint="default" w:ascii="宋体" w:hAnsi="Times New Roman" w:eastAsia="宋体" w:cs="Times New Roman"/>
          <w:lang w:val="zh-CN" w:eastAsia="zh-CN"/>
        </w:rPr>
        <w:t>失严重</w:t>
      </w:r>
      <w:r>
        <w:rPr>
          <w:rFonts w:hint="eastAsia" w:ascii="宋体" w:hAnsi="Times New Roman" w:eastAsia="宋体" w:cs="Times New Roman"/>
          <w:lang w:val="zh-CN" w:eastAsia="zh-CN"/>
        </w:rPr>
        <w:t>的地区，采取禁牧措施</w:t>
      </w:r>
      <w:r>
        <w:rPr>
          <w:rFonts w:hint="default" w:ascii="宋体" w:hAnsi="Times New Roman" w:eastAsia="宋体" w:cs="Times New Roman"/>
          <w:lang w:val="zh-CN" w:eastAsia="zh-CN"/>
        </w:rPr>
        <w:t>。</w:t>
      </w:r>
      <w:r>
        <w:rPr>
          <w:rFonts w:hint="eastAsia" w:ascii="宋体" w:hAnsi="Times New Roman" w:eastAsia="宋体" w:cs="Times New Roman"/>
          <w:lang w:val="zh-CN" w:eastAsia="zh-CN"/>
        </w:rPr>
        <w:t>具体按照NY/T1176的规定执行。</w:t>
      </w:r>
    </w:p>
    <w:p w14:paraId="3808398C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（3）休牧</w:t>
      </w:r>
    </w:p>
    <w:p w14:paraId="301066D7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对轻、中度退化草地，</w:t>
      </w:r>
      <w:r>
        <w:rPr>
          <w:rFonts w:hint="eastAsia" w:ascii="宋体" w:hAnsi="Times New Roman" w:eastAsia="宋体" w:cs="Times New Roman"/>
          <w:lang w:val="zh-CN" w:eastAsia="zh-CN"/>
        </w:rPr>
        <w:t>在春季植物返青期或</w:t>
      </w:r>
      <w:r>
        <w:rPr>
          <w:rFonts w:hint="default" w:ascii="宋体" w:hAnsi="Times New Roman" w:eastAsia="宋体" w:cs="Times New Roman"/>
          <w:lang w:val="zh-CN" w:eastAsia="zh-CN"/>
        </w:rPr>
        <w:t>夏、秋季</w:t>
      </w:r>
      <w:r>
        <w:rPr>
          <w:rFonts w:hint="eastAsia" w:ascii="宋体" w:hAnsi="Times New Roman" w:eastAsia="宋体" w:cs="Times New Roman"/>
          <w:lang w:val="zh-CN" w:eastAsia="zh-CN"/>
        </w:rPr>
        <w:t>结籽期，采取休牧措施</w:t>
      </w:r>
      <w:r>
        <w:rPr>
          <w:rFonts w:hint="default" w:ascii="宋体" w:hAnsi="Times New Roman" w:eastAsia="宋体" w:cs="Times New Roman"/>
          <w:lang w:val="zh-CN" w:eastAsia="zh-CN"/>
        </w:rPr>
        <w:t>。以当地植物物候期确定开始和结束休牧的时间，休牧期一般不少于45d。</w:t>
      </w:r>
      <w:r>
        <w:rPr>
          <w:rFonts w:hint="eastAsia" w:ascii="宋体" w:hAnsi="Times New Roman" w:eastAsia="宋体" w:cs="Times New Roman"/>
          <w:lang w:val="zh-CN" w:eastAsia="zh-CN"/>
        </w:rPr>
        <w:t>具体按照NY/T1176的规定执行。</w:t>
      </w:r>
    </w:p>
    <w:p w14:paraId="66852B4D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（4）轮牧</w:t>
      </w:r>
    </w:p>
    <w:p w14:paraId="48CF62EF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对轻度退化草地，可</w:t>
      </w:r>
      <w:r>
        <w:rPr>
          <w:rFonts w:hint="eastAsia" w:ascii="宋体" w:hAnsi="Times New Roman" w:eastAsia="宋体" w:cs="Times New Roman"/>
          <w:lang w:val="zh-CN" w:eastAsia="zh-CN"/>
        </w:rPr>
        <w:t>按草地可食牧草产量</w:t>
      </w:r>
      <w:r>
        <w:rPr>
          <w:rFonts w:hint="default" w:ascii="宋体" w:hAnsi="Times New Roman" w:eastAsia="宋体" w:cs="Times New Roman"/>
          <w:lang w:val="zh-CN" w:eastAsia="zh-CN"/>
        </w:rPr>
        <w:t>确定载畜量，规划放牧时间、轮牧周期和草地利用方式，</w:t>
      </w:r>
      <w:r>
        <w:rPr>
          <w:rFonts w:hint="eastAsia" w:ascii="宋体" w:hAnsi="Times New Roman" w:eastAsia="宋体" w:cs="Times New Roman"/>
          <w:lang w:val="zh-CN" w:eastAsia="zh-CN"/>
        </w:rPr>
        <w:t>合理划定放牧单元数量和面积轮流放牧</w:t>
      </w:r>
      <w:r>
        <w:rPr>
          <w:rFonts w:hint="default" w:ascii="宋体" w:hAnsi="Times New Roman" w:eastAsia="宋体" w:cs="Times New Roman"/>
          <w:lang w:val="zh-CN" w:eastAsia="zh-CN"/>
        </w:rPr>
        <w:t>，亦可分季节轮流放牧。具体按照 NY/T1343的规定执行。</w:t>
      </w:r>
    </w:p>
    <w:p w14:paraId="745F887E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7</w:t>
      </w:r>
      <w:r>
        <w:rPr>
          <w:rFonts w:hint="eastAsia" w:hAnsi="Times New Roman" w:cs="Times New Roman"/>
          <w:lang w:val="zh-CN" w:eastAsia="zh-CN"/>
        </w:rPr>
        <w:t>.2</w:t>
      </w:r>
      <w:r>
        <w:rPr>
          <w:rFonts w:hint="eastAsia" w:hAnsi="Times New Roman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zh-CN" w:eastAsia="zh-CN"/>
        </w:rPr>
        <w:t>人工</w:t>
      </w:r>
      <w:r>
        <w:rPr>
          <w:rFonts w:hint="eastAsia" w:hAnsi="Times New Roman" w:cs="Times New Roman"/>
          <w:lang w:val="en-US" w:eastAsia="zh-CN"/>
        </w:rPr>
        <w:t>促进</w:t>
      </w:r>
      <w:r>
        <w:rPr>
          <w:rFonts w:hint="eastAsia" w:hAnsi="Times New Roman" w:cs="Times New Roman"/>
          <w:lang w:val="zh-CN" w:eastAsia="zh-CN"/>
        </w:rPr>
        <w:t>修复</w:t>
      </w:r>
      <w:r>
        <w:rPr>
          <w:rFonts w:hint="eastAsia" w:hAnsi="Times New Roman" w:cs="Times New Roman"/>
          <w:lang w:val="en-US" w:eastAsia="zh-CN"/>
        </w:rPr>
        <w:t>措施</w:t>
      </w:r>
    </w:p>
    <w:p w14:paraId="6F91748E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（1）补播</w:t>
      </w:r>
    </w:p>
    <w:p w14:paraId="0D31CF0E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在不破坏或少破坏原有植被的情况下，在草地中播种适</w:t>
      </w:r>
      <w:r>
        <w:rPr>
          <w:rFonts w:hint="default" w:ascii="宋体" w:hAnsi="Times New Roman" w:eastAsia="宋体" w:cs="Times New Roman"/>
          <w:lang w:val="zh-CN" w:eastAsia="zh-CN"/>
        </w:rPr>
        <w:t>宜</w:t>
      </w:r>
      <w:r>
        <w:rPr>
          <w:rFonts w:hint="eastAsia" w:ascii="宋体" w:hAnsi="Times New Roman" w:eastAsia="宋体" w:cs="Times New Roman"/>
          <w:lang w:val="zh-CN" w:eastAsia="zh-CN"/>
        </w:rPr>
        <w:t>当地自然条件的、</w:t>
      </w:r>
      <w:r>
        <w:rPr>
          <w:rFonts w:hint="default" w:ascii="宋体" w:hAnsi="Times New Roman" w:eastAsia="宋体" w:cs="Times New Roman"/>
          <w:lang w:val="zh-CN" w:eastAsia="zh-CN"/>
        </w:rPr>
        <w:t>不同类型（种类）的植物种子</w:t>
      </w:r>
      <w:r>
        <w:rPr>
          <w:rFonts w:hint="eastAsia" w:ascii="宋体" w:hAnsi="Times New Roman" w:eastAsia="宋体" w:cs="Times New Roman"/>
          <w:lang w:val="zh-CN" w:eastAsia="zh-CN"/>
        </w:rPr>
        <w:t>，提高草地的覆盖度、产草量，</w:t>
      </w:r>
      <w:r>
        <w:rPr>
          <w:rFonts w:hint="default" w:ascii="宋体" w:hAnsi="Times New Roman" w:eastAsia="宋体" w:cs="Times New Roman"/>
          <w:lang w:val="zh-CN" w:eastAsia="zh-CN"/>
        </w:rPr>
        <w:t>增加水土保持能力</w:t>
      </w:r>
      <w:r>
        <w:rPr>
          <w:rFonts w:hint="eastAsia" w:ascii="宋体" w:hAnsi="Times New Roman" w:eastAsia="宋体" w:cs="Times New Roman"/>
          <w:lang w:val="zh-CN" w:eastAsia="zh-CN"/>
        </w:rPr>
        <w:t>，提高土壤养分含量，以达到提升草地生态功能和生产能力的目的</w:t>
      </w:r>
      <w:r>
        <w:rPr>
          <w:rFonts w:hint="default" w:ascii="宋体" w:hAnsi="Times New Roman" w:eastAsia="宋体" w:cs="Times New Roman"/>
          <w:lang w:val="zh-CN" w:eastAsia="zh-CN"/>
        </w:rPr>
        <w:t>。播种深度应根据种子的千粒重、土壤含水量、土壤质地等因素确定，可采用条播、穴播、飞播</w:t>
      </w:r>
      <w:r>
        <w:rPr>
          <w:rFonts w:hint="eastAsia" w:ascii="宋体" w:hAnsi="Times New Roman" w:eastAsia="宋体" w:cs="Times New Roman"/>
          <w:lang w:val="zh-CN" w:eastAsia="zh-CN"/>
        </w:rPr>
        <w:t>等方式进行</w:t>
      </w:r>
      <w:r>
        <w:rPr>
          <w:rFonts w:hint="default" w:ascii="宋体" w:hAnsi="Times New Roman" w:eastAsia="宋体" w:cs="Times New Roman"/>
          <w:lang w:val="zh-CN" w:eastAsia="zh-CN"/>
        </w:rPr>
        <w:t>补播。</w:t>
      </w:r>
    </w:p>
    <w:p w14:paraId="1DB7439F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（2）施肥</w:t>
      </w:r>
    </w:p>
    <w:p w14:paraId="49D6BF9D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对于土壤贫瘠的轻、中度退化草地，在</w:t>
      </w:r>
      <w:r>
        <w:rPr>
          <w:rFonts w:hint="default" w:ascii="宋体" w:hAnsi="Times New Roman" w:eastAsia="宋体" w:cs="Times New Roman"/>
          <w:lang w:val="zh-CN" w:eastAsia="zh-CN"/>
        </w:rPr>
        <w:t>融雪水浸灌、土壤解冻时或</w:t>
      </w:r>
      <w:r>
        <w:rPr>
          <w:rFonts w:hint="eastAsia" w:ascii="宋体" w:hAnsi="Times New Roman" w:eastAsia="宋体" w:cs="Times New Roman"/>
          <w:lang w:val="zh-CN" w:eastAsia="zh-CN"/>
        </w:rPr>
        <w:t>雨季来临前，采用沟施、撒施有机肥料或无机肥料等方法进行草地养分补充，施肥量视土壤肥力、植物需肥量确定。</w:t>
      </w:r>
    </w:p>
    <w:p w14:paraId="6CC1844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（3）松耙</w:t>
      </w:r>
    </w:p>
    <w:p w14:paraId="423DF7D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宜在春季进行，耙深6cm~8cm，松土后立即用镇压器镇压地面。可采用机引圆盘耙、缺口重耙和松土补播机等。适用于以根茎型禾草或根茎-疏丛型禾草为主的中度退化草地，也可与补播、施肥等结合用于重度沙化的草地修复。</w:t>
      </w:r>
    </w:p>
    <w:p w14:paraId="3AD0575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（4）整地</w:t>
      </w:r>
    </w:p>
    <w:p w14:paraId="39F3932D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对严重受损、不易进行人工或机械作业的退化草原，可先进行石块等异物清除，并采用圆盘粑或钉齿粑等机具进行地面平整处理，以利于补播即可。</w:t>
      </w:r>
    </w:p>
    <w:p w14:paraId="033A5346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</w:t>
      </w:r>
      <w:r>
        <w:rPr>
          <w:rFonts w:hint="eastAsia" w:ascii="宋体" w:hAnsi="Times New Roman" w:eastAsia="宋体" w:cs="Times New Roman"/>
          <w:lang w:val="en-US" w:eastAsia="zh-CN"/>
        </w:rPr>
        <w:t>5</w:t>
      </w:r>
      <w:r>
        <w:rPr>
          <w:rFonts w:hint="eastAsia" w:ascii="宋体" w:hAnsi="Times New Roman" w:eastAsia="宋体" w:cs="Times New Roman"/>
          <w:lang w:val="zh-CN" w:eastAsia="zh-CN"/>
        </w:rPr>
        <w:t>）机械沙障</w:t>
      </w:r>
    </w:p>
    <w:p w14:paraId="09B00471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en-US" w:eastAsia="zh-CN"/>
        </w:rPr>
        <w:t>草原沙化严重，植被盖度小于10%的流动沙地，</w:t>
      </w:r>
      <w:r>
        <w:rPr>
          <w:rFonts w:hint="eastAsia" w:ascii="宋体" w:hAnsi="Times New Roman" w:eastAsia="宋体" w:cs="Times New Roman"/>
          <w:lang w:val="zh-CN" w:eastAsia="zh-CN"/>
        </w:rPr>
        <w:t>设置</w:t>
      </w:r>
      <w:r>
        <w:rPr>
          <w:rFonts w:hint="eastAsia" w:ascii="宋体" w:hAnsi="Times New Roman" w:eastAsia="宋体" w:cs="Times New Roman"/>
          <w:lang w:val="en-US" w:eastAsia="zh-CN"/>
        </w:rPr>
        <w:t>平铺式机械</w:t>
      </w:r>
      <w:r>
        <w:rPr>
          <w:rFonts w:hint="eastAsia" w:ascii="宋体" w:hAnsi="Times New Roman" w:eastAsia="宋体" w:cs="Times New Roman"/>
          <w:lang w:val="zh-CN" w:eastAsia="zh-CN"/>
        </w:rPr>
        <w:t>沙障。沙障材料选用稻草、麦秸等，材料长度30cm以上。沙障规格</w:t>
      </w:r>
      <w:r>
        <w:rPr>
          <w:rFonts w:hint="eastAsia" w:ascii="宋体" w:hAnsi="Times New Roman" w:eastAsia="宋体" w:cs="Times New Roman"/>
          <w:lang w:val="en-US" w:eastAsia="zh-CN"/>
        </w:rPr>
        <w:t>一般</w:t>
      </w:r>
      <w:r>
        <w:rPr>
          <w:rFonts w:hint="eastAsia" w:ascii="宋体" w:hAnsi="Times New Roman" w:eastAsia="宋体" w:cs="Times New Roman"/>
          <w:lang w:val="zh-CN" w:eastAsia="zh-CN"/>
        </w:rPr>
        <w:t>1m×1m，</w:t>
      </w:r>
      <w:r>
        <w:rPr>
          <w:rFonts w:hint="default" w:ascii="宋体" w:hAnsi="Times New Roman" w:eastAsia="宋体" w:cs="Times New Roman"/>
          <w:lang w:val="zh-CN" w:eastAsia="zh-CN"/>
        </w:rPr>
        <w:t>可根据实际情况适当调整。沙障高度地面以上20-15cm，地下埋深10-15cm。</w:t>
      </w:r>
    </w:p>
    <w:p w14:paraId="66978C9F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</w:t>
      </w:r>
      <w:r>
        <w:rPr>
          <w:rFonts w:hint="eastAsia" w:ascii="宋体" w:hAnsi="Times New Roman" w:eastAsia="宋体" w:cs="Times New Roman"/>
          <w:lang w:val="en-US" w:eastAsia="zh-CN"/>
        </w:rPr>
        <w:t>6</w:t>
      </w:r>
      <w:r>
        <w:rPr>
          <w:rFonts w:hint="eastAsia" w:ascii="宋体" w:hAnsi="Times New Roman" w:eastAsia="宋体" w:cs="Times New Roman"/>
          <w:lang w:val="zh-CN" w:eastAsia="zh-CN"/>
        </w:rPr>
        <w:t>）虫害防治</w:t>
      </w:r>
    </w:p>
    <w:p w14:paraId="7E9D70C0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防治对象主要包括</w:t>
      </w:r>
      <w:r>
        <w:rPr>
          <w:rFonts w:hint="eastAsia" w:ascii="宋体" w:hAnsi="Times New Roman" w:eastAsia="宋体" w:cs="Times New Roman"/>
          <w:lang w:val="zh-CN" w:eastAsia="zh-CN"/>
        </w:rPr>
        <w:t>土蝗、亚洲小车蝗、中华剑角蝗、草地螟、小翅雏蝗、短星翅蝗、黄胫小车蝗、无齿稻蝗、宽翅曲背蝗、蒿金叶甲等。防治方法</w:t>
      </w:r>
      <w:r>
        <w:rPr>
          <w:rFonts w:hint="default" w:ascii="宋体" w:hAnsi="Times New Roman" w:eastAsia="宋体" w:cs="Times New Roman"/>
          <w:lang w:val="zh-CN" w:eastAsia="zh-CN"/>
        </w:rPr>
        <w:t>包括化学、物理或生物防治。</w:t>
      </w:r>
    </w:p>
    <w:p w14:paraId="52A7C93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</w:t>
      </w:r>
      <w:r>
        <w:rPr>
          <w:rFonts w:hint="eastAsia" w:ascii="宋体" w:hAnsi="Times New Roman" w:eastAsia="宋体" w:cs="Times New Roman"/>
          <w:lang w:val="en-US" w:eastAsia="zh-CN"/>
        </w:rPr>
        <w:t>7</w:t>
      </w:r>
      <w:r>
        <w:rPr>
          <w:rFonts w:hint="eastAsia" w:ascii="宋体" w:hAnsi="Times New Roman" w:eastAsia="宋体" w:cs="Times New Roman"/>
          <w:lang w:val="zh-CN" w:eastAsia="zh-CN"/>
        </w:rPr>
        <w:t>）鼠害防治</w:t>
      </w:r>
    </w:p>
    <w:p w14:paraId="288B90D1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防治对象主要包括</w:t>
      </w:r>
      <w:r>
        <w:rPr>
          <w:rFonts w:hint="eastAsia" w:ascii="宋体" w:hAnsi="Times New Roman" w:eastAsia="宋体" w:cs="Times New Roman"/>
          <w:lang w:val="zh-CN" w:eastAsia="zh-CN"/>
        </w:rPr>
        <w:t>中华鼢鼠、达乌尔鼠兔、达乌尔黄鼠、草原鼢鼠</w:t>
      </w:r>
      <w:r>
        <w:rPr>
          <w:rFonts w:hint="default" w:ascii="宋体" w:hAnsi="Times New Roman" w:eastAsia="宋体" w:cs="Times New Roman"/>
          <w:lang w:val="zh-CN" w:eastAsia="zh-CN"/>
        </w:rPr>
        <w:t>、</w:t>
      </w:r>
      <w:r>
        <w:rPr>
          <w:rFonts w:hint="eastAsia" w:ascii="宋体" w:hAnsi="Times New Roman" w:eastAsia="宋体" w:cs="Times New Roman"/>
          <w:lang w:val="zh-CN" w:eastAsia="zh-CN"/>
        </w:rPr>
        <w:t>鼹形田鼠</w:t>
      </w:r>
      <w:r>
        <w:rPr>
          <w:rFonts w:hint="default" w:ascii="宋体" w:hAnsi="Times New Roman" w:eastAsia="宋体" w:cs="Times New Roman"/>
          <w:lang w:val="zh-CN" w:eastAsia="zh-CN"/>
        </w:rPr>
        <w:t>、长爪沙鼠、子午沙鼠等。</w:t>
      </w:r>
      <w:r>
        <w:rPr>
          <w:rFonts w:hint="eastAsia" w:ascii="宋体" w:hAnsi="Times New Roman" w:eastAsia="宋体" w:cs="Times New Roman"/>
          <w:lang w:val="zh-CN" w:eastAsia="zh-CN"/>
        </w:rPr>
        <w:t>防治方法</w:t>
      </w:r>
      <w:r>
        <w:rPr>
          <w:rFonts w:hint="default" w:ascii="宋体" w:hAnsi="Times New Roman" w:eastAsia="宋体" w:cs="Times New Roman"/>
          <w:lang w:val="zh-CN" w:eastAsia="zh-CN"/>
        </w:rPr>
        <w:t>包括</w:t>
      </w:r>
      <w:r>
        <w:rPr>
          <w:rFonts w:hint="eastAsia" w:ascii="宋体" w:hAnsi="Times New Roman" w:eastAsia="宋体" w:cs="Times New Roman"/>
          <w:lang w:val="zh-CN" w:eastAsia="zh-CN"/>
        </w:rPr>
        <w:t>机械捕杀</w:t>
      </w:r>
      <w:r>
        <w:rPr>
          <w:rFonts w:hint="default" w:ascii="宋体" w:hAnsi="Times New Roman" w:eastAsia="宋体" w:cs="Times New Roman"/>
          <w:lang w:val="zh-CN" w:eastAsia="zh-CN"/>
        </w:rPr>
        <w:t>和诱饵毒杀等，按照</w:t>
      </w: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1905-2010和</w:t>
      </w:r>
      <w:r>
        <w:rPr>
          <w:rFonts w:hint="eastAsia" w:ascii="宋体" w:hAnsi="Times New Roman" w:eastAsia="宋体" w:cs="Times New Roman"/>
          <w:lang w:val="zh-CN" w:eastAsia="zh-CN"/>
        </w:rPr>
        <w:t>NY/T</w:t>
      </w:r>
      <w:r>
        <w:rPr>
          <w:rFonts w:hint="default" w:ascii="宋体" w:hAnsi="Times New Roman" w:eastAsia="宋体" w:cs="Times New Roman"/>
          <w:lang w:val="zh-CN" w:eastAsia="zh-CN"/>
        </w:rPr>
        <w:t xml:space="preserve"> 2275-2012的规定执行。</w:t>
      </w:r>
    </w:p>
    <w:p w14:paraId="00FBC98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</w:t>
      </w:r>
      <w:r>
        <w:rPr>
          <w:rFonts w:hint="eastAsia" w:ascii="宋体" w:hAnsi="Times New Roman" w:eastAsia="宋体" w:cs="Times New Roman"/>
          <w:lang w:val="en-US" w:eastAsia="zh-CN"/>
        </w:rPr>
        <w:t>8</w:t>
      </w:r>
      <w:r>
        <w:rPr>
          <w:rFonts w:hint="eastAsia" w:ascii="宋体" w:hAnsi="Times New Roman" w:eastAsia="宋体" w:cs="Times New Roman"/>
          <w:lang w:val="zh-CN" w:eastAsia="zh-CN"/>
        </w:rPr>
        <w:t>）毒害草防治</w:t>
      </w:r>
    </w:p>
    <w:p w14:paraId="5E4451D3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草地</w:t>
      </w:r>
      <w:r>
        <w:rPr>
          <w:rFonts w:hint="eastAsia" w:ascii="宋体" w:hAnsi="Times New Roman" w:eastAsia="宋体" w:cs="Times New Roman"/>
          <w:lang w:val="zh-CN" w:eastAsia="zh-CN"/>
        </w:rPr>
        <w:t>毒害草</w:t>
      </w:r>
      <w:r>
        <w:rPr>
          <w:rFonts w:hint="default" w:ascii="宋体" w:hAnsi="Times New Roman" w:eastAsia="宋体" w:cs="Times New Roman"/>
          <w:lang w:val="zh-CN" w:eastAsia="zh-CN"/>
        </w:rPr>
        <w:t>主要包括</w:t>
      </w:r>
      <w:r>
        <w:rPr>
          <w:rFonts w:hint="eastAsia" w:ascii="宋体" w:hAnsi="Times New Roman" w:eastAsia="宋体" w:cs="Times New Roman"/>
          <w:lang w:val="zh-CN" w:eastAsia="zh-CN"/>
        </w:rPr>
        <w:t>瑞香狼毒、披针叶黄华、苦豆子、苍耳、曼陀罗、大蓟、小花棘豆、</w:t>
      </w:r>
      <w:r>
        <w:rPr>
          <w:rFonts w:hint="default" w:ascii="宋体" w:hAnsi="Times New Roman" w:eastAsia="宋体" w:cs="Times New Roman"/>
          <w:lang w:val="zh-CN" w:eastAsia="zh-CN"/>
        </w:rPr>
        <w:t>醉马芨芨草</w:t>
      </w:r>
      <w:r>
        <w:rPr>
          <w:rFonts w:hint="eastAsia" w:ascii="宋体" w:hAnsi="Times New Roman" w:eastAsia="宋体" w:cs="Times New Roman"/>
          <w:lang w:val="zh-CN" w:eastAsia="zh-CN"/>
        </w:rPr>
        <w:t>等</w:t>
      </w:r>
      <w:r>
        <w:rPr>
          <w:rFonts w:hint="default" w:ascii="宋体" w:hAnsi="Times New Roman" w:eastAsia="宋体" w:cs="Times New Roman"/>
          <w:lang w:val="zh-CN" w:eastAsia="zh-CN"/>
        </w:rPr>
        <w:t>。</w:t>
      </w:r>
      <w:r>
        <w:rPr>
          <w:rFonts w:hint="eastAsia" w:ascii="宋体" w:hAnsi="Times New Roman" w:eastAsia="宋体" w:cs="Times New Roman"/>
          <w:lang w:val="zh-CN" w:eastAsia="zh-CN"/>
        </w:rPr>
        <w:t>防治方法有除草剂灭杀</w:t>
      </w:r>
      <w:r>
        <w:rPr>
          <w:rFonts w:hint="default" w:ascii="宋体" w:hAnsi="Times New Roman" w:eastAsia="宋体" w:cs="Times New Roman"/>
          <w:lang w:val="zh-CN" w:eastAsia="zh-CN"/>
        </w:rPr>
        <w:t>和</w:t>
      </w:r>
      <w:r>
        <w:rPr>
          <w:rFonts w:hint="eastAsia" w:ascii="宋体" w:hAnsi="Times New Roman" w:eastAsia="宋体" w:cs="Times New Roman"/>
          <w:lang w:val="zh-CN" w:eastAsia="zh-CN"/>
        </w:rPr>
        <w:t>人工防除</w:t>
      </w:r>
      <w:r>
        <w:rPr>
          <w:rFonts w:hint="default" w:ascii="宋体" w:hAnsi="Times New Roman" w:eastAsia="宋体" w:cs="Times New Roman"/>
          <w:lang w:val="zh-CN" w:eastAsia="zh-CN"/>
        </w:rPr>
        <w:t>等，</w:t>
      </w:r>
      <w:r>
        <w:rPr>
          <w:rFonts w:hint="eastAsia" w:ascii="宋体" w:hAnsi="Times New Roman" w:eastAsia="宋体" w:cs="Times New Roman"/>
          <w:lang w:val="zh-CN" w:eastAsia="zh-CN"/>
        </w:rPr>
        <w:t>防止毒害草成为群落优势种。</w:t>
      </w:r>
    </w:p>
    <w:p w14:paraId="2485644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（</w:t>
      </w:r>
      <w:r>
        <w:rPr>
          <w:rFonts w:hint="eastAsia" w:ascii="宋体" w:hAnsi="Times New Roman" w:eastAsia="宋体" w:cs="Times New Roman"/>
          <w:lang w:val="en-US" w:eastAsia="zh-CN"/>
        </w:rPr>
        <w:t>9</w:t>
      </w:r>
      <w:r>
        <w:rPr>
          <w:rFonts w:hint="eastAsia" w:ascii="宋体" w:hAnsi="Times New Roman" w:eastAsia="宋体" w:cs="Times New Roman"/>
          <w:lang w:val="zh-CN" w:eastAsia="zh-CN"/>
        </w:rPr>
        <w:t>）综合修复</w:t>
      </w:r>
    </w:p>
    <w:p w14:paraId="3C7BF38B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对退化草地采取两种或两种以上的修复措施。</w:t>
      </w:r>
    </w:p>
    <w:p w14:paraId="03A1B638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  <w:lang w:val="en-US" w:eastAsia="zh-CN"/>
        </w:rPr>
      </w:pPr>
      <w:bookmarkStart w:id="26" w:name="_Toc15961"/>
      <w:r>
        <w:rPr>
          <w:rFonts w:hint="eastAsia" w:hAnsi="Times New Roman" w:cs="Times New Roman"/>
          <w:lang w:val="en-US" w:eastAsia="zh-CN"/>
        </w:rPr>
        <w:t>8</w:t>
      </w:r>
      <w:r>
        <w:rPr>
          <w:rFonts w:hint="eastAsia" w:hAnsi="Times New Roman" w:cs="Times New Roman"/>
        </w:rPr>
        <w:t xml:space="preserve"> </w:t>
      </w:r>
      <w:r>
        <w:rPr>
          <w:rFonts w:hint="eastAsia" w:hAnsi="Times New Roman" w:cs="Times New Roman"/>
          <w:lang w:val="en-US" w:eastAsia="zh-CN"/>
        </w:rPr>
        <w:t>不同退化程度草原</w:t>
      </w:r>
      <w:r>
        <w:rPr>
          <w:rFonts w:hint="eastAsia" w:hAnsi="Times New Roman" w:cs="Times New Roman"/>
        </w:rPr>
        <w:t>生态修复</w:t>
      </w:r>
      <w:r>
        <w:rPr>
          <w:rFonts w:hint="eastAsia" w:hAnsi="Times New Roman" w:cs="Times New Roman"/>
          <w:lang w:val="en-US" w:eastAsia="zh-CN"/>
        </w:rPr>
        <w:t>技术</w:t>
      </w:r>
      <w:bookmarkEnd w:id="26"/>
    </w:p>
    <w:p w14:paraId="7294F9F6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8.1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轻度退化草原</w:t>
      </w:r>
    </w:p>
    <w:p w14:paraId="47BD816D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生态系统结构和功能基本完整，以自然恢复为主，采取禁牧封育的草地保护措施，进行有害生物的防治，同时选择适合原生草类植物的肥料进行适当追肥。</w:t>
      </w:r>
    </w:p>
    <w:p w14:paraId="1E5B513D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8.2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中度退化草原</w:t>
      </w:r>
    </w:p>
    <w:p w14:paraId="2C207AE4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en-US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生态系统结构发生中度退化，生态功能部分丧失，</w:t>
      </w:r>
      <w:r>
        <w:rPr>
          <w:rFonts w:hint="eastAsia" w:ascii="宋体" w:hAnsi="Times New Roman" w:eastAsia="宋体" w:cs="Times New Roman"/>
          <w:lang w:val="zh-CN" w:eastAsia="zh-CN"/>
        </w:rPr>
        <w:t>采取禁牧、</w:t>
      </w:r>
      <w:r>
        <w:rPr>
          <w:rFonts w:hint="eastAsia" w:ascii="宋体" w:hAnsi="Times New Roman" w:eastAsia="宋体" w:cs="Times New Roman"/>
          <w:lang w:val="en-US" w:eastAsia="zh-CN"/>
        </w:rPr>
        <w:t>有害生物防治</w:t>
      </w:r>
      <w:r>
        <w:rPr>
          <w:rFonts w:hint="eastAsia" w:ascii="宋体" w:hAnsi="Times New Roman" w:eastAsia="宋体" w:cs="Times New Roman"/>
          <w:lang w:val="zh-CN" w:eastAsia="zh-CN"/>
        </w:rPr>
        <w:t>和人工补播、</w:t>
      </w:r>
      <w:r>
        <w:rPr>
          <w:rFonts w:hint="eastAsia" w:ascii="宋体" w:hAnsi="Times New Roman" w:eastAsia="宋体" w:cs="Times New Roman"/>
          <w:lang w:val="en-US" w:eastAsia="zh-CN"/>
        </w:rPr>
        <w:t>施肥</w:t>
      </w:r>
      <w:r>
        <w:rPr>
          <w:rFonts w:hint="eastAsia" w:ascii="宋体" w:hAnsi="Times New Roman" w:eastAsia="宋体" w:cs="Times New Roman"/>
          <w:lang w:val="zh-CN" w:eastAsia="zh-CN"/>
        </w:rPr>
        <w:t>辅助措施</w:t>
      </w:r>
      <w:r>
        <w:rPr>
          <w:rFonts w:hint="eastAsia" w:ascii="宋体" w:hAnsi="Times New Roman" w:eastAsia="宋体" w:cs="Times New Roman"/>
          <w:lang w:val="en-US" w:eastAsia="zh-CN"/>
        </w:rPr>
        <w:t>进行修复。</w:t>
      </w:r>
    </w:p>
    <w:p w14:paraId="54B49149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8.3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重度退化草原</w:t>
      </w:r>
    </w:p>
    <w:p w14:paraId="0C2D3BB5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default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生态系统结构严重退化，生态功能严重丧失，宜采用工程措施和生物措施进行修复，采取的主要措施包括整地、</w:t>
      </w:r>
      <w:r>
        <w:rPr>
          <w:rFonts w:hint="eastAsia" w:ascii="宋体" w:hAnsi="Times New Roman" w:eastAsia="宋体" w:cs="Times New Roman"/>
          <w:lang w:val="en-US" w:eastAsia="zh-CN"/>
        </w:rPr>
        <w:t>机械沙障</w:t>
      </w:r>
      <w:r>
        <w:rPr>
          <w:rFonts w:hint="default" w:ascii="宋体" w:hAnsi="Times New Roman" w:eastAsia="宋体" w:cs="Times New Roman"/>
          <w:lang w:val="zh-CN" w:eastAsia="zh-CN"/>
        </w:rPr>
        <w:t>、施肥、补播</w:t>
      </w:r>
      <w:r>
        <w:rPr>
          <w:rFonts w:hint="eastAsia" w:ascii="宋体" w:hAnsi="Times New Roman" w:eastAsia="宋体" w:cs="Times New Roman"/>
          <w:lang w:val="zh-CN" w:eastAsia="zh-CN"/>
        </w:rPr>
        <w:t>、</w:t>
      </w:r>
      <w:r>
        <w:rPr>
          <w:rFonts w:hint="eastAsia" w:ascii="宋体" w:hAnsi="Times New Roman" w:eastAsia="宋体" w:cs="Times New Roman"/>
          <w:lang w:val="en-US" w:eastAsia="zh-CN"/>
        </w:rPr>
        <w:t>禁牧</w:t>
      </w:r>
      <w:r>
        <w:rPr>
          <w:rFonts w:hint="default" w:ascii="宋体" w:hAnsi="Times New Roman" w:eastAsia="宋体" w:cs="Times New Roman"/>
          <w:lang w:val="zh-CN" w:eastAsia="zh-CN"/>
        </w:rPr>
        <w:t>等。</w:t>
      </w:r>
    </w:p>
    <w:p w14:paraId="447DF8B1">
      <w:pPr>
        <w:pStyle w:val="54"/>
        <w:numPr>
          <w:ilvl w:val="1"/>
          <w:numId w:val="0"/>
        </w:numPr>
        <w:spacing w:before="312" w:after="312"/>
        <w:rPr>
          <w:rFonts w:hint="eastAsia" w:hAnsi="Times New Roman" w:cs="Times New Roman"/>
          <w:lang w:val="en-US" w:eastAsia="zh-CN"/>
        </w:rPr>
      </w:pPr>
      <w:bookmarkStart w:id="27" w:name="_Toc7074"/>
      <w:r>
        <w:rPr>
          <w:rFonts w:hint="eastAsia" w:hAnsi="Times New Roman" w:cs="Times New Roman"/>
          <w:lang w:val="en-US" w:eastAsia="zh-CN"/>
        </w:rPr>
        <w:t>9有关保障措施</w:t>
      </w:r>
      <w:bookmarkEnd w:id="27"/>
    </w:p>
    <w:p w14:paraId="073371C8">
      <w:pPr>
        <w:pStyle w:val="58"/>
        <w:numPr>
          <w:ilvl w:val="2"/>
          <w:numId w:val="0"/>
        </w:numPr>
        <w:spacing w:before="156" w:after="156"/>
        <w:rPr>
          <w:rFonts w:hint="eastAsia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9.1 退化现状调查</w:t>
      </w:r>
    </w:p>
    <w:p w14:paraId="328CEA46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在开展退化草地生态修复工作之前，应</w:t>
      </w:r>
      <w:r>
        <w:rPr>
          <w:rFonts w:hint="eastAsia" w:ascii="宋体" w:hAnsi="Times New Roman" w:eastAsia="宋体" w:cs="Times New Roman"/>
          <w:lang w:val="zh-CN" w:eastAsia="zh-CN"/>
        </w:rPr>
        <w:t>开展退化草地的现状调查工作，诊断草地退化类型及其退化程度，厘清草地退化机理，</w:t>
      </w:r>
      <w:r>
        <w:rPr>
          <w:rFonts w:hint="eastAsia" w:ascii="宋体" w:hAnsi="Times New Roman" w:eastAsia="宋体" w:cs="Times New Roman"/>
          <w:lang w:val="en-US" w:eastAsia="zh-CN"/>
        </w:rPr>
        <w:t>形成调查资料，制定</w:t>
      </w:r>
      <w:r>
        <w:rPr>
          <w:rFonts w:hint="eastAsia" w:ascii="宋体" w:hAnsi="Times New Roman" w:eastAsia="宋体" w:cs="Times New Roman"/>
          <w:lang w:val="zh-CN" w:eastAsia="zh-CN"/>
        </w:rPr>
        <w:t>生态修复实施方案。</w:t>
      </w:r>
    </w:p>
    <w:p w14:paraId="209BCECD">
      <w:pPr>
        <w:pStyle w:val="58"/>
        <w:numPr>
          <w:ilvl w:val="2"/>
          <w:numId w:val="0"/>
        </w:numPr>
        <w:spacing w:before="156" w:after="156"/>
        <w:rPr>
          <w:rFonts w:hint="default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9.2 乡土草种选择</w:t>
      </w:r>
    </w:p>
    <w:p w14:paraId="796EC229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eastAsia" w:ascii="宋体" w:hAnsi="Times New Roman" w:eastAsia="宋体" w:cs="Times New Roman"/>
          <w:lang w:val="zh-CN" w:eastAsia="zh-CN"/>
        </w:rPr>
        <w:t>草地生态修复最重要的物质基础是草种质资源，适合当地</w:t>
      </w:r>
      <w:r>
        <w:rPr>
          <w:rFonts w:hint="default" w:ascii="宋体" w:hAnsi="Times New Roman" w:eastAsia="宋体" w:cs="Times New Roman"/>
          <w:lang w:val="zh-CN" w:eastAsia="zh-CN"/>
        </w:rPr>
        <w:t>生态环境条件及</w:t>
      </w:r>
      <w:r>
        <w:rPr>
          <w:rFonts w:hint="eastAsia" w:ascii="宋体" w:hAnsi="Times New Roman" w:eastAsia="宋体" w:cs="Times New Roman"/>
          <w:lang w:val="zh-CN" w:eastAsia="zh-CN"/>
        </w:rPr>
        <w:t>立地条件的乡土草种和品种是退化草地补播的首选。开展乡土草种质资源的调查与收集，积极选育、挖掘并推广应用乡土草种优良种质资源（尤其是具有耐寒、耐旱、耐瘠薄、抗病虫害、抗逆性强、水分养分利用效率高等优良性状的优良草种质资源），</w:t>
      </w:r>
      <w:r>
        <w:rPr>
          <w:rFonts w:hint="default" w:ascii="宋体" w:hAnsi="Times New Roman" w:eastAsia="宋体" w:cs="Times New Roman"/>
          <w:lang w:val="zh-CN" w:eastAsia="zh-CN"/>
        </w:rPr>
        <w:t>推广</w:t>
      </w:r>
      <w:r>
        <w:rPr>
          <w:rFonts w:hint="eastAsia" w:ascii="宋体" w:hAnsi="Times New Roman" w:eastAsia="宋体" w:cs="Times New Roman"/>
          <w:lang w:val="zh-CN" w:eastAsia="zh-CN"/>
        </w:rPr>
        <w:t>应用乡土草种子采集和收获技术、种子丸粒化技术</w:t>
      </w:r>
      <w:r>
        <w:rPr>
          <w:rFonts w:hint="default" w:ascii="宋体" w:hAnsi="Times New Roman" w:eastAsia="宋体" w:cs="Times New Roman"/>
          <w:lang w:val="zh-CN" w:eastAsia="zh-CN"/>
        </w:rPr>
        <w:t>等</w:t>
      </w:r>
      <w:r>
        <w:rPr>
          <w:rFonts w:hint="eastAsia" w:ascii="宋体" w:hAnsi="Times New Roman" w:eastAsia="宋体" w:cs="Times New Roman"/>
          <w:lang w:val="zh-CN" w:eastAsia="zh-CN"/>
        </w:rPr>
        <w:t>。</w:t>
      </w:r>
    </w:p>
    <w:p w14:paraId="063FBC80">
      <w:pPr>
        <w:pStyle w:val="58"/>
        <w:numPr>
          <w:ilvl w:val="2"/>
          <w:numId w:val="0"/>
        </w:numPr>
        <w:spacing w:before="156" w:after="156"/>
        <w:rPr>
          <w:rFonts w:hint="default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9.3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优化修复技术</w:t>
      </w:r>
    </w:p>
    <w:p w14:paraId="205E415B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依据草地退化分类分级系统，结合当地的生境和气候特点，建立针对不同地区、气候类型、退化类型、退化程度草地的分区-分类-分级的生态修复技术，因地制宜、精准优化退化草地的群落结构，提升退化草地修复后的草地生态系统的多功能性、生物多样性与稳定性。</w:t>
      </w:r>
    </w:p>
    <w:p w14:paraId="778AC244">
      <w:pPr>
        <w:pStyle w:val="58"/>
        <w:numPr>
          <w:ilvl w:val="2"/>
          <w:numId w:val="0"/>
        </w:numPr>
        <w:spacing w:before="156" w:after="156"/>
        <w:rPr>
          <w:rFonts w:hint="default" w:hAnsi="Times New Roman" w:cs="Times New Roman"/>
          <w:lang w:val="en-US" w:eastAsia="zh-CN"/>
        </w:rPr>
      </w:pPr>
      <w:r>
        <w:rPr>
          <w:rFonts w:hint="eastAsia" w:hAnsi="Times New Roman" w:cs="Times New Roman"/>
          <w:lang w:val="en-US" w:eastAsia="zh-CN"/>
        </w:rPr>
        <w:t>9.4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hAnsi="Times New Roman" w:cs="Times New Roman"/>
          <w:lang w:val="en-US" w:eastAsia="zh-CN"/>
        </w:rPr>
        <w:t>建立修复评价指标体系</w:t>
      </w:r>
    </w:p>
    <w:p w14:paraId="622798A8"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1680"/>
        <w:textAlignment w:val="auto"/>
        <w:rPr>
          <w:rFonts w:hint="eastAsia" w:ascii="宋体" w:hAnsi="Times New Roman" w:eastAsia="宋体" w:cs="Times New Roman"/>
          <w:lang w:val="zh-CN" w:eastAsia="zh-CN"/>
        </w:rPr>
      </w:pPr>
      <w:r>
        <w:rPr>
          <w:rFonts w:hint="default" w:ascii="宋体" w:hAnsi="Times New Roman" w:eastAsia="宋体" w:cs="Times New Roman"/>
          <w:lang w:val="zh-CN" w:eastAsia="zh-CN"/>
        </w:rPr>
        <w:t>遴选陕西省退化草地生态修复技术的评价指标，建立并应用陕西省退化草地修复综合评价体系，为退化草地恢复提供判定标准，准确评估退化草地生态修复效果。</w:t>
      </w:r>
    </w:p>
    <w:p w14:paraId="62931917">
      <w:pPr>
        <w:widowControl w:val="0"/>
        <w:adjustRightInd w:val="0"/>
        <w:snapToGrid w:val="0"/>
        <w:spacing w:beforeLines="0" w:afterLines="0" w:line="360" w:lineRule="auto"/>
        <w:ind w:firstLine="480" w:firstLineChars="200"/>
        <w:rPr>
          <w:szCs w:val="24"/>
          <w:lang w:val="zh-CN"/>
        </w:rPr>
      </w:pPr>
    </w:p>
    <w:p w14:paraId="6899C043">
      <w:pPr>
        <w:widowControl w:val="0"/>
        <w:adjustRightInd w:val="0"/>
        <w:snapToGrid w:val="0"/>
        <w:spacing w:beforeLines="0" w:afterLines="0" w:line="360" w:lineRule="auto"/>
        <w:ind w:firstLine="480" w:firstLineChars="200"/>
        <w:rPr>
          <w:szCs w:val="24"/>
        </w:rPr>
      </w:pPr>
    </w:p>
    <w:p w14:paraId="40F8A19E">
      <w:pPr>
        <w:spacing w:beforeLines="0" w:afterLines="0" w:line="360" w:lineRule="auto"/>
        <w:rPr>
          <w:szCs w:val="24"/>
        </w:rPr>
      </w:pPr>
    </w:p>
    <w:p w14:paraId="36D76048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7C27B73D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3B850D34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5C073009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73362587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1069AF09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3B4C2CB4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4F954703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208D53C2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1C415B03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6EA2BCE4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1F2EC471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3C3670A0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4E25FC0C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03571BB5">
      <w:pPr>
        <w:spacing w:before="0" w:beforeLines="0" w:after="0" w:afterLines="0"/>
        <w:outlineLvl w:val="9"/>
        <w:rPr>
          <w:rFonts w:hint="eastAsia"/>
          <w:lang w:val="en-US"/>
        </w:rPr>
      </w:pPr>
    </w:p>
    <w:p w14:paraId="699A20F1">
      <w:pPr>
        <w:pStyle w:val="62"/>
        <w:shd w:val="clear" w:color="FFFFFF" w:fill="FFFFFF"/>
        <w:tabs>
          <w:tab w:val="left" w:pos="6406"/>
        </w:tabs>
        <w:spacing w:before="78" w:after="156"/>
        <w:rPr>
          <w:rFonts w:hint="eastAsia" w:ascii="黑体" w:hAnsi="黑体" w:eastAsia="黑体" w:cs="黑体"/>
          <w:b w:val="0"/>
          <w:bCs/>
          <w:sz w:val="21"/>
          <w:szCs w:val="21"/>
          <w:lang w:val="en-US"/>
        </w:rPr>
      </w:pPr>
      <w:bookmarkStart w:id="28" w:name="_Toc14619"/>
      <w:bookmarkEnd w:id="28"/>
    </w:p>
    <w:p w14:paraId="65A36A65">
      <w:pPr>
        <w:pStyle w:val="60"/>
        <w:numPr>
          <w:ilvl w:val="0"/>
          <w:numId w:val="0"/>
        </w:numPr>
        <w:tabs>
          <w:tab w:val="left" w:pos="0"/>
        </w:tabs>
        <w:spacing w:before="156" w:after="156"/>
        <w:jc w:val="center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草原生态修复分区常用主要草种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hm</w:t>
      </w:r>
      <w:r>
        <w:rPr>
          <w:rFonts w:hint="eastAsia" w:ascii="Times New Roman" w:hAnsi="Times New Roman" w:eastAsia="宋体" w:cs="Times New Roman"/>
          <w:sz w:val="18"/>
          <w:szCs w:val="18"/>
          <w:vertAlign w:val="superscript"/>
          <w:lang w:val="en-US" w:eastAsia="zh-CN"/>
        </w:rPr>
        <w:t>2</w:t>
      </w:r>
    </w:p>
    <w:tbl>
      <w:tblPr>
        <w:tblStyle w:val="16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8"/>
        <w:gridCol w:w="4411"/>
      </w:tblGrid>
      <w:tr w14:paraId="4472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408" w:type="dxa"/>
          </w:tcPr>
          <w:p w14:paraId="59CAAFF0">
            <w:pPr>
              <w:widowControl w:val="0"/>
              <w:kinsoku w:val="0"/>
              <w:overflowPunct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区 域</w:t>
            </w:r>
          </w:p>
        </w:tc>
        <w:tc>
          <w:tcPr>
            <w:tcW w:w="4411" w:type="dxa"/>
          </w:tcPr>
          <w:p w14:paraId="3B9E445C">
            <w:pPr>
              <w:widowControl w:val="0"/>
              <w:kinsoku w:val="0"/>
              <w:overflowPunct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主要草种及播种量</w:t>
            </w:r>
          </w:p>
        </w:tc>
      </w:tr>
      <w:tr w14:paraId="7F9DF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4408" w:type="dxa"/>
            <w:vAlign w:val="center"/>
          </w:tcPr>
          <w:p w14:paraId="32173E38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长城沿线风沙草滩修复区（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包括毛乌素沙地东南缘榆林市北部草地区域，主要分布温性草地类。涉及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 w:eastAsia="zh-CN"/>
              </w:rPr>
              <w:t>榆林市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 w:eastAsia="zh-CN"/>
              </w:rPr>
              <w:t>定边县、靖边县、横山区、榆阳区、神木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市和府谷县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4411" w:type="dxa"/>
            <w:vAlign w:val="center"/>
          </w:tcPr>
          <w:p w14:paraId="581EF33E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杨柴15.0～22.0kg/hm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、花棒9.0～18.0kg/hm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、白沙蒿3.5～4.5kg/hm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、沙打旺4.0～7.5kg/hm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  <w:tr w14:paraId="3379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4408" w:type="dxa"/>
            <w:vAlign w:val="center"/>
          </w:tcPr>
          <w:p w14:paraId="0E21B049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黄土高原丘陵沟壑修复区（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北接长城沿线，南至黄龙山、桥山林区南缘草地区域，主要分布温性和暖性草地类。涉及榆林市南部和延安市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4411" w:type="dxa"/>
            <w:vAlign w:val="center"/>
          </w:tcPr>
          <w:p w14:paraId="136F600B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披碱草15.0～22.5kg/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、扁穗冰草12.5～15.0kg/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、羊草37.5～52.5kg/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、草地早熟禾7.5～15.0kg/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、紫花（黄花）苜蓿15.0～22.5 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、草木樨15.0～18.0kg/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  <w:tr w14:paraId="4E9D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4408" w:type="dxa"/>
            <w:vAlign w:val="center"/>
          </w:tcPr>
          <w:p w14:paraId="6A7D7702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关中平原修复区（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包括塬黄土丘陵沟壑区南缘、渭北台塬及关中平原草地区域，主要分布暖性草地类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zh-CN" w:eastAsia="zh-CN"/>
              </w:rPr>
              <w:t>涉及西安市、宝鸡市、咸阳市、铜川市、渭南市和韩城市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4411" w:type="dxa"/>
            <w:vAlign w:val="center"/>
          </w:tcPr>
          <w:p w14:paraId="7009A1D8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渭北台塬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区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披碱草15.0～22.5kg/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、老芒麦20～30.0kg/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、赖草20～35.0kg/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、紫花苜蓿15.0～22.5kg/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、草木樨15.0～18.0kg/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  <w:p w14:paraId="52D02111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山地草甸：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老芒麦20～30.0kg/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、黑麦草37.5～45.0kg/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  <w:tr w14:paraId="330BE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408" w:type="dxa"/>
            <w:vAlign w:val="center"/>
          </w:tcPr>
          <w:p w14:paraId="1DD3FC11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秦巴山地修复区（包括秦岭和大巴山草地区域，主要分布山地和暖性草地类。涉及汉中市、安康市、商洛市全部以及西安市、渭南市、宝鸡市南部）</w:t>
            </w:r>
          </w:p>
        </w:tc>
        <w:tc>
          <w:tcPr>
            <w:tcW w:w="4411" w:type="dxa"/>
            <w:vAlign w:val="center"/>
          </w:tcPr>
          <w:p w14:paraId="3D1D7455">
            <w:pPr>
              <w:widowControl w:val="0"/>
              <w:kinsoku w:val="0"/>
              <w:overflowPunct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垂穗披碱草15.0~22.5kg/hm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、多年生黑麦草22.5~30.0kg/hm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、草地早熟禾7.5～15.0kg/hm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</w:tr>
    </w:tbl>
    <w:p w14:paraId="1A7D12B4">
      <w:pPr>
        <w:rPr>
          <w:rFonts w:hint="eastAsia"/>
          <w:lang w:val="en-US" w:eastAsia="zh-CN"/>
        </w:rPr>
      </w:pPr>
    </w:p>
    <w:p w14:paraId="5B55C9A8">
      <w:pPr>
        <w:rPr>
          <w:rFonts w:hint="eastAsia"/>
          <w:lang w:val="en-US" w:eastAsia="zh-CN"/>
        </w:rPr>
      </w:pPr>
    </w:p>
    <w:p w14:paraId="444C8F2F">
      <w:pPr>
        <w:rPr>
          <w:rFonts w:hint="eastAsia"/>
          <w:lang w:val="en-US" w:eastAsia="zh-CN"/>
        </w:rPr>
      </w:pPr>
    </w:p>
    <w:p w14:paraId="0C837C7C">
      <w:pPr>
        <w:rPr>
          <w:rFonts w:hint="eastAsia"/>
          <w:lang w:val="en-US" w:eastAsia="zh-CN"/>
        </w:rPr>
      </w:pPr>
    </w:p>
    <w:p w14:paraId="47EB78B9">
      <w:pPr>
        <w:spacing w:line="360" w:lineRule="auto"/>
        <w:rPr>
          <w:szCs w:val="24"/>
        </w:rPr>
      </w:pPr>
    </w:p>
    <w:sectPr>
      <w:headerReference r:id="rId9" w:type="default"/>
      <w:footerReference r:id="rId10" w:type="default"/>
      <w:pgSz w:w="12240" w:h="15840"/>
      <w:pgMar w:top="1440" w:right="1800" w:bottom="1440" w:left="1800" w:header="720" w:footer="720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C5FB2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AB8B2F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AB8B2F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38606">
    <w:pPr>
      <w:pStyle w:val="10"/>
      <w:tabs>
        <w:tab w:val="left" w:pos="7925"/>
        <w:tab w:val="right" w:pos="8640"/>
        <w:tab w:val="clear" w:pos="4153"/>
        <w:tab w:val="clear" w:pos="8306"/>
      </w:tabs>
      <w:spacing w:line="240" w:lineRule="auto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81940" cy="35814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CE524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.2pt;width:22.2pt;mso-position-horizontal:outside;mso-position-horizontal-relative:margin;z-index:251665408;mso-width-relative:page;mso-height-relative:page;" filled="f" stroked="f" coordsize="21600,21600" o:gfxdata="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rZVOJ0wAAAAMBAAAPAAAAAAAAAAEAIAAAACIAAABkcnMvZG93bnJldi54&#10;bWxQSwECFAAUAAAACACHTuJArvz+TzgCAABjBAAADgAAAAAAAAABACAAAAAi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B6CE524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F88AF">
    <w:pPr>
      <w:pStyle w:val="10"/>
      <w:tabs>
        <w:tab w:val="left" w:pos="7925"/>
        <w:tab w:val="right" w:pos="8640"/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78460" cy="34798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460" cy="347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F9B0E">
                          <w:pPr>
                            <w:pStyle w:val="10"/>
                            <w:spacing w:line="240" w:lineRule="auto"/>
                            <w:jc w:val="center"/>
                          </w:pPr>
                        </w:p>
                        <w:p w14:paraId="58B31489">
                          <w:pPr>
                            <w:pStyle w:val="10"/>
                            <w:spacing w:line="240" w:lineRule="auto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7.4pt;width:29.8pt;mso-position-horizontal:right;mso-position-horizontal-relative:margin;z-index:251666432;mso-width-relative:page;mso-height-relative:page;" filled="f" stroked="f" coordsize="21600,21600" o:gfxdata="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nDYYX0wAAAAMBAAAPAAAAAAAAAAEAIAAAACIAAABkcnMvZG93bnJldi54&#10;bWxQSwECFAAUAAAACACHTuJArTlBkjgCAABjBAAADgAAAAAAAAABACAAAAAi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48F9B0E">
                    <w:pPr>
                      <w:pStyle w:val="10"/>
                      <w:spacing w:line="240" w:lineRule="auto"/>
                      <w:jc w:val="center"/>
                    </w:pPr>
                  </w:p>
                  <w:p w14:paraId="58B31489">
                    <w:pPr>
                      <w:pStyle w:val="10"/>
                      <w:spacing w:line="240" w:lineRule="auto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63D">
    <w:pPr>
      <w:pStyle w:val="10"/>
      <w:tabs>
        <w:tab w:val="left" w:pos="7925"/>
        <w:tab w:val="right" w:pos="8640"/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A2560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AA2560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FD54A">
    <w:pPr>
      <w:pStyle w:val="4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88693">
    <w:pPr>
      <w:pStyle w:val="4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ED3FEA"/>
    <w:multiLevelType w:val="multilevel"/>
    <w:tmpl w:val="07ED3FEA"/>
    <w:lvl w:ilvl="0" w:tentative="0">
      <w:start w:val="1"/>
      <w:numFmt w:val="none"/>
      <w:pStyle w:val="49"/>
      <w:lvlText w:val="%1"/>
      <w:lvlJc w:val="left"/>
      <w:pPr>
        <w:ind w:left="425" w:hanging="425"/>
      </w:pPr>
      <w:rPr>
        <w:rFonts w:hint="eastAsia" w:cs="Times New Roman"/>
      </w:rPr>
    </w:lvl>
    <w:lvl w:ilvl="1" w:tentative="0">
      <w:start w:val="1"/>
      <w:numFmt w:val="decimal"/>
      <w:suff w:val="nothing"/>
      <w:lvlText w:val="%10.%2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2" w:tentative="0">
      <w:start w:val="1"/>
      <w:numFmt w:val="decimal"/>
      <w:suff w:val="nothing"/>
      <w:lvlText w:val="%10.%2.%3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0.%2.%3.%4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0.%2.%3.%4.%5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0.%2.%3.%4.%5.%6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142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 w:tentative="0">
      <w:start w:val="1"/>
      <w:numFmt w:val="upperLetter"/>
      <w:pStyle w:val="4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646260FA"/>
    <w:multiLevelType w:val="multilevel"/>
    <w:tmpl w:val="646260FA"/>
    <w:lvl w:ilvl="0" w:tentative="0">
      <w:start w:val="1"/>
      <w:numFmt w:val="decimal"/>
      <w:pStyle w:val="60"/>
      <w:suff w:val="nothing"/>
      <w:lvlText w:val="表%1　"/>
      <w:lvlJc w:val="left"/>
      <w:rPr>
        <w:rFonts w:cs="Times New Roman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62"/>
      <w:suff w:val="nothing"/>
      <w:lvlText w:val="附录%1"/>
      <w:lvlJc w:val="left"/>
      <w:rPr>
        <w:rFonts w:hint="eastAsia" w:cs="Times New Roman"/>
        <w:spacing w:val="100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eastAsia="黑体" w:cs="Times New Roman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5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rPr>
        <w:rFonts w:hint="eastAsia" w:cs="Times New Roman"/>
      </w:rPr>
    </w:lvl>
    <w:lvl w:ilvl="1" w:tentative="0">
      <w:start w:val="1"/>
      <w:numFmt w:val="decimal"/>
      <w:pStyle w:val="54"/>
      <w:suff w:val="nothing"/>
      <w:lvlText w:val="%1%2　"/>
      <w:lvlJc w:val="left"/>
      <w:rPr>
        <w:rFonts w:hint="eastAsia" w:ascii="黑体" w:eastAsia="黑体" w:cs="Times New Roman"/>
        <w:b w:val="0"/>
        <w:i w:val="0"/>
        <w:sz w:val="21"/>
      </w:rPr>
    </w:lvl>
    <w:lvl w:ilvl="2" w:tentative="0">
      <w:start w:val="1"/>
      <w:numFmt w:val="decimal"/>
      <w:pStyle w:val="58"/>
      <w:suff w:val="nothing"/>
      <w:lvlText w:val="%1%2.%3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59"/>
      <w:suff w:val="nothing"/>
      <w:lvlText w:val="%1%2.%3.%4　"/>
      <w:lvlJc w:val="left"/>
      <w:rPr>
        <w:rFonts w:hint="eastAsia" w:ascii="黑体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rPr>
        <w:rFonts w:hint="eastAsia" w:ascii="黑体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rPr>
        <w:rFonts w:hint="eastAsia" w:ascii="黑体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4MWFlZWU2YmU0MGU4MThjMWQ1MGY1OGY3MTY0NWIifQ=="/>
  </w:docVars>
  <w:rsids>
    <w:rsidRoot w:val="00172A27"/>
    <w:rsid w:val="000D79C2"/>
    <w:rsid w:val="00172A27"/>
    <w:rsid w:val="001A0DC9"/>
    <w:rsid w:val="0046550B"/>
    <w:rsid w:val="004B4625"/>
    <w:rsid w:val="004C187F"/>
    <w:rsid w:val="005539A0"/>
    <w:rsid w:val="0058347D"/>
    <w:rsid w:val="00882383"/>
    <w:rsid w:val="008B642C"/>
    <w:rsid w:val="00931AB2"/>
    <w:rsid w:val="00A00659"/>
    <w:rsid w:val="00A6306A"/>
    <w:rsid w:val="00A94B20"/>
    <w:rsid w:val="00AF71CF"/>
    <w:rsid w:val="00F55858"/>
    <w:rsid w:val="00FE0360"/>
    <w:rsid w:val="01207B0A"/>
    <w:rsid w:val="015118ED"/>
    <w:rsid w:val="015E6884"/>
    <w:rsid w:val="01BA61B0"/>
    <w:rsid w:val="01C94F17"/>
    <w:rsid w:val="02193744"/>
    <w:rsid w:val="021C3E46"/>
    <w:rsid w:val="02BF64DF"/>
    <w:rsid w:val="02CD5A6F"/>
    <w:rsid w:val="030709C3"/>
    <w:rsid w:val="035E2B6B"/>
    <w:rsid w:val="037C1244"/>
    <w:rsid w:val="03A50F63"/>
    <w:rsid w:val="03E2342E"/>
    <w:rsid w:val="03FF7DBF"/>
    <w:rsid w:val="049B394B"/>
    <w:rsid w:val="04E43E12"/>
    <w:rsid w:val="05187DCC"/>
    <w:rsid w:val="05961581"/>
    <w:rsid w:val="05B21047"/>
    <w:rsid w:val="05DC526D"/>
    <w:rsid w:val="0600615C"/>
    <w:rsid w:val="06D05EEF"/>
    <w:rsid w:val="07017FFD"/>
    <w:rsid w:val="078057A6"/>
    <w:rsid w:val="07830DF3"/>
    <w:rsid w:val="07A758CB"/>
    <w:rsid w:val="07EC4BEA"/>
    <w:rsid w:val="07F85814"/>
    <w:rsid w:val="07FD6DF7"/>
    <w:rsid w:val="085A20F6"/>
    <w:rsid w:val="087F4D23"/>
    <w:rsid w:val="089F6869"/>
    <w:rsid w:val="08A4215D"/>
    <w:rsid w:val="08F05EBC"/>
    <w:rsid w:val="09145BEC"/>
    <w:rsid w:val="09635565"/>
    <w:rsid w:val="09877634"/>
    <w:rsid w:val="09933BAC"/>
    <w:rsid w:val="09AE655E"/>
    <w:rsid w:val="09BB21EC"/>
    <w:rsid w:val="09F204B1"/>
    <w:rsid w:val="09F71624"/>
    <w:rsid w:val="0A105137"/>
    <w:rsid w:val="0A5151D8"/>
    <w:rsid w:val="0B536D2E"/>
    <w:rsid w:val="0B552993"/>
    <w:rsid w:val="0B633415"/>
    <w:rsid w:val="0B807063"/>
    <w:rsid w:val="0BB21CA6"/>
    <w:rsid w:val="0C972747"/>
    <w:rsid w:val="0D0F2740"/>
    <w:rsid w:val="0D660F04"/>
    <w:rsid w:val="0DD56120"/>
    <w:rsid w:val="0DE565F1"/>
    <w:rsid w:val="0E150823"/>
    <w:rsid w:val="0E3C7F4D"/>
    <w:rsid w:val="0E43308A"/>
    <w:rsid w:val="0E7E40C2"/>
    <w:rsid w:val="0E9E26E2"/>
    <w:rsid w:val="0EB97DF9"/>
    <w:rsid w:val="0ED939EE"/>
    <w:rsid w:val="0EFA18CE"/>
    <w:rsid w:val="1008458B"/>
    <w:rsid w:val="10BA5546"/>
    <w:rsid w:val="10DE0FA2"/>
    <w:rsid w:val="10FC5BD7"/>
    <w:rsid w:val="112874F4"/>
    <w:rsid w:val="11344636"/>
    <w:rsid w:val="1149014B"/>
    <w:rsid w:val="11800151"/>
    <w:rsid w:val="118440E5"/>
    <w:rsid w:val="11D84431"/>
    <w:rsid w:val="11F56AAB"/>
    <w:rsid w:val="121B538A"/>
    <w:rsid w:val="125D098D"/>
    <w:rsid w:val="12A62947"/>
    <w:rsid w:val="12C45964"/>
    <w:rsid w:val="12E44801"/>
    <w:rsid w:val="133B4C77"/>
    <w:rsid w:val="13442BB5"/>
    <w:rsid w:val="139D3570"/>
    <w:rsid w:val="139F0497"/>
    <w:rsid w:val="13A1380F"/>
    <w:rsid w:val="13BC5B0F"/>
    <w:rsid w:val="13DA3D82"/>
    <w:rsid w:val="13FF7A53"/>
    <w:rsid w:val="1475621E"/>
    <w:rsid w:val="14CB5593"/>
    <w:rsid w:val="14D80FFE"/>
    <w:rsid w:val="14ED1FA1"/>
    <w:rsid w:val="15224318"/>
    <w:rsid w:val="15747AE8"/>
    <w:rsid w:val="159D7523"/>
    <w:rsid w:val="15B11221"/>
    <w:rsid w:val="16042108"/>
    <w:rsid w:val="16504AB9"/>
    <w:rsid w:val="165637E1"/>
    <w:rsid w:val="166242C9"/>
    <w:rsid w:val="16B067AF"/>
    <w:rsid w:val="16C73967"/>
    <w:rsid w:val="16EA49EA"/>
    <w:rsid w:val="16EA4D1C"/>
    <w:rsid w:val="16F67FBE"/>
    <w:rsid w:val="170925A7"/>
    <w:rsid w:val="17852EC4"/>
    <w:rsid w:val="178C73E4"/>
    <w:rsid w:val="17DB5009"/>
    <w:rsid w:val="17F3167D"/>
    <w:rsid w:val="18080C8D"/>
    <w:rsid w:val="181F6915"/>
    <w:rsid w:val="18353A77"/>
    <w:rsid w:val="1867206B"/>
    <w:rsid w:val="18F90F15"/>
    <w:rsid w:val="19045B0B"/>
    <w:rsid w:val="194A1770"/>
    <w:rsid w:val="19536C63"/>
    <w:rsid w:val="19AB7988"/>
    <w:rsid w:val="1A446022"/>
    <w:rsid w:val="1A52542A"/>
    <w:rsid w:val="1A7016AA"/>
    <w:rsid w:val="1A824F3A"/>
    <w:rsid w:val="1A9E3EAD"/>
    <w:rsid w:val="1AA478ED"/>
    <w:rsid w:val="1AC76DF0"/>
    <w:rsid w:val="1AE04D81"/>
    <w:rsid w:val="1B18764C"/>
    <w:rsid w:val="1B791D32"/>
    <w:rsid w:val="1BA36B65"/>
    <w:rsid w:val="1BFD50A1"/>
    <w:rsid w:val="1C0063CE"/>
    <w:rsid w:val="1C804F66"/>
    <w:rsid w:val="1CAD0994"/>
    <w:rsid w:val="1CAD1607"/>
    <w:rsid w:val="1CCC41FF"/>
    <w:rsid w:val="1D397836"/>
    <w:rsid w:val="1D42325F"/>
    <w:rsid w:val="1D682B0D"/>
    <w:rsid w:val="1D6848BB"/>
    <w:rsid w:val="1E1D00B9"/>
    <w:rsid w:val="1E8E65A0"/>
    <w:rsid w:val="1EAF1DE0"/>
    <w:rsid w:val="1EED151B"/>
    <w:rsid w:val="1F275625"/>
    <w:rsid w:val="1F95570F"/>
    <w:rsid w:val="1FD77AD6"/>
    <w:rsid w:val="1FFE32B4"/>
    <w:rsid w:val="20144886"/>
    <w:rsid w:val="201A39F6"/>
    <w:rsid w:val="20595405"/>
    <w:rsid w:val="20655540"/>
    <w:rsid w:val="21413B78"/>
    <w:rsid w:val="217A696B"/>
    <w:rsid w:val="219E4D4F"/>
    <w:rsid w:val="21B53E47"/>
    <w:rsid w:val="22032E04"/>
    <w:rsid w:val="222F59A7"/>
    <w:rsid w:val="2234120F"/>
    <w:rsid w:val="225205CE"/>
    <w:rsid w:val="22711D84"/>
    <w:rsid w:val="229D6DB5"/>
    <w:rsid w:val="22D17707"/>
    <w:rsid w:val="231D6147"/>
    <w:rsid w:val="231E1718"/>
    <w:rsid w:val="2355768F"/>
    <w:rsid w:val="23865A9B"/>
    <w:rsid w:val="23962D71"/>
    <w:rsid w:val="23B3022E"/>
    <w:rsid w:val="23C12F77"/>
    <w:rsid w:val="24303C58"/>
    <w:rsid w:val="24392B0D"/>
    <w:rsid w:val="243A0633"/>
    <w:rsid w:val="24A21F95"/>
    <w:rsid w:val="24BB1774"/>
    <w:rsid w:val="24E011DB"/>
    <w:rsid w:val="251F61A7"/>
    <w:rsid w:val="25281DE7"/>
    <w:rsid w:val="25364704"/>
    <w:rsid w:val="257858B7"/>
    <w:rsid w:val="25B76183"/>
    <w:rsid w:val="25D91708"/>
    <w:rsid w:val="25FE6AC5"/>
    <w:rsid w:val="264C1A99"/>
    <w:rsid w:val="266E2E0B"/>
    <w:rsid w:val="271B474C"/>
    <w:rsid w:val="273B01E1"/>
    <w:rsid w:val="275204F5"/>
    <w:rsid w:val="27766813"/>
    <w:rsid w:val="27805AF7"/>
    <w:rsid w:val="27870033"/>
    <w:rsid w:val="27890C93"/>
    <w:rsid w:val="27B16E5E"/>
    <w:rsid w:val="27FC05D5"/>
    <w:rsid w:val="27FD02F5"/>
    <w:rsid w:val="280D1881"/>
    <w:rsid w:val="281E12FE"/>
    <w:rsid w:val="281E1985"/>
    <w:rsid w:val="28387C61"/>
    <w:rsid w:val="28482FAC"/>
    <w:rsid w:val="284F2832"/>
    <w:rsid w:val="287E7917"/>
    <w:rsid w:val="28E65763"/>
    <w:rsid w:val="2936586D"/>
    <w:rsid w:val="294F2DD3"/>
    <w:rsid w:val="296C5F7F"/>
    <w:rsid w:val="29934A6D"/>
    <w:rsid w:val="2A77438F"/>
    <w:rsid w:val="2A944A83"/>
    <w:rsid w:val="2AB3006F"/>
    <w:rsid w:val="2AC414FB"/>
    <w:rsid w:val="2AEB267F"/>
    <w:rsid w:val="2B0F281A"/>
    <w:rsid w:val="2B54647E"/>
    <w:rsid w:val="2BDD42E6"/>
    <w:rsid w:val="2C1D2D14"/>
    <w:rsid w:val="2C330C6C"/>
    <w:rsid w:val="2C3A4501"/>
    <w:rsid w:val="2C946FE1"/>
    <w:rsid w:val="2CCD473A"/>
    <w:rsid w:val="2D2B1461"/>
    <w:rsid w:val="2D5E35E4"/>
    <w:rsid w:val="2E00644A"/>
    <w:rsid w:val="2E2F6D2F"/>
    <w:rsid w:val="2E3B56D4"/>
    <w:rsid w:val="2EC27BA3"/>
    <w:rsid w:val="2F137B05"/>
    <w:rsid w:val="2F316B28"/>
    <w:rsid w:val="2F634104"/>
    <w:rsid w:val="2F7B66D0"/>
    <w:rsid w:val="2FBB7755"/>
    <w:rsid w:val="2FBC4D08"/>
    <w:rsid w:val="2FCA6D0F"/>
    <w:rsid w:val="303C163B"/>
    <w:rsid w:val="307C42CD"/>
    <w:rsid w:val="30ED7159"/>
    <w:rsid w:val="30F053A8"/>
    <w:rsid w:val="30FD5B34"/>
    <w:rsid w:val="310176C7"/>
    <w:rsid w:val="31682C84"/>
    <w:rsid w:val="31D63BF6"/>
    <w:rsid w:val="330F087D"/>
    <w:rsid w:val="3330157F"/>
    <w:rsid w:val="3336130B"/>
    <w:rsid w:val="33B47B64"/>
    <w:rsid w:val="33BC341F"/>
    <w:rsid w:val="33BF13B3"/>
    <w:rsid w:val="34145BAC"/>
    <w:rsid w:val="349124F1"/>
    <w:rsid w:val="34AC10D9"/>
    <w:rsid w:val="35141C21"/>
    <w:rsid w:val="354C02AB"/>
    <w:rsid w:val="358856A2"/>
    <w:rsid w:val="358F30DF"/>
    <w:rsid w:val="359F479A"/>
    <w:rsid w:val="35A7786F"/>
    <w:rsid w:val="35CD1307"/>
    <w:rsid w:val="362A0508"/>
    <w:rsid w:val="362B4280"/>
    <w:rsid w:val="3632560E"/>
    <w:rsid w:val="36B4565E"/>
    <w:rsid w:val="36D13079"/>
    <w:rsid w:val="37117919"/>
    <w:rsid w:val="37294986"/>
    <w:rsid w:val="37294C63"/>
    <w:rsid w:val="37A367C3"/>
    <w:rsid w:val="37BD53AB"/>
    <w:rsid w:val="37D93DBA"/>
    <w:rsid w:val="37E961A0"/>
    <w:rsid w:val="381D0E74"/>
    <w:rsid w:val="38934A8A"/>
    <w:rsid w:val="38AE486B"/>
    <w:rsid w:val="38C84008"/>
    <w:rsid w:val="38E91E85"/>
    <w:rsid w:val="394305AB"/>
    <w:rsid w:val="39525E98"/>
    <w:rsid w:val="397228F1"/>
    <w:rsid w:val="39ED08E3"/>
    <w:rsid w:val="3A626147"/>
    <w:rsid w:val="3AA40372"/>
    <w:rsid w:val="3ABB3E24"/>
    <w:rsid w:val="3B175ABC"/>
    <w:rsid w:val="3B794DC8"/>
    <w:rsid w:val="3BB43FCD"/>
    <w:rsid w:val="3BE21884"/>
    <w:rsid w:val="3BFF41E4"/>
    <w:rsid w:val="3C144B33"/>
    <w:rsid w:val="3C9861E7"/>
    <w:rsid w:val="3CF35BCF"/>
    <w:rsid w:val="3D000214"/>
    <w:rsid w:val="3D0B6072"/>
    <w:rsid w:val="3DCA59C4"/>
    <w:rsid w:val="3DD75419"/>
    <w:rsid w:val="3DF91F90"/>
    <w:rsid w:val="3E387797"/>
    <w:rsid w:val="3E5F0F6A"/>
    <w:rsid w:val="3E611186"/>
    <w:rsid w:val="3EB26795"/>
    <w:rsid w:val="3EC86B10"/>
    <w:rsid w:val="3EEA117C"/>
    <w:rsid w:val="3F09390E"/>
    <w:rsid w:val="3F394857"/>
    <w:rsid w:val="3F6724FA"/>
    <w:rsid w:val="3F837C13"/>
    <w:rsid w:val="401D09AD"/>
    <w:rsid w:val="403117EA"/>
    <w:rsid w:val="407D3DAF"/>
    <w:rsid w:val="408E3FD6"/>
    <w:rsid w:val="409475F1"/>
    <w:rsid w:val="40D45C40"/>
    <w:rsid w:val="40D7128C"/>
    <w:rsid w:val="40DE261A"/>
    <w:rsid w:val="40E53926"/>
    <w:rsid w:val="4114603C"/>
    <w:rsid w:val="414A0622"/>
    <w:rsid w:val="4191768D"/>
    <w:rsid w:val="41A27AEC"/>
    <w:rsid w:val="41EC6FB9"/>
    <w:rsid w:val="41EE55D3"/>
    <w:rsid w:val="42042555"/>
    <w:rsid w:val="42626036"/>
    <w:rsid w:val="42C910A8"/>
    <w:rsid w:val="42E63A08"/>
    <w:rsid w:val="43765977"/>
    <w:rsid w:val="43903D74"/>
    <w:rsid w:val="43C73749"/>
    <w:rsid w:val="44635E4E"/>
    <w:rsid w:val="44CC1E7F"/>
    <w:rsid w:val="44F40774"/>
    <w:rsid w:val="454278D2"/>
    <w:rsid w:val="455637E2"/>
    <w:rsid w:val="4557299B"/>
    <w:rsid w:val="45AD7955"/>
    <w:rsid w:val="45EC57D9"/>
    <w:rsid w:val="460E39A2"/>
    <w:rsid w:val="4623608D"/>
    <w:rsid w:val="46896032"/>
    <w:rsid w:val="46D7564D"/>
    <w:rsid w:val="470D0EFA"/>
    <w:rsid w:val="47376F28"/>
    <w:rsid w:val="474A2150"/>
    <w:rsid w:val="47746072"/>
    <w:rsid w:val="47A345BE"/>
    <w:rsid w:val="47D209FF"/>
    <w:rsid w:val="48154C73"/>
    <w:rsid w:val="48270D4B"/>
    <w:rsid w:val="482B3353"/>
    <w:rsid w:val="48337EBB"/>
    <w:rsid w:val="48396CD0"/>
    <w:rsid w:val="488931A1"/>
    <w:rsid w:val="48F502D2"/>
    <w:rsid w:val="492A2F3E"/>
    <w:rsid w:val="493532B9"/>
    <w:rsid w:val="49444D2A"/>
    <w:rsid w:val="49E54A1A"/>
    <w:rsid w:val="4A027C88"/>
    <w:rsid w:val="4A407E68"/>
    <w:rsid w:val="4A857FAB"/>
    <w:rsid w:val="4A9A1F57"/>
    <w:rsid w:val="4B416B66"/>
    <w:rsid w:val="4B4B03F4"/>
    <w:rsid w:val="4B75001F"/>
    <w:rsid w:val="4BCD1C09"/>
    <w:rsid w:val="4BFC24EE"/>
    <w:rsid w:val="4C0D46FC"/>
    <w:rsid w:val="4C9444D5"/>
    <w:rsid w:val="4C9D15DC"/>
    <w:rsid w:val="4CC27294"/>
    <w:rsid w:val="4CF431C6"/>
    <w:rsid w:val="4DA2122E"/>
    <w:rsid w:val="4DA30E74"/>
    <w:rsid w:val="4DC61F49"/>
    <w:rsid w:val="4DCD4142"/>
    <w:rsid w:val="4E465CA3"/>
    <w:rsid w:val="4E8D742E"/>
    <w:rsid w:val="4EA529C9"/>
    <w:rsid w:val="4F155DA1"/>
    <w:rsid w:val="4FB8497E"/>
    <w:rsid w:val="4FBD3D43"/>
    <w:rsid w:val="4FF27E90"/>
    <w:rsid w:val="500100D3"/>
    <w:rsid w:val="50517482"/>
    <w:rsid w:val="50616DC4"/>
    <w:rsid w:val="50746AF7"/>
    <w:rsid w:val="50B96C00"/>
    <w:rsid w:val="50CF3D2E"/>
    <w:rsid w:val="50E71235"/>
    <w:rsid w:val="50F57D84"/>
    <w:rsid w:val="51770516"/>
    <w:rsid w:val="517F5754"/>
    <w:rsid w:val="5181771E"/>
    <w:rsid w:val="51856AE2"/>
    <w:rsid w:val="519D5BDA"/>
    <w:rsid w:val="520075CA"/>
    <w:rsid w:val="523302EC"/>
    <w:rsid w:val="52353986"/>
    <w:rsid w:val="525210BA"/>
    <w:rsid w:val="52E128B5"/>
    <w:rsid w:val="52FE4D9E"/>
    <w:rsid w:val="5314011E"/>
    <w:rsid w:val="531445C2"/>
    <w:rsid w:val="536707B1"/>
    <w:rsid w:val="536F35A6"/>
    <w:rsid w:val="53D278B5"/>
    <w:rsid w:val="53DD0E57"/>
    <w:rsid w:val="53F02749"/>
    <w:rsid w:val="540504FD"/>
    <w:rsid w:val="5437508B"/>
    <w:rsid w:val="54384E7F"/>
    <w:rsid w:val="547F3CBD"/>
    <w:rsid w:val="54D538DD"/>
    <w:rsid w:val="54ED6E78"/>
    <w:rsid w:val="55164592"/>
    <w:rsid w:val="551D35FD"/>
    <w:rsid w:val="55287EB0"/>
    <w:rsid w:val="555B2034"/>
    <w:rsid w:val="55985036"/>
    <w:rsid w:val="55E47B03"/>
    <w:rsid w:val="562468CA"/>
    <w:rsid w:val="562F1A23"/>
    <w:rsid w:val="566273F2"/>
    <w:rsid w:val="57122D3C"/>
    <w:rsid w:val="57352531"/>
    <w:rsid w:val="574576A6"/>
    <w:rsid w:val="58452B9B"/>
    <w:rsid w:val="585D60C3"/>
    <w:rsid w:val="58897623"/>
    <w:rsid w:val="58926E76"/>
    <w:rsid w:val="58F20F01"/>
    <w:rsid w:val="594422D6"/>
    <w:rsid w:val="59461F12"/>
    <w:rsid w:val="595818EB"/>
    <w:rsid w:val="598633F7"/>
    <w:rsid w:val="59E5670E"/>
    <w:rsid w:val="5A300E68"/>
    <w:rsid w:val="5A74394F"/>
    <w:rsid w:val="5ACC5EAC"/>
    <w:rsid w:val="5B140F93"/>
    <w:rsid w:val="5B256B60"/>
    <w:rsid w:val="5B9A158B"/>
    <w:rsid w:val="5BAA7FB9"/>
    <w:rsid w:val="5BD53BBA"/>
    <w:rsid w:val="5C2018E1"/>
    <w:rsid w:val="5C3177B8"/>
    <w:rsid w:val="5C4D78A7"/>
    <w:rsid w:val="5C5F065B"/>
    <w:rsid w:val="5C604724"/>
    <w:rsid w:val="5CC22998"/>
    <w:rsid w:val="5D031D9F"/>
    <w:rsid w:val="5D181A0F"/>
    <w:rsid w:val="5D8755AE"/>
    <w:rsid w:val="5D9F4A6F"/>
    <w:rsid w:val="5DC614E1"/>
    <w:rsid w:val="5DEA664B"/>
    <w:rsid w:val="5DF916A1"/>
    <w:rsid w:val="5E0F7B9D"/>
    <w:rsid w:val="5E1216FE"/>
    <w:rsid w:val="5E437B09"/>
    <w:rsid w:val="5E446F74"/>
    <w:rsid w:val="5E4D2736"/>
    <w:rsid w:val="5E547F68"/>
    <w:rsid w:val="5EB36A3D"/>
    <w:rsid w:val="5EDF5A84"/>
    <w:rsid w:val="5EF7046C"/>
    <w:rsid w:val="5F2807FE"/>
    <w:rsid w:val="5F781A34"/>
    <w:rsid w:val="5FB90ECF"/>
    <w:rsid w:val="5FF67224"/>
    <w:rsid w:val="60003F04"/>
    <w:rsid w:val="60A96349"/>
    <w:rsid w:val="617C01CE"/>
    <w:rsid w:val="617C1CB0"/>
    <w:rsid w:val="61CB6E61"/>
    <w:rsid w:val="61DB3C5F"/>
    <w:rsid w:val="62401434"/>
    <w:rsid w:val="62AA0157"/>
    <w:rsid w:val="62B41AE6"/>
    <w:rsid w:val="62C22331"/>
    <w:rsid w:val="62EC43BD"/>
    <w:rsid w:val="631F47B2"/>
    <w:rsid w:val="63B96E21"/>
    <w:rsid w:val="63FB48A3"/>
    <w:rsid w:val="642F7433"/>
    <w:rsid w:val="64591E34"/>
    <w:rsid w:val="64875B62"/>
    <w:rsid w:val="64D4595F"/>
    <w:rsid w:val="64DD0CB7"/>
    <w:rsid w:val="64F82F1D"/>
    <w:rsid w:val="6502427A"/>
    <w:rsid w:val="651B533C"/>
    <w:rsid w:val="653E1322"/>
    <w:rsid w:val="655B566C"/>
    <w:rsid w:val="655C02AD"/>
    <w:rsid w:val="659550EE"/>
    <w:rsid w:val="65A765DF"/>
    <w:rsid w:val="65B60F34"/>
    <w:rsid w:val="65DD7B9E"/>
    <w:rsid w:val="65F8742B"/>
    <w:rsid w:val="667847B1"/>
    <w:rsid w:val="66A565A6"/>
    <w:rsid w:val="670D5158"/>
    <w:rsid w:val="671D7FDA"/>
    <w:rsid w:val="674C08FF"/>
    <w:rsid w:val="67892A30"/>
    <w:rsid w:val="678C2521"/>
    <w:rsid w:val="67C43A69"/>
    <w:rsid w:val="67EB7247"/>
    <w:rsid w:val="67EE31DB"/>
    <w:rsid w:val="681A2119"/>
    <w:rsid w:val="681C5653"/>
    <w:rsid w:val="68352579"/>
    <w:rsid w:val="6844104D"/>
    <w:rsid w:val="686A1EA3"/>
    <w:rsid w:val="686A4FD2"/>
    <w:rsid w:val="686F4F90"/>
    <w:rsid w:val="68790CF7"/>
    <w:rsid w:val="6894168D"/>
    <w:rsid w:val="68AE4524"/>
    <w:rsid w:val="68F15ADF"/>
    <w:rsid w:val="68F71C1C"/>
    <w:rsid w:val="69747710"/>
    <w:rsid w:val="6A3B0553"/>
    <w:rsid w:val="6A503CD9"/>
    <w:rsid w:val="6A9D32DD"/>
    <w:rsid w:val="6AC91976"/>
    <w:rsid w:val="6AEB57B0"/>
    <w:rsid w:val="6B2430E0"/>
    <w:rsid w:val="6B4750DC"/>
    <w:rsid w:val="6B4D0219"/>
    <w:rsid w:val="6B737C7F"/>
    <w:rsid w:val="6B74643B"/>
    <w:rsid w:val="6BDD7A8A"/>
    <w:rsid w:val="6BED0567"/>
    <w:rsid w:val="6C1F7B47"/>
    <w:rsid w:val="6C2C7E2E"/>
    <w:rsid w:val="6C3B62C3"/>
    <w:rsid w:val="6C8E091B"/>
    <w:rsid w:val="6C983716"/>
    <w:rsid w:val="6CDD4281"/>
    <w:rsid w:val="6CF20885"/>
    <w:rsid w:val="6D380B6B"/>
    <w:rsid w:val="6D3B3522"/>
    <w:rsid w:val="6D4966C7"/>
    <w:rsid w:val="6D4C6809"/>
    <w:rsid w:val="6DA726D5"/>
    <w:rsid w:val="6DF055C3"/>
    <w:rsid w:val="6DF332FA"/>
    <w:rsid w:val="6E0E5A3E"/>
    <w:rsid w:val="6E135EDA"/>
    <w:rsid w:val="6EA14B04"/>
    <w:rsid w:val="6EE15EC1"/>
    <w:rsid w:val="6F285225"/>
    <w:rsid w:val="6F3720F8"/>
    <w:rsid w:val="6F7E5D9E"/>
    <w:rsid w:val="70336384"/>
    <w:rsid w:val="706B69B9"/>
    <w:rsid w:val="70970895"/>
    <w:rsid w:val="70AF6F65"/>
    <w:rsid w:val="70E453EB"/>
    <w:rsid w:val="70FF5B11"/>
    <w:rsid w:val="71614A1E"/>
    <w:rsid w:val="716C492A"/>
    <w:rsid w:val="71866233"/>
    <w:rsid w:val="71C034F3"/>
    <w:rsid w:val="71D31D8E"/>
    <w:rsid w:val="71E573FD"/>
    <w:rsid w:val="722D02F9"/>
    <w:rsid w:val="72451C4A"/>
    <w:rsid w:val="728A3B01"/>
    <w:rsid w:val="728B1899"/>
    <w:rsid w:val="72AD0C9A"/>
    <w:rsid w:val="732126BF"/>
    <w:rsid w:val="734F538A"/>
    <w:rsid w:val="736D7436"/>
    <w:rsid w:val="73801CA8"/>
    <w:rsid w:val="738B5D82"/>
    <w:rsid w:val="73A14913"/>
    <w:rsid w:val="73C9327A"/>
    <w:rsid w:val="73DE5EB2"/>
    <w:rsid w:val="74287C15"/>
    <w:rsid w:val="74A15B41"/>
    <w:rsid w:val="74C432FA"/>
    <w:rsid w:val="74C932F1"/>
    <w:rsid w:val="74D601B2"/>
    <w:rsid w:val="74D67AD0"/>
    <w:rsid w:val="74DD260E"/>
    <w:rsid w:val="74E92D60"/>
    <w:rsid w:val="75146EF7"/>
    <w:rsid w:val="75175B20"/>
    <w:rsid w:val="75243D99"/>
    <w:rsid w:val="754232D5"/>
    <w:rsid w:val="756954D1"/>
    <w:rsid w:val="75B5754D"/>
    <w:rsid w:val="75C17839"/>
    <w:rsid w:val="768236B0"/>
    <w:rsid w:val="76B35946"/>
    <w:rsid w:val="76BA6D81"/>
    <w:rsid w:val="773C186D"/>
    <w:rsid w:val="77660698"/>
    <w:rsid w:val="778638E8"/>
    <w:rsid w:val="78242AE3"/>
    <w:rsid w:val="7830046E"/>
    <w:rsid w:val="783B7754"/>
    <w:rsid w:val="7858653D"/>
    <w:rsid w:val="785C2844"/>
    <w:rsid w:val="7896329D"/>
    <w:rsid w:val="78DB1CD5"/>
    <w:rsid w:val="79142376"/>
    <w:rsid w:val="7927654D"/>
    <w:rsid w:val="7973791B"/>
    <w:rsid w:val="79773031"/>
    <w:rsid w:val="7A3266B3"/>
    <w:rsid w:val="7A4578FD"/>
    <w:rsid w:val="7A4647B1"/>
    <w:rsid w:val="7AA13B8C"/>
    <w:rsid w:val="7AC071F1"/>
    <w:rsid w:val="7AC51B7A"/>
    <w:rsid w:val="7AC73B44"/>
    <w:rsid w:val="7ACE16EF"/>
    <w:rsid w:val="7AD047D5"/>
    <w:rsid w:val="7AEC35AA"/>
    <w:rsid w:val="7B0C1557"/>
    <w:rsid w:val="7B205002"/>
    <w:rsid w:val="7B21237A"/>
    <w:rsid w:val="7B580C40"/>
    <w:rsid w:val="7B591A32"/>
    <w:rsid w:val="7B5A5B6E"/>
    <w:rsid w:val="7BAA404C"/>
    <w:rsid w:val="7BE10C35"/>
    <w:rsid w:val="7C312CC0"/>
    <w:rsid w:val="7C417926"/>
    <w:rsid w:val="7C7003ED"/>
    <w:rsid w:val="7CE56503"/>
    <w:rsid w:val="7D0C3A90"/>
    <w:rsid w:val="7D676D22"/>
    <w:rsid w:val="7DA55C93"/>
    <w:rsid w:val="7DB76956"/>
    <w:rsid w:val="7DC15D8D"/>
    <w:rsid w:val="7DD430F8"/>
    <w:rsid w:val="7E0B0DA5"/>
    <w:rsid w:val="7E282B4B"/>
    <w:rsid w:val="7E8F5203"/>
    <w:rsid w:val="7EC365C5"/>
    <w:rsid w:val="7F6106E9"/>
    <w:rsid w:val="7F6A2CF0"/>
    <w:rsid w:val="7FE4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line="500" w:lineRule="exact"/>
      <w:jc w:val="both"/>
    </w:pPr>
    <w:rPr>
      <w:rFonts w:ascii="Times New Roman" w:hAnsi="Times New Roman" w:eastAsia="仿宋_GB2312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200" w:after="200" w:line="480" w:lineRule="auto"/>
      <w:outlineLvl w:val="0"/>
    </w:pPr>
    <w:rPr>
      <w:rFonts w:eastAsia="黑体"/>
      <w:b/>
      <w:kern w:val="44"/>
    </w:rPr>
  </w:style>
  <w:style w:type="paragraph" w:styleId="5">
    <w:name w:val="heading 2"/>
    <w:basedOn w:val="1"/>
    <w:next w:val="1"/>
    <w:autoRedefine/>
    <w:unhideWhenUsed/>
    <w:qFormat/>
    <w:uiPriority w:val="0"/>
    <w:pPr>
      <w:keepNext/>
      <w:keepLines/>
      <w:spacing w:before="200" w:after="200" w:line="360" w:lineRule="auto"/>
      <w:outlineLvl w:val="1"/>
    </w:pPr>
    <w:rPr>
      <w:rFonts w:ascii="Arial" w:hAnsi="Arial" w:eastAsia="黑体"/>
      <w:b/>
    </w:rPr>
  </w:style>
  <w:style w:type="paragraph" w:styleId="6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7">
    <w:name w:val="Default Paragraph Font"/>
    <w:autoRedefine/>
    <w:unhideWhenUsed/>
    <w:qFormat/>
    <w:uiPriority w:val="1"/>
  </w:style>
  <w:style w:type="table" w:default="1" w:styleId="1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annotation text"/>
    <w:basedOn w:val="1"/>
    <w:link w:val="21"/>
    <w:autoRedefine/>
    <w:qFormat/>
    <w:uiPriority w:val="0"/>
    <w:pPr>
      <w:jc w:val="left"/>
    </w:pPr>
  </w:style>
  <w:style w:type="paragraph" w:styleId="9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2">
    <w:name w:val="toc 1"/>
    <w:basedOn w:val="1"/>
    <w:next w:val="1"/>
    <w:autoRedefine/>
    <w:semiHidden/>
    <w:qFormat/>
    <w:uiPriority w:val="0"/>
    <w:pPr>
      <w:tabs>
        <w:tab w:val="right" w:leader="dot" w:pos="9241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3">
    <w:name w:val="toc 2"/>
    <w:basedOn w:val="1"/>
    <w:next w:val="1"/>
    <w:autoRedefine/>
    <w:semiHidden/>
    <w:qFormat/>
    <w:uiPriority w:val="0"/>
    <w:pPr>
      <w:tabs>
        <w:tab w:val="right" w:leader="dot" w:pos="9241"/>
      </w:tabs>
    </w:pPr>
    <w:rPr>
      <w:rFonts w:ascii="宋体"/>
      <w:szCs w:val="21"/>
    </w:rPr>
  </w:style>
  <w:style w:type="paragraph" w:styleId="14">
    <w:name w:val="annotation subject"/>
    <w:basedOn w:val="8"/>
    <w:next w:val="8"/>
    <w:link w:val="22"/>
    <w:autoRedefine/>
    <w:qFormat/>
    <w:uiPriority w:val="0"/>
    <w:rPr>
      <w:b/>
      <w:bCs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autoRedefine/>
    <w:qFormat/>
    <w:uiPriority w:val="0"/>
    <w:rPr>
      <w:color w:val="0000FF"/>
      <w:u w:val="single"/>
    </w:rPr>
  </w:style>
  <w:style w:type="character" w:styleId="19">
    <w:name w:val="annotation reference"/>
    <w:basedOn w:val="17"/>
    <w:autoRedefine/>
    <w:qFormat/>
    <w:uiPriority w:val="0"/>
    <w:rPr>
      <w:sz w:val="21"/>
      <w:szCs w:val="21"/>
    </w:rPr>
  </w:style>
  <w:style w:type="paragraph" w:customStyle="1" w:styleId="20">
    <w:name w:val="Revision"/>
    <w:autoRedefine/>
    <w:hidden/>
    <w:semiHidden/>
    <w:qFormat/>
    <w:uiPriority w:val="99"/>
    <w:rPr>
      <w:rFonts w:ascii="Times New Roman" w:hAnsi="Times New Roman" w:eastAsia="仿宋_GB2312" w:cs="Times New Roman"/>
      <w:kern w:val="2"/>
      <w:sz w:val="24"/>
      <w:lang w:val="en-US" w:eastAsia="zh-CN" w:bidi="ar-SA"/>
    </w:rPr>
  </w:style>
  <w:style w:type="character" w:customStyle="1" w:styleId="21">
    <w:name w:val="批注文字 字符"/>
    <w:basedOn w:val="17"/>
    <w:link w:val="8"/>
    <w:autoRedefine/>
    <w:qFormat/>
    <w:uiPriority w:val="0"/>
    <w:rPr>
      <w:rFonts w:ascii="Times New Roman" w:hAnsi="Times New Roman" w:eastAsia="仿宋_GB2312"/>
      <w:kern w:val="2"/>
      <w:sz w:val="24"/>
    </w:rPr>
  </w:style>
  <w:style w:type="character" w:customStyle="1" w:styleId="22">
    <w:name w:val="批注主题 字符"/>
    <w:basedOn w:val="21"/>
    <w:link w:val="14"/>
    <w:autoRedefine/>
    <w:qFormat/>
    <w:uiPriority w:val="0"/>
    <w:rPr>
      <w:rFonts w:ascii="Times New Roman" w:hAnsi="Times New Roman" w:eastAsia="仿宋_GB2312"/>
      <w:b/>
      <w:bCs/>
      <w:kern w:val="2"/>
      <w:sz w:val="24"/>
    </w:rPr>
  </w:style>
  <w:style w:type="paragraph" w:customStyle="1" w:styleId="2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4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5">
    <w:name w:val="其他标准标志"/>
    <w:basedOn w:val="26"/>
    <w:autoRedefine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26">
    <w:name w:val="标准标志"/>
    <w:next w:val="1"/>
    <w:autoRedefine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27">
    <w:name w:val="其他标准称谓"/>
    <w:next w:val="1"/>
    <w:autoRedefine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28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29">
    <w:name w:val="封面标准代替信息"/>
    <w:autoRedefine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30">
    <w:name w:val="封面标准名称"/>
    <w:autoRedefine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31">
    <w:name w:val="封面标准英文名称"/>
    <w:basedOn w:val="30"/>
    <w:autoRedefine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32">
    <w:name w:val="封面标准文稿类别"/>
    <w:basedOn w:val="33"/>
    <w:autoRedefine/>
    <w:qFormat/>
    <w:uiPriority w:val="0"/>
    <w:pPr>
      <w:spacing w:after="160" w:line="240" w:lineRule="auto"/>
    </w:pPr>
    <w:rPr>
      <w:sz w:val="24"/>
    </w:rPr>
  </w:style>
  <w:style w:type="paragraph" w:customStyle="1" w:styleId="33">
    <w:name w:val="封面一致性程度标识"/>
    <w:basedOn w:val="31"/>
    <w:autoRedefine/>
    <w:qFormat/>
    <w:uiPriority w:val="0"/>
    <w:pPr>
      <w:spacing w:before="440"/>
    </w:pPr>
    <w:rPr>
      <w:rFonts w:ascii="宋体" w:eastAsia="宋体"/>
    </w:rPr>
  </w:style>
  <w:style w:type="paragraph" w:customStyle="1" w:styleId="34">
    <w:name w:val="封面标准文稿编辑信息"/>
    <w:basedOn w:val="32"/>
    <w:autoRedefine/>
    <w:qFormat/>
    <w:uiPriority w:val="0"/>
    <w:pPr>
      <w:spacing w:before="180" w:line="180" w:lineRule="exact"/>
    </w:pPr>
    <w:rPr>
      <w:sz w:val="21"/>
    </w:rPr>
  </w:style>
  <w:style w:type="paragraph" w:customStyle="1" w:styleId="35">
    <w:name w:val="其他发布日期"/>
    <w:basedOn w:val="36"/>
    <w:autoRedefine/>
    <w:qFormat/>
    <w:uiPriority w:val="0"/>
    <w:pPr>
      <w:framePr w:vAnchor="page" w:hAnchor="page" w:x="1419"/>
    </w:pPr>
  </w:style>
  <w:style w:type="paragraph" w:customStyle="1" w:styleId="3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7">
    <w:name w:val="其他实施日期"/>
    <w:basedOn w:val="38"/>
    <w:autoRedefine/>
    <w:qFormat/>
    <w:uiPriority w:val="0"/>
  </w:style>
  <w:style w:type="paragraph" w:customStyle="1" w:styleId="38">
    <w:name w:val="实施日期"/>
    <w:basedOn w:val="36"/>
    <w:autoRedefine/>
    <w:qFormat/>
    <w:uiPriority w:val="0"/>
    <w:pPr>
      <w:framePr w:vAnchor="page" w:hAnchor="page"/>
      <w:jc w:val="right"/>
    </w:pPr>
  </w:style>
  <w:style w:type="paragraph" w:customStyle="1" w:styleId="39">
    <w:name w:val="其他发布部门"/>
    <w:basedOn w:val="40"/>
    <w:autoRedefine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40">
    <w:name w:val="发布部门"/>
    <w:next w:val="4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41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2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43">
    <w:name w:val="目次、标准名称标题"/>
    <w:basedOn w:val="1"/>
    <w:next w:val="41"/>
    <w:autoRedefine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4">
    <w:name w:val="章标题"/>
    <w:next w:val="41"/>
    <w:autoRedefine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附录表标号"/>
    <w:basedOn w:val="1"/>
    <w:next w:val="41"/>
    <w:autoRedefine/>
    <w:qFormat/>
    <w:uiPriority w:val="0"/>
    <w:pPr>
      <w:numPr>
        <w:ilvl w:val="0"/>
        <w:numId w:val="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46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7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8">
    <w:name w:val="标准文件_目录标题"/>
    <w:basedOn w:val="1"/>
    <w:autoRedefine/>
    <w:qFormat/>
    <w:uiPriority w:val="99"/>
    <w:pPr>
      <w:spacing w:afterLines="150" w:line="240" w:lineRule="auto"/>
      <w:jc w:val="center"/>
    </w:pPr>
    <w:rPr>
      <w:rFonts w:ascii="黑体" w:eastAsia="黑体"/>
      <w:sz w:val="32"/>
    </w:rPr>
  </w:style>
  <w:style w:type="paragraph" w:customStyle="1" w:styleId="49">
    <w:name w:val="标准文件_前言、引言标题"/>
    <w:next w:val="1"/>
    <w:autoRedefine/>
    <w:qFormat/>
    <w:uiPriority w:val="99"/>
    <w:pPr>
      <w:numPr>
        <w:ilvl w:val="0"/>
        <w:numId w:val="3"/>
      </w:numPr>
      <w:shd w:val="clear" w:color="FFFFFF" w:fill="FFFFFF"/>
      <w:spacing w:afterLines="150"/>
      <w:ind w:left="0" w:firstLine="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50">
    <w:name w:val="标准文件_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1">
    <w:name w:val="标准文件_页眉奇数页"/>
    <w:next w:val="1"/>
    <w:autoRedefine/>
    <w:qFormat/>
    <w:uiPriority w:val="99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kern w:val="0"/>
      <w:sz w:val="21"/>
      <w:szCs w:val="20"/>
      <w:lang w:val="en-US" w:eastAsia="zh-CN" w:bidi="ar-SA"/>
    </w:rPr>
  </w:style>
  <w:style w:type="paragraph" w:customStyle="1" w:styleId="52">
    <w:name w:val="标准文件_页脚奇数页"/>
    <w:autoRedefine/>
    <w:qFormat/>
    <w:uiPriority w:val="99"/>
    <w:pPr>
      <w:ind w:right="227"/>
      <w:jc w:val="right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53">
    <w:name w:val="标准文件_正文标准名称"/>
    <w:autoRedefine/>
    <w:qFormat/>
    <w:uiPriority w:val="99"/>
    <w:pPr>
      <w:spacing w:beforeLines="2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54">
    <w:name w:val="标准文件_章标题"/>
    <w:next w:val="50"/>
    <w:autoRedefine/>
    <w:qFormat/>
    <w:uiPriority w:val="99"/>
    <w:pPr>
      <w:numPr>
        <w:ilvl w:val="1"/>
        <w:numId w:val="4"/>
      </w:numPr>
      <w:spacing w:beforeLines="100" w:afterLines="100"/>
      <w:jc w:val="both"/>
      <w:outlineLvl w:val="0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5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6">
    <w:name w:val="标准文件_术语条一"/>
    <w:basedOn w:val="57"/>
    <w:next w:val="50"/>
    <w:autoRedefine/>
    <w:qFormat/>
    <w:uiPriority w:val="99"/>
  </w:style>
  <w:style w:type="paragraph" w:customStyle="1" w:styleId="57">
    <w:name w:val="标准文件_一级无标题"/>
    <w:basedOn w:val="58"/>
    <w:autoRedefine/>
    <w:qFormat/>
    <w:uiPriority w:val="99"/>
    <w:pPr>
      <w:spacing w:beforeLines="0" w:afterLines="0"/>
      <w:outlineLvl w:val="9"/>
    </w:pPr>
    <w:rPr>
      <w:rFonts w:ascii="宋体" w:eastAsia="宋体"/>
    </w:rPr>
  </w:style>
  <w:style w:type="paragraph" w:customStyle="1" w:styleId="58">
    <w:name w:val="标准文件_一级条标题"/>
    <w:basedOn w:val="54"/>
    <w:next w:val="50"/>
    <w:autoRedefine/>
    <w:qFormat/>
    <w:uiPriority w:val="99"/>
    <w:pPr>
      <w:numPr>
        <w:ilvl w:val="2"/>
      </w:numPr>
      <w:spacing w:beforeLines="50" w:afterLines="50"/>
      <w:outlineLvl w:val="1"/>
    </w:pPr>
  </w:style>
  <w:style w:type="paragraph" w:customStyle="1" w:styleId="59">
    <w:name w:val="标准文件_二级条标题"/>
    <w:next w:val="50"/>
    <w:autoRedefine/>
    <w:qFormat/>
    <w:uiPriority w:val="99"/>
    <w:pPr>
      <w:widowControl w:val="0"/>
      <w:numPr>
        <w:ilvl w:val="3"/>
        <w:numId w:val="4"/>
      </w:numPr>
      <w:spacing w:beforeLines="50" w:afterLines="50"/>
      <w:jc w:val="both"/>
      <w:outlineLvl w:val="2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60">
    <w:name w:val="标准文件_正文表标题"/>
    <w:next w:val="50"/>
    <w:autoRedefine/>
    <w:qFormat/>
    <w:uiPriority w:val="99"/>
    <w:pPr>
      <w:numPr>
        <w:ilvl w:val="0"/>
        <w:numId w:val="5"/>
      </w:numPr>
      <w:spacing w:beforeLines="50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character" w:customStyle="1" w:styleId="61">
    <w:name w:val="font11"/>
    <w:basedOn w:val="1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62">
    <w:name w:val="标准文件_附录标识"/>
    <w:next w:val="50"/>
    <w:autoRedefine/>
    <w:qFormat/>
    <w:uiPriority w:val="99"/>
    <w:pPr>
      <w:numPr>
        <w:ilvl w:val="0"/>
        <w:numId w:val="6"/>
      </w:numPr>
      <w:shd w:val="clear" w:color="FFFFFF" w:fill="FFFFFF"/>
      <w:spacing w:beforeLines="25" w:afterLines="50"/>
      <w:jc w:val="center"/>
      <w:outlineLvl w:val="0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63">
    <w:name w:val="前言、引言标题"/>
    <w:next w:val="4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4173</Words>
  <Characters>4854</Characters>
  <Lines>35</Lines>
  <Paragraphs>9</Paragraphs>
  <TotalTime>7</TotalTime>
  <ScaleCrop>false</ScaleCrop>
  <LinksUpToDate>false</LinksUpToDate>
  <CharactersWithSpaces>4989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2023-06-08T09:22:00Z</dcterms:created>
  <dc:creator>守望</dc:creator>
  <cp:lastModifiedBy>规划院</cp:lastModifiedBy>
  <cp:lastPrinted>2024-03-17T05:44:00Z</cp:lastPrinted>
  <dcterms:modified xsi:type="dcterms:W3CDTF">2025-05-28T07:21:41Z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EA26E29ABF2C41E69E72D088A202A721_13</vt:lpwstr>
  </property>
  <property fmtid="{D5CDD505-2E9C-101B-9397-08002B2CF9AE}" pid="4" name="KSOTemplateDocerSaveRecord">
    <vt:lpwstr>eyJoZGlkIjoiZDRlNjU0ZmU1MDQzMjIyYzZhNmFmOWI3NTA3MDU5MGEifQ==</vt:lpwstr>
  </property>
</Properties>
</file>