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37" w:rsidRDefault="000D2A37">
      <w:pPr>
        <w:pStyle w:val="af7"/>
        <w:framePr w:wrap="around"/>
      </w:pPr>
      <w:r>
        <w:rPr>
          <w:rFonts w:ascii="Times New Roman"/>
        </w:rPr>
        <w:t>ICS</w:t>
      </w:r>
      <w:r>
        <w:rPr>
          <w:rFonts w:hAnsi="黑体"/>
        </w:rPr>
        <w:t> </w:t>
      </w:r>
      <w:r>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fldChar w:fldCharType="separate"/>
      </w:r>
      <w:r>
        <w:rPr>
          <w:rFonts w:hint="eastAsia"/>
        </w:rPr>
        <w:t>点击此处添加ICS号</w:t>
      </w:r>
      <w:r>
        <w:fldChar w:fldCharType="end"/>
      </w:r>
      <w:bookmarkEnd w:id="0"/>
    </w:p>
    <w:p w:rsidR="000D2A37" w:rsidRDefault="000D2A37">
      <w:pPr>
        <w:pStyle w:val="af7"/>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instrText xml:space="preserve"> FORMTEXT </w:instrText>
      </w:r>
      <w:r>
        <w:fldChar w:fldCharType="separate"/>
      </w:r>
      <w:r>
        <w:rPr>
          <w:rFonts w:hint="eastAsia"/>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0D2A37">
        <w:tc>
          <w:tcPr>
            <w:tcW w:w="9854" w:type="dxa"/>
            <w:tcBorders>
              <w:top w:val="nil"/>
              <w:left w:val="nil"/>
              <w:bottom w:val="nil"/>
              <w:right w:val="nil"/>
            </w:tcBorders>
          </w:tcPr>
          <w:p w:rsidR="000D2A37" w:rsidRDefault="00144A0F">
            <w:pPr>
              <w:pStyle w:val="af7"/>
              <w:framePr w:wrap="around"/>
            </w:pPr>
            <w:r>
              <w:pict>
                <v:rect id="BAH" o:spid="_x0000_s1029" style="position:absolute;margin-left:-5.25pt;margin-top:0;width:68.25pt;height:15.6pt;z-index:-251654144" stroked="f"/>
              </w:pict>
            </w:r>
          </w:p>
        </w:tc>
      </w:tr>
    </w:tbl>
    <w:p w:rsidR="000D2A37" w:rsidRDefault="000D2A37">
      <w:pPr>
        <w:pStyle w:val="af4"/>
        <w:framePr w:wrap="around"/>
      </w:pPr>
      <w:r>
        <w:t>DB</w:t>
      </w:r>
      <w:r>
        <w:fldChar w:fldCharType="begin">
          <w:ffData>
            <w:name w:val="c3"/>
            <w:enabled/>
            <w:calcOnExit w:val="0"/>
            <w:textInput>
              <w:maxLength w:val="2"/>
            </w:textInput>
          </w:ffData>
        </w:fldChar>
      </w:r>
      <w:bookmarkStart w:id="2" w:name="c3"/>
      <w:r>
        <w:instrText xml:space="preserve"> FORMTEXT </w:instrText>
      </w:r>
      <w:r>
        <w:fldChar w:fldCharType="separate"/>
      </w:r>
      <w:r>
        <w:rPr>
          <w:rFonts w:hint="eastAsia"/>
        </w:rPr>
        <w:t>61</w:t>
      </w:r>
      <w:r>
        <w:fldChar w:fldCharType="end"/>
      </w:r>
      <w:bookmarkEnd w:id="2"/>
    </w:p>
    <w:p w:rsidR="000D2A37" w:rsidRDefault="000D2A37">
      <w:pPr>
        <w:pStyle w:val="af5"/>
        <w:framePr w:wrap="around"/>
      </w:pPr>
      <w:r>
        <w:fldChar w:fldCharType="begin">
          <w:ffData>
            <w:name w:val="c4"/>
            <w:enabled/>
            <w:calcOnExit w:val="0"/>
            <w:textInput/>
          </w:ffData>
        </w:fldChar>
      </w:r>
      <w:bookmarkStart w:id="3" w:name="c4"/>
      <w:r>
        <w:instrText xml:space="preserve"> FORMTEXT </w:instrText>
      </w:r>
      <w:r>
        <w:fldChar w:fldCharType="separate"/>
      </w:r>
      <w:r>
        <w:rPr>
          <w:rFonts w:hint="eastAsia"/>
        </w:rPr>
        <w:t>陕西省</w:t>
      </w:r>
      <w:r>
        <w:fldChar w:fldCharType="end"/>
      </w:r>
      <w:bookmarkEnd w:id="3"/>
      <w:r>
        <w:rPr>
          <w:rFonts w:hint="eastAsia"/>
        </w:rPr>
        <w:t>地方标准</w:t>
      </w:r>
    </w:p>
    <w:p w:rsidR="000D2A37" w:rsidRDefault="000D2A37">
      <w:pPr>
        <w:pStyle w:val="20"/>
        <w:framePr w:wrap="around"/>
        <w:rPr>
          <w:rFonts w:hAnsi="黑体"/>
        </w:rPr>
      </w:pPr>
      <w:r>
        <w:rPr>
          <w:rFonts w:ascii="Times New Roman"/>
        </w:rPr>
        <w:t xml:space="preserve">DB </w:t>
      </w:r>
      <w:r>
        <w:rPr>
          <w:rFonts w:hAnsi="黑体"/>
        </w:rPr>
        <w:fldChar w:fldCharType="begin">
          <w:ffData>
            <w:name w:val="StdNo0"/>
            <w:enabled/>
            <w:calcOnExit w:val="0"/>
            <w:textInput>
              <w:default w:val="XX"/>
              <w:maxLength w:val="2"/>
            </w:textInput>
          </w:ffData>
        </w:fldChar>
      </w:r>
      <w:bookmarkStart w:id="4" w:name="StdNo0"/>
      <w:r>
        <w:rPr>
          <w:rFonts w:hAnsi="黑体"/>
        </w:rPr>
        <w:instrText xml:space="preserve"> FORMTEXT </w:instrText>
      </w:r>
      <w:r>
        <w:rPr>
          <w:rFonts w:hAnsi="黑体"/>
        </w:rPr>
      </w:r>
      <w:r>
        <w:rPr>
          <w:rFonts w:hAnsi="黑体"/>
        </w:rPr>
        <w:fldChar w:fldCharType="separate"/>
      </w:r>
      <w:r>
        <w:rPr>
          <w:rFonts w:hAnsi="黑体" w:hint="eastAsia"/>
        </w:rPr>
        <w:t>61</w:t>
      </w:r>
      <w:r>
        <w:rPr>
          <w:rFonts w:hAnsi="黑体"/>
        </w:rPr>
        <w:fldChar w:fldCharType="end"/>
      </w:r>
      <w:bookmarkEnd w:id="4"/>
      <w:r>
        <w:rPr>
          <w:rFonts w:hAnsi="黑体"/>
        </w:rPr>
        <w:t xml:space="preserve">/ </w:t>
      </w:r>
      <w:r w:rsidR="00D81F47">
        <w:rPr>
          <w:rFonts w:hAnsi="黑体" w:hint="eastAsia"/>
        </w:rPr>
        <w:t>T</w:t>
      </w:r>
      <w:r>
        <w:rPr>
          <w:rFonts w:hAnsi="黑体"/>
        </w:rPr>
        <w:fldChar w:fldCharType="begin">
          <w:ffData>
            <w:name w:val="StdNo1"/>
            <w:enabled/>
            <w:calcOnExit w:val="0"/>
            <w:textInput>
              <w:default w:val="XXXXX"/>
            </w:textInput>
          </w:ffData>
        </w:fldChar>
      </w:r>
      <w:bookmarkStart w:id="5" w:name="StdNo1"/>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5"/>
      <w:r>
        <w:rPr>
          <w:rFonts w:hAnsi="黑体"/>
        </w:rPr>
        <w:t>—</w:t>
      </w:r>
      <w:r w:rsidR="00D81F47">
        <w:rPr>
          <w:rFonts w:hAnsi="黑体" w:hint="eastAsia"/>
        </w:rPr>
        <w:t>2024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0D2A37">
        <w:tc>
          <w:tcPr>
            <w:tcW w:w="9356" w:type="dxa"/>
            <w:tcBorders>
              <w:top w:val="nil"/>
              <w:left w:val="nil"/>
              <w:bottom w:val="nil"/>
              <w:right w:val="nil"/>
            </w:tcBorders>
          </w:tcPr>
          <w:p w:rsidR="000D2A37" w:rsidRDefault="00144A0F">
            <w:pPr>
              <w:pStyle w:val="af1"/>
              <w:framePr w:wrap="around"/>
            </w:pPr>
            <w:r>
              <w:pict>
                <v:rect id="DT" o:spid="_x0000_s1026" style="position:absolute;left:0;text-align:left;margin-left:372.8pt;margin-top:2.7pt;width:90pt;height:18pt;z-index:-251657216" stroked="f"/>
              </w:pict>
            </w:r>
          </w:p>
        </w:tc>
      </w:tr>
    </w:tbl>
    <w:p w:rsidR="000D2A37" w:rsidRDefault="000D2A37">
      <w:pPr>
        <w:pStyle w:val="20"/>
        <w:framePr w:wrap="around"/>
        <w:rPr>
          <w:rFonts w:hAnsi="黑体"/>
        </w:rPr>
      </w:pPr>
    </w:p>
    <w:p w:rsidR="000D2A37" w:rsidRDefault="000D2A37">
      <w:pPr>
        <w:pStyle w:val="20"/>
        <w:framePr w:wrap="around"/>
        <w:rPr>
          <w:rFonts w:hAnsi="黑体"/>
        </w:rPr>
      </w:pPr>
    </w:p>
    <w:p w:rsidR="00965BF4" w:rsidRDefault="00965BF4" w:rsidP="00965BF4">
      <w:pPr>
        <w:pStyle w:val="aa"/>
        <w:framePr w:wrap="around"/>
      </w:pPr>
      <w:r>
        <w:rPr>
          <w:rFonts w:hint="eastAsia"/>
        </w:rPr>
        <w:t>淫羊</w:t>
      </w:r>
      <w:proofErr w:type="gramStart"/>
      <w:r>
        <w:rPr>
          <w:rFonts w:hint="eastAsia"/>
        </w:rPr>
        <w:t>藿</w:t>
      </w:r>
      <w:proofErr w:type="gramEnd"/>
      <w:r>
        <w:rPr>
          <w:rFonts w:hint="eastAsia"/>
        </w:rPr>
        <w:t>栽培技术规程</w:t>
      </w:r>
    </w:p>
    <w:p w:rsidR="00965BF4" w:rsidRDefault="00965BF4" w:rsidP="00965BF4">
      <w:pPr>
        <w:pStyle w:val="af2"/>
        <w:framePr w:wrap="around"/>
      </w:pPr>
      <w:r>
        <w:t xml:space="preserve">Technical regulations for </w:t>
      </w:r>
      <w:r>
        <w:rPr>
          <w:rFonts w:hint="eastAsia"/>
        </w:rPr>
        <w:t xml:space="preserve">the </w:t>
      </w:r>
      <w:r>
        <w:t xml:space="preserve">cultivation of </w:t>
      </w:r>
      <w:proofErr w:type="spellStart"/>
      <w:r>
        <w:t>Epimedium</w:t>
      </w:r>
      <w:proofErr w:type="spellEnd"/>
    </w:p>
    <w:p w:rsidR="000D2A37" w:rsidRDefault="000D2A37" w:rsidP="000D2A37">
      <w:pPr>
        <w:pStyle w:val="af2"/>
        <w:framePr w:wrap="around"/>
      </w:pPr>
      <w:r>
        <w:fldChar w:fldCharType="begin">
          <w:ffData>
            <w:name w:val="StdEnglishName"/>
            <w:enabled/>
            <w:calcOnExit w:val="0"/>
            <w:textInput>
              <w:default w:val="点击此处添加标准英文译名"/>
            </w:textInput>
          </w:ffData>
        </w:fldChar>
      </w:r>
      <w:bookmarkStart w:id="6" w:name="StdEnglishName"/>
      <w:r>
        <w:instrText xml:space="preserve"> FORMTEXT </w:instrText>
      </w:r>
      <w:r>
        <w:fldChar w:fldCharType="separate"/>
      </w:r>
      <w:r>
        <w:t> </w:t>
      </w:r>
      <w:r>
        <w:t> </w:t>
      </w:r>
      <w:r>
        <w:t> </w:t>
      </w:r>
      <w:r>
        <w:t> </w:t>
      </w:r>
      <w:r>
        <w:t> </w:t>
      </w:r>
      <w: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0D2A37">
        <w:tc>
          <w:tcPr>
            <w:tcW w:w="9854" w:type="dxa"/>
            <w:tcBorders>
              <w:top w:val="nil"/>
              <w:left w:val="nil"/>
              <w:bottom w:val="nil"/>
              <w:right w:val="nil"/>
            </w:tcBorders>
          </w:tcPr>
          <w:p w:rsidR="000D2A37" w:rsidRDefault="00144A0F">
            <w:pPr>
              <w:pStyle w:val="ab"/>
              <w:framePr w:wrap="around"/>
            </w:pPr>
            <w:r>
              <w:pict>
                <v:rect id="RQ" o:spid="_x0000_s1028" style="position:absolute;left:0;text-align:left;margin-left:173.3pt;margin-top:45.15pt;width:150pt;height:20pt;z-index:-251655168" stroked="f">
                  <w10:anchorlock/>
                </v:rect>
              </w:pict>
            </w:r>
            <w:r>
              <w:pict>
                <v:rect id="LB" o:spid="_x0000_s1027" style="position:absolute;left:0;text-align:left;margin-left:193.3pt;margin-top:20.15pt;width:100pt;height:24pt;z-index:-251656192" stroked="f"/>
              </w:pict>
            </w:r>
            <w:r w:rsidR="000D2A37">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7" w:name="LB"/>
            <w:r w:rsidR="000D2A37">
              <w:instrText xml:space="preserve"> FORMDROPDOWN </w:instrText>
            </w:r>
            <w:r w:rsidR="000D2A37">
              <w:fldChar w:fldCharType="end"/>
            </w:r>
            <w:bookmarkEnd w:id="7"/>
          </w:p>
        </w:tc>
      </w:tr>
      <w:tr w:rsidR="000D2A37">
        <w:tc>
          <w:tcPr>
            <w:tcW w:w="9854" w:type="dxa"/>
            <w:tcBorders>
              <w:top w:val="nil"/>
              <w:left w:val="nil"/>
              <w:bottom w:val="nil"/>
              <w:right w:val="nil"/>
            </w:tcBorders>
          </w:tcPr>
          <w:p w:rsidR="000D2A37" w:rsidRDefault="000D2A37">
            <w:pPr>
              <w:pStyle w:val="af3"/>
              <w:framePr w:wrap="around"/>
            </w:pPr>
          </w:p>
        </w:tc>
      </w:tr>
    </w:tbl>
    <w:p w:rsidR="000D2A37" w:rsidRDefault="00551DC9">
      <w:pPr>
        <w:pStyle w:val="af9"/>
        <w:framePr w:wrap="around"/>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sidR="000D2A37">
        <w:t xml:space="preserve"> </w:t>
      </w:r>
      <w:r w:rsidR="000D2A37">
        <w:rPr>
          <w:rFonts w:ascii="黑体"/>
        </w:rPr>
        <w:t>-</w:t>
      </w:r>
      <w:r w:rsidR="000D2A37">
        <w:t xml:space="preserve"> </w:t>
      </w:r>
      <w:r w:rsidR="000D2A37">
        <w:rPr>
          <w:rFonts w:ascii="黑体"/>
        </w:rPr>
        <w:fldChar w:fldCharType="begin">
          <w:ffData>
            <w:name w:val="FM"/>
            <w:enabled/>
            <w:calcOnExit w:val="0"/>
            <w:textInput>
              <w:default w:val="XX"/>
              <w:maxLength w:val="2"/>
            </w:textInput>
          </w:ffData>
        </w:fldChar>
      </w:r>
      <w:r w:rsidR="000D2A37">
        <w:rPr>
          <w:rFonts w:ascii="黑体"/>
        </w:rPr>
        <w:instrText xml:space="preserve"> FORMTEXT </w:instrText>
      </w:r>
      <w:r w:rsidR="000D2A37">
        <w:rPr>
          <w:rFonts w:ascii="黑体"/>
        </w:rPr>
      </w:r>
      <w:r w:rsidR="000D2A37">
        <w:rPr>
          <w:rFonts w:ascii="黑体"/>
        </w:rPr>
        <w:fldChar w:fldCharType="separate"/>
      </w:r>
      <w:r w:rsidR="000D2A37">
        <w:rPr>
          <w:rFonts w:ascii="黑体"/>
        </w:rPr>
        <w:t>XX</w:t>
      </w:r>
      <w:r w:rsidR="000D2A37">
        <w:rPr>
          <w:rFonts w:ascii="黑体"/>
        </w:rPr>
        <w:fldChar w:fldCharType="end"/>
      </w:r>
      <w:r w:rsidR="000D2A37">
        <w:t xml:space="preserve"> </w:t>
      </w:r>
      <w:r w:rsidR="000D2A37">
        <w:rPr>
          <w:rFonts w:ascii="黑体"/>
        </w:rPr>
        <w:t>-</w:t>
      </w:r>
      <w:r w:rsidR="000D2A37">
        <w:t xml:space="preserve"> </w:t>
      </w:r>
      <w:r w:rsidR="000D2A37">
        <w:rPr>
          <w:rFonts w:ascii="黑体"/>
        </w:rPr>
        <w:fldChar w:fldCharType="begin">
          <w:ffData>
            <w:name w:val="FD"/>
            <w:enabled/>
            <w:calcOnExit w:val="0"/>
            <w:textInput>
              <w:default w:val="XX"/>
              <w:maxLength w:val="2"/>
            </w:textInput>
          </w:ffData>
        </w:fldChar>
      </w:r>
      <w:bookmarkStart w:id="8" w:name="FD"/>
      <w:r w:rsidR="000D2A37">
        <w:rPr>
          <w:rFonts w:ascii="黑体"/>
        </w:rPr>
        <w:instrText xml:space="preserve"> FORMTEXT </w:instrText>
      </w:r>
      <w:r w:rsidR="000D2A37">
        <w:rPr>
          <w:rFonts w:ascii="黑体"/>
        </w:rPr>
      </w:r>
      <w:r w:rsidR="000D2A37">
        <w:rPr>
          <w:rFonts w:ascii="黑体"/>
        </w:rPr>
        <w:fldChar w:fldCharType="separate"/>
      </w:r>
      <w:r w:rsidR="000D2A37">
        <w:rPr>
          <w:rFonts w:ascii="黑体"/>
        </w:rPr>
        <w:t>XX</w:t>
      </w:r>
      <w:r w:rsidR="000D2A37">
        <w:rPr>
          <w:rFonts w:ascii="黑体"/>
        </w:rPr>
        <w:fldChar w:fldCharType="end"/>
      </w:r>
      <w:bookmarkEnd w:id="8"/>
      <w:r w:rsidR="000D2A37">
        <w:rPr>
          <w:rFonts w:hint="eastAsia"/>
        </w:rPr>
        <w:t>发布</w:t>
      </w:r>
      <w:r w:rsidR="00144A0F">
        <w:pict>
          <v:line id="直线 10" o:spid="_x0000_s1030" style="position:absolute;z-index:251663360;mso-position-horizontal-relative:text;mso-position-vertical-relative:page" from="-.05pt,728.5pt" to="481.85pt,728.5pt">
            <w10:wrap anchory="page"/>
            <w10:anchorlock/>
          </v:line>
        </w:pict>
      </w:r>
    </w:p>
    <w:p w:rsidR="000D2A37" w:rsidRDefault="00551DC9">
      <w:pPr>
        <w:pStyle w:val="af0"/>
        <w:framePr w:wrap="around"/>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sidR="000D2A37">
        <w:t xml:space="preserve"> </w:t>
      </w:r>
      <w:r w:rsidR="000D2A37">
        <w:rPr>
          <w:rFonts w:ascii="黑体"/>
        </w:rPr>
        <w:t>-</w:t>
      </w:r>
      <w:r w:rsidR="000D2A37">
        <w:t xml:space="preserve"> </w:t>
      </w:r>
      <w:r w:rsidR="000D2A37">
        <w:rPr>
          <w:rFonts w:ascii="黑体"/>
        </w:rPr>
        <w:fldChar w:fldCharType="begin">
          <w:ffData>
            <w:name w:val="SM"/>
            <w:enabled/>
            <w:calcOnExit w:val="0"/>
            <w:textInput>
              <w:default w:val="XX"/>
              <w:maxLength w:val="2"/>
            </w:textInput>
          </w:ffData>
        </w:fldChar>
      </w:r>
      <w:bookmarkStart w:id="9" w:name="SM"/>
      <w:r w:rsidR="000D2A37">
        <w:rPr>
          <w:rFonts w:ascii="黑体"/>
        </w:rPr>
        <w:instrText xml:space="preserve"> FORMTEXT </w:instrText>
      </w:r>
      <w:r w:rsidR="000D2A37">
        <w:rPr>
          <w:rFonts w:ascii="黑体"/>
        </w:rPr>
      </w:r>
      <w:r w:rsidR="000D2A37">
        <w:rPr>
          <w:rFonts w:ascii="黑体"/>
        </w:rPr>
        <w:fldChar w:fldCharType="separate"/>
      </w:r>
      <w:r w:rsidR="000D2A37">
        <w:rPr>
          <w:rFonts w:ascii="黑体"/>
        </w:rPr>
        <w:t>XX</w:t>
      </w:r>
      <w:r w:rsidR="000D2A37">
        <w:rPr>
          <w:rFonts w:ascii="黑体"/>
        </w:rPr>
        <w:fldChar w:fldCharType="end"/>
      </w:r>
      <w:bookmarkEnd w:id="9"/>
      <w:r w:rsidR="000D2A37">
        <w:t xml:space="preserve"> </w:t>
      </w:r>
      <w:r w:rsidR="000D2A37">
        <w:rPr>
          <w:rFonts w:ascii="黑体"/>
        </w:rPr>
        <w:t>-</w:t>
      </w:r>
      <w:r w:rsidR="000D2A37">
        <w:t xml:space="preserve"> </w:t>
      </w:r>
      <w:r w:rsidR="000D2A37">
        <w:rPr>
          <w:rFonts w:ascii="黑体"/>
        </w:rPr>
        <w:fldChar w:fldCharType="begin">
          <w:ffData>
            <w:name w:val="SD"/>
            <w:enabled/>
            <w:calcOnExit w:val="0"/>
            <w:textInput>
              <w:default w:val="XX"/>
              <w:maxLength w:val="2"/>
            </w:textInput>
          </w:ffData>
        </w:fldChar>
      </w:r>
      <w:bookmarkStart w:id="10" w:name="SD"/>
      <w:r w:rsidR="000D2A37">
        <w:rPr>
          <w:rFonts w:ascii="黑体"/>
        </w:rPr>
        <w:instrText xml:space="preserve"> FORMTEXT </w:instrText>
      </w:r>
      <w:r w:rsidR="000D2A37">
        <w:rPr>
          <w:rFonts w:ascii="黑体"/>
        </w:rPr>
      </w:r>
      <w:r w:rsidR="000D2A37">
        <w:rPr>
          <w:rFonts w:ascii="黑体"/>
        </w:rPr>
        <w:fldChar w:fldCharType="separate"/>
      </w:r>
      <w:r w:rsidR="000D2A37">
        <w:rPr>
          <w:rFonts w:ascii="黑体"/>
        </w:rPr>
        <w:t>XX</w:t>
      </w:r>
      <w:r w:rsidR="000D2A37">
        <w:rPr>
          <w:rFonts w:ascii="黑体"/>
        </w:rPr>
        <w:fldChar w:fldCharType="end"/>
      </w:r>
      <w:bookmarkEnd w:id="10"/>
      <w:r w:rsidR="000D2A37">
        <w:rPr>
          <w:rFonts w:hint="eastAsia"/>
        </w:rPr>
        <w:t>实施</w:t>
      </w:r>
    </w:p>
    <w:p w:rsidR="000D2A37" w:rsidRDefault="00551DC9">
      <w:pPr>
        <w:pStyle w:val="af6"/>
        <w:framePr w:wrap="around"/>
      </w:pPr>
      <w:r>
        <w:t>陕西省市场监督管理局</w:t>
      </w:r>
      <w:r w:rsidR="000D2A37">
        <w:rPr>
          <w:rFonts w:hAnsi="黑体"/>
        </w:rPr>
        <w:t>   </w:t>
      </w:r>
      <w:r w:rsidR="000D2A37">
        <w:rPr>
          <w:rStyle w:val="a8"/>
          <w:rFonts w:hint="eastAsia"/>
        </w:rPr>
        <w:t>发布</w:t>
      </w:r>
    </w:p>
    <w:p w:rsidR="000D2A37" w:rsidRDefault="00144A0F">
      <w:pPr>
        <w:pStyle w:val="a7"/>
        <w:sectPr w:rsidR="000D2A37" w:rsidSect="009B2CA9">
          <w:pgSz w:w="11906" w:h="16838"/>
          <w:pgMar w:top="1440" w:right="1800" w:bottom="1440" w:left="1800" w:header="851" w:footer="992" w:gutter="0"/>
          <w:cols w:space="425"/>
          <w:docGrid w:type="lines" w:linePitch="312"/>
        </w:sectPr>
      </w:pPr>
      <w:r>
        <w:pict>
          <v:line id="直线 11" o:spid="_x0000_s1031" style="position:absolute;left:0;text-align:left;z-index:251664384" from="-.05pt,184.25pt" to="481.85pt,184.25pt"/>
        </w:pict>
      </w:r>
    </w:p>
    <w:p w:rsidR="000B2475" w:rsidRDefault="000B2475" w:rsidP="000B2475">
      <w:pPr>
        <w:pStyle w:val="aff3"/>
      </w:pPr>
      <w:bookmarkStart w:id="11" w:name="标准目次内容"/>
      <w:r>
        <w:rPr>
          <w:rFonts w:hint="eastAsia"/>
        </w:rPr>
        <w:lastRenderedPageBreak/>
        <w:t>目    次</w:t>
      </w:r>
    </w:p>
    <w:p w:rsidR="000B2475" w:rsidRDefault="000B2475" w:rsidP="000B2475">
      <w:pPr>
        <w:pStyle w:val="1"/>
        <w:tabs>
          <w:tab w:val="right" w:leader="dot" w:pos="9346"/>
        </w:tabs>
        <w:spacing w:before="78" w:after="78"/>
        <w:rPr>
          <w:rFonts w:asciiTheme="minorHAnsi" w:eastAsiaTheme="minorEastAsia" w:hAnsiTheme="minorHAnsi" w:cstheme="minorBidi"/>
          <w:noProof/>
          <w:kern w:val="2"/>
          <w:szCs w:val="22"/>
        </w:rPr>
      </w:pPr>
      <w:r>
        <w:rPr>
          <w:rFonts w:hAnsi="宋体"/>
        </w:rPr>
        <w:fldChar w:fldCharType="begin"/>
      </w:r>
      <w:r>
        <w:rPr>
          <w:rFonts w:hAnsi="宋体"/>
        </w:rPr>
        <w:instrText xml:space="preserve"> TOC \o "1-7" \h \z </w:instrText>
      </w:r>
      <w:r>
        <w:rPr>
          <w:rFonts w:hAnsi="宋体"/>
        </w:rPr>
        <w:fldChar w:fldCharType="separate"/>
      </w:r>
      <w:hyperlink w:anchor="_Toc156206874" w:history="1">
        <w:r w:rsidRPr="00AD32FD">
          <w:rPr>
            <w:rStyle w:val="aff1"/>
            <w:noProof/>
          </w:rPr>
          <w:t>前言</w:t>
        </w:r>
        <w:r>
          <w:rPr>
            <w:noProof/>
            <w:webHidden/>
          </w:rPr>
          <w:tab/>
        </w:r>
        <w:r>
          <w:rPr>
            <w:noProof/>
            <w:webHidden/>
          </w:rPr>
          <w:fldChar w:fldCharType="begin"/>
        </w:r>
        <w:r>
          <w:rPr>
            <w:noProof/>
            <w:webHidden/>
          </w:rPr>
          <w:instrText xml:space="preserve"> PAGEREF _Toc156206874 \h </w:instrText>
        </w:r>
        <w:r>
          <w:rPr>
            <w:noProof/>
            <w:webHidden/>
          </w:rPr>
        </w:r>
        <w:r>
          <w:rPr>
            <w:noProof/>
            <w:webHidden/>
          </w:rPr>
          <w:fldChar w:fldCharType="separate"/>
        </w:r>
        <w:r w:rsidR="00097336">
          <w:rPr>
            <w:noProof/>
            <w:webHidden/>
          </w:rPr>
          <w:t>II</w:t>
        </w:r>
        <w:r>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75" w:history="1">
        <w:r w:rsidR="000B2475" w:rsidRPr="00AD32FD">
          <w:rPr>
            <w:rStyle w:val="aff1"/>
            <w:noProof/>
          </w:rPr>
          <w:t xml:space="preserve">1 </w:t>
        </w:r>
        <w:r w:rsidR="000B2475" w:rsidRPr="00AD32FD">
          <w:rPr>
            <w:rStyle w:val="aff1"/>
            <w:noProof/>
          </w:rPr>
          <w:t>范围</w:t>
        </w:r>
        <w:r w:rsidR="000B2475">
          <w:rPr>
            <w:noProof/>
            <w:webHidden/>
          </w:rPr>
          <w:tab/>
        </w:r>
        <w:r w:rsidR="000B2475">
          <w:rPr>
            <w:noProof/>
            <w:webHidden/>
          </w:rPr>
          <w:fldChar w:fldCharType="begin"/>
        </w:r>
        <w:r w:rsidR="000B2475">
          <w:rPr>
            <w:noProof/>
            <w:webHidden/>
          </w:rPr>
          <w:instrText xml:space="preserve"> PAGEREF _Toc156206875 \h </w:instrText>
        </w:r>
        <w:r w:rsidR="000B2475">
          <w:rPr>
            <w:noProof/>
            <w:webHidden/>
          </w:rPr>
        </w:r>
        <w:r w:rsidR="000B2475">
          <w:rPr>
            <w:noProof/>
            <w:webHidden/>
          </w:rPr>
          <w:fldChar w:fldCharType="separate"/>
        </w:r>
        <w:r w:rsidR="00097336">
          <w:rPr>
            <w:noProof/>
            <w:webHidden/>
          </w:rPr>
          <w:t>1</w:t>
        </w:r>
        <w:r w:rsidR="000B2475">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76" w:history="1">
        <w:r w:rsidR="000B2475" w:rsidRPr="00AD32FD">
          <w:rPr>
            <w:rStyle w:val="aff1"/>
            <w:noProof/>
          </w:rPr>
          <w:t xml:space="preserve">2 </w:t>
        </w:r>
        <w:r w:rsidR="000B2475" w:rsidRPr="00AD32FD">
          <w:rPr>
            <w:rStyle w:val="aff1"/>
            <w:noProof/>
          </w:rPr>
          <w:t>规范性引用文件</w:t>
        </w:r>
        <w:r w:rsidR="000B2475">
          <w:rPr>
            <w:noProof/>
            <w:webHidden/>
          </w:rPr>
          <w:tab/>
        </w:r>
        <w:r w:rsidR="000B2475">
          <w:rPr>
            <w:noProof/>
            <w:webHidden/>
          </w:rPr>
          <w:fldChar w:fldCharType="begin"/>
        </w:r>
        <w:r w:rsidR="000B2475">
          <w:rPr>
            <w:noProof/>
            <w:webHidden/>
          </w:rPr>
          <w:instrText xml:space="preserve"> PAGEREF _Toc156206876 \h </w:instrText>
        </w:r>
        <w:r w:rsidR="000B2475">
          <w:rPr>
            <w:noProof/>
            <w:webHidden/>
          </w:rPr>
        </w:r>
        <w:r w:rsidR="000B2475">
          <w:rPr>
            <w:noProof/>
            <w:webHidden/>
          </w:rPr>
          <w:fldChar w:fldCharType="separate"/>
        </w:r>
        <w:r w:rsidR="00097336">
          <w:rPr>
            <w:noProof/>
            <w:webHidden/>
          </w:rPr>
          <w:t>1</w:t>
        </w:r>
        <w:r w:rsidR="000B2475">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77" w:history="1">
        <w:r w:rsidR="000B2475" w:rsidRPr="00AD32FD">
          <w:rPr>
            <w:rStyle w:val="aff1"/>
            <w:noProof/>
          </w:rPr>
          <w:t xml:space="preserve">3 </w:t>
        </w:r>
        <w:r w:rsidR="000B2475" w:rsidRPr="00AD32FD">
          <w:rPr>
            <w:rStyle w:val="aff1"/>
            <w:noProof/>
          </w:rPr>
          <w:t>术语和定义</w:t>
        </w:r>
        <w:r w:rsidR="000B2475">
          <w:rPr>
            <w:noProof/>
            <w:webHidden/>
          </w:rPr>
          <w:tab/>
        </w:r>
        <w:r w:rsidR="000B2475">
          <w:rPr>
            <w:noProof/>
            <w:webHidden/>
          </w:rPr>
          <w:fldChar w:fldCharType="begin"/>
        </w:r>
        <w:r w:rsidR="000B2475">
          <w:rPr>
            <w:noProof/>
            <w:webHidden/>
          </w:rPr>
          <w:instrText xml:space="preserve"> PAGEREF _Toc156206877 \h </w:instrText>
        </w:r>
        <w:r w:rsidR="000B2475">
          <w:rPr>
            <w:noProof/>
            <w:webHidden/>
          </w:rPr>
        </w:r>
        <w:r w:rsidR="000B2475">
          <w:rPr>
            <w:noProof/>
            <w:webHidden/>
          </w:rPr>
          <w:fldChar w:fldCharType="separate"/>
        </w:r>
        <w:r w:rsidR="00097336">
          <w:rPr>
            <w:noProof/>
            <w:webHidden/>
          </w:rPr>
          <w:t>1</w:t>
        </w:r>
        <w:r w:rsidR="000B2475">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78" w:history="1">
        <w:r w:rsidR="000B2475" w:rsidRPr="00AD32FD">
          <w:rPr>
            <w:rStyle w:val="aff1"/>
            <w:noProof/>
          </w:rPr>
          <w:t xml:space="preserve">4 </w:t>
        </w:r>
        <w:r w:rsidR="000B2475" w:rsidRPr="00AD32FD">
          <w:rPr>
            <w:rStyle w:val="aff1"/>
            <w:noProof/>
          </w:rPr>
          <w:t>种植技术</w:t>
        </w:r>
        <w:r w:rsidR="000B2475">
          <w:rPr>
            <w:noProof/>
            <w:webHidden/>
          </w:rPr>
          <w:tab/>
        </w:r>
        <w:r w:rsidR="000B2475">
          <w:rPr>
            <w:noProof/>
            <w:webHidden/>
          </w:rPr>
          <w:fldChar w:fldCharType="begin"/>
        </w:r>
        <w:r w:rsidR="000B2475">
          <w:rPr>
            <w:noProof/>
            <w:webHidden/>
          </w:rPr>
          <w:instrText xml:space="preserve"> PAGEREF _Toc156206878 \h </w:instrText>
        </w:r>
        <w:r w:rsidR="000B2475">
          <w:rPr>
            <w:noProof/>
            <w:webHidden/>
          </w:rPr>
        </w:r>
        <w:r w:rsidR="000B2475">
          <w:rPr>
            <w:noProof/>
            <w:webHidden/>
          </w:rPr>
          <w:fldChar w:fldCharType="separate"/>
        </w:r>
        <w:r w:rsidR="00097336">
          <w:rPr>
            <w:noProof/>
            <w:webHidden/>
          </w:rPr>
          <w:t>1</w:t>
        </w:r>
        <w:r w:rsidR="000B2475">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79" w:history="1">
        <w:r w:rsidR="000B2475" w:rsidRPr="00AD32FD">
          <w:rPr>
            <w:rStyle w:val="aff1"/>
            <w:noProof/>
          </w:rPr>
          <w:t xml:space="preserve">5 </w:t>
        </w:r>
        <w:r w:rsidR="000B2475" w:rsidRPr="00AD32FD">
          <w:rPr>
            <w:rStyle w:val="aff1"/>
            <w:noProof/>
          </w:rPr>
          <w:t>采收与初加工</w:t>
        </w:r>
        <w:r w:rsidR="000B2475">
          <w:rPr>
            <w:noProof/>
            <w:webHidden/>
          </w:rPr>
          <w:tab/>
        </w:r>
        <w:r w:rsidR="000B2475">
          <w:rPr>
            <w:noProof/>
            <w:webHidden/>
          </w:rPr>
          <w:fldChar w:fldCharType="begin"/>
        </w:r>
        <w:r w:rsidR="000B2475">
          <w:rPr>
            <w:noProof/>
            <w:webHidden/>
          </w:rPr>
          <w:instrText xml:space="preserve"> PAGEREF _Toc156206879 \h </w:instrText>
        </w:r>
        <w:r w:rsidR="000B2475">
          <w:rPr>
            <w:noProof/>
            <w:webHidden/>
          </w:rPr>
        </w:r>
        <w:r w:rsidR="000B2475">
          <w:rPr>
            <w:noProof/>
            <w:webHidden/>
          </w:rPr>
          <w:fldChar w:fldCharType="separate"/>
        </w:r>
        <w:r w:rsidR="00097336">
          <w:rPr>
            <w:noProof/>
            <w:webHidden/>
          </w:rPr>
          <w:t>3</w:t>
        </w:r>
        <w:r w:rsidR="000B2475">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80" w:history="1">
        <w:r w:rsidR="000B2475" w:rsidRPr="00AD32FD">
          <w:rPr>
            <w:rStyle w:val="aff1"/>
            <w:noProof/>
          </w:rPr>
          <w:t xml:space="preserve">6 </w:t>
        </w:r>
        <w:r w:rsidR="000B2475" w:rsidRPr="00AD32FD">
          <w:rPr>
            <w:rStyle w:val="aff1"/>
            <w:noProof/>
          </w:rPr>
          <w:t>采后田间管理</w:t>
        </w:r>
        <w:r w:rsidR="000B2475">
          <w:rPr>
            <w:noProof/>
            <w:webHidden/>
          </w:rPr>
          <w:tab/>
        </w:r>
        <w:r w:rsidR="000B2475">
          <w:rPr>
            <w:noProof/>
            <w:webHidden/>
          </w:rPr>
          <w:fldChar w:fldCharType="begin"/>
        </w:r>
        <w:r w:rsidR="000B2475">
          <w:rPr>
            <w:noProof/>
            <w:webHidden/>
          </w:rPr>
          <w:instrText xml:space="preserve"> PAGEREF _Toc156206880 \h </w:instrText>
        </w:r>
        <w:r w:rsidR="000B2475">
          <w:rPr>
            <w:noProof/>
            <w:webHidden/>
          </w:rPr>
        </w:r>
        <w:r w:rsidR="000B2475">
          <w:rPr>
            <w:noProof/>
            <w:webHidden/>
          </w:rPr>
          <w:fldChar w:fldCharType="separate"/>
        </w:r>
        <w:r w:rsidR="00097336">
          <w:rPr>
            <w:noProof/>
            <w:webHidden/>
          </w:rPr>
          <w:t>3</w:t>
        </w:r>
        <w:r w:rsidR="000B2475">
          <w:rPr>
            <w:noProof/>
            <w:webHidden/>
          </w:rPr>
          <w:fldChar w:fldCharType="end"/>
        </w:r>
      </w:hyperlink>
    </w:p>
    <w:p w:rsidR="000B2475" w:rsidRDefault="00144A0F" w:rsidP="000B2475">
      <w:pPr>
        <w:pStyle w:val="21"/>
        <w:tabs>
          <w:tab w:val="right" w:leader="dot" w:pos="9346"/>
        </w:tabs>
        <w:spacing w:before="78" w:after="78"/>
        <w:rPr>
          <w:rFonts w:asciiTheme="minorHAnsi" w:eastAsiaTheme="minorEastAsia" w:hAnsiTheme="minorHAnsi" w:cstheme="minorBidi"/>
          <w:noProof/>
          <w:kern w:val="2"/>
          <w:szCs w:val="22"/>
        </w:rPr>
      </w:pPr>
      <w:hyperlink w:anchor="_Toc156206881" w:history="1">
        <w:r w:rsidR="000B2475" w:rsidRPr="00AD32FD">
          <w:rPr>
            <w:rStyle w:val="aff1"/>
            <w:noProof/>
          </w:rPr>
          <w:t xml:space="preserve">7 </w:t>
        </w:r>
        <w:r w:rsidR="000B2475" w:rsidRPr="00AD32FD">
          <w:rPr>
            <w:rStyle w:val="aff1"/>
            <w:noProof/>
          </w:rPr>
          <w:t>标签、包装、运输和贮存</w:t>
        </w:r>
        <w:r w:rsidR="000B2475">
          <w:rPr>
            <w:noProof/>
            <w:webHidden/>
          </w:rPr>
          <w:tab/>
        </w:r>
        <w:r w:rsidR="000B2475">
          <w:rPr>
            <w:noProof/>
            <w:webHidden/>
          </w:rPr>
          <w:fldChar w:fldCharType="begin"/>
        </w:r>
        <w:r w:rsidR="000B2475">
          <w:rPr>
            <w:noProof/>
            <w:webHidden/>
          </w:rPr>
          <w:instrText xml:space="preserve"> PAGEREF _Toc156206881 \h </w:instrText>
        </w:r>
        <w:r w:rsidR="000B2475">
          <w:rPr>
            <w:noProof/>
            <w:webHidden/>
          </w:rPr>
        </w:r>
        <w:r w:rsidR="000B2475">
          <w:rPr>
            <w:noProof/>
            <w:webHidden/>
          </w:rPr>
          <w:fldChar w:fldCharType="separate"/>
        </w:r>
        <w:r w:rsidR="00097336">
          <w:rPr>
            <w:noProof/>
            <w:webHidden/>
          </w:rPr>
          <w:t>3</w:t>
        </w:r>
        <w:r w:rsidR="000B2475">
          <w:rPr>
            <w:noProof/>
            <w:webHidden/>
          </w:rPr>
          <w:fldChar w:fldCharType="end"/>
        </w:r>
      </w:hyperlink>
    </w:p>
    <w:p w:rsidR="000B2475" w:rsidRDefault="000B2475" w:rsidP="000B2475">
      <w:pPr>
        <w:pStyle w:val="a7"/>
        <w:rPr>
          <w:rFonts w:hAnsi="宋体"/>
        </w:rPr>
        <w:sectPr w:rsidR="000B2475">
          <w:headerReference w:type="default" r:id="rId8"/>
          <w:footerReference w:type="default" r:id="rId9"/>
          <w:pgSz w:w="11907" w:h="16839"/>
          <w:pgMar w:top="1417" w:right="1134" w:bottom="1134" w:left="1417" w:header="1417" w:footer="1134" w:gutter="0"/>
          <w:pgNumType w:fmt="upperRoman" w:start="1"/>
          <w:cols w:space="425"/>
          <w:docGrid w:type="lines" w:linePitch="312"/>
        </w:sectPr>
      </w:pPr>
      <w:r>
        <w:rPr>
          <w:rFonts w:hAnsi="宋体"/>
        </w:rPr>
        <w:fldChar w:fldCharType="end"/>
      </w:r>
      <w:bookmarkEnd w:id="11"/>
    </w:p>
    <w:p w:rsidR="000B2475" w:rsidRDefault="000B2475" w:rsidP="000B2475">
      <w:pPr>
        <w:pStyle w:val="aff2"/>
      </w:pPr>
      <w:bookmarkStart w:id="12" w:name="标准前言"/>
      <w:bookmarkStart w:id="13" w:name="_Toc154064859"/>
      <w:bookmarkStart w:id="14" w:name="_Toc153618672"/>
      <w:bookmarkStart w:id="15" w:name="_Toc154328823"/>
      <w:bookmarkStart w:id="16" w:name="_Toc152315054"/>
      <w:bookmarkStart w:id="17" w:name="_Toc153899974"/>
      <w:bookmarkStart w:id="18" w:name="_Toc156206874"/>
      <w:bookmarkEnd w:id="12"/>
      <w:r>
        <w:rPr>
          <w:rFonts w:hint="eastAsia"/>
        </w:rPr>
        <w:lastRenderedPageBreak/>
        <w:t>前    言</w:t>
      </w:r>
      <w:bookmarkEnd w:id="13"/>
      <w:bookmarkEnd w:id="14"/>
      <w:bookmarkEnd w:id="15"/>
      <w:bookmarkEnd w:id="16"/>
      <w:bookmarkEnd w:id="17"/>
      <w:bookmarkEnd w:id="18"/>
    </w:p>
    <w:p w:rsidR="000B2475" w:rsidRDefault="000B2475" w:rsidP="000B2475">
      <w:pPr>
        <w:pStyle w:val="a7"/>
      </w:pPr>
      <w:r>
        <w:rPr>
          <w:rFonts w:hint="eastAsia"/>
        </w:rPr>
        <w:t>本文件按照GB/T 1.1—2020《标准化工作导则  第1部分：标准化文件的结构和起草规则》的规定起草。</w:t>
      </w:r>
    </w:p>
    <w:p w:rsidR="000B2475" w:rsidRDefault="000B2475" w:rsidP="000B2475">
      <w:pPr>
        <w:pStyle w:val="a7"/>
      </w:pPr>
      <w:r>
        <w:rPr>
          <w:rFonts w:hint="eastAsia"/>
        </w:rPr>
        <w:t>本文件由宁强县中药材产业发展中心提出。</w:t>
      </w:r>
    </w:p>
    <w:p w:rsidR="000B2475" w:rsidRDefault="000B2475" w:rsidP="000B2475">
      <w:pPr>
        <w:pStyle w:val="a7"/>
      </w:pPr>
      <w:r>
        <w:rPr>
          <w:rFonts w:hint="eastAsia"/>
        </w:rPr>
        <w:t>本文件由汉中市农业农村局归口。</w:t>
      </w:r>
    </w:p>
    <w:p w:rsidR="000B2475" w:rsidRDefault="000B2475" w:rsidP="000B2475">
      <w:pPr>
        <w:pStyle w:val="a7"/>
      </w:pPr>
      <w:r>
        <w:rPr>
          <w:rFonts w:hint="eastAsia"/>
        </w:rPr>
        <w:t>本文件起草单位：宁强县中药材产业发展中心、汉中市农业技术推广与培训中心、陕西省园艺技术工作站。</w:t>
      </w:r>
    </w:p>
    <w:p w:rsidR="000B2475" w:rsidRDefault="000B2475" w:rsidP="000B2475">
      <w:pPr>
        <w:pStyle w:val="a7"/>
      </w:pPr>
      <w:r>
        <w:rPr>
          <w:rFonts w:hint="eastAsia"/>
        </w:rPr>
        <w:t>本文件主要起草人：王永琦、孙瑞泽、宋金枝、</w:t>
      </w:r>
      <w:r w:rsidR="00582C06">
        <w:rPr>
          <w:rFonts w:hint="eastAsia"/>
        </w:rPr>
        <w:t>王莹洁、魏玲、</w:t>
      </w:r>
      <w:r>
        <w:rPr>
          <w:rFonts w:hint="eastAsia"/>
        </w:rPr>
        <w:t>王风敏、</w:t>
      </w:r>
      <w:r w:rsidR="00D90653">
        <w:rPr>
          <w:rFonts w:hint="eastAsia"/>
        </w:rPr>
        <w:t>张建平、王帮庆、张伟、张甜、秦楠、苟健</w:t>
      </w:r>
      <w:r w:rsidR="00582C06">
        <w:rPr>
          <w:rFonts w:hint="eastAsia"/>
        </w:rPr>
        <w:t>平、张康、蒲国涛、</w:t>
      </w:r>
      <w:r w:rsidR="00D90653">
        <w:rPr>
          <w:rFonts w:hint="eastAsia"/>
        </w:rPr>
        <w:t>余正军</w:t>
      </w:r>
      <w:r w:rsidR="00582C06">
        <w:rPr>
          <w:rFonts w:hint="eastAsia"/>
        </w:rPr>
        <w:t>、高鹏、</w:t>
      </w:r>
      <w:r w:rsidR="00D90653">
        <w:rPr>
          <w:rFonts w:hint="eastAsia"/>
        </w:rPr>
        <w:t>韩鼎、</w:t>
      </w:r>
      <w:r w:rsidR="00582C06">
        <w:rPr>
          <w:rFonts w:hint="eastAsia"/>
        </w:rPr>
        <w:t>刘剑云</w:t>
      </w:r>
      <w:r>
        <w:rPr>
          <w:rFonts w:hint="eastAsia"/>
        </w:rPr>
        <w:t>。</w:t>
      </w:r>
    </w:p>
    <w:p w:rsidR="000B2475" w:rsidRDefault="000B2475" w:rsidP="000B2475">
      <w:pPr>
        <w:pStyle w:val="a7"/>
      </w:pPr>
      <w:r>
        <w:rPr>
          <w:rFonts w:hint="eastAsia"/>
        </w:rPr>
        <w:t xml:space="preserve">本文件属首次发布。 </w:t>
      </w:r>
    </w:p>
    <w:p w:rsidR="000B2475" w:rsidRDefault="000B2475" w:rsidP="000B2475">
      <w:pPr>
        <w:pStyle w:val="a7"/>
      </w:pPr>
      <w:r>
        <w:rPr>
          <w:rFonts w:hint="eastAsia"/>
        </w:rPr>
        <w:t>联系信息如下：</w:t>
      </w:r>
    </w:p>
    <w:p w:rsidR="000B2475" w:rsidRDefault="000B2475" w:rsidP="000B2475">
      <w:pPr>
        <w:pStyle w:val="a7"/>
      </w:pPr>
      <w:r>
        <w:rPr>
          <w:rFonts w:hint="eastAsia"/>
        </w:rPr>
        <w:t>单位名称：宁强县中药材产业发展中心</w:t>
      </w:r>
    </w:p>
    <w:p w:rsidR="000B2475" w:rsidRDefault="000B2475" w:rsidP="000B2475">
      <w:pPr>
        <w:pStyle w:val="a7"/>
      </w:pPr>
      <w:r>
        <w:rPr>
          <w:rFonts w:hint="eastAsia"/>
        </w:rPr>
        <w:t>电    话：0916-4226799</w:t>
      </w:r>
    </w:p>
    <w:p w:rsidR="000B2475" w:rsidRDefault="000B2475" w:rsidP="000B2475">
      <w:pPr>
        <w:pStyle w:val="a7"/>
      </w:pPr>
      <w:r>
        <w:rPr>
          <w:rFonts w:hint="eastAsia"/>
        </w:rPr>
        <w:t>单位地址：汉中市宁强县汉源街道办七里坝</w:t>
      </w:r>
    </w:p>
    <w:p w:rsidR="000B2475" w:rsidRDefault="000B2475" w:rsidP="000B2475">
      <w:pPr>
        <w:pStyle w:val="a7"/>
      </w:pPr>
      <w:proofErr w:type="gramStart"/>
      <w:r>
        <w:rPr>
          <w:rFonts w:hint="eastAsia"/>
        </w:rPr>
        <w:t>邮</w:t>
      </w:r>
      <w:proofErr w:type="gramEnd"/>
      <w:r>
        <w:rPr>
          <w:rFonts w:hint="eastAsia"/>
        </w:rPr>
        <w:t xml:space="preserve">    编：724400 </w:t>
      </w:r>
    </w:p>
    <w:p w:rsidR="000B2475" w:rsidRDefault="000B2475" w:rsidP="000B2475">
      <w:pPr>
        <w:pStyle w:val="a7"/>
        <w:sectPr w:rsidR="000B2475">
          <w:pgSz w:w="11907" w:h="16839"/>
          <w:pgMar w:top="1417" w:right="1134" w:bottom="1134" w:left="1417" w:header="1417" w:footer="1134" w:gutter="0"/>
          <w:pgNumType w:fmt="upperRoman"/>
          <w:cols w:space="425"/>
          <w:docGrid w:type="lines" w:linePitch="312"/>
        </w:sectPr>
      </w:pPr>
    </w:p>
    <w:p w:rsidR="000D2A37" w:rsidRDefault="000D2A37">
      <w:pPr>
        <w:widowControl/>
        <w:tabs>
          <w:tab w:val="center" w:pos="4201"/>
          <w:tab w:val="right" w:leader="dot" w:pos="9298"/>
        </w:tabs>
        <w:autoSpaceDE w:val="0"/>
        <w:autoSpaceDN w:val="0"/>
        <w:ind w:firstLineChars="200" w:firstLine="420"/>
        <w:rPr>
          <w:rFonts w:ascii="宋体"/>
          <w:kern w:val="0"/>
          <w:szCs w:val="20"/>
        </w:rPr>
        <w:sectPr w:rsidR="000D2A37">
          <w:headerReference w:type="default" r:id="rId10"/>
          <w:footerReference w:type="default" r:id="rId11"/>
          <w:pgSz w:w="11906" w:h="16838"/>
          <w:pgMar w:top="567" w:right="1134" w:bottom="1134" w:left="1417" w:header="1418" w:footer="1134" w:gutter="0"/>
          <w:pgNumType w:fmt="upperRoman" w:start="1"/>
          <w:cols w:space="720"/>
          <w:formProt w:val="0"/>
          <w:docGrid w:type="lines" w:linePitch="312"/>
        </w:sectPr>
      </w:pPr>
    </w:p>
    <w:p w:rsidR="00965BF4" w:rsidRDefault="00965BF4" w:rsidP="00965BF4">
      <w:pPr>
        <w:pStyle w:val="afa"/>
      </w:pPr>
      <w:r>
        <w:rPr>
          <w:rFonts w:hint="eastAsia"/>
        </w:rPr>
        <w:lastRenderedPageBreak/>
        <w:t>淫羊</w:t>
      </w:r>
      <w:proofErr w:type="gramStart"/>
      <w:r>
        <w:rPr>
          <w:rFonts w:hint="eastAsia"/>
        </w:rPr>
        <w:t>藿</w:t>
      </w:r>
      <w:proofErr w:type="gramEnd"/>
      <w:r>
        <w:rPr>
          <w:rFonts w:hint="eastAsia"/>
        </w:rPr>
        <w:t>栽培技术规程</w:t>
      </w:r>
    </w:p>
    <w:p w:rsidR="00965BF4" w:rsidRDefault="00965BF4" w:rsidP="00965BF4">
      <w:pPr>
        <w:pStyle w:val="a"/>
      </w:pPr>
      <w:bookmarkStart w:id="19" w:name="_Toc154328824"/>
      <w:bookmarkStart w:id="20" w:name="_Toc154064860"/>
      <w:bookmarkStart w:id="21" w:name="_Toc153899975"/>
      <w:bookmarkStart w:id="22" w:name="_Toc152315055"/>
      <w:bookmarkStart w:id="23" w:name="_Toc153618673"/>
      <w:bookmarkStart w:id="24" w:name="_Toc156206875"/>
      <w:r>
        <w:rPr>
          <w:rFonts w:hint="eastAsia"/>
        </w:rPr>
        <w:t>范围</w:t>
      </w:r>
      <w:bookmarkEnd w:id="19"/>
      <w:bookmarkEnd w:id="20"/>
      <w:bookmarkEnd w:id="21"/>
      <w:bookmarkEnd w:id="22"/>
      <w:bookmarkEnd w:id="23"/>
      <w:bookmarkEnd w:id="24"/>
    </w:p>
    <w:p w:rsidR="00965BF4" w:rsidRDefault="00965BF4" w:rsidP="00965BF4">
      <w:pPr>
        <w:pStyle w:val="a7"/>
      </w:pPr>
      <w:r>
        <w:rPr>
          <w:rFonts w:hint="eastAsia"/>
        </w:rPr>
        <w:t>本文件确立了淫羊</w:t>
      </w:r>
      <w:proofErr w:type="gramStart"/>
      <w:r>
        <w:rPr>
          <w:rFonts w:hint="eastAsia"/>
        </w:rPr>
        <w:t>藿</w:t>
      </w:r>
      <w:proofErr w:type="gramEnd"/>
      <w:r>
        <w:rPr>
          <w:rFonts w:hint="eastAsia"/>
        </w:rPr>
        <w:t>栽培的术语</w:t>
      </w:r>
      <w:r>
        <w:t>和定义、</w:t>
      </w:r>
      <w:r>
        <w:rPr>
          <w:rFonts w:hint="eastAsia"/>
        </w:rPr>
        <w:t>种植技术、采收与初加工、采后田间管理、</w:t>
      </w:r>
      <w:r w:rsidRPr="005C79C2">
        <w:rPr>
          <w:rFonts w:hint="eastAsia"/>
        </w:rPr>
        <w:t>标签、包装、</w:t>
      </w:r>
      <w:r>
        <w:rPr>
          <w:rFonts w:hint="eastAsia"/>
        </w:rPr>
        <w:t>运输和贮存。</w:t>
      </w:r>
    </w:p>
    <w:p w:rsidR="00965BF4" w:rsidRDefault="00965BF4" w:rsidP="00965BF4">
      <w:pPr>
        <w:pStyle w:val="a7"/>
      </w:pPr>
      <w:r>
        <w:rPr>
          <w:rFonts w:hint="eastAsia"/>
        </w:rPr>
        <w:t>本文件适用于陕西省区域内淫羊</w:t>
      </w:r>
      <w:proofErr w:type="gramStart"/>
      <w:r>
        <w:rPr>
          <w:rFonts w:hint="eastAsia"/>
        </w:rPr>
        <w:t>藿</w:t>
      </w:r>
      <w:proofErr w:type="gramEnd"/>
      <w:r>
        <w:rPr>
          <w:rFonts w:hint="eastAsia"/>
        </w:rPr>
        <w:t>的栽培。</w:t>
      </w:r>
    </w:p>
    <w:p w:rsidR="00965BF4" w:rsidRDefault="00965BF4" w:rsidP="00965BF4">
      <w:pPr>
        <w:pStyle w:val="a"/>
      </w:pPr>
      <w:bookmarkStart w:id="25" w:name="_Toc153899976"/>
      <w:bookmarkStart w:id="26" w:name="_Toc154064861"/>
      <w:bookmarkStart w:id="27" w:name="_Toc153618674"/>
      <w:bookmarkStart w:id="28" w:name="_Toc26986531"/>
      <w:bookmarkStart w:id="29" w:name="_Toc152315056"/>
      <w:bookmarkStart w:id="30" w:name="_Toc26718931"/>
      <w:bookmarkStart w:id="31" w:name="_Toc26986772"/>
      <w:bookmarkStart w:id="32" w:name="_Toc154328825"/>
      <w:bookmarkStart w:id="33" w:name="_Toc156206876"/>
      <w:r>
        <w:rPr>
          <w:rFonts w:hint="eastAsia"/>
        </w:rPr>
        <w:t>规范性引用文件</w:t>
      </w:r>
      <w:bookmarkEnd w:id="25"/>
      <w:bookmarkEnd w:id="26"/>
      <w:bookmarkEnd w:id="27"/>
      <w:bookmarkEnd w:id="28"/>
      <w:bookmarkEnd w:id="29"/>
      <w:bookmarkEnd w:id="30"/>
      <w:bookmarkEnd w:id="31"/>
      <w:bookmarkEnd w:id="32"/>
      <w:bookmarkEnd w:id="33"/>
    </w:p>
    <w:p w:rsidR="00965BF4" w:rsidRDefault="00144A0F" w:rsidP="00965BF4">
      <w:pPr>
        <w:pStyle w:val="a7"/>
      </w:pPr>
      <w:sdt>
        <w:sdtPr>
          <w:rPr>
            <w:rFonts w:hint="eastAsia"/>
          </w:rPr>
          <w:alias w:val="规范性引用文件文字描述选择"/>
          <w:tag w:val="规范性引用文件文字描述选择"/>
          <w:id w:val="715848253"/>
          <w:placeholder>
            <w:docPart w:val="ADD57B69C7CF4C998B592AFF387EED4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r w:rsidR="00965BF4">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sidR="00965BF4">
        <w:tab/>
      </w:r>
    </w:p>
    <w:p w:rsidR="00965BF4" w:rsidRDefault="00965BF4" w:rsidP="00965BF4">
      <w:pPr>
        <w:pStyle w:val="a7"/>
      </w:pPr>
      <w:r>
        <w:rPr>
          <w:rFonts w:hint="eastAsia"/>
        </w:rPr>
        <w:t>NY/T 496</w:t>
      </w:r>
      <w:r>
        <w:t xml:space="preserve">  </w:t>
      </w:r>
      <w:r>
        <w:rPr>
          <w:rFonts w:hint="eastAsia"/>
        </w:rPr>
        <w:t>肥料合理使用准则通则</w:t>
      </w:r>
    </w:p>
    <w:p w:rsidR="00965BF4" w:rsidRDefault="00965BF4" w:rsidP="00965BF4">
      <w:pPr>
        <w:pStyle w:val="a7"/>
      </w:pPr>
      <w:r>
        <w:t xml:space="preserve">QB/T 3808  </w:t>
      </w:r>
      <w:r>
        <w:rPr>
          <w:rFonts w:hint="eastAsia"/>
        </w:rPr>
        <w:t>复合</w:t>
      </w:r>
      <w:r>
        <w:t>塑料编</w:t>
      </w:r>
      <w:r>
        <w:rPr>
          <w:rFonts w:hint="eastAsia"/>
        </w:rPr>
        <w:t>织</w:t>
      </w:r>
      <w:r>
        <w:t>布</w:t>
      </w:r>
    </w:p>
    <w:p w:rsidR="00965BF4" w:rsidRDefault="00965BF4" w:rsidP="00965BF4">
      <w:pPr>
        <w:pStyle w:val="a7"/>
      </w:pPr>
      <w:r>
        <w:rPr>
          <w:rFonts w:hint="eastAsia"/>
        </w:rPr>
        <w:t>GB/T 8946</w:t>
      </w:r>
      <w:r>
        <w:t xml:space="preserve">  </w:t>
      </w:r>
      <w:r>
        <w:rPr>
          <w:rFonts w:hint="eastAsia"/>
        </w:rPr>
        <w:t>塑料编织袋</w:t>
      </w:r>
      <w:r>
        <w:t>通用技术要求</w:t>
      </w:r>
    </w:p>
    <w:p w:rsidR="00965BF4" w:rsidRPr="00346341" w:rsidRDefault="00965BF4" w:rsidP="00965BF4">
      <w:pPr>
        <w:pStyle w:val="a7"/>
      </w:pPr>
      <w:r w:rsidRPr="00346341">
        <w:rPr>
          <w:rFonts w:hint="eastAsia"/>
        </w:rPr>
        <w:t>DB6107/T</w:t>
      </w:r>
      <w:r w:rsidRPr="00346341">
        <w:t xml:space="preserve">  </w:t>
      </w:r>
      <w:r w:rsidRPr="00346341">
        <w:rPr>
          <w:rFonts w:hint="eastAsia"/>
        </w:rPr>
        <w:t>淫羊</w:t>
      </w:r>
      <w:proofErr w:type="gramStart"/>
      <w:r w:rsidRPr="00346341">
        <w:rPr>
          <w:rFonts w:hint="eastAsia"/>
        </w:rPr>
        <w:t>藿</w:t>
      </w:r>
      <w:proofErr w:type="gramEnd"/>
      <w:r w:rsidRPr="00346341">
        <w:rPr>
          <w:rFonts w:hint="eastAsia"/>
        </w:rPr>
        <w:t>种苗繁育技术规程</w:t>
      </w:r>
    </w:p>
    <w:p w:rsidR="00965BF4" w:rsidRPr="00346341" w:rsidRDefault="00965BF4" w:rsidP="00965BF4">
      <w:pPr>
        <w:pStyle w:val="a7"/>
      </w:pPr>
      <w:r w:rsidRPr="00346341">
        <w:rPr>
          <w:rFonts w:hint="eastAsia"/>
        </w:rPr>
        <w:t>DB6107/T</w:t>
      </w:r>
      <w:r w:rsidRPr="00346341">
        <w:t xml:space="preserve">  </w:t>
      </w:r>
      <w:r w:rsidRPr="00346341">
        <w:rPr>
          <w:rFonts w:hint="eastAsia"/>
        </w:rPr>
        <w:t>淫羊</w:t>
      </w:r>
      <w:proofErr w:type="gramStart"/>
      <w:r w:rsidRPr="00346341">
        <w:rPr>
          <w:rFonts w:hint="eastAsia"/>
        </w:rPr>
        <w:t>藿</w:t>
      </w:r>
      <w:proofErr w:type="gramEnd"/>
      <w:r w:rsidRPr="00346341">
        <w:rPr>
          <w:rFonts w:hint="eastAsia"/>
        </w:rPr>
        <w:t>病虫害防治技术规程</w:t>
      </w:r>
    </w:p>
    <w:p w:rsidR="00965BF4" w:rsidRDefault="00965BF4" w:rsidP="00965BF4">
      <w:pPr>
        <w:pStyle w:val="a"/>
      </w:pPr>
      <w:bookmarkStart w:id="34" w:name="_Toc154328826"/>
      <w:bookmarkStart w:id="35" w:name="_Toc152315057"/>
      <w:bookmarkStart w:id="36" w:name="_Toc153618675"/>
      <w:bookmarkStart w:id="37" w:name="_Toc153899977"/>
      <w:bookmarkStart w:id="38" w:name="_Toc154064862"/>
      <w:bookmarkStart w:id="39" w:name="_Toc156206877"/>
      <w:r>
        <w:rPr>
          <w:rFonts w:hint="eastAsia"/>
        </w:rPr>
        <w:t>术语和定义</w:t>
      </w:r>
      <w:bookmarkEnd w:id="34"/>
      <w:bookmarkEnd w:id="35"/>
      <w:bookmarkEnd w:id="36"/>
      <w:bookmarkEnd w:id="37"/>
      <w:bookmarkEnd w:id="38"/>
      <w:bookmarkEnd w:id="39"/>
    </w:p>
    <w:bookmarkStart w:id="40" w:name="_Toc26986532" w:displacedByCustomXml="next"/>
    <w:bookmarkEnd w:id="40" w:displacedByCustomXml="next"/>
    <w:sdt>
      <w:sdtPr>
        <w:rPr>
          <w:color w:val="000000" w:themeColor="text1"/>
        </w:rPr>
        <w:alias w:val="术语和定义文字描述选择"/>
        <w:tag w:val="术语和定义文字描述选择"/>
        <w:id w:val="-1909835108"/>
        <w:placeholder>
          <w:docPart w:val="ADD57B69C7CF4C998B592AFF387EED44"/>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65BF4" w:rsidRDefault="00965BF4" w:rsidP="00965BF4">
          <w:pPr>
            <w:pStyle w:val="a7"/>
            <w:rPr>
              <w:color w:val="000000" w:themeColor="text1"/>
            </w:rPr>
          </w:pPr>
          <w:r>
            <w:rPr>
              <w:color w:val="000000" w:themeColor="text1"/>
            </w:rPr>
            <w:t>本文件没有需要界定的术语和定义。</w:t>
          </w:r>
        </w:p>
      </w:sdtContent>
    </w:sdt>
    <w:p w:rsidR="00965BF4" w:rsidRDefault="00965BF4" w:rsidP="00965BF4">
      <w:pPr>
        <w:pStyle w:val="a"/>
      </w:pPr>
      <w:bookmarkStart w:id="41" w:name="_Toc152315060"/>
      <w:bookmarkStart w:id="42" w:name="_Toc153618677"/>
      <w:bookmarkStart w:id="43" w:name="_Toc153899978"/>
      <w:bookmarkStart w:id="44" w:name="_Toc154064863"/>
      <w:bookmarkStart w:id="45" w:name="_Toc154328827"/>
      <w:bookmarkStart w:id="46" w:name="_Toc156206878"/>
      <w:r>
        <w:t>种植</w:t>
      </w:r>
      <w:bookmarkEnd w:id="41"/>
      <w:bookmarkEnd w:id="42"/>
      <w:bookmarkEnd w:id="43"/>
      <w:r>
        <w:rPr>
          <w:rFonts w:hint="eastAsia"/>
        </w:rPr>
        <w:t>技术</w:t>
      </w:r>
      <w:bookmarkEnd w:id="44"/>
      <w:bookmarkEnd w:id="45"/>
      <w:bookmarkEnd w:id="46"/>
    </w:p>
    <w:p w:rsidR="00965BF4" w:rsidRDefault="00965BF4" w:rsidP="00965BF4">
      <w:pPr>
        <w:pStyle w:val="a0"/>
        <w:outlineLvl w:val="9"/>
      </w:pPr>
      <w:r>
        <w:rPr>
          <w:rFonts w:hint="eastAsia"/>
        </w:rPr>
        <w:t>种苗准备</w:t>
      </w:r>
    </w:p>
    <w:p w:rsidR="00965BF4" w:rsidRDefault="00965BF4" w:rsidP="00965BF4">
      <w:pPr>
        <w:pStyle w:val="a1"/>
        <w:spacing w:before="156" w:after="156"/>
        <w:outlineLvl w:val="9"/>
      </w:pPr>
      <w:r>
        <w:rPr>
          <w:rFonts w:hint="eastAsia"/>
        </w:rPr>
        <w:t>种子种苗</w:t>
      </w:r>
    </w:p>
    <w:p w:rsidR="00965BF4" w:rsidRPr="00C81E79" w:rsidRDefault="00965BF4" w:rsidP="00965BF4">
      <w:pPr>
        <w:ind w:firstLineChars="200" w:firstLine="420"/>
      </w:pPr>
      <w:r w:rsidRPr="00C81E79">
        <w:rPr>
          <w:rFonts w:hint="eastAsia"/>
        </w:rPr>
        <w:t>选择</w:t>
      </w:r>
      <w:r w:rsidRPr="00C81E79">
        <w:rPr>
          <w:rFonts w:hAnsi="宋体" w:hint="eastAsia"/>
        </w:rPr>
        <w:t>Ⅱ</w:t>
      </w:r>
      <w:r w:rsidRPr="00C81E79">
        <w:rPr>
          <w:rFonts w:hint="eastAsia"/>
        </w:rPr>
        <w:t>级以上健壮苗，种苗质量应符合</w:t>
      </w:r>
      <w:r w:rsidRPr="00C81E79">
        <w:rPr>
          <w:rFonts w:hint="eastAsia"/>
        </w:rPr>
        <w:t xml:space="preserve">DB6107/T </w:t>
      </w:r>
      <w:r w:rsidRPr="00C81E79">
        <w:rPr>
          <w:rFonts w:hint="eastAsia"/>
        </w:rPr>
        <w:t>要求。</w:t>
      </w:r>
    </w:p>
    <w:p w:rsidR="00965BF4" w:rsidRDefault="00965BF4" w:rsidP="00965BF4">
      <w:pPr>
        <w:pStyle w:val="a1"/>
        <w:spacing w:before="156" w:after="156"/>
        <w:outlineLvl w:val="9"/>
      </w:pPr>
      <w:r>
        <w:rPr>
          <w:rFonts w:hint="eastAsia"/>
        </w:rPr>
        <w:t>分株</w:t>
      </w:r>
      <w:r>
        <w:t>种苗</w:t>
      </w:r>
    </w:p>
    <w:p w:rsidR="00965BF4" w:rsidRDefault="00965BF4" w:rsidP="00965BF4">
      <w:pPr>
        <w:ind w:firstLineChars="200" w:firstLine="420"/>
      </w:pPr>
      <w:r>
        <w:rPr>
          <w:rFonts w:hint="eastAsia"/>
        </w:rPr>
        <w:t>选择</w:t>
      </w:r>
      <w:r>
        <w:rPr>
          <w:rFonts w:hint="eastAsia"/>
        </w:rPr>
        <w:t>2</w:t>
      </w:r>
      <w:r>
        <w:rPr>
          <w:rFonts w:hint="eastAsia"/>
        </w:rPr>
        <w:t>年以上生长健壮的淫羊</w:t>
      </w:r>
      <w:proofErr w:type="gramStart"/>
      <w:r>
        <w:rPr>
          <w:rFonts w:hint="eastAsia"/>
        </w:rPr>
        <w:t>藿</w:t>
      </w:r>
      <w:proofErr w:type="gramEnd"/>
      <w:r>
        <w:rPr>
          <w:rFonts w:hint="eastAsia"/>
        </w:rPr>
        <w:t>苗圃做种源地，</w:t>
      </w:r>
      <w:r>
        <w:rPr>
          <w:rFonts w:hint="eastAsia"/>
        </w:rPr>
        <w:t>10</w:t>
      </w:r>
      <w:r>
        <w:rPr>
          <w:rFonts w:hint="eastAsia"/>
        </w:rPr>
        <w:t>月～</w:t>
      </w:r>
      <w:r>
        <w:rPr>
          <w:rFonts w:hint="eastAsia"/>
        </w:rPr>
        <w:t>12</w:t>
      </w:r>
      <w:r>
        <w:rPr>
          <w:rFonts w:hint="eastAsia"/>
        </w:rPr>
        <w:t>月将健康种苗植株挖出，将植株分割成多个分株，每个分株至少保留</w:t>
      </w:r>
      <w:r w:rsidRPr="00883EAC">
        <w:rPr>
          <w:rFonts w:hint="eastAsia"/>
        </w:rPr>
        <w:t>1</w:t>
      </w:r>
      <w:r w:rsidRPr="00883EAC">
        <w:rPr>
          <w:rFonts w:hint="eastAsia"/>
        </w:rPr>
        <w:t>个芽苞，剪掉所有叶片，修剪过长的须根，保留</w:t>
      </w:r>
      <w:r>
        <w:rPr>
          <w:rFonts w:hint="eastAsia"/>
        </w:rPr>
        <w:t>须根</w:t>
      </w:r>
      <w:r w:rsidRPr="00883EAC">
        <w:rPr>
          <w:rFonts w:hint="eastAsia"/>
        </w:rPr>
        <w:t>5</w:t>
      </w:r>
      <w:r>
        <w:rPr>
          <w:rFonts w:hint="eastAsia"/>
        </w:rPr>
        <w:t xml:space="preserve"> cm</w:t>
      </w:r>
      <w:r w:rsidRPr="00883EAC">
        <w:rPr>
          <w:rFonts w:hint="eastAsia"/>
        </w:rPr>
        <w:t>～</w:t>
      </w:r>
      <w:r w:rsidRPr="00883EAC">
        <w:rPr>
          <w:rFonts w:hint="eastAsia"/>
        </w:rPr>
        <w:t>6</w:t>
      </w:r>
      <w:r>
        <w:rPr>
          <w:rFonts w:hint="eastAsia"/>
        </w:rPr>
        <w:t xml:space="preserve"> cm</w:t>
      </w:r>
      <w:r>
        <w:rPr>
          <w:rFonts w:hint="eastAsia"/>
        </w:rPr>
        <w:t>，</w:t>
      </w:r>
      <w:r w:rsidRPr="00E54405">
        <w:rPr>
          <w:rFonts w:hint="eastAsia"/>
        </w:rPr>
        <w:t>备用。</w:t>
      </w:r>
    </w:p>
    <w:p w:rsidR="00965BF4" w:rsidRDefault="00965BF4" w:rsidP="00965BF4">
      <w:pPr>
        <w:pStyle w:val="a0"/>
        <w:outlineLvl w:val="9"/>
      </w:pPr>
      <w:r>
        <w:rPr>
          <w:rFonts w:hint="eastAsia"/>
        </w:rPr>
        <w:t>林下种植</w:t>
      </w:r>
    </w:p>
    <w:p w:rsidR="00965BF4" w:rsidRDefault="00965BF4" w:rsidP="00965BF4">
      <w:pPr>
        <w:pStyle w:val="a1"/>
        <w:spacing w:before="156" w:after="156"/>
        <w:outlineLvl w:val="9"/>
      </w:pPr>
      <w:r>
        <w:rPr>
          <w:rFonts w:hint="eastAsia"/>
        </w:rPr>
        <w:t>林地选择</w:t>
      </w:r>
    </w:p>
    <w:p w:rsidR="00965BF4" w:rsidRDefault="00965BF4" w:rsidP="00965BF4">
      <w:pPr>
        <w:pStyle w:val="a7"/>
      </w:pPr>
      <w:r>
        <w:rPr>
          <w:rFonts w:hint="eastAsia"/>
        </w:rPr>
        <w:t>宜选择海拔600</w:t>
      </w:r>
      <w:r>
        <w:t xml:space="preserve"> m</w:t>
      </w:r>
      <w:r>
        <w:rPr>
          <w:rFonts w:hint="eastAsia"/>
        </w:rPr>
        <w:t>～1200 m，阴坡、半阴坡、半阳坡，坡度30°以下，土层厚30 cm，腐殖质层25 cm，郁闭度0.6～0.7，林下湿润</w:t>
      </w:r>
      <w:proofErr w:type="gramStart"/>
      <w:r>
        <w:rPr>
          <w:rFonts w:hint="eastAsia"/>
        </w:rPr>
        <w:t>的中龄以上</w:t>
      </w:r>
      <w:proofErr w:type="gramEnd"/>
      <w:r>
        <w:rPr>
          <w:rFonts w:hint="eastAsia"/>
        </w:rPr>
        <w:t>林地(阔叶林、针阔混交林均可) 壤土、沙壤土栽植。</w:t>
      </w:r>
    </w:p>
    <w:p w:rsidR="00965BF4" w:rsidRDefault="00965BF4" w:rsidP="00965BF4">
      <w:pPr>
        <w:pStyle w:val="a1"/>
        <w:spacing w:before="156" w:after="156"/>
        <w:outlineLvl w:val="9"/>
      </w:pPr>
      <w:r>
        <w:rPr>
          <w:rFonts w:hint="eastAsia"/>
        </w:rPr>
        <w:lastRenderedPageBreak/>
        <w:t>清</w:t>
      </w:r>
      <w:r>
        <w:t>林整地</w:t>
      </w:r>
    </w:p>
    <w:p w:rsidR="00965BF4" w:rsidRDefault="00965BF4" w:rsidP="00965BF4">
      <w:pPr>
        <w:pStyle w:val="a7"/>
      </w:pPr>
      <w:r>
        <w:rPr>
          <w:rFonts w:hint="eastAsia"/>
        </w:rPr>
        <w:t>种植前1个月对林下杂草、小灌木、枯枝落叶进行清理，深翻耕30 cm左右，结合整地，每亩撒施20</w:t>
      </w:r>
      <w:r>
        <w:t xml:space="preserve"> kg</w:t>
      </w:r>
      <w:r>
        <w:rPr>
          <w:rFonts w:hint="eastAsia"/>
        </w:rPr>
        <w:t>～30 kg（</w:t>
      </w:r>
      <w:r>
        <w:t>1</w:t>
      </w:r>
      <w:r>
        <w:rPr>
          <w:rFonts w:hint="eastAsia"/>
        </w:rPr>
        <w:t>5</w:t>
      </w:r>
      <w:r>
        <w:t>-1</w:t>
      </w:r>
      <w:r>
        <w:rPr>
          <w:rFonts w:hint="eastAsia"/>
        </w:rPr>
        <w:t>5</w:t>
      </w:r>
      <w:r>
        <w:t>-1</w:t>
      </w:r>
      <w:r>
        <w:rPr>
          <w:rFonts w:hint="eastAsia"/>
        </w:rPr>
        <w:t>5）</w:t>
      </w:r>
      <w:r>
        <w:t>K</w:t>
      </w:r>
      <w:r>
        <w:rPr>
          <w:rFonts w:hint="eastAsia"/>
          <w:vertAlign w:val="subscript"/>
        </w:rPr>
        <w:t>2</w:t>
      </w:r>
      <w:r>
        <w:t>SO</w:t>
      </w:r>
      <w:r>
        <w:rPr>
          <w:rFonts w:hint="eastAsia"/>
          <w:vertAlign w:val="subscript"/>
        </w:rPr>
        <w:t>4</w:t>
      </w:r>
      <w:r>
        <w:rPr>
          <w:rFonts w:ascii="Cambria Math" w:hAnsi="Cambria Math" w:cs="Cambria Math" w:hint="eastAsia"/>
        </w:rPr>
        <w:t>型</w:t>
      </w:r>
      <w:r>
        <w:rPr>
          <w:rFonts w:hint="eastAsia"/>
        </w:rPr>
        <w:t>复合肥作底肥。</w:t>
      </w:r>
    </w:p>
    <w:p w:rsidR="00965BF4" w:rsidRDefault="00965BF4" w:rsidP="00965BF4">
      <w:pPr>
        <w:pStyle w:val="a1"/>
        <w:spacing w:before="156" w:after="156"/>
        <w:outlineLvl w:val="9"/>
      </w:pPr>
      <w:r>
        <w:rPr>
          <w:rFonts w:hint="eastAsia"/>
        </w:rPr>
        <w:t>栽</w:t>
      </w:r>
      <w:r>
        <w:t>植</w:t>
      </w:r>
    </w:p>
    <w:p w:rsidR="00965BF4" w:rsidRDefault="00965BF4" w:rsidP="00965BF4">
      <w:pPr>
        <w:pStyle w:val="a7"/>
      </w:pPr>
      <w:proofErr w:type="gramStart"/>
      <w:r>
        <w:rPr>
          <w:rFonts w:hint="eastAsia"/>
        </w:rPr>
        <w:t>秋季或</w:t>
      </w:r>
      <w:proofErr w:type="gramEnd"/>
      <w:r>
        <w:rPr>
          <w:rFonts w:hint="eastAsia"/>
        </w:rPr>
        <w:t>春季3月左右选择雨前或土壤湿度适宜时，移栽定植，</w:t>
      </w:r>
      <w:proofErr w:type="gramStart"/>
      <w:r>
        <w:rPr>
          <w:rFonts w:hint="eastAsia"/>
        </w:rPr>
        <w:t>采用穴栽或</w:t>
      </w:r>
      <w:proofErr w:type="gramEnd"/>
      <w:r>
        <w:rPr>
          <w:rFonts w:hint="eastAsia"/>
        </w:rPr>
        <w:t>行栽，栽植株行距</w:t>
      </w:r>
      <w:r>
        <w:t>20</w:t>
      </w:r>
      <w:r>
        <w:rPr>
          <w:rFonts w:hint="eastAsia"/>
        </w:rPr>
        <w:t xml:space="preserve"> cm×30 cm，栽植深度</w:t>
      </w:r>
      <w:r>
        <w:t>6 cm</w:t>
      </w:r>
      <w:r>
        <w:rPr>
          <w:rFonts w:hint="eastAsia"/>
        </w:rPr>
        <w:t>～</w:t>
      </w:r>
      <w:r>
        <w:t>8</w:t>
      </w:r>
      <w:r>
        <w:rPr>
          <w:rFonts w:hint="eastAsia"/>
        </w:rPr>
        <w:t xml:space="preserve"> cm，根系舒展，覆土压实后盖腐殖土2</w:t>
      </w:r>
      <w:r>
        <w:t xml:space="preserve"> cm</w:t>
      </w:r>
      <w:r>
        <w:rPr>
          <w:rFonts w:hint="eastAsia"/>
        </w:rPr>
        <w:t>～3 cm，栽后及时</w:t>
      </w:r>
      <w:proofErr w:type="gramStart"/>
      <w:r>
        <w:rPr>
          <w:rFonts w:hint="eastAsia"/>
        </w:rPr>
        <w:t>浇足定根</w:t>
      </w:r>
      <w:proofErr w:type="gramEnd"/>
      <w:r>
        <w:rPr>
          <w:rFonts w:hint="eastAsia"/>
        </w:rPr>
        <w:t>水。</w:t>
      </w:r>
    </w:p>
    <w:p w:rsidR="00965BF4" w:rsidRDefault="00965BF4" w:rsidP="00965BF4">
      <w:pPr>
        <w:pStyle w:val="a1"/>
        <w:spacing w:before="156" w:after="156"/>
        <w:outlineLvl w:val="9"/>
      </w:pPr>
      <w:r>
        <w:rPr>
          <w:rFonts w:hint="eastAsia"/>
        </w:rPr>
        <w:t>栽</w:t>
      </w:r>
      <w:r>
        <w:t>后管理</w:t>
      </w:r>
    </w:p>
    <w:p w:rsidR="00965BF4" w:rsidRDefault="00965BF4" w:rsidP="00965BF4">
      <w:pPr>
        <w:pStyle w:val="afd"/>
        <w:numPr>
          <w:ilvl w:val="3"/>
          <w:numId w:val="1"/>
        </w:numPr>
        <w:spacing w:before="156" w:after="156"/>
      </w:pPr>
      <w:r>
        <w:rPr>
          <w:rFonts w:hint="eastAsia"/>
        </w:rPr>
        <w:t>补</w:t>
      </w:r>
      <w:r>
        <w:t>植</w:t>
      </w:r>
    </w:p>
    <w:p w:rsidR="00965BF4" w:rsidRDefault="00965BF4" w:rsidP="00965BF4">
      <w:pPr>
        <w:pStyle w:val="a7"/>
      </w:pPr>
      <w:r>
        <w:rPr>
          <w:rFonts w:hint="eastAsia"/>
        </w:rPr>
        <w:t>栽植后次年春秋季，根据成活情况进行补植。</w:t>
      </w:r>
    </w:p>
    <w:p w:rsidR="00965BF4" w:rsidRDefault="00965BF4" w:rsidP="00965BF4">
      <w:pPr>
        <w:pStyle w:val="afd"/>
        <w:numPr>
          <w:ilvl w:val="3"/>
          <w:numId w:val="1"/>
        </w:numPr>
        <w:spacing w:before="156" w:after="156"/>
      </w:pPr>
      <w:r>
        <w:rPr>
          <w:rFonts w:hint="eastAsia"/>
        </w:rPr>
        <w:t>追肥</w:t>
      </w:r>
    </w:p>
    <w:p w:rsidR="00965BF4" w:rsidRDefault="00965BF4" w:rsidP="00965BF4">
      <w:pPr>
        <w:widowControl/>
        <w:ind w:firstLineChars="200" w:firstLine="420"/>
        <w:rPr>
          <w:rFonts w:ascii="宋体"/>
          <w:kern w:val="0"/>
          <w:szCs w:val="20"/>
        </w:rPr>
      </w:pPr>
      <w:r>
        <w:rPr>
          <w:rFonts w:ascii="宋体" w:hint="eastAsia"/>
          <w:kern w:val="0"/>
          <w:szCs w:val="20"/>
        </w:rPr>
        <w:t>4月新芽出</w:t>
      </w:r>
      <w:r>
        <w:rPr>
          <w:rFonts w:ascii="宋体"/>
          <w:kern w:val="0"/>
          <w:szCs w:val="20"/>
        </w:rPr>
        <w:t>土后</w:t>
      </w:r>
      <w:r>
        <w:rPr>
          <w:rFonts w:ascii="宋体" w:hint="eastAsia"/>
          <w:kern w:val="0"/>
          <w:szCs w:val="20"/>
        </w:rPr>
        <w:t>追</w:t>
      </w:r>
      <w:r>
        <w:rPr>
          <w:rFonts w:hint="eastAsia"/>
        </w:rPr>
        <w:t>施</w:t>
      </w:r>
      <w:r>
        <w:rPr>
          <w:rFonts w:ascii="宋体" w:hint="eastAsia"/>
          <w:kern w:val="0"/>
          <w:szCs w:val="20"/>
        </w:rPr>
        <w:t>（</w:t>
      </w:r>
      <w:r>
        <w:rPr>
          <w:rFonts w:ascii="宋体"/>
          <w:kern w:val="0"/>
          <w:szCs w:val="20"/>
        </w:rPr>
        <w:t>1</w:t>
      </w:r>
      <w:r>
        <w:rPr>
          <w:rFonts w:ascii="宋体" w:hint="eastAsia"/>
          <w:kern w:val="0"/>
          <w:szCs w:val="20"/>
        </w:rPr>
        <w:t>5</w:t>
      </w:r>
      <w:r>
        <w:rPr>
          <w:rFonts w:ascii="宋体"/>
          <w:kern w:val="0"/>
          <w:szCs w:val="20"/>
        </w:rPr>
        <w:t>-1</w:t>
      </w:r>
      <w:r>
        <w:rPr>
          <w:rFonts w:ascii="宋体" w:hint="eastAsia"/>
          <w:kern w:val="0"/>
          <w:szCs w:val="20"/>
        </w:rPr>
        <w:t>5</w:t>
      </w:r>
      <w:r>
        <w:rPr>
          <w:rFonts w:ascii="宋体"/>
          <w:kern w:val="0"/>
          <w:szCs w:val="20"/>
        </w:rPr>
        <w:t>-1</w:t>
      </w:r>
      <w:r>
        <w:rPr>
          <w:rFonts w:ascii="宋体" w:hint="eastAsia"/>
          <w:kern w:val="0"/>
          <w:szCs w:val="20"/>
        </w:rPr>
        <w:t>5）</w:t>
      </w:r>
      <w:r>
        <w:rPr>
          <w:rFonts w:ascii="宋体"/>
          <w:kern w:val="0"/>
          <w:szCs w:val="20"/>
        </w:rPr>
        <w:t>K</w:t>
      </w:r>
      <w:r>
        <w:rPr>
          <w:rFonts w:ascii="宋体" w:hint="eastAsia"/>
          <w:kern w:val="0"/>
          <w:szCs w:val="20"/>
          <w:vertAlign w:val="subscript"/>
        </w:rPr>
        <w:t>2</w:t>
      </w:r>
      <w:r>
        <w:rPr>
          <w:rFonts w:ascii="宋体"/>
          <w:kern w:val="0"/>
          <w:szCs w:val="20"/>
        </w:rPr>
        <w:t>SO</w:t>
      </w:r>
      <w:r>
        <w:rPr>
          <w:rFonts w:ascii="宋体" w:hint="eastAsia"/>
          <w:kern w:val="0"/>
          <w:szCs w:val="20"/>
          <w:vertAlign w:val="subscript"/>
        </w:rPr>
        <w:t>4</w:t>
      </w:r>
      <w:r>
        <w:rPr>
          <w:rFonts w:ascii="Cambria Math" w:hAnsi="Cambria Math" w:cs="Cambria Math" w:hint="eastAsia"/>
        </w:rPr>
        <w:t>型</w:t>
      </w:r>
      <w:r>
        <w:rPr>
          <w:rFonts w:ascii="宋体" w:hint="eastAsia"/>
          <w:kern w:val="0"/>
          <w:szCs w:val="20"/>
        </w:rPr>
        <w:t>复合肥1次，</w:t>
      </w:r>
      <w:r w:rsidRPr="00ED43D0">
        <w:rPr>
          <w:rFonts w:ascii="宋体" w:hint="eastAsia"/>
          <w:kern w:val="0"/>
          <w:szCs w:val="20"/>
        </w:rPr>
        <w:t>每亩施肥量</w:t>
      </w:r>
      <w:r>
        <w:rPr>
          <w:rFonts w:ascii="宋体" w:hint="eastAsia"/>
          <w:kern w:val="0"/>
          <w:szCs w:val="20"/>
        </w:rPr>
        <w:t>15 kg～20 kg。8月茎叶茂盛</w:t>
      </w:r>
      <w:r>
        <w:rPr>
          <w:rFonts w:ascii="宋体"/>
          <w:kern w:val="0"/>
          <w:szCs w:val="20"/>
        </w:rPr>
        <w:t>时</w:t>
      </w:r>
      <w:r>
        <w:rPr>
          <w:rFonts w:ascii="宋体" w:hint="eastAsia"/>
          <w:kern w:val="0"/>
          <w:szCs w:val="20"/>
        </w:rPr>
        <w:t>追施（</w:t>
      </w:r>
      <w:r>
        <w:rPr>
          <w:rFonts w:ascii="宋体"/>
          <w:kern w:val="0"/>
          <w:szCs w:val="20"/>
        </w:rPr>
        <w:t>15-15-15</w:t>
      </w:r>
      <w:r>
        <w:rPr>
          <w:rFonts w:ascii="宋体" w:hint="eastAsia"/>
          <w:kern w:val="0"/>
          <w:szCs w:val="20"/>
        </w:rPr>
        <w:t>）</w:t>
      </w:r>
      <w:r>
        <w:rPr>
          <w:rFonts w:ascii="宋体"/>
          <w:kern w:val="0"/>
          <w:szCs w:val="20"/>
        </w:rPr>
        <w:t>K</w:t>
      </w:r>
      <w:r>
        <w:rPr>
          <w:rFonts w:ascii="宋体" w:hint="eastAsia"/>
          <w:kern w:val="0"/>
          <w:szCs w:val="20"/>
          <w:vertAlign w:val="subscript"/>
        </w:rPr>
        <w:t>2</w:t>
      </w:r>
      <w:r>
        <w:rPr>
          <w:rFonts w:ascii="宋体"/>
          <w:kern w:val="0"/>
          <w:szCs w:val="20"/>
        </w:rPr>
        <w:t>SO</w:t>
      </w:r>
      <w:r>
        <w:rPr>
          <w:rFonts w:ascii="宋体" w:hint="eastAsia"/>
          <w:kern w:val="0"/>
          <w:szCs w:val="20"/>
          <w:vertAlign w:val="subscript"/>
        </w:rPr>
        <w:t>4</w:t>
      </w:r>
      <w:r>
        <w:rPr>
          <w:rFonts w:ascii="宋体" w:hint="eastAsia"/>
          <w:kern w:val="0"/>
          <w:szCs w:val="20"/>
        </w:rPr>
        <w:t>型复合肥</w:t>
      </w:r>
      <w:r>
        <w:rPr>
          <w:rFonts w:ascii="宋体"/>
          <w:kern w:val="0"/>
          <w:szCs w:val="20"/>
        </w:rPr>
        <w:t>1</w:t>
      </w:r>
      <w:r>
        <w:rPr>
          <w:rFonts w:ascii="宋体" w:hint="eastAsia"/>
          <w:kern w:val="0"/>
          <w:szCs w:val="20"/>
        </w:rPr>
        <w:t>次，</w:t>
      </w:r>
      <w:r w:rsidRPr="00ED43D0">
        <w:rPr>
          <w:rFonts w:ascii="宋体" w:hint="eastAsia"/>
          <w:kern w:val="0"/>
          <w:szCs w:val="20"/>
        </w:rPr>
        <w:t>每亩施肥量</w:t>
      </w:r>
      <w:r>
        <w:rPr>
          <w:rFonts w:ascii="宋体" w:hint="eastAsia"/>
          <w:kern w:val="0"/>
          <w:szCs w:val="20"/>
        </w:rPr>
        <w:t>15 kg～20 kg。肥料的使用应符合NY/T 496的规定。</w:t>
      </w:r>
    </w:p>
    <w:p w:rsidR="00965BF4" w:rsidRDefault="00965BF4" w:rsidP="00965BF4">
      <w:pPr>
        <w:pStyle w:val="a0"/>
        <w:outlineLvl w:val="9"/>
      </w:pPr>
      <w:bookmarkStart w:id="47" w:name="_Toc152315061"/>
      <w:r>
        <w:rPr>
          <w:rFonts w:hint="eastAsia"/>
        </w:rPr>
        <w:t>大</w:t>
      </w:r>
      <w:r>
        <w:t>田种植</w:t>
      </w:r>
      <w:bookmarkEnd w:id="47"/>
    </w:p>
    <w:p w:rsidR="00965BF4" w:rsidRDefault="00965BF4" w:rsidP="00965BF4">
      <w:pPr>
        <w:pStyle w:val="a1"/>
        <w:spacing w:before="156" w:after="156"/>
        <w:outlineLvl w:val="9"/>
      </w:pPr>
      <w:r>
        <w:rPr>
          <w:rFonts w:hint="eastAsia"/>
        </w:rPr>
        <w:t>选地整地</w:t>
      </w:r>
    </w:p>
    <w:p w:rsidR="00965BF4" w:rsidRDefault="00965BF4" w:rsidP="00965BF4">
      <w:pPr>
        <w:pStyle w:val="a7"/>
      </w:pPr>
      <w:r>
        <w:rPr>
          <w:rFonts w:hint="eastAsia"/>
        </w:rPr>
        <w:t>选择富含腐殖质和有机质，</w:t>
      </w:r>
      <w:r w:rsidRPr="00DE6783">
        <w:rPr>
          <w:rFonts w:hint="eastAsia"/>
        </w:rPr>
        <w:t>保水保肥</w:t>
      </w:r>
      <w:r>
        <w:rPr>
          <w:rFonts w:hint="eastAsia"/>
        </w:rPr>
        <w:t>性能良好的壤土、沙壤土，阴坡平缓地块。于</w:t>
      </w:r>
      <w:r>
        <w:t>移栽前</w:t>
      </w:r>
      <w:r>
        <w:rPr>
          <w:rFonts w:hint="eastAsia"/>
        </w:rPr>
        <w:t>1</w:t>
      </w:r>
      <w:r>
        <w:t>个月</w:t>
      </w:r>
      <w:r>
        <w:rPr>
          <w:rFonts w:hint="eastAsia"/>
        </w:rPr>
        <w:t>，深翻30 cm左右，结合整地，每亩撒施1000</w:t>
      </w:r>
      <w:r>
        <w:t xml:space="preserve"> </w:t>
      </w:r>
      <w:r>
        <w:rPr>
          <w:rFonts w:hint="eastAsia"/>
        </w:rPr>
        <w:t>kg有机肥作底肥。将土壤耙细整平作畦，</w:t>
      </w:r>
      <w:proofErr w:type="gramStart"/>
      <w:r>
        <w:rPr>
          <w:rFonts w:hint="eastAsia"/>
        </w:rPr>
        <w:t>畦宽</w:t>
      </w:r>
      <w:proofErr w:type="gramEnd"/>
      <w:r>
        <w:rPr>
          <w:rFonts w:hint="eastAsia"/>
        </w:rPr>
        <w:t>1.2</w:t>
      </w:r>
      <w:r>
        <w:t xml:space="preserve"> m</w:t>
      </w:r>
      <w:r>
        <w:rPr>
          <w:rFonts w:hint="eastAsia"/>
        </w:rPr>
        <w:t>～1.5 m，高20</w:t>
      </w:r>
      <w:r>
        <w:t xml:space="preserve"> cm</w:t>
      </w:r>
      <w:r>
        <w:rPr>
          <w:rFonts w:hint="eastAsia"/>
        </w:rPr>
        <w:t>～30 cm，</w:t>
      </w:r>
      <w:proofErr w:type="gramStart"/>
      <w:r>
        <w:rPr>
          <w:rFonts w:hint="eastAsia"/>
        </w:rPr>
        <w:t>畦与畦</w:t>
      </w:r>
      <w:proofErr w:type="gramEnd"/>
      <w:r>
        <w:rPr>
          <w:rFonts w:hint="eastAsia"/>
        </w:rPr>
        <w:t>间距30 cm，四周开好排水沟。畦上铺设1.</w:t>
      </w:r>
      <w:r>
        <w:t>6 m</w:t>
      </w:r>
      <w:r>
        <w:rPr>
          <w:rFonts w:hint="eastAsia"/>
        </w:rPr>
        <w:t>～</w:t>
      </w:r>
      <w:r>
        <w:t>2</w:t>
      </w:r>
      <w:r>
        <w:rPr>
          <w:rFonts w:hint="eastAsia"/>
        </w:rPr>
        <w:t xml:space="preserve"> m宽的</w:t>
      </w:r>
      <w:r>
        <w:t>打孔防草布</w:t>
      </w:r>
      <w:r>
        <w:rPr>
          <w:rFonts w:hint="eastAsia"/>
        </w:rPr>
        <w:t>。</w:t>
      </w:r>
    </w:p>
    <w:p w:rsidR="00965BF4" w:rsidRDefault="00965BF4" w:rsidP="00965BF4">
      <w:pPr>
        <w:pStyle w:val="a7"/>
        <w:ind w:firstLine="360"/>
      </w:pPr>
      <w:r>
        <w:rPr>
          <w:rFonts w:ascii="黑体" w:eastAsia="黑体" w:hAnsi="黑体" w:hint="eastAsia"/>
          <w:sz w:val="18"/>
          <w:szCs w:val="18"/>
        </w:rPr>
        <w:t>注:</w:t>
      </w:r>
      <w:r>
        <w:rPr>
          <w:rFonts w:hint="eastAsia"/>
          <w:sz w:val="18"/>
          <w:szCs w:val="18"/>
        </w:rPr>
        <w:t>选择市售打孔防草布，孔间距</w:t>
      </w:r>
      <w:proofErr w:type="gramStart"/>
      <w:r>
        <w:rPr>
          <w:rFonts w:hint="eastAsia"/>
          <w:sz w:val="18"/>
          <w:szCs w:val="18"/>
        </w:rPr>
        <w:t>依实际株</w:t>
      </w:r>
      <w:proofErr w:type="gramEnd"/>
      <w:r>
        <w:rPr>
          <w:rFonts w:hint="eastAsia"/>
          <w:sz w:val="18"/>
          <w:szCs w:val="18"/>
        </w:rPr>
        <w:t>行距定制，打孔防草布应符合</w:t>
      </w:r>
      <w:r>
        <w:rPr>
          <w:sz w:val="18"/>
          <w:szCs w:val="18"/>
        </w:rPr>
        <w:t>QB/T 3808</w:t>
      </w:r>
      <w:r>
        <w:rPr>
          <w:rFonts w:hint="eastAsia"/>
          <w:sz w:val="18"/>
          <w:szCs w:val="18"/>
        </w:rPr>
        <w:t xml:space="preserve"> 要求。</w:t>
      </w:r>
    </w:p>
    <w:p w:rsidR="00965BF4" w:rsidRDefault="00965BF4" w:rsidP="00965BF4">
      <w:pPr>
        <w:pStyle w:val="a1"/>
        <w:spacing w:before="156" w:after="156"/>
        <w:outlineLvl w:val="9"/>
      </w:pPr>
      <w:r>
        <w:rPr>
          <w:rFonts w:hint="eastAsia"/>
        </w:rPr>
        <w:t>栽</w:t>
      </w:r>
      <w:r>
        <w:t>植</w:t>
      </w:r>
    </w:p>
    <w:p w:rsidR="00965BF4" w:rsidRDefault="00965BF4" w:rsidP="00965BF4">
      <w:pPr>
        <w:pStyle w:val="a7"/>
      </w:pPr>
      <w:r>
        <w:rPr>
          <w:rFonts w:hint="eastAsia"/>
        </w:rPr>
        <w:t>于</w:t>
      </w:r>
      <w:proofErr w:type="gramStart"/>
      <w:r>
        <w:rPr>
          <w:rFonts w:hint="eastAsia"/>
        </w:rPr>
        <w:t>秋季或</w:t>
      </w:r>
      <w:proofErr w:type="gramEnd"/>
      <w:r>
        <w:rPr>
          <w:rFonts w:hint="eastAsia"/>
        </w:rPr>
        <w:t>春季3月</w:t>
      </w:r>
      <w:r>
        <w:t>左右</w:t>
      </w:r>
      <w:r>
        <w:rPr>
          <w:rFonts w:hint="eastAsia"/>
        </w:rPr>
        <w:t>移栽，按照株距15</w:t>
      </w:r>
      <w:r>
        <w:t xml:space="preserve"> cm</w:t>
      </w:r>
      <w:r>
        <w:rPr>
          <w:rFonts w:hint="eastAsia"/>
        </w:rPr>
        <w:t>～25 cm，行距20</w:t>
      </w:r>
      <w:r>
        <w:t xml:space="preserve"> cm</w:t>
      </w:r>
      <w:r>
        <w:rPr>
          <w:rFonts w:hint="eastAsia"/>
        </w:rPr>
        <w:t>～30 cm定植，挖10</w:t>
      </w:r>
      <w:r>
        <w:t xml:space="preserve"> cm</w:t>
      </w:r>
      <w:r>
        <w:rPr>
          <w:rFonts w:hint="eastAsia"/>
        </w:rPr>
        <w:t>～12 cm深的穴，</w:t>
      </w:r>
      <w:proofErr w:type="gramStart"/>
      <w:r>
        <w:rPr>
          <w:rFonts w:hint="eastAsia"/>
        </w:rPr>
        <w:t>将苗放入穴内</w:t>
      </w:r>
      <w:proofErr w:type="gramEnd"/>
      <w:r>
        <w:rPr>
          <w:rFonts w:hint="eastAsia"/>
        </w:rPr>
        <w:t>用手压紧，</w:t>
      </w:r>
      <w:proofErr w:type="gramStart"/>
      <w:r>
        <w:rPr>
          <w:rFonts w:hint="eastAsia"/>
        </w:rPr>
        <w:t>一</w:t>
      </w:r>
      <w:proofErr w:type="gramEnd"/>
      <w:r>
        <w:rPr>
          <w:rFonts w:hint="eastAsia"/>
        </w:rPr>
        <w:t>穴一株，栽植当天</w:t>
      </w:r>
      <w:proofErr w:type="gramStart"/>
      <w:r>
        <w:rPr>
          <w:rFonts w:hint="eastAsia"/>
        </w:rPr>
        <w:t>浇足定根</w:t>
      </w:r>
      <w:proofErr w:type="gramEnd"/>
      <w:r>
        <w:rPr>
          <w:rFonts w:hint="eastAsia"/>
        </w:rPr>
        <w:t>水。</w:t>
      </w:r>
    </w:p>
    <w:p w:rsidR="00965BF4" w:rsidRDefault="00965BF4" w:rsidP="00965BF4">
      <w:pPr>
        <w:pStyle w:val="a1"/>
        <w:spacing w:before="156" w:after="156"/>
        <w:outlineLvl w:val="9"/>
      </w:pPr>
      <w:r>
        <w:rPr>
          <w:rFonts w:hint="eastAsia"/>
        </w:rPr>
        <w:t>田间</w:t>
      </w:r>
      <w:r>
        <w:t>管理</w:t>
      </w:r>
    </w:p>
    <w:p w:rsidR="00965BF4" w:rsidRDefault="00965BF4" w:rsidP="00965BF4">
      <w:pPr>
        <w:pStyle w:val="afd"/>
        <w:numPr>
          <w:ilvl w:val="3"/>
          <w:numId w:val="1"/>
        </w:numPr>
        <w:spacing w:before="156" w:after="156"/>
      </w:pPr>
      <w:r>
        <w:rPr>
          <w:rFonts w:hint="eastAsia"/>
        </w:rPr>
        <w:t>遮</w:t>
      </w:r>
      <w:r>
        <w:t>阴</w:t>
      </w:r>
    </w:p>
    <w:p w:rsidR="00965BF4" w:rsidRDefault="00965BF4" w:rsidP="00965BF4">
      <w:pPr>
        <w:pStyle w:val="a7"/>
      </w:pPr>
      <w:r>
        <w:rPr>
          <w:rFonts w:hint="eastAsia"/>
        </w:rPr>
        <w:t>于3月底前，搭建</w:t>
      </w:r>
      <w:r>
        <w:t>遮荫</w:t>
      </w:r>
      <w:r>
        <w:rPr>
          <w:rFonts w:hint="eastAsia"/>
        </w:rPr>
        <w:t>棚，</w:t>
      </w:r>
      <w:proofErr w:type="gramStart"/>
      <w:r>
        <w:rPr>
          <w:rFonts w:hint="eastAsia"/>
        </w:rPr>
        <w:t>棚高度</w:t>
      </w:r>
      <w:proofErr w:type="gramEnd"/>
      <w:r>
        <w:rPr>
          <w:rFonts w:hint="eastAsia"/>
        </w:rPr>
        <w:t>为1.8</w:t>
      </w:r>
      <w:r>
        <w:t xml:space="preserve"> m</w:t>
      </w:r>
      <w:r>
        <w:rPr>
          <w:rFonts w:hint="eastAsia"/>
        </w:rPr>
        <w:t>～2 m，遮阳率</w:t>
      </w:r>
      <w:r>
        <w:t>5</w:t>
      </w:r>
      <w:r>
        <w:rPr>
          <w:rFonts w:hint="eastAsia"/>
        </w:rPr>
        <w:t>0%～75%。</w:t>
      </w:r>
    </w:p>
    <w:p w:rsidR="00965BF4" w:rsidRDefault="00965BF4" w:rsidP="00965BF4">
      <w:pPr>
        <w:pStyle w:val="afd"/>
        <w:numPr>
          <w:ilvl w:val="3"/>
          <w:numId w:val="1"/>
        </w:numPr>
        <w:spacing w:before="156" w:after="156"/>
      </w:pPr>
      <w:r>
        <w:rPr>
          <w:rFonts w:hint="eastAsia"/>
        </w:rPr>
        <w:t>补</w:t>
      </w:r>
      <w:r>
        <w:t>苗</w:t>
      </w:r>
    </w:p>
    <w:p w:rsidR="00965BF4" w:rsidRDefault="00965BF4" w:rsidP="00965BF4">
      <w:pPr>
        <w:pStyle w:val="a7"/>
      </w:pPr>
      <w:r>
        <w:rPr>
          <w:rFonts w:hint="eastAsia"/>
        </w:rPr>
        <w:t>春季出苗后，应随时到田间观察出苗情况，若发现死苗、弱苗、</w:t>
      </w:r>
      <w:proofErr w:type="gramStart"/>
      <w:r>
        <w:rPr>
          <w:rFonts w:hint="eastAsia"/>
        </w:rPr>
        <w:t>病苗应</w:t>
      </w:r>
      <w:proofErr w:type="gramEnd"/>
      <w:r>
        <w:rPr>
          <w:rFonts w:hint="eastAsia"/>
        </w:rPr>
        <w:t>及时拔除，选阴天补苗，以保证基本苗数。</w:t>
      </w:r>
    </w:p>
    <w:p w:rsidR="00965BF4" w:rsidRDefault="00965BF4" w:rsidP="00965BF4">
      <w:pPr>
        <w:pStyle w:val="afd"/>
        <w:numPr>
          <w:ilvl w:val="3"/>
          <w:numId w:val="1"/>
        </w:numPr>
        <w:spacing w:before="156" w:after="156"/>
      </w:pPr>
      <w:r>
        <w:rPr>
          <w:rFonts w:hint="eastAsia"/>
        </w:rPr>
        <w:t>除草</w:t>
      </w:r>
    </w:p>
    <w:p w:rsidR="00965BF4" w:rsidRDefault="00965BF4" w:rsidP="00965BF4">
      <w:pPr>
        <w:pStyle w:val="a7"/>
      </w:pPr>
      <w:r>
        <w:rPr>
          <w:rFonts w:hint="eastAsia"/>
        </w:rPr>
        <w:t>人工除草，禁止使用除草剂。</w:t>
      </w:r>
    </w:p>
    <w:p w:rsidR="00965BF4" w:rsidRDefault="00965BF4" w:rsidP="00965BF4">
      <w:pPr>
        <w:pStyle w:val="afd"/>
        <w:numPr>
          <w:ilvl w:val="3"/>
          <w:numId w:val="1"/>
        </w:numPr>
        <w:spacing w:before="156" w:after="156"/>
      </w:pPr>
      <w:r>
        <w:rPr>
          <w:rFonts w:hint="eastAsia"/>
        </w:rPr>
        <w:t>追肥和中耕</w:t>
      </w:r>
    </w:p>
    <w:p w:rsidR="00965BF4" w:rsidRDefault="00965BF4" w:rsidP="00965BF4">
      <w:pPr>
        <w:pStyle w:val="a7"/>
      </w:pPr>
      <w:r>
        <w:rPr>
          <w:rFonts w:hint="eastAsia"/>
        </w:rPr>
        <w:lastRenderedPageBreak/>
        <w:t>3月～4月，第一次追肥，每亩施（</w:t>
      </w:r>
      <w:r>
        <w:t>1</w:t>
      </w:r>
      <w:r>
        <w:rPr>
          <w:rFonts w:hint="eastAsia"/>
        </w:rPr>
        <w:t>5</w:t>
      </w:r>
      <w:r>
        <w:t>-1</w:t>
      </w:r>
      <w:r>
        <w:rPr>
          <w:rFonts w:hint="eastAsia"/>
        </w:rPr>
        <w:t>5</w:t>
      </w:r>
      <w:r>
        <w:t>-1</w:t>
      </w:r>
      <w:r>
        <w:rPr>
          <w:rFonts w:hint="eastAsia"/>
        </w:rPr>
        <w:t>5）</w:t>
      </w:r>
      <w:r>
        <w:t>K</w:t>
      </w:r>
      <w:r>
        <w:rPr>
          <w:rFonts w:hint="eastAsia"/>
          <w:vertAlign w:val="subscript"/>
        </w:rPr>
        <w:t>2</w:t>
      </w:r>
      <w:r>
        <w:t>SO</w:t>
      </w:r>
      <w:r>
        <w:rPr>
          <w:rFonts w:hint="eastAsia"/>
          <w:vertAlign w:val="subscript"/>
        </w:rPr>
        <w:t>4</w:t>
      </w:r>
      <w:r>
        <w:rPr>
          <w:rFonts w:ascii="Cambria Math" w:hAnsi="Cambria Math" w:cs="Cambria Math" w:hint="eastAsia"/>
        </w:rPr>
        <w:t>型</w:t>
      </w:r>
      <w:r>
        <w:rPr>
          <w:rFonts w:hint="eastAsia"/>
        </w:rPr>
        <w:t>复合肥20 kg。7月～8月，第二次追肥，每亩施（</w:t>
      </w:r>
      <w:r>
        <w:t>1</w:t>
      </w:r>
      <w:r>
        <w:rPr>
          <w:rFonts w:hint="eastAsia"/>
        </w:rPr>
        <w:t>5</w:t>
      </w:r>
      <w:r>
        <w:t>-1</w:t>
      </w:r>
      <w:r>
        <w:rPr>
          <w:rFonts w:hint="eastAsia"/>
        </w:rPr>
        <w:t>5</w:t>
      </w:r>
      <w:r>
        <w:t>-1</w:t>
      </w:r>
      <w:r>
        <w:rPr>
          <w:rFonts w:hint="eastAsia"/>
        </w:rPr>
        <w:t>5）</w:t>
      </w:r>
      <w:r>
        <w:t>K</w:t>
      </w:r>
      <w:r>
        <w:rPr>
          <w:rFonts w:hint="eastAsia"/>
          <w:vertAlign w:val="subscript"/>
        </w:rPr>
        <w:t>2</w:t>
      </w:r>
      <w:r>
        <w:t>SO</w:t>
      </w:r>
      <w:r>
        <w:rPr>
          <w:rFonts w:hint="eastAsia"/>
          <w:vertAlign w:val="subscript"/>
        </w:rPr>
        <w:t>4</w:t>
      </w:r>
      <w:r>
        <w:rPr>
          <w:rFonts w:ascii="Cambria Math" w:hAnsi="Cambria Math" w:cs="Cambria Math" w:hint="eastAsia"/>
        </w:rPr>
        <w:t>型</w:t>
      </w:r>
      <w:r>
        <w:rPr>
          <w:rFonts w:hint="eastAsia"/>
        </w:rPr>
        <w:t>复合肥20 kg。肥料的使用应符合NY/T 496的规定。结合</w:t>
      </w:r>
      <w:r>
        <w:t>追肥</w:t>
      </w:r>
      <w:r>
        <w:rPr>
          <w:rFonts w:hint="eastAsia"/>
        </w:rPr>
        <w:t>对种植地内淫羊</w:t>
      </w:r>
      <w:proofErr w:type="gramStart"/>
      <w:r>
        <w:rPr>
          <w:rFonts w:hint="eastAsia"/>
        </w:rPr>
        <w:t>藿</w:t>
      </w:r>
      <w:proofErr w:type="gramEnd"/>
      <w:r>
        <w:rPr>
          <w:rFonts w:hint="eastAsia"/>
        </w:rPr>
        <w:t>进行松土、培土和整理厢面。</w:t>
      </w:r>
    </w:p>
    <w:p w:rsidR="00965BF4" w:rsidRDefault="00965BF4" w:rsidP="00965BF4">
      <w:pPr>
        <w:pStyle w:val="afd"/>
        <w:numPr>
          <w:ilvl w:val="3"/>
          <w:numId w:val="1"/>
        </w:numPr>
        <w:spacing w:before="156" w:after="156"/>
      </w:pPr>
      <w:r>
        <w:rPr>
          <w:rFonts w:hint="eastAsia"/>
        </w:rPr>
        <w:t>排灌</w:t>
      </w:r>
      <w:r>
        <w:t>水</w:t>
      </w:r>
    </w:p>
    <w:p w:rsidR="00965BF4" w:rsidRDefault="00965BF4" w:rsidP="00965BF4">
      <w:pPr>
        <w:pStyle w:val="a7"/>
      </w:pPr>
      <w:r>
        <w:rPr>
          <w:rFonts w:hint="eastAsia"/>
        </w:rPr>
        <w:t>淫羊</w:t>
      </w:r>
      <w:proofErr w:type="gramStart"/>
      <w:r>
        <w:rPr>
          <w:rFonts w:hint="eastAsia"/>
        </w:rPr>
        <w:t>藿</w:t>
      </w:r>
      <w:proofErr w:type="gramEnd"/>
      <w:r>
        <w:rPr>
          <w:rFonts w:hint="eastAsia"/>
        </w:rPr>
        <w:t>喜湿润土壤，在出苗后的1个月，淫羊</w:t>
      </w:r>
      <w:proofErr w:type="gramStart"/>
      <w:r>
        <w:rPr>
          <w:rFonts w:hint="eastAsia"/>
        </w:rPr>
        <w:t>藿</w:t>
      </w:r>
      <w:proofErr w:type="gramEnd"/>
      <w:r>
        <w:rPr>
          <w:rFonts w:hint="eastAsia"/>
        </w:rPr>
        <w:t>生长旺盛的春、夏</w:t>
      </w:r>
      <w:bookmarkStart w:id="48" w:name="_GoBack"/>
      <w:bookmarkEnd w:id="48"/>
      <w:r>
        <w:rPr>
          <w:rFonts w:hint="eastAsia"/>
        </w:rPr>
        <w:t>季节，如遇干旱应及时浇水，浇水宜在早晚进行。如遇积水，应及时开沟排渍。</w:t>
      </w:r>
    </w:p>
    <w:p w:rsidR="00965BF4" w:rsidRDefault="00965BF4" w:rsidP="00965BF4">
      <w:pPr>
        <w:pStyle w:val="afd"/>
        <w:numPr>
          <w:ilvl w:val="3"/>
          <w:numId w:val="1"/>
        </w:numPr>
        <w:spacing w:before="156" w:after="156"/>
      </w:pPr>
      <w:r>
        <w:rPr>
          <w:rFonts w:hint="eastAsia"/>
        </w:rPr>
        <w:t>病虫害</w:t>
      </w:r>
      <w:r>
        <w:t>防治</w:t>
      </w:r>
    </w:p>
    <w:p w:rsidR="00965BF4" w:rsidRDefault="00965BF4" w:rsidP="00965BF4">
      <w:pPr>
        <w:pStyle w:val="a7"/>
      </w:pPr>
      <w:r>
        <w:rPr>
          <w:rFonts w:hint="eastAsia"/>
        </w:rPr>
        <w:t>按DB6107/T 规定执行。</w:t>
      </w:r>
    </w:p>
    <w:p w:rsidR="00965BF4" w:rsidRDefault="00965BF4" w:rsidP="00965BF4">
      <w:pPr>
        <w:pStyle w:val="a"/>
      </w:pPr>
      <w:bookmarkStart w:id="49" w:name="_Toc152315062"/>
      <w:bookmarkStart w:id="50" w:name="_Toc153618678"/>
      <w:bookmarkStart w:id="51" w:name="_Toc153899979"/>
      <w:bookmarkStart w:id="52" w:name="_Toc154064864"/>
      <w:bookmarkStart w:id="53" w:name="_Toc154328828"/>
      <w:bookmarkStart w:id="54" w:name="_Toc156206879"/>
      <w:r>
        <w:rPr>
          <w:rFonts w:hint="eastAsia"/>
        </w:rPr>
        <w:t>采收</w:t>
      </w:r>
      <w:bookmarkEnd w:id="49"/>
      <w:r>
        <w:rPr>
          <w:rFonts w:hint="eastAsia"/>
        </w:rPr>
        <w:t>与</w:t>
      </w:r>
      <w:r>
        <w:t>初加工</w:t>
      </w:r>
      <w:bookmarkEnd w:id="50"/>
      <w:bookmarkEnd w:id="51"/>
      <w:bookmarkEnd w:id="52"/>
      <w:bookmarkEnd w:id="53"/>
      <w:bookmarkEnd w:id="54"/>
    </w:p>
    <w:p w:rsidR="00965BF4" w:rsidRDefault="00965BF4" w:rsidP="00965BF4">
      <w:pPr>
        <w:pStyle w:val="a7"/>
      </w:pPr>
      <w:r>
        <w:rPr>
          <w:rFonts w:hint="eastAsia"/>
        </w:rPr>
        <w:t>栽植2年后采收，</w:t>
      </w:r>
      <w:r>
        <w:t>可连续采收</w:t>
      </w:r>
      <w:r>
        <w:rPr>
          <w:rFonts w:hint="eastAsia"/>
        </w:rPr>
        <w:t>8～10年。于</w:t>
      </w:r>
      <w:r>
        <w:t>10</w:t>
      </w:r>
      <w:r>
        <w:rPr>
          <w:rFonts w:hint="eastAsia"/>
        </w:rPr>
        <w:t>月～11月茎叶茂盛时割取地上部分，搬运至清洁无污染的场地。及时去除粗梗及杂质，于通风处阴干。</w:t>
      </w:r>
    </w:p>
    <w:p w:rsidR="00965BF4" w:rsidRDefault="00965BF4" w:rsidP="00965BF4">
      <w:pPr>
        <w:pStyle w:val="a"/>
      </w:pPr>
      <w:bookmarkStart w:id="55" w:name="_Toc153618679"/>
      <w:bookmarkStart w:id="56" w:name="_Toc153899980"/>
      <w:bookmarkStart w:id="57" w:name="_Toc154064865"/>
      <w:bookmarkStart w:id="58" w:name="_Toc154328829"/>
      <w:bookmarkStart w:id="59" w:name="_Toc156206880"/>
      <w:r>
        <w:rPr>
          <w:rFonts w:hint="eastAsia"/>
        </w:rPr>
        <w:t>采后</w:t>
      </w:r>
      <w:r>
        <w:t>田间管理</w:t>
      </w:r>
      <w:bookmarkEnd w:id="55"/>
      <w:bookmarkEnd w:id="56"/>
      <w:bookmarkEnd w:id="57"/>
      <w:bookmarkEnd w:id="58"/>
      <w:bookmarkEnd w:id="59"/>
    </w:p>
    <w:p w:rsidR="00965BF4" w:rsidRDefault="00965BF4" w:rsidP="00965BF4">
      <w:pPr>
        <w:pStyle w:val="a0"/>
        <w:outlineLvl w:val="9"/>
      </w:pPr>
      <w:r>
        <w:rPr>
          <w:rFonts w:hint="eastAsia"/>
        </w:rPr>
        <w:t>清园</w:t>
      </w:r>
    </w:p>
    <w:p w:rsidR="00965BF4" w:rsidRDefault="00965BF4" w:rsidP="00965BF4">
      <w:pPr>
        <w:pStyle w:val="a7"/>
      </w:pPr>
      <w:r>
        <w:rPr>
          <w:rFonts w:hint="eastAsia"/>
        </w:rPr>
        <w:t>割后及时清理田间杂草、枯叶。</w:t>
      </w:r>
    </w:p>
    <w:p w:rsidR="00965BF4" w:rsidRDefault="00965BF4" w:rsidP="00965BF4">
      <w:pPr>
        <w:pStyle w:val="a0"/>
        <w:outlineLvl w:val="9"/>
      </w:pPr>
      <w:r>
        <w:rPr>
          <w:rFonts w:hint="eastAsia"/>
        </w:rPr>
        <w:t>施肥</w:t>
      </w:r>
    </w:p>
    <w:p w:rsidR="00965BF4" w:rsidRDefault="00965BF4" w:rsidP="00965BF4">
      <w:pPr>
        <w:pStyle w:val="a7"/>
      </w:pPr>
      <w:r>
        <w:rPr>
          <w:rFonts w:hint="eastAsia"/>
        </w:rPr>
        <w:t>每亩床面上撒施1000 kg有机肥，以保证翌年植株的生长发育。</w:t>
      </w:r>
    </w:p>
    <w:p w:rsidR="00965BF4" w:rsidRDefault="00965BF4" w:rsidP="00965BF4">
      <w:pPr>
        <w:pStyle w:val="a"/>
      </w:pPr>
      <w:bookmarkStart w:id="60" w:name="_Toc152315065"/>
      <w:bookmarkStart w:id="61" w:name="_Toc153618680"/>
      <w:bookmarkStart w:id="62" w:name="_Toc153899981"/>
      <w:bookmarkStart w:id="63" w:name="_Toc154064866"/>
      <w:bookmarkStart w:id="64" w:name="_Toc154328830"/>
      <w:bookmarkStart w:id="65" w:name="_Toc156206881"/>
      <w:r>
        <w:t>标签、</w:t>
      </w:r>
      <w:r>
        <w:rPr>
          <w:rFonts w:hint="eastAsia"/>
        </w:rPr>
        <w:t>包装、</w:t>
      </w:r>
      <w:r>
        <w:t>运输</w:t>
      </w:r>
      <w:r>
        <w:rPr>
          <w:rFonts w:hint="eastAsia"/>
        </w:rPr>
        <w:t>和贮存</w:t>
      </w:r>
      <w:bookmarkEnd w:id="60"/>
      <w:bookmarkEnd w:id="61"/>
      <w:bookmarkEnd w:id="62"/>
      <w:bookmarkEnd w:id="63"/>
      <w:bookmarkEnd w:id="64"/>
      <w:bookmarkEnd w:id="65"/>
    </w:p>
    <w:p w:rsidR="00965BF4" w:rsidRDefault="00965BF4" w:rsidP="00965BF4">
      <w:pPr>
        <w:pStyle w:val="a0"/>
        <w:outlineLvl w:val="9"/>
      </w:pPr>
      <w:r>
        <w:rPr>
          <w:rFonts w:hint="eastAsia"/>
        </w:rPr>
        <w:t>标签</w:t>
      </w:r>
    </w:p>
    <w:p w:rsidR="00965BF4" w:rsidRDefault="00965BF4" w:rsidP="00965BF4">
      <w:pPr>
        <w:pStyle w:val="a7"/>
      </w:pPr>
      <w:r>
        <w:rPr>
          <w:rFonts w:hint="eastAsia"/>
        </w:rPr>
        <w:t>标签</w:t>
      </w:r>
      <w:r>
        <w:t>应注明产品名称、</w:t>
      </w:r>
      <w:r>
        <w:rPr>
          <w:rFonts w:hint="eastAsia"/>
        </w:rPr>
        <w:t>净重</w:t>
      </w:r>
      <w:r>
        <w:t>、生产单位、产地和</w:t>
      </w:r>
      <w:r>
        <w:rPr>
          <w:rFonts w:hint="eastAsia"/>
        </w:rPr>
        <w:t>生产</w:t>
      </w:r>
      <w:r>
        <w:t>时间。</w:t>
      </w:r>
    </w:p>
    <w:p w:rsidR="00965BF4" w:rsidRDefault="00965BF4" w:rsidP="00965BF4">
      <w:pPr>
        <w:pStyle w:val="a0"/>
        <w:outlineLvl w:val="9"/>
      </w:pPr>
      <w:r>
        <w:rPr>
          <w:rFonts w:hint="eastAsia"/>
        </w:rPr>
        <w:t>包装</w:t>
      </w:r>
    </w:p>
    <w:p w:rsidR="00965BF4" w:rsidRDefault="00965BF4" w:rsidP="00965BF4">
      <w:pPr>
        <w:pStyle w:val="a7"/>
      </w:pPr>
      <w:r>
        <w:rPr>
          <w:rFonts w:hint="eastAsia"/>
        </w:rPr>
        <w:t>采用</w:t>
      </w:r>
      <w:r>
        <w:t>编织袋</w:t>
      </w:r>
      <w:r>
        <w:rPr>
          <w:rFonts w:hint="eastAsia"/>
        </w:rPr>
        <w:t>做外</w:t>
      </w:r>
      <w:r>
        <w:t>包装袋</w:t>
      </w:r>
      <w:r>
        <w:rPr>
          <w:rFonts w:hint="eastAsia"/>
        </w:rPr>
        <w:t>，编织袋</w:t>
      </w:r>
      <w:r>
        <w:t>质量</w:t>
      </w:r>
      <w:r>
        <w:rPr>
          <w:rFonts w:hint="eastAsia"/>
        </w:rPr>
        <w:t>应符合GB/T 8946</w:t>
      </w:r>
      <w:r>
        <w:t>要求。</w:t>
      </w:r>
    </w:p>
    <w:p w:rsidR="00965BF4" w:rsidRDefault="00965BF4" w:rsidP="00965BF4">
      <w:pPr>
        <w:pStyle w:val="a0"/>
        <w:outlineLvl w:val="9"/>
      </w:pPr>
      <w:r>
        <w:rPr>
          <w:rFonts w:hint="eastAsia"/>
        </w:rPr>
        <w:t>运输</w:t>
      </w:r>
    </w:p>
    <w:p w:rsidR="00965BF4" w:rsidRDefault="00965BF4" w:rsidP="00965BF4">
      <w:pPr>
        <w:pStyle w:val="a7"/>
      </w:pPr>
      <w:r>
        <w:rPr>
          <w:rFonts w:hint="eastAsia"/>
        </w:rPr>
        <w:t>运输工具应清洁、干燥、</w:t>
      </w:r>
      <w:r>
        <w:t>无异味、无污染，</w:t>
      </w:r>
      <w:r>
        <w:rPr>
          <w:rFonts w:hint="eastAsia"/>
        </w:rPr>
        <w:t>运输过程中严禁与其他有毒、有害或有可能污染其品质的货物混装。</w:t>
      </w:r>
    </w:p>
    <w:p w:rsidR="00965BF4" w:rsidRDefault="00965BF4" w:rsidP="00965BF4">
      <w:pPr>
        <w:pStyle w:val="a0"/>
        <w:outlineLvl w:val="9"/>
      </w:pPr>
      <w:r>
        <w:rPr>
          <w:rFonts w:hint="eastAsia"/>
        </w:rPr>
        <w:t>贮存</w:t>
      </w:r>
    </w:p>
    <w:p w:rsidR="003C6336" w:rsidRPr="00965BF4" w:rsidRDefault="00965BF4" w:rsidP="004B439B">
      <w:pPr>
        <w:pStyle w:val="a7"/>
      </w:pPr>
      <w:r>
        <w:rPr>
          <w:rFonts w:hint="eastAsia"/>
        </w:rPr>
        <w:t>仓库</w:t>
      </w:r>
      <w:r>
        <w:t>配备防虫</w:t>
      </w:r>
      <w:r>
        <w:rPr>
          <w:rFonts w:hint="eastAsia"/>
        </w:rPr>
        <w:t>、</w:t>
      </w:r>
      <w:r>
        <w:t>防</w:t>
      </w:r>
      <w:r>
        <w:rPr>
          <w:rFonts w:hint="eastAsia"/>
        </w:rPr>
        <w:t>鼠</w:t>
      </w:r>
      <w:r>
        <w:t>设备，保持阴凉干燥，无污染。</w:t>
      </w:r>
      <w:r>
        <w:rPr>
          <w:rFonts w:hint="eastAsia"/>
        </w:rPr>
        <w:t>贮存</w:t>
      </w:r>
      <w:r>
        <w:t>过程中不得</w:t>
      </w:r>
      <w:r>
        <w:rPr>
          <w:rFonts w:hint="eastAsia"/>
        </w:rPr>
        <w:t>与</w:t>
      </w:r>
      <w:r>
        <w:t>有毒、有害、有异味的物品</w:t>
      </w:r>
      <w:r>
        <w:rPr>
          <w:rFonts w:hint="eastAsia"/>
        </w:rPr>
        <w:t>混存。</w:t>
      </w:r>
    </w:p>
    <w:sectPr w:rsidR="003C6336" w:rsidRPr="00965BF4" w:rsidSect="00965BF4">
      <w:footerReference w:type="default" r:id="rId12"/>
      <w:pgSz w:w="11907" w:h="16839"/>
      <w:pgMar w:top="1417" w:right="1134" w:bottom="1134" w:left="1417" w:header="1417" w:footer="113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A0F" w:rsidRDefault="00144A0F">
      <w:r>
        <w:separator/>
      </w:r>
    </w:p>
  </w:endnote>
  <w:endnote w:type="continuationSeparator" w:id="0">
    <w:p w:rsidR="00144A0F" w:rsidRDefault="0014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475" w:rsidRDefault="000B2475">
    <w:pPr>
      <w:pStyle w:val="a9"/>
      <w:framePr w:wrap="around" w:vAnchor="text" w:hAnchor="margin" w:xAlign="outside" w:y="1"/>
      <w:rPr>
        <w:rStyle w:val="a6"/>
      </w:rPr>
    </w:pPr>
    <w:r>
      <w:rPr>
        <w:rStyle w:val="a6"/>
      </w:rPr>
      <w:fldChar w:fldCharType="begin"/>
    </w:r>
    <w:r>
      <w:rPr>
        <w:rStyle w:val="a6"/>
      </w:rPr>
      <w:instrText xml:space="preserve"> PAGE </w:instrText>
    </w:r>
    <w:r>
      <w:rPr>
        <w:rStyle w:val="a6"/>
      </w:rPr>
      <w:fldChar w:fldCharType="separate"/>
    </w:r>
    <w:r w:rsidR="00097336">
      <w:rPr>
        <w:rStyle w:val="a6"/>
        <w:noProof/>
      </w:rPr>
      <w:t>I</w:t>
    </w:r>
    <w:r>
      <w:rPr>
        <w:rStyle w:val="a6"/>
      </w:rPr>
      <w:fldChar w:fldCharType="end"/>
    </w:r>
  </w:p>
  <w:p w:rsidR="000B2475" w:rsidRDefault="000B2475">
    <w:pPr>
      <w:pStyle w:val="ae"/>
      <w:widowControl w:val="0"/>
      <w:spacing w:before="0"/>
      <w:ind w:right="360" w:firstLine="360"/>
      <w:rPr>
        <w:rStyle w:val="a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50" w:rsidRDefault="00965BF4">
    <w:pPr>
      <w:pStyle w:val="ae"/>
    </w:pPr>
    <w:r>
      <w:fldChar w:fldCharType="begin"/>
    </w:r>
    <w:r>
      <w:instrText xml:space="preserve"> PAGE  \* MERGEFORMAT </w:instrText>
    </w:r>
    <w:r>
      <w:fldChar w:fldCharType="separate"/>
    </w:r>
    <w:r w:rsidR="00097336">
      <w:rPr>
        <w:noProof/>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50" w:rsidRDefault="00965BF4">
    <w:pPr>
      <w:pStyle w:val="ae"/>
    </w:pPr>
    <w:r>
      <w:fldChar w:fldCharType="begin"/>
    </w:r>
    <w:r>
      <w:instrText xml:space="preserve"> PAGE  \* MERGEFORMAT </w:instrText>
    </w:r>
    <w:r>
      <w:fldChar w:fldCharType="separate"/>
    </w:r>
    <w:r w:rsidR="0009733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A0F" w:rsidRDefault="00144A0F">
      <w:r>
        <w:separator/>
      </w:r>
    </w:p>
  </w:footnote>
  <w:footnote w:type="continuationSeparator" w:id="0">
    <w:p w:rsidR="00144A0F" w:rsidRDefault="00144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475" w:rsidRDefault="000B2475">
    <w:pPr>
      <w:pStyle w:val="ad"/>
    </w:pPr>
    <w:r>
      <w:t xml:space="preserve">DB6107/T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50" w:rsidRDefault="00965BF4">
    <w:pPr>
      <w:pStyle w:val="ad"/>
    </w:pPr>
    <w:r>
      <w:t>DB61/</w:t>
    </w:r>
    <w:r>
      <w:rPr>
        <w:rFonts w:hint="eastAsia"/>
      </w:rPr>
      <w:t>T</w:t>
    </w:r>
    <w:r>
      <w:t xml:space="preserve"> 10</w:t>
    </w:r>
    <w:r>
      <w:rPr>
        <w:rFonts w:hint="eastAsia"/>
      </w:rPr>
      <w:t>34</w:t>
    </w:r>
    <w:r>
      <w:t>—</w:t>
    </w:r>
    <w: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1">
    <w:nsid w:val="09227E31"/>
    <w:multiLevelType w:val="multilevel"/>
    <w:tmpl w:val="09227E31"/>
    <w:lvl w:ilvl="0">
      <w:start w:val="1"/>
      <w:numFmt w:val="none"/>
      <w:suff w:val="nothing"/>
      <w:lvlText w:val=""/>
      <w:lvlJc w:val="left"/>
      <w:pPr>
        <w:ind w:left="0" w:firstLine="0"/>
      </w:pPr>
      <w:rPr>
        <w:rFonts w:ascii="黑体" w:eastAsia="黑体" w:hAnsi="Times New Roman" w:hint="eastAsia"/>
        <w:b/>
        <w:i w:val="0"/>
        <w:sz w:val="21"/>
      </w:rPr>
    </w:lvl>
    <w:lvl w:ilvl="1">
      <w:start w:val="1"/>
      <w:numFmt w:val="decimal"/>
      <w:suff w:val="nothing"/>
      <w:lvlText w:val="表%2　"/>
      <w:lvlJc w:val="left"/>
      <w:pPr>
        <w:ind w:left="0" w:firstLine="0"/>
      </w:pPr>
      <w:rPr>
        <w:rFonts w:ascii="黑体" w:eastAsia="黑体" w:hAnsi="Times New Roman" w:hint="eastAsia"/>
        <w:b w:val="0"/>
        <w:i w:val="0"/>
        <w:caps w:val="0"/>
        <w:strike w:val="0"/>
        <w:dstrike w:val="0"/>
        <w:snapToGrid w:val="0"/>
        <w:vanish w:val="0"/>
        <w:kern w:val="0"/>
        <w:sz w:val="21"/>
        <w:szCs w:val="21"/>
        <w:u w:val="none"/>
        <w:vertAlign w:val="baseline"/>
      </w:rPr>
    </w:lvl>
    <w:lvl w:ilvl="2">
      <w:start w:val="1"/>
      <w:numFmt w:val="none"/>
      <w:suff w:val="nothing"/>
      <w:lvlText w:val="%1表%2　"/>
      <w:lvlJc w:val="left"/>
      <w:pPr>
        <w:ind w:left="0" w:firstLine="0"/>
      </w:pPr>
      <w:rPr>
        <w:rFonts w:ascii="黑体" w:eastAsia="黑体" w:hAnsi="黑体" w:cs="Times New Roman" w:hint="eastAsia"/>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2">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2C5917C3"/>
    <w:multiLevelType w:val="multilevel"/>
    <w:tmpl w:val="2C5917C3"/>
    <w:lvl w:ilvl="0">
      <w:start w:val="1"/>
      <w:numFmt w:val="none"/>
      <w:suff w:val="nothing"/>
      <w:lvlText w:val="%1——"/>
      <w:lvlJc w:val="left"/>
      <w:pPr>
        <w:ind w:left="833" w:hanging="408"/>
      </w:pPr>
      <w:rPr>
        <w:rFonts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4">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EC6"/>
    <w:rsid w:val="00097336"/>
    <w:rsid w:val="000B2475"/>
    <w:rsid w:val="000D2A37"/>
    <w:rsid w:val="00144A0F"/>
    <w:rsid w:val="001C1FCD"/>
    <w:rsid w:val="003C6336"/>
    <w:rsid w:val="004B439B"/>
    <w:rsid w:val="00551DC9"/>
    <w:rsid w:val="00582C06"/>
    <w:rsid w:val="00805EC6"/>
    <w:rsid w:val="00965BF4"/>
    <w:rsid w:val="009A62A4"/>
    <w:rsid w:val="009F5D52"/>
    <w:rsid w:val="00A12BC7"/>
    <w:rsid w:val="00AF267E"/>
    <w:rsid w:val="00D81F47"/>
    <w:rsid w:val="00D90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rsid w:val="000D2A37"/>
    <w:rPr>
      <w:rFonts w:ascii="Times New Roman" w:eastAsia="宋体" w:hAnsi="Times New Roman"/>
      <w:sz w:val="18"/>
    </w:rPr>
  </w:style>
  <w:style w:type="character" w:customStyle="1" w:styleId="Char">
    <w:name w:val="段 Char"/>
    <w:link w:val="a7"/>
    <w:rsid w:val="000D2A37"/>
    <w:rPr>
      <w:rFonts w:ascii="宋体"/>
    </w:rPr>
  </w:style>
  <w:style w:type="character" w:customStyle="1" w:styleId="a8">
    <w:name w:val="发布"/>
    <w:rsid w:val="000D2A37"/>
    <w:rPr>
      <w:rFonts w:ascii="黑体" w:eastAsia="黑体"/>
      <w:spacing w:val="85"/>
      <w:w w:val="100"/>
      <w:position w:val="3"/>
      <w:sz w:val="28"/>
      <w:szCs w:val="28"/>
    </w:rPr>
  </w:style>
  <w:style w:type="paragraph" w:customStyle="1" w:styleId="a7">
    <w:name w:val="段"/>
    <w:link w:val="Char"/>
    <w:rsid w:val="000D2A37"/>
    <w:pPr>
      <w:tabs>
        <w:tab w:val="center" w:pos="4201"/>
        <w:tab w:val="right" w:leader="dot" w:pos="9298"/>
      </w:tabs>
      <w:autoSpaceDE w:val="0"/>
      <w:autoSpaceDN w:val="0"/>
      <w:ind w:firstLineChars="200" w:firstLine="420"/>
      <w:jc w:val="both"/>
    </w:pPr>
    <w:rPr>
      <w:rFonts w:ascii="宋体"/>
    </w:rPr>
  </w:style>
  <w:style w:type="paragraph" w:styleId="a9">
    <w:name w:val="footer"/>
    <w:basedOn w:val="a2"/>
    <w:link w:val="Char0"/>
    <w:rsid w:val="000D2A37"/>
    <w:pPr>
      <w:snapToGrid w:val="0"/>
      <w:ind w:rightChars="100" w:right="210"/>
      <w:jc w:val="right"/>
    </w:pPr>
    <w:rPr>
      <w:rFonts w:ascii="Times New Roman" w:eastAsia="宋体" w:hAnsi="Times New Roman" w:cs="Times New Roman"/>
      <w:sz w:val="18"/>
      <w:szCs w:val="18"/>
    </w:rPr>
  </w:style>
  <w:style w:type="character" w:customStyle="1" w:styleId="Char0">
    <w:name w:val="页脚 Char"/>
    <w:basedOn w:val="a3"/>
    <w:link w:val="a9"/>
    <w:rsid w:val="000D2A37"/>
    <w:rPr>
      <w:rFonts w:ascii="Times New Roman" w:eastAsia="宋体" w:hAnsi="Times New Roman" w:cs="Times New Roman"/>
      <w:sz w:val="18"/>
      <w:szCs w:val="18"/>
    </w:rPr>
  </w:style>
  <w:style w:type="paragraph" w:customStyle="1" w:styleId="aa">
    <w:name w:val="封面标准名称"/>
    <w:rsid w:val="000D2A37"/>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0">
    <w:name w:val="一级条标题"/>
    <w:next w:val="a7"/>
    <w:rsid w:val="000D2A37"/>
    <w:pPr>
      <w:numPr>
        <w:ilvl w:val="1"/>
        <w:numId w:val="1"/>
      </w:numPr>
      <w:spacing w:beforeLines="50" w:before="156" w:afterLines="50" w:after="156"/>
      <w:outlineLvl w:val="2"/>
    </w:pPr>
    <w:rPr>
      <w:rFonts w:ascii="黑体" w:eastAsia="黑体" w:hAnsi="Times New Roman" w:cs="Times New Roman"/>
      <w:kern w:val="0"/>
      <w:szCs w:val="21"/>
    </w:rPr>
  </w:style>
  <w:style w:type="paragraph" w:customStyle="1" w:styleId="ab">
    <w:name w:val="封面标准文稿类别"/>
    <w:basedOn w:val="ac"/>
    <w:rsid w:val="000D2A37"/>
    <w:pPr>
      <w:framePr w:wrap="around"/>
      <w:spacing w:after="160" w:line="240" w:lineRule="auto"/>
    </w:pPr>
    <w:rPr>
      <w:sz w:val="24"/>
    </w:rPr>
  </w:style>
  <w:style w:type="paragraph" w:customStyle="1" w:styleId="ad">
    <w:name w:val="标准书眉_奇数页"/>
    <w:next w:val="a2"/>
    <w:rsid w:val="000D2A37"/>
    <w:pPr>
      <w:tabs>
        <w:tab w:val="center" w:pos="4154"/>
        <w:tab w:val="right" w:pos="8306"/>
      </w:tabs>
      <w:spacing w:after="220"/>
      <w:jc w:val="right"/>
    </w:pPr>
    <w:rPr>
      <w:rFonts w:ascii="黑体" w:eastAsia="黑体" w:hAnsi="Times New Roman" w:cs="Times New Roman"/>
      <w:kern w:val="0"/>
      <w:szCs w:val="21"/>
    </w:rPr>
  </w:style>
  <w:style w:type="paragraph" w:customStyle="1" w:styleId="ae">
    <w:name w:val="标准书脚_奇数页"/>
    <w:rsid w:val="000D2A37"/>
    <w:pPr>
      <w:spacing w:before="120"/>
      <w:ind w:right="198"/>
      <w:jc w:val="right"/>
    </w:pPr>
    <w:rPr>
      <w:rFonts w:ascii="宋体" w:eastAsia="宋体" w:hAnsi="Times New Roman" w:cs="Times New Roman"/>
      <w:kern w:val="0"/>
      <w:sz w:val="18"/>
      <w:szCs w:val="18"/>
    </w:rPr>
  </w:style>
  <w:style w:type="paragraph" w:customStyle="1" w:styleId="a1">
    <w:name w:val="二级条标题"/>
    <w:basedOn w:val="a0"/>
    <w:next w:val="a7"/>
    <w:rsid w:val="000D2A37"/>
    <w:pPr>
      <w:numPr>
        <w:ilvl w:val="2"/>
      </w:numPr>
      <w:spacing w:before="50" w:after="50"/>
      <w:outlineLvl w:val="3"/>
    </w:pPr>
  </w:style>
  <w:style w:type="paragraph" w:customStyle="1" w:styleId="a">
    <w:name w:val="章标题"/>
    <w:next w:val="a7"/>
    <w:rsid w:val="000D2A37"/>
    <w:pPr>
      <w:numPr>
        <w:numId w:val="1"/>
      </w:numPr>
      <w:spacing w:beforeLines="100" w:before="312" w:afterLines="100" w:after="312"/>
      <w:jc w:val="both"/>
      <w:outlineLvl w:val="1"/>
    </w:pPr>
    <w:rPr>
      <w:rFonts w:ascii="黑体" w:eastAsia="黑体" w:hAnsi="Times New Roman" w:cs="Times New Roman"/>
      <w:kern w:val="0"/>
      <w:szCs w:val="20"/>
    </w:rPr>
  </w:style>
  <w:style w:type="paragraph" w:customStyle="1" w:styleId="20">
    <w:name w:val="封面标准号2"/>
    <w:rsid w:val="000D2A37"/>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f">
    <w:name w:val="标准书脚_偶数页"/>
    <w:rsid w:val="000D2A37"/>
    <w:pPr>
      <w:spacing w:before="120"/>
      <w:ind w:left="221"/>
    </w:pPr>
    <w:rPr>
      <w:rFonts w:ascii="宋体" w:eastAsia="宋体" w:hAnsi="Times New Roman" w:cs="Times New Roman"/>
      <w:kern w:val="0"/>
      <w:sz w:val="18"/>
      <w:szCs w:val="18"/>
    </w:rPr>
  </w:style>
  <w:style w:type="paragraph" w:customStyle="1" w:styleId="af0">
    <w:name w:val="其他实施日期"/>
    <w:basedOn w:val="a2"/>
    <w:rsid w:val="000D2A37"/>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paragraph" w:customStyle="1" w:styleId="af1">
    <w:name w:val="封面标准代替信息"/>
    <w:rsid w:val="000D2A37"/>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af2">
    <w:name w:val="封面标准英文名称"/>
    <w:basedOn w:val="aa"/>
    <w:qFormat/>
    <w:rsid w:val="000D2A37"/>
    <w:pPr>
      <w:framePr w:wrap="around"/>
      <w:spacing w:before="370" w:line="400" w:lineRule="exact"/>
    </w:pPr>
    <w:rPr>
      <w:rFonts w:ascii="Times New Roman"/>
      <w:sz w:val="28"/>
      <w:szCs w:val="28"/>
    </w:rPr>
  </w:style>
  <w:style w:type="paragraph" w:customStyle="1" w:styleId="ac">
    <w:name w:val="封面一致性程度标识"/>
    <w:basedOn w:val="af2"/>
    <w:rsid w:val="000D2A37"/>
    <w:pPr>
      <w:framePr w:wrap="around"/>
      <w:spacing w:before="440"/>
    </w:pPr>
    <w:rPr>
      <w:rFonts w:ascii="宋体" w:eastAsia="宋体"/>
    </w:rPr>
  </w:style>
  <w:style w:type="paragraph" w:customStyle="1" w:styleId="af3">
    <w:name w:val="封面标准文稿编辑信息"/>
    <w:basedOn w:val="ab"/>
    <w:rsid w:val="000D2A37"/>
    <w:pPr>
      <w:framePr w:wrap="around"/>
      <w:spacing w:before="180" w:line="180" w:lineRule="exact"/>
    </w:pPr>
    <w:rPr>
      <w:sz w:val="21"/>
    </w:rPr>
  </w:style>
  <w:style w:type="paragraph" w:customStyle="1" w:styleId="af4">
    <w:name w:val="其他标准标志"/>
    <w:basedOn w:val="a2"/>
    <w:rsid w:val="000D2A37"/>
    <w:pPr>
      <w:framePr w:w="6101" w:h="1389" w:hRule="exact" w:hSpace="181" w:vSpace="181" w:wrap="around" w:vAnchor="page" w:hAnchor="page" w:x="4673" w:y="942" w:anchorLock="1"/>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5">
    <w:name w:val="其他标准称谓"/>
    <w:next w:val="a2"/>
    <w:rsid w:val="000D2A37"/>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6">
    <w:name w:val="其他发布部门"/>
    <w:basedOn w:val="a2"/>
    <w:rsid w:val="000D2A37"/>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7">
    <w:name w:val="文献分类号"/>
    <w:rsid w:val="000D2A37"/>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8">
    <w:name w:val="正文表标题"/>
    <w:next w:val="a7"/>
    <w:qFormat/>
    <w:rsid w:val="000D2A37"/>
    <w:pPr>
      <w:tabs>
        <w:tab w:val="left" w:pos="360"/>
      </w:tabs>
      <w:spacing w:beforeLines="50" w:before="156" w:afterLines="50" w:after="156"/>
      <w:jc w:val="center"/>
    </w:pPr>
    <w:rPr>
      <w:rFonts w:ascii="黑体" w:eastAsia="黑体" w:hAnsi="Times New Roman" w:cs="Times New Roman"/>
      <w:kern w:val="0"/>
      <w:szCs w:val="20"/>
    </w:rPr>
  </w:style>
  <w:style w:type="paragraph" w:customStyle="1" w:styleId="af9">
    <w:name w:val="其他发布日期"/>
    <w:basedOn w:val="a2"/>
    <w:rsid w:val="000D2A37"/>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a">
    <w:name w:val="名称"/>
    <w:basedOn w:val="a2"/>
    <w:next w:val="a7"/>
    <w:rsid w:val="000D2A37"/>
    <w:pPr>
      <w:widowControl/>
      <w:shd w:val="clear" w:color="FFFFFF" w:fill="FFFFFF"/>
      <w:spacing w:before="640" w:after="560" w:line="460" w:lineRule="exact"/>
      <w:jc w:val="center"/>
    </w:pPr>
    <w:rPr>
      <w:rFonts w:ascii="黑体" w:eastAsia="黑体" w:hAnsi="Times New Roman" w:cs="Times New Roman"/>
      <w:kern w:val="0"/>
      <w:sz w:val="32"/>
      <w:szCs w:val="20"/>
    </w:rPr>
  </w:style>
  <w:style w:type="paragraph" w:customStyle="1" w:styleId="afb">
    <w:name w:val="术语定义一级条标题"/>
    <w:basedOn w:val="a0"/>
    <w:next w:val="a7"/>
    <w:qFormat/>
    <w:rsid w:val="000D2A37"/>
    <w:pPr>
      <w:numPr>
        <w:ilvl w:val="0"/>
        <w:numId w:val="0"/>
      </w:numPr>
      <w:tabs>
        <w:tab w:val="num" w:pos="360"/>
      </w:tabs>
      <w:spacing w:beforeLines="0" w:before="0" w:afterLines="0" w:after="0"/>
      <w:outlineLvl w:val="9"/>
    </w:pPr>
  </w:style>
  <w:style w:type="paragraph" w:customStyle="1" w:styleId="afc">
    <w:name w:val="表格正文"/>
    <w:basedOn w:val="a2"/>
    <w:qFormat/>
    <w:rsid w:val="000D2A37"/>
    <w:rPr>
      <w:rFonts w:ascii="宋体" w:eastAsia="宋体" w:hAnsi="Times New Roman" w:cs="Times New Roman"/>
      <w:sz w:val="18"/>
      <w:szCs w:val="24"/>
    </w:rPr>
  </w:style>
  <w:style w:type="paragraph" w:customStyle="1" w:styleId="afd">
    <w:name w:val="三级条标题"/>
    <w:basedOn w:val="a1"/>
    <w:next w:val="a7"/>
    <w:qFormat/>
    <w:rsid w:val="00965BF4"/>
    <w:pPr>
      <w:numPr>
        <w:ilvl w:val="0"/>
        <w:numId w:val="0"/>
      </w:numPr>
      <w:outlineLvl w:val="9"/>
    </w:pPr>
  </w:style>
  <w:style w:type="paragraph" w:customStyle="1" w:styleId="afe">
    <w:name w:val="四级条标题"/>
    <w:basedOn w:val="afd"/>
    <w:next w:val="a7"/>
    <w:rsid w:val="00965BF4"/>
  </w:style>
  <w:style w:type="paragraph" w:customStyle="1" w:styleId="aff">
    <w:name w:val="五级条标题"/>
    <w:basedOn w:val="afe"/>
    <w:next w:val="a7"/>
    <w:rsid w:val="00965BF4"/>
  </w:style>
  <w:style w:type="paragraph" w:styleId="aff0">
    <w:name w:val="Balloon Text"/>
    <w:basedOn w:val="a2"/>
    <w:link w:val="Char1"/>
    <w:uiPriority w:val="99"/>
    <w:semiHidden/>
    <w:unhideWhenUsed/>
    <w:rsid w:val="00965BF4"/>
    <w:rPr>
      <w:sz w:val="18"/>
      <w:szCs w:val="18"/>
    </w:rPr>
  </w:style>
  <w:style w:type="character" w:customStyle="1" w:styleId="Char1">
    <w:name w:val="批注框文本 Char"/>
    <w:basedOn w:val="a3"/>
    <w:link w:val="aff0"/>
    <w:uiPriority w:val="99"/>
    <w:semiHidden/>
    <w:rsid w:val="00965BF4"/>
    <w:rPr>
      <w:sz w:val="18"/>
      <w:szCs w:val="18"/>
    </w:rPr>
  </w:style>
  <w:style w:type="paragraph" w:styleId="21">
    <w:name w:val="toc 2"/>
    <w:basedOn w:val="1"/>
    <w:uiPriority w:val="39"/>
    <w:rsid w:val="000B2475"/>
  </w:style>
  <w:style w:type="paragraph" w:styleId="1">
    <w:name w:val="toc 1"/>
    <w:uiPriority w:val="39"/>
    <w:rsid w:val="000B2475"/>
    <w:pPr>
      <w:spacing w:beforeLines="25" w:afterLines="25"/>
      <w:jc w:val="both"/>
    </w:pPr>
    <w:rPr>
      <w:rFonts w:ascii="宋体" w:eastAsia="宋体" w:hAnsi="Times New Roman" w:cs="Times New Roman"/>
      <w:kern w:val="0"/>
      <w:szCs w:val="20"/>
    </w:rPr>
  </w:style>
  <w:style w:type="paragraph" w:styleId="2">
    <w:name w:val="List Number 2"/>
    <w:basedOn w:val="a2"/>
    <w:uiPriority w:val="99"/>
    <w:semiHidden/>
    <w:unhideWhenUsed/>
    <w:rsid w:val="000B2475"/>
    <w:pPr>
      <w:numPr>
        <w:numId w:val="5"/>
      </w:numPr>
      <w:contextualSpacing/>
    </w:pPr>
    <w:rPr>
      <w:rFonts w:ascii="Times New Roman" w:eastAsia="宋体" w:hAnsi="Times New Roman" w:cs="Times New Roman"/>
      <w:szCs w:val="24"/>
    </w:rPr>
  </w:style>
  <w:style w:type="character" w:styleId="aff1">
    <w:name w:val="Hyperlink"/>
    <w:uiPriority w:val="99"/>
    <w:rsid w:val="000B2475"/>
    <w:rPr>
      <w:rFonts w:ascii="Times New Roman" w:eastAsia="宋体" w:hAnsi="Times New Roman"/>
      <w:color w:val="auto"/>
      <w:spacing w:val="0"/>
      <w:w w:val="100"/>
      <w:position w:val="0"/>
      <w:sz w:val="21"/>
      <w:u w:val="none"/>
      <w:vertAlign w:val="baseline"/>
    </w:rPr>
  </w:style>
  <w:style w:type="paragraph" w:customStyle="1" w:styleId="aff2">
    <w:name w:val="前言、引言标题"/>
    <w:next w:val="a2"/>
    <w:rsid w:val="000B2475"/>
    <w:p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3">
    <w:name w:val="目次、标准名称标题"/>
    <w:basedOn w:val="aff2"/>
    <w:next w:val="a7"/>
    <w:rsid w:val="000B2475"/>
    <w:pPr>
      <w:spacing w:line="460" w:lineRule="exact"/>
      <w:outlineLvl w:val="9"/>
    </w:pPr>
  </w:style>
  <w:style w:type="paragraph" w:styleId="aff4">
    <w:name w:val="header"/>
    <w:basedOn w:val="a2"/>
    <w:link w:val="Char2"/>
    <w:uiPriority w:val="99"/>
    <w:unhideWhenUsed/>
    <w:rsid w:val="00582C0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3"/>
    <w:link w:val="aff4"/>
    <w:uiPriority w:val="99"/>
    <w:rsid w:val="00582C0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rsid w:val="000D2A37"/>
    <w:rPr>
      <w:rFonts w:ascii="Times New Roman" w:eastAsia="宋体" w:hAnsi="Times New Roman"/>
      <w:sz w:val="18"/>
    </w:rPr>
  </w:style>
  <w:style w:type="character" w:customStyle="1" w:styleId="Char">
    <w:name w:val="段 Char"/>
    <w:link w:val="a7"/>
    <w:rsid w:val="000D2A37"/>
    <w:rPr>
      <w:rFonts w:ascii="宋体"/>
    </w:rPr>
  </w:style>
  <w:style w:type="character" w:customStyle="1" w:styleId="a8">
    <w:name w:val="发布"/>
    <w:rsid w:val="000D2A37"/>
    <w:rPr>
      <w:rFonts w:ascii="黑体" w:eastAsia="黑体"/>
      <w:spacing w:val="85"/>
      <w:w w:val="100"/>
      <w:position w:val="3"/>
      <w:sz w:val="28"/>
      <w:szCs w:val="28"/>
    </w:rPr>
  </w:style>
  <w:style w:type="paragraph" w:customStyle="1" w:styleId="a7">
    <w:name w:val="段"/>
    <w:link w:val="Char"/>
    <w:rsid w:val="000D2A37"/>
    <w:pPr>
      <w:tabs>
        <w:tab w:val="center" w:pos="4201"/>
        <w:tab w:val="right" w:leader="dot" w:pos="9298"/>
      </w:tabs>
      <w:autoSpaceDE w:val="0"/>
      <w:autoSpaceDN w:val="0"/>
      <w:ind w:firstLineChars="200" w:firstLine="420"/>
      <w:jc w:val="both"/>
    </w:pPr>
    <w:rPr>
      <w:rFonts w:ascii="宋体"/>
    </w:rPr>
  </w:style>
  <w:style w:type="paragraph" w:styleId="a9">
    <w:name w:val="footer"/>
    <w:basedOn w:val="a2"/>
    <w:link w:val="Char0"/>
    <w:rsid w:val="000D2A37"/>
    <w:pPr>
      <w:snapToGrid w:val="0"/>
      <w:ind w:rightChars="100" w:right="210"/>
      <w:jc w:val="right"/>
    </w:pPr>
    <w:rPr>
      <w:rFonts w:ascii="Times New Roman" w:eastAsia="宋体" w:hAnsi="Times New Roman" w:cs="Times New Roman"/>
      <w:sz w:val="18"/>
      <w:szCs w:val="18"/>
    </w:rPr>
  </w:style>
  <w:style w:type="character" w:customStyle="1" w:styleId="Char0">
    <w:name w:val="页脚 Char"/>
    <w:basedOn w:val="a3"/>
    <w:link w:val="a9"/>
    <w:rsid w:val="000D2A37"/>
    <w:rPr>
      <w:rFonts w:ascii="Times New Roman" w:eastAsia="宋体" w:hAnsi="Times New Roman" w:cs="Times New Roman"/>
      <w:sz w:val="18"/>
      <w:szCs w:val="18"/>
    </w:rPr>
  </w:style>
  <w:style w:type="paragraph" w:customStyle="1" w:styleId="aa">
    <w:name w:val="封面标准名称"/>
    <w:rsid w:val="000D2A37"/>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0">
    <w:name w:val="一级条标题"/>
    <w:next w:val="a7"/>
    <w:rsid w:val="000D2A37"/>
    <w:pPr>
      <w:numPr>
        <w:ilvl w:val="1"/>
        <w:numId w:val="1"/>
      </w:numPr>
      <w:spacing w:beforeLines="50" w:before="156" w:afterLines="50" w:after="156"/>
      <w:outlineLvl w:val="2"/>
    </w:pPr>
    <w:rPr>
      <w:rFonts w:ascii="黑体" w:eastAsia="黑体" w:hAnsi="Times New Roman" w:cs="Times New Roman"/>
      <w:kern w:val="0"/>
      <w:szCs w:val="21"/>
    </w:rPr>
  </w:style>
  <w:style w:type="paragraph" w:customStyle="1" w:styleId="ab">
    <w:name w:val="封面标准文稿类别"/>
    <w:basedOn w:val="ac"/>
    <w:rsid w:val="000D2A37"/>
    <w:pPr>
      <w:framePr w:wrap="around"/>
      <w:spacing w:after="160" w:line="240" w:lineRule="auto"/>
    </w:pPr>
    <w:rPr>
      <w:sz w:val="24"/>
    </w:rPr>
  </w:style>
  <w:style w:type="paragraph" w:customStyle="1" w:styleId="ad">
    <w:name w:val="标准书眉_奇数页"/>
    <w:next w:val="a2"/>
    <w:rsid w:val="000D2A37"/>
    <w:pPr>
      <w:tabs>
        <w:tab w:val="center" w:pos="4154"/>
        <w:tab w:val="right" w:pos="8306"/>
      </w:tabs>
      <w:spacing w:after="220"/>
      <w:jc w:val="right"/>
    </w:pPr>
    <w:rPr>
      <w:rFonts w:ascii="黑体" w:eastAsia="黑体" w:hAnsi="Times New Roman" w:cs="Times New Roman"/>
      <w:kern w:val="0"/>
      <w:szCs w:val="21"/>
    </w:rPr>
  </w:style>
  <w:style w:type="paragraph" w:customStyle="1" w:styleId="ae">
    <w:name w:val="标准书脚_奇数页"/>
    <w:rsid w:val="000D2A37"/>
    <w:pPr>
      <w:spacing w:before="120"/>
      <w:ind w:right="198"/>
      <w:jc w:val="right"/>
    </w:pPr>
    <w:rPr>
      <w:rFonts w:ascii="宋体" w:eastAsia="宋体" w:hAnsi="Times New Roman" w:cs="Times New Roman"/>
      <w:kern w:val="0"/>
      <w:sz w:val="18"/>
      <w:szCs w:val="18"/>
    </w:rPr>
  </w:style>
  <w:style w:type="paragraph" w:customStyle="1" w:styleId="a1">
    <w:name w:val="二级条标题"/>
    <w:basedOn w:val="a0"/>
    <w:next w:val="a7"/>
    <w:rsid w:val="000D2A37"/>
    <w:pPr>
      <w:numPr>
        <w:ilvl w:val="2"/>
      </w:numPr>
      <w:spacing w:before="50" w:after="50"/>
      <w:outlineLvl w:val="3"/>
    </w:pPr>
  </w:style>
  <w:style w:type="paragraph" w:customStyle="1" w:styleId="a">
    <w:name w:val="章标题"/>
    <w:next w:val="a7"/>
    <w:rsid w:val="000D2A37"/>
    <w:pPr>
      <w:numPr>
        <w:numId w:val="1"/>
      </w:numPr>
      <w:spacing w:beforeLines="100" w:before="312" w:afterLines="100" w:after="312"/>
      <w:jc w:val="both"/>
      <w:outlineLvl w:val="1"/>
    </w:pPr>
    <w:rPr>
      <w:rFonts w:ascii="黑体" w:eastAsia="黑体" w:hAnsi="Times New Roman" w:cs="Times New Roman"/>
      <w:kern w:val="0"/>
      <w:szCs w:val="20"/>
    </w:rPr>
  </w:style>
  <w:style w:type="paragraph" w:customStyle="1" w:styleId="20">
    <w:name w:val="封面标准号2"/>
    <w:rsid w:val="000D2A37"/>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f">
    <w:name w:val="标准书脚_偶数页"/>
    <w:rsid w:val="000D2A37"/>
    <w:pPr>
      <w:spacing w:before="120"/>
      <w:ind w:left="221"/>
    </w:pPr>
    <w:rPr>
      <w:rFonts w:ascii="宋体" w:eastAsia="宋体" w:hAnsi="Times New Roman" w:cs="Times New Roman"/>
      <w:kern w:val="0"/>
      <w:sz w:val="18"/>
      <w:szCs w:val="18"/>
    </w:rPr>
  </w:style>
  <w:style w:type="paragraph" w:customStyle="1" w:styleId="af0">
    <w:name w:val="其他实施日期"/>
    <w:basedOn w:val="a2"/>
    <w:rsid w:val="000D2A37"/>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paragraph" w:customStyle="1" w:styleId="af1">
    <w:name w:val="封面标准代替信息"/>
    <w:rsid w:val="000D2A37"/>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af2">
    <w:name w:val="封面标准英文名称"/>
    <w:basedOn w:val="aa"/>
    <w:qFormat/>
    <w:rsid w:val="000D2A37"/>
    <w:pPr>
      <w:framePr w:wrap="around"/>
      <w:spacing w:before="370" w:line="400" w:lineRule="exact"/>
    </w:pPr>
    <w:rPr>
      <w:rFonts w:ascii="Times New Roman"/>
      <w:sz w:val="28"/>
      <w:szCs w:val="28"/>
    </w:rPr>
  </w:style>
  <w:style w:type="paragraph" w:customStyle="1" w:styleId="ac">
    <w:name w:val="封面一致性程度标识"/>
    <w:basedOn w:val="af2"/>
    <w:rsid w:val="000D2A37"/>
    <w:pPr>
      <w:framePr w:wrap="around"/>
      <w:spacing w:before="440"/>
    </w:pPr>
    <w:rPr>
      <w:rFonts w:ascii="宋体" w:eastAsia="宋体"/>
    </w:rPr>
  </w:style>
  <w:style w:type="paragraph" w:customStyle="1" w:styleId="af3">
    <w:name w:val="封面标准文稿编辑信息"/>
    <w:basedOn w:val="ab"/>
    <w:rsid w:val="000D2A37"/>
    <w:pPr>
      <w:framePr w:wrap="around"/>
      <w:spacing w:before="180" w:line="180" w:lineRule="exact"/>
    </w:pPr>
    <w:rPr>
      <w:sz w:val="21"/>
    </w:rPr>
  </w:style>
  <w:style w:type="paragraph" w:customStyle="1" w:styleId="af4">
    <w:name w:val="其他标准标志"/>
    <w:basedOn w:val="a2"/>
    <w:rsid w:val="000D2A37"/>
    <w:pPr>
      <w:framePr w:w="6101" w:h="1389" w:hRule="exact" w:hSpace="181" w:vSpace="181" w:wrap="around" w:vAnchor="page" w:hAnchor="page" w:x="4673" w:y="942" w:anchorLock="1"/>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5">
    <w:name w:val="其他标准称谓"/>
    <w:next w:val="a2"/>
    <w:rsid w:val="000D2A37"/>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6">
    <w:name w:val="其他发布部门"/>
    <w:basedOn w:val="a2"/>
    <w:rsid w:val="000D2A37"/>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7">
    <w:name w:val="文献分类号"/>
    <w:rsid w:val="000D2A37"/>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8">
    <w:name w:val="正文表标题"/>
    <w:next w:val="a7"/>
    <w:qFormat/>
    <w:rsid w:val="000D2A37"/>
    <w:pPr>
      <w:tabs>
        <w:tab w:val="left" w:pos="360"/>
      </w:tabs>
      <w:spacing w:beforeLines="50" w:before="156" w:afterLines="50" w:after="156"/>
      <w:jc w:val="center"/>
    </w:pPr>
    <w:rPr>
      <w:rFonts w:ascii="黑体" w:eastAsia="黑体" w:hAnsi="Times New Roman" w:cs="Times New Roman"/>
      <w:kern w:val="0"/>
      <w:szCs w:val="20"/>
    </w:rPr>
  </w:style>
  <w:style w:type="paragraph" w:customStyle="1" w:styleId="af9">
    <w:name w:val="其他发布日期"/>
    <w:basedOn w:val="a2"/>
    <w:rsid w:val="000D2A37"/>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a">
    <w:name w:val="名称"/>
    <w:basedOn w:val="a2"/>
    <w:next w:val="a7"/>
    <w:rsid w:val="000D2A37"/>
    <w:pPr>
      <w:widowControl/>
      <w:shd w:val="clear" w:color="FFFFFF" w:fill="FFFFFF"/>
      <w:spacing w:before="640" w:after="560" w:line="460" w:lineRule="exact"/>
      <w:jc w:val="center"/>
    </w:pPr>
    <w:rPr>
      <w:rFonts w:ascii="黑体" w:eastAsia="黑体" w:hAnsi="Times New Roman" w:cs="Times New Roman"/>
      <w:kern w:val="0"/>
      <w:sz w:val="32"/>
      <w:szCs w:val="20"/>
    </w:rPr>
  </w:style>
  <w:style w:type="paragraph" w:customStyle="1" w:styleId="afb">
    <w:name w:val="术语定义一级条标题"/>
    <w:basedOn w:val="a0"/>
    <w:next w:val="a7"/>
    <w:qFormat/>
    <w:rsid w:val="000D2A37"/>
    <w:pPr>
      <w:numPr>
        <w:ilvl w:val="0"/>
        <w:numId w:val="0"/>
      </w:numPr>
      <w:tabs>
        <w:tab w:val="num" w:pos="360"/>
      </w:tabs>
      <w:spacing w:beforeLines="0" w:before="0" w:afterLines="0" w:after="0"/>
      <w:outlineLvl w:val="9"/>
    </w:pPr>
  </w:style>
  <w:style w:type="paragraph" w:customStyle="1" w:styleId="afc">
    <w:name w:val="表格正文"/>
    <w:basedOn w:val="a2"/>
    <w:qFormat/>
    <w:rsid w:val="000D2A37"/>
    <w:rPr>
      <w:rFonts w:ascii="宋体" w:eastAsia="宋体" w:hAnsi="Times New Roman" w:cs="Times New Roman"/>
      <w:sz w:val="18"/>
      <w:szCs w:val="24"/>
    </w:rPr>
  </w:style>
  <w:style w:type="paragraph" w:customStyle="1" w:styleId="afd">
    <w:name w:val="三级条标题"/>
    <w:basedOn w:val="a1"/>
    <w:next w:val="a7"/>
    <w:qFormat/>
    <w:rsid w:val="00965BF4"/>
    <w:pPr>
      <w:numPr>
        <w:ilvl w:val="0"/>
        <w:numId w:val="0"/>
      </w:numPr>
      <w:outlineLvl w:val="9"/>
    </w:pPr>
  </w:style>
  <w:style w:type="paragraph" w:customStyle="1" w:styleId="afe">
    <w:name w:val="四级条标题"/>
    <w:basedOn w:val="afd"/>
    <w:next w:val="a7"/>
    <w:rsid w:val="00965BF4"/>
  </w:style>
  <w:style w:type="paragraph" w:customStyle="1" w:styleId="aff">
    <w:name w:val="五级条标题"/>
    <w:basedOn w:val="afe"/>
    <w:next w:val="a7"/>
    <w:rsid w:val="00965BF4"/>
  </w:style>
  <w:style w:type="paragraph" w:styleId="aff0">
    <w:name w:val="Balloon Text"/>
    <w:basedOn w:val="a2"/>
    <w:link w:val="Char1"/>
    <w:uiPriority w:val="99"/>
    <w:semiHidden/>
    <w:unhideWhenUsed/>
    <w:rsid w:val="00965BF4"/>
    <w:rPr>
      <w:sz w:val="18"/>
      <w:szCs w:val="18"/>
    </w:rPr>
  </w:style>
  <w:style w:type="character" w:customStyle="1" w:styleId="Char1">
    <w:name w:val="批注框文本 Char"/>
    <w:basedOn w:val="a3"/>
    <w:link w:val="aff0"/>
    <w:uiPriority w:val="99"/>
    <w:semiHidden/>
    <w:rsid w:val="00965BF4"/>
    <w:rPr>
      <w:sz w:val="18"/>
      <w:szCs w:val="18"/>
    </w:rPr>
  </w:style>
  <w:style w:type="paragraph" w:styleId="21">
    <w:name w:val="toc 2"/>
    <w:basedOn w:val="1"/>
    <w:uiPriority w:val="39"/>
    <w:rsid w:val="000B2475"/>
  </w:style>
  <w:style w:type="paragraph" w:styleId="1">
    <w:name w:val="toc 1"/>
    <w:uiPriority w:val="39"/>
    <w:rsid w:val="000B2475"/>
    <w:pPr>
      <w:spacing w:beforeLines="25" w:afterLines="25"/>
      <w:jc w:val="both"/>
    </w:pPr>
    <w:rPr>
      <w:rFonts w:ascii="宋体" w:eastAsia="宋体" w:hAnsi="Times New Roman" w:cs="Times New Roman"/>
      <w:kern w:val="0"/>
      <w:szCs w:val="20"/>
    </w:rPr>
  </w:style>
  <w:style w:type="paragraph" w:styleId="2">
    <w:name w:val="List Number 2"/>
    <w:basedOn w:val="a2"/>
    <w:uiPriority w:val="99"/>
    <w:semiHidden/>
    <w:unhideWhenUsed/>
    <w:rsid w:val="000B2475"/>
    <w:pPr>
      <w:numPr>
        <w:numId w:val="5"/>
      </w:numPr>
      <w:contextualSpacing/>
    </w:pPr>
    <w:rPr>
      <w:rFonts w:ascii="Times New Roman" w:eastAsia="宋体" w:hAnsi="Times New Roman" w:cs="Times New Roman"/>
      <w:szCs w:val="24"/>
    </w:rPr>
  </w:style>
  <w:style w:type="character" w:styleId="aff1">
    <w:name w:val="Hyperlink"/>
    <w:uiPriority w:val="99"/>
    <w:rsid w:val="000B2475"/>
    <w:rPr>
      <w:rFonts w:ascii="Times New Roman" w:eastAsia="宋体" w:hAnsi="Times New Roman"/>
      <w:color w:val="auto"/>
      <w:spacing w:val="0"/>
      <w:w w:val="100"/>
      <w:position w:val="0"/>
      <w:sz w:val="21"/>
      <w:u w:val="none"/>
      <w:vertAlign w:val="baseline"/>
    </w:rPr>
  </w:style>
  <w:style w:type="paragraph" w:customStyle="1" w:styleId="aff2">
    <w:name w:val="前言、引言标题"/>
    <w:next w:val="a2"/>
    <w:rsid w:val="000B2475"/>
    <w:p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3">
    <w:name w:val="目次、标准名称标题"/>
    <w:basedOn w:val="aff2"/>
    <w:next w:val="a7"/>
    <w:rsid w:val="000B2475"/>
    <w:pPr>
      <w:spacing w:line="460" w:lineRule="exact"/>
      <w:outlineLvl w:val="9"/>
    </w:pPr>
  </w:style>
  <w:style w:type="paragraph" w:styleId="aff4">
    <w:name w:val="header"/>
    <w:basedOn w:val="a2"/>
    <w:link w:val="Char2"/>
    <w:uiPriority w:val="99"/>
    <w:unhideWhenUsed/>
    <w:rsid w:val="00582C0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3"/>
    <w:link w:val="aff4"/>
    <w:uiPriority w:val="99"/>
    <w:rsid w:val="00582C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DD57B69C7CF4C998B592AFF387EED44"/>
        <w:category>
          <w:name w:val="常规"/>
          <w:gallery w:val="placeholder"/>
        </w:category>
        <w:types>
          <w:type w:val="bbPlcHdr"/>
        </w:types>
        <w:behaviors>
          <w:behavior w:val="content"/>
        </w:behaviors>
        <w:guid w:val="{01A4962D-8F7D-44AC-BFD9-80ADC04E5C7B}"/>
      </w:docPartPr>
      <w:docPartBody>
        <w:p w:rsidR="00572766" w:rsidRDefault="00837B5E" w:rsidP="00837B5E">
          <w:pPr>
            <w:pStyle w:val="ADD57B69C7CF4C998B592AFF387EED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B5E"/>
    <w:rsid w:val="003515EE"/>
    <w:rsid w:val="00572766"/>
    <w:rsid w:val="005E68CB"/>
    <w:rsid w:val="00837B5E"/>
    <w:rsid w:val="00900531"/>
    <w:rsid w:val="00C45395"/>
    <w:rsid w:val="00CB4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37B5E"/>
    <w:rPr>
      <w:color w:val="808080"/>
    </w:rPr>
  </w:style>
  <w:style w:type="paragraph" w:customStyle="1" w:styleId="ADD57B69C7CF4C998B592AFF387EED44">
    <w:name w:val="ADD57B69C7CF4C998B592AFF387EED44"/>
    <w:rsid w:val="00837B5E"/>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37B5E"/>
    <w:rPr>
      <w:color w:val="808080"/>
    </w:rPr>
  </w:style>
  <w:style w:type="paragraph" w:customStyle="1" w:styleId="ADD57B69C7CF4C998B592AFF387EED44">
    <w:name w:val="ADD57B69C7CF4C998B592AFF387EED44"/>
    <w:rsid w:val="00837B5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13</cp:revision>
  <cp:lastPrinted>2025-06-09T09:26:00Z</cp:lastPrinted>
  <dcterms:created xsi:type="dcterms:W3CDTF">2024-03-26T07:26:00Z</dcterms:created>
  <dcterms:modified xsi:type="dcterms:W3CDTF">2025-06-09T09:27:00Z</dcterms:modified>
</cp:coreProperties>
</file>