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6C43F1">
      <w:pPr>
        <w:jc w:val="both"/>
        <w:rPr>
          <w:rFonts w:hint="eastAsia" w:ascii="黑体" w:hAnsi="黑体" w:eastAsia="黑体" w:cs="黑体"/>
          <w:sz w:val="32"/>
          <w:szCs w:val="32"/>
          <w:lang w:val="en-US" w:eastAsia="zh-CN"/>
        </w:rPr>
      </w:pPr>
      <w:bookmarkStart w:id="0" w:name="_GoBack"/>
      <w:r>
        <w:rPr>
          <w:rFonts w:hint="eastAsia" w:ascii="黑体" w:hAnsi="黑体" w:eastAsia="黑体" w:cs="黑体"/>
          <w:sz w:val="32"/>
          <w:szCs w:val="32"/>
          <w:lang w:val="en-US" w:eastAsia="zh-CN"/>
        </w:rPr>
        <w:t>附件3</w:t>
      </w:r>
    </w:p>
    <w:bookmarkEnd w:id="0"/>
    <w:p w14:paraId="03EE1EE1">
      <w:pPr>
        <w:jc w:val="center"/>
        <w:rPr>
          <w:rFonts w:hint="eastAsia" w:ascii="Times New Roman" w:hAnsi="Times New Roman" w:eastAsia="方正小标宋简体" w:cs="方正小标宋简体"/>
          <w:sz w:val="36"/>
          <w:szCs w:val="36"/>
          <w:lang w:val="en-US" w:eastAsia="zh-CN"/>
        </w:rPr>
      </w:pPr>
      <w:r>
        <w:rPr>
          <w:rFonts w:hint="eastAsia" w:ascii="Times New Roman" w:hAnsi="Times New Roman" w:eastAsia="方正小标宋简体" w:cs="方正小标宋简体"/>
          <w:sz w:val="36"/>
          <w:szCs w:val="36"/>
          <w:lang w:val="en-US" w:eastAsia="zh-CN"/>
        </w:rPr>
        <w:t>《病死畜禽和病害畜禽产品专用运输车辆消毒防疫</w:t>
      </w:r>
    </w:p>
    <w:p w14:paraId="3E90D8D3">
      <w:pPr>
        <w:jc w:val="center"/>
        <w:rPr>
          <w:rFonts w:hint="eastAsia" w:ascii="Times New Roman" w:hAnsi="Times New Roman" w:eastAsia="方正小标宋简体" w:cs="方正小标宋简体"/>
          <w:sz w:val="36"/>
          <w:szCs w:val="36"/>
          <w:lang w:val="en-US" w:eastAsia="zh-CN"/>
        </w:rPr>
      </w:pPr>
      <w:r>
        <w:rPr>
          <w:rFonts w:hint="eastAsia" w:ascii="Times New Roman" w:hAnsi="Times New Roman" w:eastAsia="方正小标宋简体" w:cs="方正小标宋简体"/>
          <w:sz w:val="36"/>
          <w:szCs w:val="36"/>
          <w:lang w:val="en-US" w:eastAsia="zh-CN"/>
        </w:rPr>
        <w:t>技术规范》（征求意见稿）地方标准编制说明</w:t>
      </w:r>
    </w:p>
    <w:p w14:paraId="66E161B8">
      <w:pPr>
        <w:jc w:val="center"/>
        <w:rPr>
          <w:rFonts w:hint="eastAsia" w:ascii="Times New Roman" w:hAnsi="Times New Roman" w:eastAsia="方正小标宋简体" w:cs="方正小标宋简体"/>
          <w:sz w:val="36"/>
          <w:szCs w:val="36"/>
          <w:lang w:val="en-US" w:eastAsia="zh-CN"/>
        </w:rPr>
      </w:pPr>
    </w:p>
    <w:p w14:paraId="2382297C">
      <w:pPr>
        <w:numPr>
          <w:ilvl w:val="0"/>
          <w:numId w:val="0"/>
        </w:numPr>
        <w:ind w:firstLine="640" w:firstLineChars="200"/>
        <w:jc w:val="both"/>
        <w:rPr>
          <w:rFonts w:hint="eastAsia" w:ascii="Times New Roman" w:hAnsi="Times New Roman" w:eastAsia="黑体" w:cs="黑体"/>
          <w:sz w:val="32"/>
          <w:szCs w:val="32"/>
          <w:lang w:val="en-US" w:eastAsia="zh-CN"/>
        </w:rPr>
      </w:pPr>
      <w:r>
        <w:rPr>
          <w:rFonts w:hint="eastAsia" w:ascii="Times New Roman" w:hAnsi="Times New Roman" w:eastAsia="黑体" w:cs="黑体"/>
          <w:sz w:val="32"/>
          <w:szCs w:val="32"/>
          <w:lang w:val="en-US" w:eastAsia="zh-CN"/>
        </w:rPr>
        <w:t>（一）工作概况</w:t>
      </w:r>
    </w:p>
    <w:p w14:paraId="5AB71026">
      <w:pPr>
        <w:widowControl w:val="0"/>
        <w:numPr>
          <w:ilvl w:val="0"/>
          <w:numId w:val="0"/>
        </w:numPr>
        <w:ind w:firstLine="640" w:firstLineChars="200"/>
        <w:jc w:val="both"/>
        <w:rPr>
          <w:rFonts w:hint="default" w:ascii="Times New Roman" w:hAnsi="Times New Roman" w:eastAsia="黑体" w:cs="黑体"/>
          <w:sz w:val="32"/>
          <w:szCs w:val="32"/>
          <w:lang w:val="en-US" w:eastAsia="zh-CN"/>
        </w:rPr>
      </w:pPr>
      <w:r>
        <w:rPr>
          <w:rFonts w:hint="eastAsia" w:ascii="Times New Roman" w:hAnsi="Times New Roman" w:eastAsia="黑体" w:cs="黑体"/>
          <w:sz w:val="32"/>
          <w:szCs w:val="32"/>
          <w:lang w:val="en-US" w:eastAsia="zh-CN"/>
        </w:rPr>
        <w:t>1.任务来源</w:t>
      </w:r>
    </w:p>
    <w:p w14:paraId="380A040A">
      <w:pPr>
        <w:widowControl w:val="0"/>
        <w:numPr>
          <w:ilvl w:val="0"/>
          <w:numId w:val="0"/>
        </w:numPr>
        <w:ind w:firstLine="640"/>
        <w:jc w:val="both"/>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近年来，动物疫病的传播给养殖业带来了巨大损失，病死畜禽和病害畜禽产品专用运输车辆作为疫病传播的潜在风险因素，其防疫消毒工作至关重要。为加强病死畜禽无害化处理运输过程中的生物安全管理，防止疫病传播扩散，特制定本技术规范。</w:t>
      </w:r>
    </w:p>
    <w:p w14:paraId="0FF72188">
      <w:pPr>
        <w:widowControl w:val="0"/>
        <w:numPr>
          <w:ilvl w:val="0"/>
          <w:numId w:val="0"/>
        </w:numPr>
        <w:ind w:firstLine="640"/>
        <w:jc w:val="both"/>
        <w:rPr>
          <w:rFonts w:hint="default"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根据陕西省市场监督管理局下达的2024年第二批地方标准制修订项目，项目编号SDBXM 201-2024，计划要求制定《病死畜禽和病害畜禽产品专用运输车辆消毒防疫技术规范》地方标准。</w:t>
      </w:r>
    </w:p>
    <w:p w14:paraId="512D3F6B">
      <w:pPr>
        <w:widowControl w:val="0"/>
        <w:numPr>
          <w:ilvl w:val="0"/>
          <w:numId w:val="0"/>
        </w:numPr>
        <w:ind w:firstLine="640" w:firstLineChars="200"/>
        <w:jc w:val="both"/>
        <w:rPr>
          <w:rFonts w:hint="default" w:ascii="Times New Roman" w:hAnsi="Times New Roman" w:eastAsia="黑体" w:cs="黑体"/>
          <w:sz w:val="32"/>
          <w:szCs w:val="32"/>
          <w:lang w:val="en-US" w:eastAsia="zh-CN"/>
        </w:rPr>
      </w:pPr>
      <w:r>
        <w:rPr>
          <w:rFonts w:hint="eastAsia" w:ascii="Times New Roman" w:hAnsi="Times New Roman" w:eastAsia="黑体" w:cs="黑体"/>
          <w:sz w:val="32"/>
          <w:szCs w:val="32"/>
          <w:lang w:val="en-US" w:eastAsia="zh-CN"/>
        </w:rPr>
        <w:t>2.目的意义</w:t>
      </w:r>
    </w:p>
    <w:p w14:paraId="3979BA16">
      <w:pPr>
        <w:widowControl w:val="0"/>
        <w:numPr>
          <w:ilvl w:val="0"/>
          <w:numId w:val="0"/>
        </w:numPr>
        <w:jc w:val="both"/>
        <w:rPr>
          <w:rFonts w:hint="eastAsia" w:ascii="Times New Roman" w:hAnsi="Times New Roman" w:eastAsia="仿宋_GB2312" w:cs="仿宋_GB2312"/>
          <w:sz w:val="32"/>
          <w:szCs w:val="32"/>
          <w:lang w:val="en-US" w:eastAsia="zh-CN"/>
        </w:rPr>
      </w:pPr>
      <w:r>
        <w:rPr>
          <w:rFonts w:hint="eastAsia" w:ascii="Times New Roman" w:hAnsi="Times New Roman" w:eastAsia="黑体" w:cs="黑体"/>
          <w:sz w:val="32"/>
          <w:szCs w:val="32"/>
          <w:lang w:val="en-US" w:eastAsia="zh-CN"/>
        </w:rPr>
        <w:t xml:space="preserve">   </w:t>
      </w:r>
      <w:r>
        <w:rPr>
          <w:rFonts w:hint="eastAsia" w:ascii="Times New Roman" w:hAnsi="Times New Roman" w:eastAsia="仿宋_GB2312" w:cs="仿宋_GB2312"/>
          <w:sz w:val="32"/>
          <w:szCs w:val="32"/>
          <w:lang w:val="en-US" w:eastAsia="zh-CN"/>
        </w:rPr>
        <w:t xml:space="preserve"> 本技术规范旨在为病死畜禽和病害畜禽产品专用运输车辆的消毒防疫提供标准化操作指南，确保运输过程中的生物安全，防止疫病扩散，保障食品安全和公共卫生安全。</w:t>
      </w:r>
    </w:p>
    <w:p w14:paraId="2A7056B7">
      <w:pPr>
        <w:widowControl w:val="0"/>
        <w:numPr>
          <w:ilvl w:val="0"/>
          <w:numId w:val="0"/>
        </w:numPr>
        <w:ind w:firstLine="640" w:firstLineChars="200"/>
        <w:jc w:val="both"/>
        <w:rPr>
          <w:rFonts w:hint="default" w:ascii="Times New Roman" w:hAnsi="Times New Roman" w:eastAsia="黑体" w:cs="黑体"/>
          <w:sz w:val="32"/>
          <w:szCs w:val="32"/>
          <w:lang w:val="en-US" w:eastAsia="zh-CN"/>
        </w:rPr>
      </w:pPr>
      <w:r>
        <w:rPr>
          <w:rFonts w:hint="eastAsia" w:ascii="Times New Roman" w:hAnsi="Times New Roman" w:eastAsia="黑体" w:cs="黑体"/>
          <w:sz w:val="32"/>
          <w:szCs w:val="32"/>
          <w:lang w:val="en-US" w:eastAsia="zh-CN"/>
        </w:rPr>
        <w:t>3.主导单位</w:t>
      </w:r>
    </w:p>
    <w:p w14:paraId="41A716AF">
      <w:pPr>
        <w:pStyle w:val="2"/>
        <w:keepNext w:val="0"/>
        <w:keepLines w:val="0"/>
        <w:pageBreakBefore w:val="0"/>
        <w:widowControl/>
        <w:tabs>
          <w:tab w:val="left" w:pos="426"/>
        </w:tabs>
        <w:kinsoku/>
        <w:wordWrap/>
        <w:overflowPunct/>
        <w:topLinePunct w:val="0"/>
        <w:autoSpaceDE/>
        <w:autoSpaceDN/>
        <w:bidi w:val="0"/>
        <w:adjustRightInd/>
        <w:snapToGrid/>
        <w:spacing w:after="0" w:line="600" w:lineRule="exact"/>
        <w:ind w:firstLine="640" w:firstLineChars="200"/>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项目主导单位为陕西省动物卫生与屠宰管理站，承担全省重大动物疫病及人畜共患病防控、重大动物疫情处置等动物防疫、动物检疫、病死畜禽无害化处理等动物卫生监督的技术指导工作，在动物疫病防控、无害化处理技术等方面具有丰富的经验和技术积累，具备制定本标准所需的技术能力和人才队伍</w:t>
      </w:r>
      <w:r>
        <w:rPr>
          <w:rFonts w:hint="eastAsia" w:ascii="Times New Roman" w:hAnsi="Times New Roman" w:eastAsia="仿宋_GB2312" w:cs="仿宋_GB2312"/>
          <w:b w:val="0"/>
          <w:sz w:val="32"/>
          <w:szCs w:val="32"/>
          <w:lang w:val="en-US" w:eastAsia="zh-CN"/>
        </w:rPr>
        <w:t>。</w:t>
      </w:r>
    </w:p>
    <w:p w14:paraId="3F0102B0">
      <w:pPr>
        <w:widowControl w:val="0"/>
        <w:numPr>
          <w:ilvl w:val="0"/>
          <w:numId w:val="0"/>
        </w:numPr>
        <w:ind w:firstLine="640" w:firstLineChars="200"/>
        <w:jc w:val="both"/>
        <w:rPr>
          <w:rFonts w:hint="default" w:ascii="Times New Roman" w:hAnsi="Times New Roman" w:eastAsia="黑体" w:cs="黑体"/>
          <w:sz w:val="32"/>
          <w:szCs w:val="32"/>
          <w:lang w:val="en-US" w:eastAsia="zh-CN"/>
        </w:rPr>
      </w:pPr>
      <w:r>
        <w:rPr>
          <w:rFonts w:hint="eastAsia" w:ascii="Times New Roman" w:hAnsi="Times New Roman" w:eastAsia="黑体" w:cs="黑体"/>
          <w:sz w:val="32"/>
          <w:szCs w:val="32"/>
          <w:lang w:val="en-US" w:eastAsia="zh-CN"/>
        </w:rPr>
        <w:t>4.主要工作过程</w:t>
      </w:r>
    </w:p>
    <w:p w14:paraId="06161A5A">
      <w:pPr>
        <w:widowControl w:val="0"/>
        <w:numPr>
          <w:ilvl w:val="0"/>
          <w:numId w:val="0"/>
        </w:numPr>
        <w:jc w:val="both"/>
        <w:rPr>
          <w:rFonts w:hint="default" w:ascii="Times New Roman" w:hAnsi="Times New Roman" w:eastAsia="仿宋_GB2312" w:cs="仿宋_GB2312"/>
          <w:kern w:val="2"/>
          <w:sz w:val="32"/>
          <w:szCs w:val="32"/>
          <w:lang w:val="en-US" w:eastAsia="zh-CN" w:bidi="ar-SA"/>
        </w:rPr>
      </w:pPr>
      <w:r>
        <w:rPr>
          <w:rFonts w:hint="eastAsia" w:ascii="Times New Roman" w:hAnsi="Times New Roman" w:eastAsia="黑体" w:cs="黑体"/>
          <w:sz w:val="32"/>
          <w:szCs w:val="32"/>
          <w:lang w:val="en-US" w:eastAsia="zh-CN"/>
        </w:rPr>
        <w:t xml:space="preserve">  </w:t>
      </w:r>
      <w:r>
        <w:rPr>
          <w:rFonts w:hint="eastAsia" w:ascii="Times New Roman" w:hAnsi="Times New Roman" w:eastAsia="仿宋_GB2312" w:cs="仿宋_GB2312"/>
          <w:kern w:val="2"/>
          <w:sz w:val="32"/>
          <w:szCs w:val="32"/>
          <w:lang w:val="en-US" w:eastAsia="zh-CN" w:bidi="ar-SA"/>
        </w:rPr>
        <w:t xml:space="preserve">  标准计划下达后，立即成立标准起草小组，收集了大量国内外相关标准、法律法规以及技术文献资料，对病死畜禽及病害畜禽产品运输车辆防疫消毒现状进行了深入调研，分析了存在的问题和需求。在参考现有相关标准和实践经验的基础上，结合实际情况，制定了本标准的框架和主要内容，并多次组织专家进行了讨论和修改，形成了征求意见稿。</w:t>
      </w:r>
    </w:p>
    <w:p w14:paraId="2A2942FB">
      <w:pPr>
        <w:widowControl w:val="0"/>
        <w:numPr>
          <w:ilvl w:val="0"/>
          <w:numId w:val="0"/>
        </w:numPr>
        <w:ind w:firstLine="640" w:firstLineChars="200"/>
        <w:jc w:val="both"/>
        <w:rPr>
          <w:rFonts w:hint="eastAsia" w:ascii="Times New Roman" w:hAnsi="Times New Roman" w:eastAsia="黑体" w:cs="黑体"/>
          <w:sz w:val="32"/>
          <w:szCs w:val="32"/>
          <w:lang w:val="en-US" w:eastAsia="zh-CN"/>
        </w:rPr>
      </w:pPr>
      <w:r>
        <w:rPr>
          <w:rFonts w:hint="eastAsia" w:ascii="Times New Roman" w:hAnsi="Times New Roman" w:eastAsia="黑体" w:cs="黑体"/>
          <w:sz w:val="32"/>
          <w:szCs w:val="32"/>
          <w:lang w:val="en-US" w:eastAsia="zh-CN"/>
        </w:rPr>
        <w:t>5.标准起草工作组成员及任务分工</w:t>
      </w:r>
    </w:p>
    <w:tbl>
      <w:tblPr>
        <w:tblStyle w:val="8"/>
        <w:tblW w:w="9120"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97"/>
        <w:gridCol w:w="1613"/>
        <w:gridCol w:w="4647"/>
        <w:gridCol w:w="1763"/>
      </w:tblGrid>
      <w:tr w14:paraId="75577E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exact"/>
          <w:jc w:val="center"/>
        </w:trPr>
        <w:tc>
          <w:tcPr>
            <w:tcW w:w="1097" w:type="dxa"/>
            <w:vAlign w:val="center"/>
          </w:tcPr>
          <w:p w14:paraId="7F119C16">
            <w:pPr>
              <w:pStyle w:val="7"/>
              <w:keepNext w:val="0"/>
              <w:keepLines w:val="0"/>
              <w:pageBreakBefore w:val="0"/>
              <w:widowControl/>
              <w:wordWrap/>
              <w:overflowPunct/>
              <w:topLinePunct w:val="0"/>
              <w:bidi w:val="0"/>
              <w:jc w:val="center"/>
              <w:rPr>
                <w:rFonts w:hint="default" w:ascii="Times New Roman" w:hAnsi="Times New Roman" w:eastAsia="仿宋" w:cs="Times New Roman"/>
                <w:b/>
                <w:bCs/>
                <w:spacing w:val="-8"/>
                <w:sz w:val="24"/>
                <w:szCs w:val="24"/>
                <w:lang w:eastAsia="zh-CN"/>
              </w:rPr>
            </w:pPr>
            <w:r>
              <w:rPr>
                <w:rFonts w:hint="default" w:ascii="Times New Roman" w:hAnsi="Times New Roman" w:cs="Times New Roman"/>
                <w:b/>
                <w:bCs/>
                <w:spacing w:val="-8"/>
                <w:sz w:val="24"/>
                <w:szCs w:val="24"/>
                <w:lang w:eastAsia="zh-CN"/>
              </w:rPr>
              <w:t>序号</w:t>
            </w:r>
          </w:p>
        </w:tc>
        <w:tc>
          <w:tcPr>
            <w:tcW w:w="1613" w:type="dxa"/>
            <w:vAlign w:val="center"/>
          </w:tcPr>
          <w:p w14:paraId="64F40126">
            <w:pPr>
              <w:pStyle w:val="7"/>
              <w:keepNext w:val="0"/>
              <w:keepLines w:val="0"/>
              <w:pageBreakBefore w:val="0"/>
              <w:widowControl/>
              <w:wordWrap/>
              <w:overflowPunct/>
              <w:topLinePunct w:val="0"/>
              <w:bidi w:val="0"/>
              <w:jc w:val="center"/>
              <w:rPr>
                <w:rFonts w:hint="default" w:ascii="Times New Roman" w:hAnsi="Times New Roman" w:cs="Times New Roman"/>
                <w:b/>
                <w:bCs/>
                <w:sz w:val="24"/>
                <w:szCs w:val="24"/>
              </w:rPr>
            </w:pPr>
            <w:r>
              <w:rPr>
                <w:rFonts w:hint="default" w:ascii="Times New Roman" w:hAnsi="Times New Roman" w:cs="Times New Roman"/>
                <w:b/>
                <w:bCs/>
                <w:spacing w:val="-8"/>
                <w:sz w:val="24"/>
                <w:szCs w:val="24"/>
              </w:rPr>
              <w:t>姓名</w:t>
            </w:r>
          </w:p>
        </w:tc>
        <w:tc>
          <w:tcPr>
            <w:tcW w:w="4647" w:type="dxa"/>
            <w:vAlign w:val="center"/>
          </w:tcPr>
          <w:p w14:paraId="3FCDA577">
            <w:pPr>
              <w:pStyle w:val="7"/>
              <w:keepNext w:val="0"/>
              <w:keepLines w:val="0"/>
              <w:pageBreakBefore w:val="0"/>
              <w:widowControl/>
              <w:wordWrap/>
              <w:overflowPunct/>
              <w:topLinePunct w:val="0"/>
              <w:bidi w:val="0"/>
              <w:spacing w:line="236" w:lineRule="auto"/>
              <w:jc w:val="center"/>
              <w:rPr>
                <w:rFonts w:hint="default" w:ascii="Times New Roman" w:hAnsi="Times New Roman" w:cs="Times New Roman"/>
                <w:b/>
                <w:bCs/>
                <w:sz w:val="24"/>
                <w:szCs w:val="24"/>
              </w:rPr>
            </w:pPr>
            <w:r>
              <w:rPr>
                <w:rFonts w:hint="default" w:ascii="Times New Roman" w:hAnsi="Times New Roman" w:cs="Times New Roman"/>
                <w:b/>
                <w:bCs/>
                <w:spacing w:val="-11"/>
                <w:sz w:val="24"/>
                <w:szCs w:val="24"/>
              </w:rPr>
              <w:t>单位</w:t>
            </w:r>
          </w:p>
        </w:tc>
        <w:tc>
          <w:tcPr>
            <w:tcW w:w="1763" w:type="dxa"/>
            <w:vAlign w:val="center"/>
          </w:tcPr>
          <w:p w14:paraId="70EB3F80">
            <w:pPr>
              <w:pStyle w:val="7"/>
              <w:keepNext w:val="0"/>
              <w:keepLines w:val="0"/>
              <w:pageBreakBefore w:val="0"/>
              <w:widowControl/>
              <w:wordWrap/>
              <w:overflowPunct/>
              <w:topLinePunct w:val="0"/>
              <w:bidi w:val="0"/>
              <w:spacing w:line="235" w:lineRule="auto"/>
              <w:jc w:val="center"/>
              <w:rPr>
                <w:rFonts w:hint="default" w:ascii="Times New Roman" w:hAnsi="Times New Roman" w:cs="Times New Roman"/>
                <w:b/>
                <w:bCs/>
                <w:sz w:val="24"/>
                <w:szCs w:val="24"/>
              </w:rPr>
            </w:pPr>
            <w:r>
              <w:rPr>
                <w:rFonts w:hint="default" w:ascii="Times New Roman" w:hAnsi="Times New Roman" w:cs="Times New Roman"/>
                <w:b/>
                <w:bCs/>
                <w:spacing w:val="-4"/>
                <w:sz w:val="24"/>
                <w:szCs w:val="24"/>
              </w:rPr>
              <w:t>主要工作</w:t>
            </w:r>
          </w:p>
        </w:tc>
      </w:tr>
      <w:tr w14:paraId="70B352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exact"/>
          <w:jc w:val="center"/>
        </w:trPr>
        <w:tc>
          <w:tcPr>
            <w:tcW w:w="1097" w:type="dxa"/>
            <w:shd w:val="clear" w:color="auto" w:fill="auto"/>
            <w:vAlign w:val="center"/>
          </w:tcPr>
          <w:p w14:paraId="2A0C1FA0">
            <w:pPr>
              <w:pStyle w:val="7"/>
              <w:keepNext w:val="0"/>
              <w:keepLines w:val="0"/>
              <w:pageBreakBefore w:val="0"/>
              <w:widowControl/>
              <w:wordWrap/>
              <w:overflowPunct/>
              <w:topLinePunct w:val="0"/>
              <w:bidi w:val="0"/>
              <w:jc w:val="center"/>
              <w:rPr>
                <w:rFonts w:hint="default" w:ascii="Times New Roman" w:hAnsi="Times New Roman" w:cs="Times New Roman"/>
                <w:spacing w:val="-8"/>
                <w:sz w:val="24"/>
                <w:szCs w:val="24"/>
                <w:lang w:val="en-US" w:eastAsia="en-US"/>
              </w:rPr>
            </w:pPr>
            <w:r>
              <w:rPr>
                <w:rFonts w:hint="default" w:ascii="Times New Roman" w:hAnsi="Times New Roman" w:cs="Times New Roman"/>
                <w:spacing w:val="-8"/>
                <w:sz w:val="24"/>
                <w:szCs w:val="24"/>
              </w:rPr>
              <w:t>1</w:t>
            </w:r>
          </w:p>
        </w:tc>
        <w:tc>
          <w:tcPr>
            <w:tcW w:w="1613" w:type="dxa"/>
            <w:vAlign w:val="center"/>
          </w:tcPr>
          <w:p w14:paraId="4F0C2273">
            <w:pPr>
              <w:pStyle w:val="7"/>
              <w:keepNext w:val="0"/>
              <w:keepLines w:val="0"/>
              <w:pageBreakBefore w:val="0"/>
              <w:widowControl/>
              <w:wordWrap/>
              <w:overflowPunct/>
              <w:topLinePunct w:val="0"/>
              <w:bidi w:val="0"/>
              <w:jc w:val="center"/>
              <w:rPr>
                <w:rFonts w:hint="default" w:ascii="Times New Roman" w:hAnsi="Times New Roman" w:cs="Times New Roman"/>
                <w:spacing w:val="-8"/>
                <w:sz w:val="24"/>
                <w:szCs w:val="24"/>
                <w:lang w:val="en-US" w:eastAsia="zh-CN"/>
              </w:rPr>
            </w:pPr>
            <w:r>
              <w:rPr>
                <w:rFonts w:hint="eastAsia" w:ascii="Times New Roman" w:hAnsi="Times New Roman" w:cs="Times New Roman"/>
                <w:spacing w:val="-8"/>
                <w:sz w:val="24"/>
                <w:szCs w:val="24"/>
                <w:lang w:val="en-US" w:eastAsia="zh-CN"/>
              </w:rPr>
              <w:t>任晓玲</w:t>
            </w:r>
          </w:p>
        </w:tc>
        <w:tc>
          <w:tcPr>
            <w:tcW w:w="4647" w:type="dxa"/>
            <w:vAlign w:val="center"/>
          </w:tcPr>
          <w:p w14:paraId="62FD3594">
            <w:pPr>
              <w:pStyle w:val="7"/>
              <w:keepNext w:val="0"/>
              <w:keepLines w:val="0"/>
              <w:pageBreakBefore w:val="0"/>
              <w:widowControl/>
              <w:wordWrap/>
              <w:overflowPunct/>
              <w:topLinePunct w:val="0"/>
              <w:bidi w:val="0"/>
              <w:jc w:val="center"/>
              <w:rPr>
                <w:rFonts w:hint="default" w:ascii="Times New Roman" w:hAnsi="Times New Roman" w:cs="Times New Roman"/>
                <w:spacing w:val="-8"/>
                <w:sz w:val="24"/>
                <w:szCs w:val="24"/>
              </w:rPr>
            </w:pPr>
            <w:r>
              <w:rPr>
                <w:rFonts w:hint="default" w:ascii="Times New Roman" w:hAnsi="Times New Roman" w:cs="Times New Roman"/>
                <w:spacing w:val="-8"/>
                <w:sz w:val="24"/>
                <w:szCs w:val="24"/>
                <w:lang w:eastAsia="zh-CN"/>
              </w:rPr>
              <w:t>陕西省动物卫生与屠宰管理站</w:t>
            </w:r>
          </w:p>
        </w:tc>
        <w:tc>
          <w:tcPr>
            <w:tcW w:w="1763" w:type="dxa"/>
            <w:vAlign w:val="center"/>
          </w:tcPr>
          <w:p w14:paraId="5566744D">
            <w:pPr>
              <w:pStyle w:val="7"/>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仿宋" w:cs="Times New Roman"/>
                <w:spacing w:val="-8"/>
                <w:sz w:val="21"/>
                <w:szCs w:val="21"/>
                <w:lang w:val="en-US" w:eastAsia="zh-CN"/>
              </w:rPr>
            </w:pPr>
            <w:r>
              <w:rPr>
                <w:rFonts w:hint="eastAsia" w:ascii="Times New Roman" w:hAnsi="Times New Roman" w:cs="Times New Roman"/>
                <w:spacing w:val="-8"/>
                <w:sz w:val="21"/>
                <w:szCs w:val="21"/>
                <w:lang w:val="en-US" w:eastAsia="zh-CN"/>
              </w:rPr>
              <w:t>项目负责人</w:t>
            </w:r>
          </w:p>
          <w:p w14:paraId="4315F05B">
            <w:pPr>
              <w:pStyle w:val="7"/>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spacing w:val="-8"/>
                <w:sz w:val="24"/>
                <w:szCs w:val="24"/>
              </w:rPr>
            </w:pPr>
            <w:r>
              <w:rPr>
                <w:rFonts w:hint="default" w:ascii="Times New Roman" w:hAnsi="Times New Roman" w:cs="Times New Roman"/>
                <w:spacing w:val="-8"/>
                <w:sz w:val="21"/>
                <w:szCs w:val="21"/>
              </w:rPr>
              <w:t>初稿撰写</w:t>
            </w:r>
          </w:p>
        </w:tc>
      </w:tr>
      <w:tr w14:paraId="7FD5A3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exact"/>
          <w:jc w:val="center"/>
        </w:trPr>
        <w:tc>
          <w:tcPr>
            <w:tcW w:w="1097" w:type="dxa"/>
            <w:shd w:val="clear" w:color="auto" w:fill="auto"/>
            <w:vAlign w:val="center"/>
          </w:tcPr>
          <w:p w14:paraId="1D03C1CB">
            <w:pPr>
              <w:pStyle w:val="7"/>
              <w:keepNext w:val="0"/>
              <w:keepLines w:val="0"/>
              <w:pageBreakBefore w:val="0"/>
              <w:widowControl/>
              <w:wordWrap/>
              <w:overflowPunct/>
              <w:topLinePunct w:val="0"/>
              <w:bidi w:val="0"/>
              <w:jc w:val="center"/>
              <w:rPr>
                <w:rFonts w:hint="default" w:ascii="Times New Roman" w:hAnsi="Times New Roman" w:cs="Times New Roman"/>
                <w:spacing w:val="-8"/>
                <w:sz w:val="24"/>
                <w:szCs w:val="24"/>
                <w:lang w:val="en-US" w:eastAsia="en-US"/>
              </w:rPr>
            </w:pPr>
            <w:r>
              <w:rPr>
                <w:rFonts w:hint="default" w:ascii="Times New Roman" w:hAnsi="Times New Roman" w:cs="Times New Roman"/>
                <w:spacing w:val="-8"/>
                <w:sz w:val="24"/>
                <w:szCs w:val="24"/>
                <w:lang w:eastAsia="zh-CN"/>
              </w:rPr>
              <w:t>2</w:t>
            </w:r>
          </w:p>
        </w:tc>
        <w:tc>
          <w:tcPr>
            <w:tcW w:w="1613" w:type="dxa"/>
            <w:shd w:val="clear" w:color="auto" w:fill="auto"/>
            <w:vAlign w:val="center"/>
          </w:tcPr>
          <w:p w14:paraId="667CECBF">
            <w:pPr>
              <w:pStyle w:val="7"/>
              <w:keepNext w:val="0"/>
              <w:keepLines w:val="0"/>
              <w:pageBreakBefore w:val="0"/>
              <w:widowControl/>
              <w:wordWrap/>
              <w:overflowPunct/>
              <w:topLinePunct w:val="0"/>
              <w:bidi w:val="0"/>
              <w:jc w:val="center"/>
              <w:rPr>
                <w:rFonts w:hint="default" w:ascii="Times New Roman" w:hAnsi="Times New Roman" w:eastAsia="仿宋" w:cs="Times New Roman"/>
                <w:spacing w:val="-8"/>
                <w:kern w:val="2"/>
                <w:sz w:val="24"/>
                <w:szCs w:val="24"/>
                <w:lang w:val="en-US" w:eastAsia="zh-CN" w:bidi="ar-SA"/>
              </w:rPr>
            </w:pPr>
            <w:r>
              <w:rPr>
                <w:rFonts w:hint="eastAsia" w:ascii="Times New Roman" w:hAnsi="Times New Roman" w:cs="Times New Roman"/>
                <w:spacing w:val="-8"/>
                <w:sz w:val="24"/>
                <w:szCs w:val="24"/>
                <w:lang w:val="en-US" w:eastAsia="zh-CN"/>
              </w:rPr>
              <w:t xml:space="preserve">郭  倩  </w:t>
            </w:r>
          </w:p>
        </w:tc>
        <w:tc>
          <w:tcPr>
            <w:tcW w:w="4647" w:type="dxa"/>
            <w:vAlign w:val="center"/>
          </w:tcPr>
          <w:p w14:paraId="098FFA03">
            <w:pPr>
              <w:pStyle w:val="7"/>
              <w:keepNext w:val="0"/>
              <w:keepLines w:val="0"/>
              <w:pageBreakBefore w:val="0"/>
              <w:widowControl/>
              <w:wordWrap/>
              <w:overflowPunct/>
              <w:topLinePunct w:val="0"/>
              <w:bidi w:val="0"/>
              <w:jc w:val="center"/>
              <w:rPr>
                <w:rFonts w:hint="default" w:ascii="Times New Roman" w:hAnsi="Times New Roman" w:cs="Times New Roman"/>
                <w:spacing w:val="-8"/>
                <w:sz w:val="24"/>
                <w:szCs w:val="24"/>
                <w:lang w:eastAsia="zh-CN"/>
              </w:rPr>
            </w:pPr>
            <w:r>
              <w:rPr>
                <w:rFonts w:hint="default" w:ascii="Times New Roman" w:hAnsi="Times New Roman" w:cs="Times New Roman"/>
                <w:spacing w:val="-8"/>
                <w:sz w:val="24"/>
                <w:szCs w:val="24"/>
                <w:lang w:eastAsia="zh-CN"/>
              </w:rPr>
              <w:t>陕西省动物卫生与屠宰管理站</w:t>
            </w:r>
          </w:p>
        </w:tc>
        <w:tc>
          <w:tcPr>
            <w:tcW w:w="1763" w:type="dxa"/>
            <w:vAlign w:val="center"/>
          </w:tcPr>
          <w:p w14:paraId="59ADCD40">
            <w:pPr>
              <w:pStyle w:val="7"/>
              <w:keepNext w:val="0"/>
              <w:keepLines w:val="0"/>
              <w:pageBreakBefore w:val="0"/>
              <w:widowControl/>
              <w:wordWrap/>
              <w:overflowPunct/>
              <w:topLinePunct w:val="0"/>
              <w:bidi w:val="0"/>
              <w:jc w:val="center"/>
              <w:rPr>
                <w:rFonts w:hint="default" w:ascii="Times New Roman" w:hAnsi="Times New Roman" w:cs="Times New Roman"/>
                <w:spacing w:val="-8"/>
                <w:sz w:val="24"/>
                <w:szCs w:val="24"/>
                <w:lang w:val="en-US" w:eastAsia="zh-CN"/>
              </w:rPr>
            </w:pPr>
            <w:r>
              <w:rPr>
                <w:rFonts w:hint="eastAsia" w:ascii="Times New Roman" w:hAnsi="Times New Roman" w:cs="Times New Roman"/>
                <w:spacing w:val="-8"/>
                <w:sz w:val="24"/>
                <w:szCs w:val="24"/>
                <w:lang w:val="en-US" w:eastAsia="zh-CN"/>
              </w:rPr>
              <w:t>初稿撰写</w:t>
            </w:r>
          </w:p>
        </w:tc>
      </w:tr>
      <w:tr w14:paraId="68C394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exact"/>
          <w:jc w:val="center"/>
        </w:trPr>
        <w:tc>
          <w:tcPr>
            <w:tcW w:w="1097" w:type="dxa"/>
            <w:shd w:val="clear" w:color="auto" w:fill="auto"/>
            <w:vAlign w:val="center"/>
          </w:tcPr>
          <w:p w14:paraId="27BF3398">
            <w:pPr>
              <w:pStyle w:val="7"/>
              <w:keepNext w:val="0"/>
              <w:keepLines w:val="0"/>
              <w:pageBreakBefore w:val="0"/>
              <w:widowControl/>
              <w:wordWrap/>
              <w:overflowPunct/>
              <w:topLinePunct w:val="0"/>
              <w:bidi w:val="0"/>
              <w:jc w:val="center"/>
              <w:rPr>
                <w:rFonts w:hint="default" w:ascii="Times New Roman" w:hAnsi="Times New Roman" w:cs="Times New Roman"/>
                <w:spacing w:val="-8"/>
                <w:sz w:val="24"/>
                <w:szCs w:val="24"/>
                <w:lang w:val="en-US" w:eastAsia="en-US"/>
              </w:rPr>
            </w:pPr>
            <w:r>
              <w:rPr>
                <w:rFonts w:hint="default" w:ascii="Times New Roman" w:hAnsi="Times New Roman" w:cs="Times New Roman"/>
                <w:spacing w:val="-8"/>
                <w:sz w:val="24"/>
                <w:szCs w:val="24"/>
              </w:rPr>
              <w:t>3</w:t>
            </w:r>
          </w:p>
        </w:tc>
        <w:tc>
          <w:tcPr>
            <w:tcW w:w="1613" w:type="dxa"/>
            <w:shd w:val="clear" w:color="auto" w:fill="auto"/>
            <w:vAlign w:val="center"/>
          </w:tcPr>
          <w:p w14:paraId="7BFF4AC9">
            <w:pPr>
              <w:pStyle w:val="7"/>
              <w:keepNext w:val="0"/>
              <w:keepLines w:val="0"/>
              <w:pageBreakBefore w:val="0"/>
              <w:widowControl/>
              <w:wordWrap/>
              <w:overflowPunct/>
              <w:topLinePunct w:val="0"/>
              <w:bidi w:val="0"/>
              <w:jc w:val="center"/>
              <w:rPr>
                <w:rFonts w:hint="default" w:ascii="Times New Roman" w:hAnsi="Times New Roman" w:eastAsia="仿宋" w:cs="Times New Roman"/>
                <w:spacing w:val="-8"/>
                <w:kern w:val="2"/>
                <w:sz w:val="24"/>
                <w:szCs w:val="24"/>
                <w:lang w:val="en-US" w:eastAsia="zh-CN" w:bidi="ar-SA"/>
              </w:rPr>
            </w:pPr>
            <w:r>
              <w:rPr>
                <w:rFonts w:hint="eastAsia" w:ascii="Times New Roman" w:hAnsi="Times New Roman" w:cs="Times New Roman"/>
                <w:spacing w:val="-8"/>
                <w:kern w:val="2"/>
                <w:sz w:val="24"/>
                <w:szCs w:val="24"/>
                <w:lang w:val="en-US" w:eastAsia="zh-CN" w:bidi="ar-SA"/>
              </w:rPr>
              <w:t>程  浩</w:t>
            </w:r>
          </w:p>
        </w:tc>
        <w:tc>
          <w:tcPr>
            <w:tcW w:w="4647" w:type="dxa"/>
            <w:vAlign w:val="center"/>
          </w:tcPr>
          <w:p w14:paraId="02C24391">
            <w:pPr>
              <w:pStyle w:val="7"/>
              <w:keepNext w:val="0"/>
              <w:keepLines w:val="0"/>
              <w:pageBreakBefore w:val="0"/>
              <w:widowControl/>
              <w:wordWrap/>
              <w:overflowPunct/>
              <w:topLinePunct w:val="0"/>
              <w:bidi w:val="0"/>
              <w:jc w:val="center"/>
              <w:rPr>
                <w:rFonts w:hint="default" w:ascii="Times New Roman" w:hAnsi="Times New Roman" w:cs="Times New Roman"/>
                <w:spacing w:val="-8"/>
                <w:sz w:val="24"/>
                <w:szCs w:val="24"/>
              </w:rPr>
            </w:pPr>
            <w:r>
              <w:rPr>
                <w:rFonts w:hint="default" w:ascii="Times New Roman" w:hAnsi="Times New Roman" w:cs="Times New Roman"/>
                <w:spacing w:val="-8"/>
                <w:sz w:val="24"/>
                <w:szCs w:val="24"/>
                <w:lang w:eastAsia="zh-CN"/>
              </w:rPr>
              <w:t>陕西省动物卫生与屠宰管理站</w:t>
            </w:r>
          </w:p>
        </w:tc>
        <w:tc>
          <w:tcPr>
            <w:tcW w:w="1763" w:type="dxa"/>
            <w:vAlign w:val="center"/>
          </w:tcPr>
          <w:p w14:paraId="474DA50F">
            <w:pPr>
              <w:pStyle w:val="7"/>
              <w:keepNext w:val="0"/>
              <w:keepLines w:val="0"/>
              <w:pageBreakBefore w:val="0"/>
              <w:widowControl/>
              <w:wordWrap/>
              <w:overflowPunct/>
              <w:topLinePunct w:val="0"/>
              <w:bidi w:val="0"/>
              <w:jc w:val="center"/>
              <w:rPr>
                <w:rFonts w:hint="default" w:ascii="Times New Roman" w:hAnsi="Times New Roman" w:cs="Times New Roman"/>
                <w:spacing w:val="-8"/>
                <w:sz w:val="24"/>
                <w:szCs w:val="24"/>
              </w:rPr>
            </w:pPr>
            <w:r>
              <w:rPr>
                <w:rFonts w:hint="default" w:ascii="Times New Roman" w:hAnsi="Times New Roman" w:cs="Times New Roman"/>
                <w:spacing w:val="-8"/>
                <w:sz w:val="24"/>
                <w:szCs w:val="24"/>
              </w:rPr>
              <w:t>初稿撰写</w:t>
            </w:r>
          </w:p>
        </w:tc>
      </w:tr>
      <w:tr w14:paraId="1F0EAD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exact"/>
          <w:jc w:val="center"/>
        </w:trPr>
        <w:tc>
          <w:tcPr>
            <w:tcW w:w="1097" w:type="dxa"/>
            <w:shd w:val="clear" w:color="auto" w:fill="auto"/>
            <w:vAlign w:val="center"/>
          </w:tcPr>
          <w:p w14:paraId="43A76EA4">
            <w:pPr>
              <w:pStyle w:val="7"/>
              <w:keepNext w:val="0"/>
              <w:keepLines w:val="0"/>
              <w:pageBreakBefore w:val="0"/>
              <w:widowControl/>
              <w:wordWrap/>
              <w:overflowPunct/>
              <w:topLinePunct w:val="0"/>
              <w:bidi w:val="0"/>
              <w:jc w:val="center"/>
              <w:rPr>
                <w:rFonts w:hint="default" w:ascii="Times New Roman" w:hAnsi="Times New Roman" w:cs="Times New Roman"/>
                <w:spacing w:val="-8"/>
                <w:sz w:val="24"/>
                <w:szCs w:val="24"/>
                <w:lang w:val="en-US" w:eastAsia="en-US"/>
              </w:rPr>
            </w:pPr>
            <w:r>
              <w:rPr>
                <w:rFonts w:hint="default" w:ascii="Times New Roman" w:hAnsi="Times New Roman" w:cs="Times New Roman"/>
                <w:spacing w:val="-8"/>
                <w:sz w:val="24"/>
                <w:szCs w:val="24"/>
              </w:rPr>
              <w:t>4</w:t>
            </w:r>
          </w:p>
        </w:tc>
        <w:tc>
          <w:tcPr>
            <w:tcW w:w="1613" w:type="dxa"/>
            <w:shd w:val="clear" w:color="auto" w:fill="auto"/>
            <w:vAlign w:val="center"/>
          </w:tcPr>
          <w:p w14:paraId="7BD595FD">
            <w:pPr>
              <w:pStyle w:val="7"/>
              <w:keepNext w:val="0"/>
              <w:keepLines w:val="0"/>
              <w:pageBreakBefore w:val="0"/>
              <w:widowControl/>
              <w:wordWrap/>
              <w:overflowPunct/>
              <w:topLinePunct w:val="0"/>
              <w:bidi w:val="0"/>
              <w:jc w:val="center"/>
              <w:rPr>
                <w:rFonts w:hint="default" w:ascii="Times New Roman" w:hAnsi="Times New Roman" w:eastAsia="仿宋" w:cs="Times New Roman"/>
                <w:spacing w:val="-8"/>
                <w:kern w:val="2"/>
                <w:sz w:val="24"/>
                <w:szCs w:val="24"/>
                <w:lang w:val="en-US" w:eastAsia="zh-CN" w:bidi="ar-SA"/>
              </w:rPr>
            </w:pPr>
            <w:r>
              <w:rPr>
                <w:rFonts w:hint="eastAsia" w:ascii="Times New Roman" w:hAnsi="Times New Roman" w:cs="Times New Roman"/>
                <w:spacing w:val="-8"/>
                <w:sz w:val="24"/>
                <w:szCs w:val="24"/>
                <w:lang w:val="en-US" w:eastAsia="zh-CN"/>
              </w:rPr>
              <w:t>杨  晨</w:t>
            </w:r>
          </w:p>
        </w:tc>
        <w:tc>
          <w:tcPr>
            <w:tcW w:w="4647" w:type="dxa"/>
            <w:shd w:val="clear" w:color="auto" w:fill="auto"/>
            <w:vAlign w:val="center"/>
          </w:tcPr>
          <w:p w14:paraId="52A076C7">
            <w:pPr>
              <w:pStyle w:val="7"/>
              <w:keepNext w:val="0"/>
              <w:keepLines w:val="0"/>
              <w:pageBreakBefore w:val="0"/>
              <w:widowControl/>
              <w:wordWrap/>
              <w:overflowPunct/>
              <w:topLinePunct w:val="0"/>
              <w:bidi w:val="0"/>
              <w:jc w:val="center"/>
              <w:rPr>
                <w:rFonts w:hint="default" w:ascii="Times New Roman" w:hAnsi="Times New Roman" w:eastAsia="仿宋" w:cs="Times New Roman"/>
                <w:spacing w:val="-8"/>
                <w:kern w:val="2"/>
                <w:sz w:val="24"/>
                <w:szCs w:val="24"/>
                <w:lang w:val="en-US" w:eastAsia="zh-CN" w:bidi="ar-SA"/>
              </w:rPr>
            </w:pPr>
            <w:r>
              <w:rPr>
                <w:rFonts w:hint="default" w:ascii="Times New Roman" w:hAnsi="Times New Roman" w:cs="Times New Roman"/>
                <w:spacing w:val="-8"/>
                <w:sz w:val="24"/>
                <w:szCs w:val="24"/>
                <w:lang w:eastAsia="zh-CN"/>
              </w:rPr>
              <w:t>陕西省动物卫生与屠宰管理站</w:t>
            </w:r>
          </w:p>
        </w:tc>
        <w:tc>
          <w:tcPr>
            <w:tcW w:w="1763" w:type="dxa"/>
            <w:vAlign w:val="center"/>
          </w:tcPr>
          <w:p w14:paraId="6B27916B">
            <w:pPr>
              <w:pStyle w:val="7"/>
              <w:keepNext w:val="0"/>
              <w:keepLines w:val="0"/>
              <w:pageBreakBefore w:val="0"/>
              <w:widowControl/>
              <w:wordWrap/>
              <w:overflowPunct/>
              <w:topLinePunct w:val="0"/>
              <w:bidi w:val="0"/>
              <w:jc w:val="center"/>
              <w:rPr>
                <w:rFonts w:hint="default" w:ascii="Times New Roman" w:hAnsi="Times New Roman" w:cs="Times New Roman"/>
                <w:spacing w:val="-8"/>
                <w:sz w:val="24"/>
                <w:szCs w:val="24"/>
              </w:rPr>
            </w:pPr>
            <w:r>
              <w:rPr>
                <w:rFonts w:hint="default" w:ascii="Times New Roman" w:hAnsi="Times New Roman" w:cs="Times New Roman"/>
                <w:spacing w:val="-8"/>
                <w:sz w:val="24"/>
                <w:szCs w:val="24"/>
              </w:rPr>
              <w:t>初稿撰写</w:t>
            </w:r>
          </w:p>
        </w:tc>
      </w:tr>
      <w:tr w14:paraId="348ADD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exact"/>
          <w:jc w:val="center"/>
        </w:trPr>
        <w:tc>
          <w:tcPr>
            <w:tcW w:w="1097" w:type="dxa"/>
            <w:shd w:val="clear" w:color="auto" w:fill="auto"/>
            <w:vAlign w:val="center"/>
          </w:tcPr>
          <w:p w14:paraId="2DBB08B5">
            <w:pPr>
              <w:pStyle w:val="7"/>
              <w:keepNext w:val="0"/>
              <w:keepLines w:val="0"/>
              <w:pageBreakBefore w:val="0"/>
              <w:widowControl/>
              <w:wordWrap/>
              <w:overflowPunct/>
              <w:topLinePunct w:val="0"/>
              <w:bidi w:val="0"/>
              <w:jc w:val="center"/>
              <w:rPr>
                <w:rFonts w:hint="default" w:ascii="Times New Roman" w:hAnsi="Times New Roman" w:cs="Times New Roman"/>
                <w:spacing w:val="-8"/>
                <w:sz w:val="24"/>
                <w:szCs w:val="24"/>
              </w:rPr>
            </w:pPr>
            <w:r>
              <w:rPr>
                <w:rFonts w:hint="default" w:ascii="Times New Roman" w:hAnsi="Times New Roman" w:cs="Times New Roman"/>
                <w:spacing w:val="-8"/>
                <w:sz w:val="24"/>
                <w:szCs w:val="24"/>
              </w:rPr>
              <w:t>5</w:t>
            </w:r>
          </w:p>
        </w:tc>
        <w:tc>
          <w:tcPr>
            <w:tcW w:w="1613" w:type="dxa"/>
            <w:shd w:val="clear" w:color="auto" w:fill="auto"/>
            <w:vAlign w:val="center"/>
          </w:tcPr>
          <w:p w14:paraId="4BA77FB6">
            <w:pPr>
              <w:pStyle w:val="7"/>
              <w:keepNext w:val="0"/>
              <w:keepLines w:val="0"/>
              <w:pageBreakBefore w:val="0"/>
              <w:widowControl/>
              <w:wordWrap/>
              <w:overflowPunct/>
              <w:topLinePunct w:val="0"/>
              <w:bidi w:val="0"/>
              <w:jc w:val="center"/>
              <w:rPr>
                <w:rFonts w:hint="default" w:ascii="Times New Roman" w:hAnsi="Times New Roman" w:eastAsia="仿宋" w:cs="Times New Roman"/>
                <w:spacing w:val="-8"/>
                <w:kern w:val="2"/>
                <w:sz w:val="24"/>
                <w:szCs w:val="24"/>
                <w:lang w:val="en-US" w:eastAsia="zh-CN" w:bidi="ar-SA"/>
              </w:rPr>
            </w:pPr>
            <w:r>
              <w:rPr>
                <w:rFonts w:hint="eastAsia" w:ascii="Times New Roman" w:hAnsi="Times New Roman" w:cs="Times New Roman"/>
                <w:spacing w:val="-8"/>
                <w:kern w:val="2"/>
                <w:sz w:val="24"/>
                <w:szCs w:val="24"/>
                <w:lang w:val="en-US" w:eastAsia="zh-CN" w:bidi="ar-SA"/>
              </w:rPr>
              <w:t>雷江红</w:t>
            </w:r>
          </w:p>
        </w:tc>
        <w:tc>
          <w:tcPr>
            <w:tcW w:w="4647" w:type="dxa"/>
            <w:shd w:val="clear" w:color="auto" w:fill="auto"/>
            <w:vAlign w:val="center"/>
          </w:tcPr>
          <w:p w14:paraId="2CFD8B11">
            <w:pPr>
              <w:pStyle w:val="7"/>
              <w:keepNext w:val="0"/>
              <w:keepLines w:val="0"/>
              <w:pageBreakBefore w:val="0"/>
              <w:widowControl/>
              <w:wordWrap/>
              <w:overflowPunct/>
              <w:topLinePunct w:val="0"/>
              <w:bidi w:val="0"/>
              <w:jc w:val="center"/>
              <w:rPr>
                <w:rFonts w:hint="default" w:ascii="Times New Roman" w:hAnsi="Times New Roman" w:eastAsia="仿宋" w:cs="Times New Roman"/>
                <w:spacing w:val="-8"/>
                <w:kern w:val="2"/>
                <w:sz w:val="24"/>
                <w:szCs w:val="24"/>
                <w:lang w:val="en-US" w:eastAsia="zh-CN" w:bidi="ar-SA"/>
              </w:rPr>
            </w:pPr>
            <w:r>
              <w:rPr>
                <w:rFonts w:hint="default" w:ascii="Times New Roman" w:hAnsi="Times New Roman" w:cs="Times New Roman"/>
                <w:spacing w:val="-8"/>
                <w:sz w:val="24"/>
                <w:szCs w:val="24"/>
                <w:lang w:eastAsia="zh-CN"/>
              </w:rPr>
              <w:t>陕西省动物卫生与屠宰管理站</w:t>
            </w:r>
          </w:p>
        </w:tc>
        <w:tc>
          <w:tcPr>
            <w:tcW w:w="1763" w:type="dxa"/>
            <w:vAlign w:val="center"/>
          </w:tcPr>
          <w:p w14:paraId="3A800CC1">
            <w:pPr>
              <w:pStyle w:val="7"/>
              <w:keepNext w:val="0"/>
              <w:keepLines w:val="0"/>
              <w:pageBreakBefore w:val="0"/>
              <w:widowControl/>
              <w:wordWrap/>
              <w:overflowPunct/>
              <w:topLinePunct w:val="0"/>
              <w:bidi w:val="0"/>
              <w:jc w:val="center"/>
              <w:rPr>
                <w:rFonts w:hint="default" w:ascii="Times New Roman" w:hAnsi="Times New Roman" w:cs="Times New Roman"/>
                <w:spacing w:val="-8"/>
                <w:sz w:val="24"/>
                <w:szCs w:val="24"/>
              </w:rPr>
            </w:pPr>
            <w:r>
              <w:rPr>
                <w:rFonts w:hint="default" w:ascii="Times New Roman" w:hAnsi="Times New Roman" w:cs="Times New Roman"/>
                <w:spacing w:val="-8"/>
                <w:sz w:val="24"/>
                <w:szCs w:val="24"/>
              </w:rPr>
              <w:t>初稿撰写</w:t>
            </w:r>
          </w:p>
        </w:tc>
      </w:tr>
      <w:tr w14:paraId="7A390D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exact"/>
          <w:jc w:val="center"/>
        </w:trPr>
        <w:tc>
          <w:tcPr>
            <w:tcW w:w="1097" w:type="dxa"/>
            <w:shd w:val="clear" w:color="auto" w:fill="auto"/>
            <w:vAlign w:val="center"/>
          </w:tcPr>
          <w:p w14:paraId="2C9F983D">
            <w:pPr>
              <w:pStyle w:val="7"/>
              <w:keepNext w:val="0"/>
              <w:keepLines w:val="0"/>
              <w:pageBreakBefore w:val="0"/>
              <w:widowControl/>
              <w:wordWrap/>
              <w:overflowPunct/>
              <w:topLinePunct w:val="0"/>
              <w:bidi w:val="0"/>
              <w:jc w:val="center"/>
              <w:rPr>
                <w:rFonts w:hint="default" w:ascii="Times New Roman" w:hAnsi="Times New Roman" w:cs="Times New Roman"/>
                <w:spacing w:val="-8"/>
                <w:sz w:val="24"/>
                <w:szCs w:val="24"/>
                <w:lang w:val="en-US" w:eastAsia="en-US"/>
              </w:rPr>
            </w:pPr>
            <w:r>
              <w:rPr>
                <w:rFonts w:hint="default" w:ascii="Times New Roman" w:hAnsi="Times New Roman" w:cs="Times New Roman"/>
                <w:spacing w:val="-8"/>
                <w:sz w:val="24"/>
                <w:szCs w:val="24"/>
                <w:lang w:val="en-US" w:eastAsia="zh-CN"/>
              </w:rPr>
              <w:t>6</w:t>
            </w:r>
          </w:p>
        </w:tc>
        <w:tc>
          <w:tcPr>
            <w:tcW w:w="1613" w:type="dxa"/>
            <w:shd w:val="clear" w:color="auto" w:fill="auto"/>
            <w:vAlign w:val="center"/>
          </w:tcPr>
          <w:p w14:paraId="4CEDA302">
            <w:pPr>
              <w:pStyle w:val="7"/>
              <w:keepNext w:val="0"/>
              <w:keepLines w:val="0"/>
              <w:pageBreakBefore w:val="0"/>
              <w:widowControl/>
              <w:wordWrap/>
              <w:overflowPunct/>
              <w:topLinePunct w:val="0"/>
              <w:bidi w:val="0"/>
              <w:jc w:val="center"/>
              <w:rPr>
                <w:rFonts w:hint="default" w:ascii="Times New Roman" w:hAnsi="Times New Roman" w:eastAsia="仿宋" w:cs="Times New Roman"/>
                <w:spacing w:val="-8"/>
                <w:kern w:val="2"/>
                <w:sz w:val="24"/>
                <w:szCs w:val="24"/>
                <w:lang w:val="en-US" w:eastAsia="zh-CN" w:bidi="ar-SA"/>
              </w:rPr>
            </w:pPr>
            <w:r>
              <w:rPr>
                <w:rFonts w:hint="default" w:ascii="Times New Roman" w:hAnsi="Times New Roman" w:eastAsia="仿宋" w:cs="Times New Roman"/>
                <w:spacing w:val="-8"/>
                <w:kern w:val="2"/>
                <w:sz w:val="24"/>
                <w:szCs w:val="24"/>
                <w:lang w:val="en-US" w:eastAsia="zh-CN" w:bidi="ar-SA"/>
              </w:rPr>
              <w:t>沈振振</w:t>
            </w:r>
          </w:p>
        </w:tc>
        <w:tc>
          <w:tcPr>
            <w:tcW w:w="4647" w:type="dxa"/>
            <w:shd w:val="clear" w:color="auto" w:fill="auto"/>
            <w:vAlign w:val="center"/>
          </w:tcPr>
          <w:p w14:paraId="790800DE">
            <w:pPr>
              <w:pStyle w:val="7"/>
              <w:keepNext w:val="0"/>
              <w:keepLines w:val="0"/>
              <w:pageBreakBefore w:val="0"/>
              <w:widowControl/>
              <w:wordWrap/>
              <w:overflowPunct/>
              <w:topLinePunct w:val="0"/>
              <w:bidi w:val="0"/>
              <w:jc w:val="center"/>
              <w:rPr>
                <w:rFonts w:hint="default" w:ascii="Times New Roman" w:hAnsi="Times New Roman" w:eastAsia="仿宋" w:cs="Times New Roman"/>
                <w:spacing w:val="-8"/>
                <w:kern w:val="2"/>
                <w:sz w:val="24"/>
                <w:szCs w:val="24"/>
                <w:lang w:val="en-US" w:eastAsia="en-US" w:bidi="ar-SA"/>
              </w:rPr>
            </w:pPr>
            <w:r>
              <w:rPr>
                <w:rFonts w:hint="default" w:ascii="Times New Roman" w:hAnsi="Times New Roman" w:cs="Times New Roman"/>
                <w:spacing w:val="-8"/>
                <w:sz w:val="24"/>
                <w:szCs w:val="24"/>
                <w:lang w:eastAsia="zh-CN"/>
              </w:rPr>
              <w:t>延安市宝塔区畜牧兽医服务中心</w:t>
            </w:r>
          </w:p>
        </w:tc>
        <w:tc>
          <w:tcPr>
            <w:tcW w:w="1763" w:type="dxa"/>
            <w:vAlign w:val="center"/>
          </w:tcPr>
          <w:p w14:paraId="192A0911">
            <w:pPr>
              <w:pStyle w:val="7"/>
              <w:keepNext w:val="0"/>
              <w:keepLines w:val="0"/>
              <w:pageBreakBefore w:val="0"/>
              <w:widowControl/>
              <w:wordWrap/>
              <w:overflowPunct/>
              <w:topLinePunct w:val="0"/>
              <w:bidi w:val="0"/>
              <w:jc w:val="center"/>
              <w:rPr>
                <w:rFonts w:hint="default" w:ascii="Times New Roman" w:hAnsi="Times New Roman" w:cs="Times New Roman"/>
                <w:spacing w:val="-8"/>
                <w:sz w:val="24"/>
                <w:szCs w:val="24"/>
              </w:rPr>
            </w:pPr>
            <w:r>
              <w:rPr>
                <w:rFonts w:hint="default" w:ascii="Times New Roman" w:hAnsi="Times New Roman" w:cs="Times New Roman"/>
                <w:spacing w:val="-8"/>
                <w:sz w:val="24"/>
                <w:szCs w:val="24"/>
              </w:rPr>
              <w:t>试验验证</w:t>
            </w:r>
          </w:p>
        </w:tc>
      </w:tr>
      <w:tr w14:paraId="0AE629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exact"/>
          <w:jc w:val="center"/>
        </w:trPr>
        <w:tc>
          <w:tcPr>
            <w:tcW w:w="1097" w:type="dxa"/>
            <w:shd w:val="clear" w:color="auto" w:fill="auto"/>
            <w:vAlign w:val="center"/>
          </w:tcPr>
          <w:p w14:paraId="3DB0617F">
            <w:pPr>
              <w:pStyle w:val="7"/>
              <w:keepNext w:val="0"/>
              <w:keepLines w:val="0"/>
              <w:pageBreakBefore w:val="0"/>
              <w:widowControl/>
              <w:wordWrap/>
              <w:overflowPunct/>
              <w:topLinePunct w:val="0"/>
              <w:bidi w:val="0"/>
              <w:jc w:val="center"/>
              <w:rPr>
                <w:rFonts w:hint="default" w:ascii="Times New Roman" w:hAnsi="Times New Roman" w:cs="Times New Roman"/>
                <w:spacing w:val="-8"/>
                <w:sz w:val="24"/>
                <w:szCs w:val="24"/>
                <w:lang w:val="en-US" w:eastAsia="zh-CN"/>
              </w:rPr>
            </w:pPr>
            <w:r>
              <w:rPr>
                <w:rFonts w:hint="default" w:ascii="Times New Roman" w:hAnsi="Times New Roman" w:cs="Times New Roman"/>
                <w:spacing w:val="-8"/>
                <w:sz w:val="24"/>
                <w:szCs w:val="24"/>
                <w:lang w:val="en-US" w:eastAsia="zh-CN"/>
              </w:rPr>
              <w:t>7</w:t>
            </w:r>
          </w:p>
        </w:tc>
        <w:tc>
          <w:tcPr>
            <w:tcW w:w="1613" w:type="dxa"/>
            <w:shd w:val="clear" w:color="auto" w:fill="auto"/>
            <w:vAlign w:val="center"/>
          </w:tcPr>
          <w:p w14:paraId="548011AF">
            <w:pPr>
              <w:pStyle w:val="7"/>
              <w:keepNext w:val="0"/>
              <w:keepLines w:val="0"/>
              <w:pageBreakBefore w:val="0"/>
              <w:widowControl/>
              <w:wordWrap/>
              <w:overflowPunct/>
              <w:topLinePunct w:val="0"/>
              <w:bidi w:val="0"/>
              <w:jc w:val="center"/>
              <w:rPr>
                <w:rFonts w:hint="default" w:ascii="Times New Roman" w:hAnsi="Times New Roman" w:eastAsia="仿宋" w:cs="Times New Roman"/>
                <w:snapToGrid w:val="0"/>
                <w:color w:val="000000"/>
                <w:spacing w:val="-8"/>
                <w:kern w:val="0"/>
                <w:sz w:val="24"/>
                <w:szCs w:val="24"/>
                <w:lang w:val="en-US" w:eastAsia="zh-CN" w:bidi="ar-SA"/>
              </w:rPr>
            </w:pPr>
            <w:r>
              <w:rPr>
                <w:rFonts w:hint="default" w:ascii="Times New Roman" w:hAnsi="Times New Roman" w:eastAsia="仿宋" w:cs="Times New Roman"/>
                <w:snapToGrid w:val="0"/>
                <w:color w:val="000000"/>
                <w:spacing w:val="-8"/>
                <w:kern w:val="0"/>
                <w:sz w:val="24"/>
                <w:szCs w:val="24"/>
                <w:lang w:val="en-US" w:eastAsia="zh-CN" w:bidi="ar-SA"/>
              </w:rPr>
              <w:t>赵建婷</w:t>
            </w:r>
          </w:p>
        </w:tc>
        <w:tc>
          <w:tcPr>
            <w:tcW w:w="4647" w:type="dxa"/>
            <w:shd w:val="clear" w:color="auto" w:fill="auto"/>
            <w:vAlign w:val="center"/>
          </w:tcPr>
          <w:p w14:paraId="6E43DB37">
            <w:pPr>
              <w:pStyle w:val="7"/>
              <w:keepNext w:val="0"/>
              <w:keepLines w:val="0"/>
              <w:pageBreakBefore w:val="0"/>
              <w:widowControl/>
              <w:wordWrap/>
              <w:overflowPunct/>
              <w:topLinePunct w:val="0"/>
              <w:bidi w:val="0"/>
              <w:jc w:val="center"/>
              <w:rPr>
                <w:rFonts w:hint="default" w:ascii="Times New Roman" w:hAnsi="Times New Roman" w:eastAsia="仿宋" w:cs="Times New Roman"/>
                <w:snapToGrid w:val="0"/>
                <w:color w:val="000000"/>
                <w:spacing w:val="-8"/>
                <w:kern w:val="0"/>
                <w:sz w:val="24"/>
                <w:szCs w:val="24"/>
                <w:lang w:val="en-US" w:eastAsia="zh-CN" w:bidi="ar-SA"/>
              </w:rPr>
            </w:pPr>
            <w:r>
              <w:rPr>
                <w:rFonts w:hint="default" w:ascii="Times New Roman" w:hAnsi="Times New Roman" w:cs="Times New Roman"/>
                <w:spacing w:val="-8"/>
                <w:sz w:val="24"/>
                <w:szCs w:val="24"/>
                <w:lang w:eastAsia="zh-CN"/>
              </w:rPr>
              <w:t>延安市宝塔区畜牧兽医服务中心</w:t>
            </w:r>
          </w:p>
        </w:tc>
        <w:tc>
          <w:tcPr>
            <w:tcW w:w="1763" w:type="dxa"/>
            <w:vAlign w:val="center"/>
          </w:tcPr>
          <w:p w14:paraId="6B7E3D05">
            <w:pPr>
              <w:pStyle w:val="7"/>
              <w:keepNext w:val="0"/>
              <w:keepLines w:val="0"/>
              <w:pageBreakBefore w:val="0"/>
              <w:widowControl/>
              <w:wordWrap/>
              <w:overflowPunct/>
              <w:topLinePunct w:val="0"/>
              <w:bidi w:val="0"/>
              <w:jc w:val="center"/>
              <w:rPr>
                <w:rFonts w:hint="default" w:ascii="Times New Roman" w:hAnsi="Times New Roman" w:cs="Times New Roman"/>
                <w:spacing w:val="-8"/>
                <w:sz w:val="24"/>
                <w:szCs w:val="24"/>
              </w:rPr>
            </w:pPr>
            <w:r>
              <w:rPr>
                <w:rFonts w:hint="default" w:ascii="Times New Roman" w:hAnsi="Times New Roman" w:cs="Times New Roman"/>
                <w:spacing w:val="-8"/>
                <w:sz w:val="24"/>
                <w:szCs w:val="24"/>
              </w:rPr>
              <w:t>试验验证</w:t>
            </w:r>
          </w:p>
        </w:tc>
      </w:tr>
      <w:tr w14:paraId="4B2660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exact"/>
          <w:jc w:val="center"/>
        </w:trPr>
        <w:tc>
          <w:tcPr>
            <w:tcW w:w="1097" w:type="dxa"/>
            <w:shd w:val="clear" w:color="auto" w:fill="auto"/>
            <w:vAlign w:val="center"/>
          </w:tcPr>
          <w:p w14:paraId="465E92CC">
            <w:pPr>
              <w:pStyle w:val="7"/>
              <w:keepNext w:val="0"/>
              <w:keepLines w:val="0"/>
              <w:pageBreakBefore w:val="0"/>
              <w:widowControl/>
              <w:wordWrap/>
              <w:overflowPunct/>
              <w:topLinePunct w:val="0"/>
              <w:bidi w:val="0"/>
              <w:jc w:val="center"/>
              <w:rPr>
                <w:rFonts w:hint="default" w:ascii="Times New Roman" w:hAnsi="Times New Roman" w:cs="Times New Roman"/>
                <w:spacing w:val="-8"/>
                <w:sz w:val="24"/>
                <w:szCs w:val="24"/>
                <w:lang w:val="en-US" w:eastAsia="zh-CN"/>
              </w:rPr>
            </w:pPr>
            <w:r>
              <w:rPr>
                <w:rFonts w:hint="eastAsia" w:ascii="Times New Roman" w:hAnsi="Times New Roman" w:cs="Times New Roman"/>
                <w:spacing w:val="-8"/>
                <w:sz w:val="24"/>
                <w:szCs w:val="24"/>
                <w:lang w:val="en-US" w:eastAsia="zh-CN"/>
              </w:rPr>
              <w:t>8</w:t>
            </w:r>
          </w:p>
        </w:tc>
        <w:tc>
          <w:tcPr>
            <w:tcW w:w="1613" w:type="dxa"/>
            <w:shd w:val="clear" w:color="auto" w:fill="auto"/>
            <w:vAlign w:val="center"/>
          </w:tcPr>
          <w:p w14:paraId="62A510CB">
            <w:pPr>
              <w:pStyle w:val="7"/>
              <w:keepNext w:val="0"/>
              <w:keepLines w:val="0"/>
              <w:pageBreakBefore w:val="0"/>
              <w:widowControl/>
              <w:wordWrap/>
              <w:overflowPunct/>
              <w:topLinePunct w:val="0"/>
              <w:bidi w:val="0"/>
              <w:jc w:val="center"/>
              <w:rPr>
                <w:rFonts w:hint="default" w:ascii="Times New Roman" w:hAnsi="Times New Roman" w:eastAsia="仿宋" w:cs="Times New Roman"/>
                <w:spacing w:val="-8"/>
                <w:kern w:val="2"/>
                <w:sz w:val="24"/>
                <w:szCs w:val="24"/>
                <w:lang w:val="en-US" w:eastAsia="zh-CN" w:bidi="ar-SA"/>
              </w:rPr>
            </w:pPr>
            <w:r>
              <w:rPr>
                <w:rFonts w:hint="default" w:ascii="Times New Roman" w:hAnsi="Times New Roman" w:eastAsia="仿宋" w:cs="Times New Roman"/>
                <w:spacing w:val="-8"/>
                <w:kern w:val="2"/>
                <w:sz w:val="24"/>
                <w:szCs w:val="24"/>
                <w:lang w:val="en-US" w:eastAsia="zh-CN" w:bidi="ar-SA"/>
              </w:rPr>
              <w:t>徐</w:t>
            </w:r>
            <w:r>
              <w:rPr>
                <w:rFonts w:hint="eastAsia" w:ascii="Times New Roman" w:hAnsi="Times New Roman" w:cs="Times New Roman"/>
                <w:spacing w:val="-8"/>
                <w:kern w:val="2"/>
                <w:sz w:val="24"/>
                <w:szCs w:val="24"/>
                <w:lang w:val="en-US" w:eastAsia="zh-CN" w:bidi="ar-SA"/>
              </w:rPr>
              <w:t xml:space="preserve">  </w:t>
            </w:r>
            <w:r>
              <w:rPr>
                <w:rFonts w:hint="default" w:ascii="Times New Roman" w:hAnsi="Times New Roman" w:eastAsia="仿宋" w:cs="Times New Roman"/>
                <w:spacing w:val="-8"/>
                <w:kern w:val="2"/>
                <w:sz w:val="24"/>
                <w:szCs w:val="24"/>
                <w:lang w:val="en-US" w:eastAsia="zh-CN" w:bidi="ar-SA"/>
              </w:rPr>
              <w:t>蓉</w:t>
            </w:r>
          </w:p>
        </w:tc>
        <w:tc>
          <w:tcPr>
            <w:tcW w:w="4647" w:type="dxa"/>
            <w:shd w:val="clear" w:color="auto" w:fill="auto"/>
            <w:vAlign w:val="center"/>
          </w:tcPr>
          <w:p w14:paraId="1B142CA0">
            <w:pPr>
              <w:pStyle w:val="7"/>
              <w:keepNext w:val="0"/>
              <w:keepLines w:val="0"/>
              <w:pageBreakBefore w:val="0"/>
              <w:widowControl/>
              <w:wordWrap/>
              <w:overflowPunct/>
              <w:topLinePunct w:val="0"/>
              <w:bidi w:val="0"/>
              <w:jc w:val="center"/>
              <w:rPr>
                <w:rFonts w:hint="default" w:ascii="Times New Roman" w:hAnsi="Times New Roman" w:eastAsia="仿宋" w:cs="Times New Roman"/>
                <w:spacing w:val="-8"/>
                <w:kern w:val="2"/>
                <w:sz w:val="24"/>
                <w:szCs w:val="24"/>
                <w:lang w:val="en-US" w:eastAsia="zh-CN" w:bidi="ar-SA"/>
              </w:rPr>
            </w:pPr>
            <w:r>
              <w:rPr>
                <w:rFonts w:hint="default" w:ascii="Times New Roman" w:hAnsi="Times New Roman" w:cs="Times New Roman"/>
                <w:spacing w:val="-8"/>
                <w:sz w:val="24"/>
                <w:szCs w:val="24"/>
                <w:lang w:eastAsia="zh-CN"/>
              </w:rPr>
              <w:t>延安题桥环保科技有限公司</w:t>
            </w:r>
          </w:p>
        </w:tc>
        <w:tc>
          <w:tcPr>
            <w:tcW w:w="1763" w:type="dxa"/>
            <w:shd w:val="clear" w:color="auto" w:fill="auto"/>
            <w:vAlign w:val="center"/>
          </w:tcPr>
          <w:p w14:paraId="3C7E8BCE">
            <w:pPr>
              <w:pStyle w:val="7"/>
              <w:keepNext w:val="0"/>
              <w:keepLines w:val="0"/>
              <w:pageBreakBefore w:val="0"/>
              <w:widowControl/>
              <w:wordWrap/>
              <w:overflowPunct/>
              <w:topLinePunct w:val="0"/>
              <w:bidi w:val="0"/>
              <w:jc w:val="center"/>
              <w:rPr>
                <w:rFonts w:hint="default" w:ascii="Times New Roman" w:hAnsi="Times New Roman" w:eastAsia="仿宋" w:cs="Times New Roman"/>
                <w:spacing w:val="-8"/>
                <w:kern w:val="2"/>
                <w:sz w:val="24"/>
                <w:szCs w:val="24"/>
                <w:lang w:val="en-US" w:eastAsia="en-US" w:bidi="ar-SA"/>
              </w:rPr>
            </w:pPr>
            <w:r>
              <w:rPr>
                <w:rFonts w:hint="default" w:ascii="Times New Roman" w:hAnsi="Times New Roman" w:cs="Times New Roman"/>
                <w:spacing w:val="-8"/>
                <w:sz w:val="24"/>
                <w:szCs w:val="24"/>
              </w:rPr>
              <w:t>试验验证</w:t>
            </w:r>
          </w:p>
        </w:tc>
      </w:tr>
    </w:tbl>
    <w:p w14:paraId="5A85937C">
      <w:pPr>
        <w:widowControl w:val="0"/>
        <w:numPr>
          <w:ilvl w:val="0"/>
          <w:numId w:val="0"/>
        </w:numPr>
        <w:jc w:val="both"/>
        <w:rPr>
          <w:rFonts w:hint="eastAsia" w:ascii="Times New Roman" w:hAnsi="Times New Roman" w:eastAsia="仿宋_GB2312" w:cs="仿宋_GB2312"/>
          <w:kern w:val="2"/>
          <w:sz w:val="32"/>
          <w:szCs w:val="32"/>
          <w:highlight w:val="lightGray"/>
          <w:lang w:val="en-US" w:eastAsia="zh-CN" w:bidi="ar-SA"/>
        </w:rPr>
      </w:pPr>
    </w:p>
    <w:p w14:paraId="7D41E32C">
      <w:pPr>
        <w:widowControl w:val="0"/>
        <w:numPr>
          <w:ilvl w:val="0"/>
          <w:numId w:val="0"/>
        </w:numPr>
        <w:ind w:firstLine="640" w:firstLineChars="200"/>
        <w:jc w:val="both"/>
        <w:rPr>
          <w:rFonts w:hint="eastAsia" w:ascii="Times New Roman" w:hAnsi="Times New Roman" w:eastAsia="黑体" w:cs="黑体"/>
          <w:sz w:val="32"/>
          <w:szCs w:val="32"/>
          <w:lang w:val="en-US" w:eastAsia="zh-CN"/>
        </w:rPr>
      </w:pPr>
      <w:r>
        <w:rPr>
          <w:rFonts w:hint="eastAsia" w:ascii="Times New Roman" w:hAnsi="Times New Roman" w:eastAsia="黑体" w:cs="黑体"/>
          <w:sz w:val="32"/>
          <w:szCs w:val="32"/>
          <w:lang w:val="en-US" w:eastAsia="zh-CN"/>
        </w:rPr>
        <w:t>（二）标准编制原则和标准主要内容</w:t>
      </w:r>
    </w:p>
    <w:p w14:paraId="7411519C">
      <w:pPr>
        <w:widowControl w:val="0"/>
        <w:numPr>
          <w:ilvl w:val="0"/>
          <w:numId w:val="0"/>
        </w:numPr>
        <w:ind w:firstLine="640"/>
        <w:jc w:val="both"/>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1.编制原则</w:t>
      </w:r>
    </w:p>
    <w:p w14:paraId="0609B4A0">
      <w:pPr>
        <w:widowControl w:val="0"/>
        <w:numPr>
          <w:ilvl w:val="0"/>
          <w:numId w:val="0"/>
        </w:numPr>
        <w:ind w:firstLine="640"/>
        <w:jc w:val="both"/>
        <w:rPr>
          <w:rFonts w:hint="default"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本标准的制定遵循“统一性、协调性、适用性、一致性、规范性”的原则，本着先进性、科学性、合理性和可操作性的原则，依据《中华人民共和国动物防疫法》《病死畜禽和病害畜禽产品无害化处理管理办法》等相关法律法规和技术规范，参考国内外相关标准和研究成果，结合我省病死畜禽和病害畜禽无害化处理运输车辆防疫消毒实际情况，按照GB/T 1.1-2020《标准化工作导则  第1部分：标准化文件的结构和起草规则》规定的规则编制。</w:t>
      </w:r>
    </w:p>
    <w:p w14:paraId="0558EA95">
      <w:pPr>
        <w:widowControl w:val="0"/>
        <w:numPr>
          <w:ilvl w:val="0"/>
          <w:numId w:val="0"/>
        </w:numPr>
        <w:ind w:firstLine="640"/>
        <w:jc w:val="both"/>
        <w:rPr>
          <w:rFonts w:hint="default"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2.主要内容</w:t>
      </w:r>
    </w:p>
    <w:p w14:paraId="042ADD25">
      <w:pPr>
        <w:widowControl w:val="0"/>
        <w:numPr>
          <w:ilvl w:val="0"/>
          <w:numId w:val="0"/>
        </w:numPr>
        <w:ind w:firstLine="640"/>
        <w:jc w:val="both"/>
        <w:rPr>
          <w:rFonts w:hint="default"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本标准规定了病死畜禽和病害畜禽产品运输车辆的范围、规范性引用文件、术语和定义、防疫管理、消毒管理共6部分。其中，防疫管理包括基本要求、车辆配备设备及物品、车辆备案要求、车辆运输要求、车辆台账要求、车辆停放和报废、标识；消毒管理包括消毒基本要求、消毒设备设施、消毒程序、消毒效果和评价、污水污物处理、消毒记录。</w:t>
      </w:r>
    </w:p>
    <w:p w14:paraId="53D1BC30">
      <w:pPr>
        <w:widowControl w:val="0"/>
        <w:numPr>
          <w:ilvl w:val="0"/>
          <w:numId w:val="0"/>
        </w:numPr>
        <w:ind w:firstLine="640"/>
        <w:jc w:val="both"/>
        <w:rPr>
          <w:rFonts w:hint="default"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3.主要内容的解释和说明</w:t>
      </w:r>
    </w:p>
    <w:p w14:paraId="64418AB4">
      <w:pPr>
        <w:widowControl w:val="0"/>
        <w:numPr>
          <w:ilvl w:val="0"/>
          <w:numId w:val="0"/>
        </w:numPr>
        <w:ind w:firstLine="640"/>
        <w:jc w:val="both"/>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1）标准名称：病死畜禽和病害畜禽产品运输车辆消毒防疫技术规范</w:t>
      </w:r>
    </w:p>
    <w:p w14:paraId="7D5447AE">
      <w:pPr>
        <w:widowControl w:val="0"/>
        <w:numPr>
          <w:ilvl w:val="0"/>
          <w:numId w:val="0"/>
        </w:numPr>
        <w:ind w:firstLine="640" w:firstLineChars="200"/>
        <w:jc w:val="both"/>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2）范围：规定了病死畜禽和病害畜禽产品专用运输车辆的防疫、消毒管理等技术要求。</w:t>
      </w:r>
    </w:p>
    <w:p w14:paraId="2328266A">
      <w:pPr>
        <w:widowControl w:val="0"/>
        <w:numPr>
          <w:ilvl w:val="0"/>
          <w:numId w:val="0"/>
        </w:numPr>
        <w:ind w:firstLine="640" w:firstLineChars="200"/>
        <w:jc w:val="both"/>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3）规范性引用文件：引用和参考了最新版的国内先进标准，以充分保证本标准条款的可依靠性和可行性。</w:t>
      </w:r>
    </w:p>
    <w:p w14:paraId="63F58F4C">
      <w:pPr>
        <w:widowControl w:val="0"/>
        <w:numPr>
          <w:ilvl w:val="0"/>
          <w:numId w:val="0"/>
        </w:numPr>
        <w:ind w:firstLine="640" w:firstLineChars="200"/>
        <w:jc w:val="both"/>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4）防疫管理：规定了车辆防疫基本要求、车辆配备物品、备案要求、运输要求、贮存和报废、标识。</w:t>
      </w:r>
    </w:p>
    <w:p w14:paraId="1B50036C">
      <w:pPr>
        <w:widowControl w:val="0"/>
        <w:numPr>
          <w:ilvl w:val="0"/>
          <w:numId w:val="0"/>
        </w:numPr>
        <w:ind w:firstLine="640" w:firstLineChars="200"/>
        <w:jc w:val="both"/>
        <w:rPr>
          <w:rFonts w:hint="eastAsia" w:ascii="Times New Roman" w:hAnsi="Times New Roman" w:eastAsia="黑体" w:cs="黑体"/>
          <w:sz w:val="32"/>
          <w:szCs w:val="32"/>
          <w:lang w:val="en-US" w:eastAsia="zh-CN"/>
        </w:rPr>
      </w:pPr>
      <w:r>
        <w:rPr>
          <w:rFonts w:hint="eastAsia" w:ascii="Times New Roman" w:hAnsi="Times New Roman" w:eastAsia="仿宋_GB2312" w:cs="仿宋_GB2312"/>
          <w:sz w:val="32"/>
          <w:szCs w:val="32"/>
          <w:lang w:val="en-US" w:eastAsia="zh-CN"/>
        </w:rPr>
        <w:t>5）消毒管理：规定了车辆消毒基本要求、消毒设备设施、消毒方法、消毒效果和评价、污水污物处理、消毒记录。</w:t>
      </w:r>
    </w:p>
    <w:p w14:paraId="61D96066">
      <w:pPr>
        <w:widowControl w:val="0"/>
        <w:numPr>
          <w:ilvl w:val="0"/>
          <w:numId w:val="0"/>
        </w:numPr>
        <w:ind w:firstLine="640" w:firstLineChars="200"/>
        <w:jc w:val="both"/>
        <w:rPr>
          <w:rFonts w:hint="eastAsia" w:ascii="Times New Roman" w:hAnsi="Times New Roman" w:eastAsia="黑体" w:cs="黑体"/>
          <w:sz w:val="32"/>
          <w:szCs w:val="32"/>
          <w:lang w:val="en-US" w:eastAsia="zh-CN"/>
        </w:rPr>
      </w:pPr>
      <w:r>
        <w:rPr>
          <w:rFonts w:hint="eastAsia" w:ascii="Times New Roman" w:hAnsi="Times New Roman" w:eastAsia="黑体" w:cs="黑体"/>
          <w:sz w:val="32"/>
          <w:szCs w:val="32"/>
          <w:lang w:val="en-US" w:eastAsia="zh-CN"/>
        </w:rPr>
        <w:t>（三）实证研究</w:t>
      </w:r>
    </w:p>
    <w:p w14:paraId="09CC0B9B">
      <w:pPr>
        <w:widowControl w:val="0"/>
        <w:numPr>
          <w:ilvl w:val="0"/>
          <w:numId w:val="0"/>
        </w:numPr>
        <w:jc w:val="both"/>
        <w:rPr>
          <w:rFonts w:hint="default" w:ascii="Times New Roman" w:hAnsi="Times New Roman" w:eastAsia="仿宋_GB2312" w:cs="仿宋_GB2312"/>
          <w:sz w:val="32"/>
          <w:szCs w:val="32"/>
          <w:lang w:val="en-US" w:eastAsia="zh-CN"/>
        </w:rPr>
      </w:pPr>
      <w:r>
        <w:rPr>
          <w:rFonts w:hint="eastAsia" w:ascii="Times New Roman" w:hAnsi="Times New Roman" w:eastAsia="黑体" w:cs="黑体"/>
          <w:sz w:val="32"/>
          <w:szCs w:val="32"/>
          <w:lang w:val="en-US" w:eastAsia="zh-CN"/>
        </w:rPr>
        <w:t xml:space="preserve">   </w:t>
      </w:r>
      <w:r>
        <w:rPr>
          <w:rFonts w:hint="eastAsia" w:ascii="Times New Roman" w:hAnsi="Times New Roman" w:eastAsia="仿宋_GB2312" w:cs="仿宋_GB2312"/>
          <w:sz w:val="32"/>
          <w:szCs w:val="32"/>
          <w:lang w:val="en-US" w:eastAsia="zh-CN"/>
        </w:rPr>
        <w:t xml:space="preserve"> 全省病死畜禽无害化处理场为试验验证提供场地和数据支撑。</w:t>
      </w:r>
    </w:p>
    <w:p w14:paraId="2D690209">
      <w:pPr>
        <w:widowControl w:val="0"/>
        <w:numPr>
          <w:ilvl w:val="0"/>
          <w:numId w:val="0"/>
        </w:numPr>
        <w:jc w:val="both"/>
        <w:rPr>
          <w:rFonts w:hint="eastAsia" w:ascii="Times New Roman" w:hAnsi="Times New Roman" w:eastAsia="黑体" w:cs="黑体"/>
          <w:sz w:val="32"/>
          <w:szCs w:val="32"/>
          <w:lang w:val="en-US" w:eastAsia="zh-CN"/>
        </w:rPr>
      </w:pPr>
      <w:r>
        <w:rPr>
          <w:rFonts w:hint="eastAsia" w:ascii="Times New Roman" w:hAnsi="Times New Roman" w:eastAsia="黑体" w:cs="黑体"/>
          <w:sz w:val="32"/>
          <w:szCs w:val="32"/>
          <w:lang w:val="en-US" w:eastAsia="zh-CN"/>
        </w:rPr>
        <w:t xml:space="preserve">    （四）知识产权说明</w:t>
      </w:r>
    </w:p>
    <w:p w14:paraId="25F41560">
      <w:pPr>
        <w:widowControl w:val="0"/>
        <w:numPr>
          <w:ilvl w:val="0"/>
          <w:numId w:val="0"/>
        </w:numPr>
        <w:jc w:val="both"/>
        <w:rPr>
          <w:rFonts w:hint="eastAsia" w:ascii="Times New Roman" w:hAnsi="Times New Roman" w:eastAsia="仿宋_GB2312" w:cs="仿宋_GB2312"/>
          <w:sz w:val="32"/>
          <w:szCs w:val="32"/>
          <w:lang w:val="en-US" w:eastAsia="zh-CN"/>
        </w:rPr>
      </w:pPr>
      <w:r>
        <w:rPr>
          <w:rFonts w:hint="eastAsia" w:ascii="Times New Roman" w:hAnsi="Times New Roman" w:eastAsia="黑体" w:cs="黑体"/>
          <w:sz w:val="32"/>
          <w:szCs w:val="32"/>
          <w:lang w:val="en-US" w:eastAsia="zh-CN"/>
        </w:rPr>
        <w:t xml:space="preserve">    </w:t>
      </w:r>
      <w:r>
        <w:rPr>
          <w:rFonts w:hint="eastAsia" w:ascii="Times New Roman" w:hAnsi="Times New Roman" w:eastAsia="仿宋_GB2312" w:cs="仿宋_GB2312"/>
          <w:sz w:val="32"/>
          <w:szCs w:val="32"/>
          <w:lang w:val="en-US" w:eastAsia="zh-CN"/>
        </w:rPr>
        <w:t>本标准不涉及相关知识产权。</w:t>
      </w:r>
    </w:p>
    <w:p w14:paraId="78486210">
      <w:pPr>
        <w:widowControl w:val="0"/>
        <w:numPr>
          <w:ilvl w:val="0"/>
          <w:numId w:val="0"/>
        </w:numPr>
        <w:jc w:val="both"/>
        <w:rPr>
          <w:rFonts w:hint="eastAsia" w:ascii="Times New Roman" w:hAnsi="Times New Roman" w:eastAsia="黑体" w:cs="黑体"/>
          <w:sz w:val="32"/>
          <w:szCs w:val="32"/>
          <w:lang w:val="en-US" w:eastAsia="zh-CN"/>
        </w:rPr>
      </w:pPr>
      <w:r>
        <w:rPr>
          <w:rFonts w:hint="eastAsia" w:ascii="Times New Roman" w:hAnsi="Times New Roman" w:eastAsia="黑体" w:cs="黑体"/>
          <w:sz w:val="32"/>
          <w:szCs w:val="32"/>
          <w:lang w:val="en-US" w:eastAsia="zh-CN"/>
        </w:rPr>
        <w:t xml:space="preserve">    （五）采标情况</w:t>
      </w:r>
    </w:p>
    <w:p w14:paraId="00F097A6">
      <w:pPr>
        <w:widowControl w:val="0"/>
        <w:numPr>
          <w:ilvl w:val="0"/>
          <w:numId w:val="0"/>
        </w:numPr>
        <w:jc w:val="both"/>
        <w:rPr>
          <w:rFonts w:hint="default" w:ascii="Times New Roman" w:hAnsi="Times New Roman" w:eastAsia="黑体" w:cs="黑体"/>
          <w:sz w:val="32"/>
          <w:szCs w:val="32"/>
          <w:lang w:val="en-US" w:eastAsia="zh-CN"/>
        </w:rPr>
      </w:pPr>
      <w:r>
        <w:rPr>
          <w:rFonts w:hint="eastAsia" w:ascii="Times New Roman" w:hAnsi="Times New Roman" w:eastAsia="黑体" w:cs="黑体"/>
          <w:sz w:val="32"/>
          <w:szCs w:val="32"/>
          <w:lang w:val="en-US" w:eastAsia="zh-CN"/>
        </w:rPr>
        <w:t xml:space="preserve">    </w:t>
      </w:r>
      <w:r>
        <w:rPr>
          <w:rFonts w:hint="eastAsia" w:ascii="Times New Roman" w:hAnsi="Times New Roman" w:eastAsia="仿宋_GB2312" w:cs="仿宋_GB2312"/>
          <w:sz w:val="32"/>
          <w:szCs w:val="32"/>
          <w:lang w:val="en-US" w:eastAsia="zh-CN"/>
        </w:rPr>
        <w:t xml:space="preserve"> 我国尚无与该标准相同的国家、行业、地方标准，其内容符合现行法律、法规。</w:t>
      </w:r>
    </w:p>
    <w:p w14:paraId="51761AB5">
      <w:pPr>
        <w:widowControl w:val="0"/>
        <w:numPr>
          <w:ilvl w:val="0"/>
          <w:numId w:val="0"/>
        </w:numPr>
        <w:ind w:firstLine="640" w:firstLineChars="200"/>
        <w:jc w:val="both"/>
        <w:rPr>
          <w:rFonts w:hint="eastAsia" w:ascii="Times New Roman" w:hAnsi="Times New Roman" w:eastAsia="黑体" w:cs="黑体"/>
          <w:sz w:val="32"/>
          <w:szCs w:val="32"/>
          <w:lang w:val="en-US" w:eastAsia="zh-CN"/>
        </w:rPr>
      </w:pPr>
      <w:r>
        <w:rPr>
          <w:rFonts w:hint="eastAsia" w:ascii="Times New Roman" w:hAnsi="Times New Roman" w:eastAsia="黑体" w:cs="黑体"/>
          <w:sz w:val="32"/>
          <w:szCs w:val="32"/>
          <w:lang w:val="en-US" w:eastAsia="zh-CN"/>
        </w:rPr>
        <w:t>（六）重大意见分歧的处理</w:t>
      </w:r>
    </w:p>
    <w:p w14:paraId="1D7F2C2A">
      <w:pPr>
        <w:widowControl w:val="0"/>
        <w:numPr>
          <w:ilvl w:val="0"/>
          <w:numId w:val="0"/>
        </w:numPr>
        <w:jc w:val="both"/>
        <w:rPr>
          <w:rFonts w:hint="default" w:ascii="Times New Roman" w:hAnsi="Times New Roman" w:eastAsia="黑体" w:cs="黑体"/>
          <w:sz w:val="32"/>
          <w:szCs w:val="32"/>
          <w:lang w:val="en-US" w:eastAsia="zh-CN"/>
        </w:rPr>
      </w:pPr>
      <w:r>
        <w:rPr>
          <w:rFonts w:hint="eastAsia" w:ascii="Times New Roman" w:hAnsi="Times New Roman" w:eastAsia="黑体" w:cs="黑体"/>
          <w:sz w:val="32"/>
          <w:szCs w:val="32"/>
          <w:lang w:val="en-US" w:eastAsia="zh-CN"/>
        </w:rPr>
        <w:t xml:space="preserve">    </w:t>
      </w:r>
      <w:r>
        <w:rPr>
          <w:rFonts w:hint="eastAsia" w:ascii="Times New Roman" w:hAnsi="Times New Roman" w:eastAsia="仿宋_GB2312" w:cs="仿宋_GB2312"/>
          <w:sz w:val="32"/>
          <w:szCs w:val="32"/>
          <w:lang w:val="en-US" w:eastAsia="zh-CN"/>
        </w:rPr>
        <w:t>目前，无分歧意见。</w:t>
      </w:r>
    </w:p>
    <w:p w14:paraId="6A398208">
      <w:pPr>
        <w:widowControl w:val="0"/>
        <w:numPr>
          <w:ilvl w:val="0"/>
          <w:numId w:val="0"/>
        </w:numPr>
        <w:jc w:val="both"/>
        <w:rPr>
          <w:rFonts w:hint="eastAsia" w:ascii="Times New Roman" w:hAnsi="Times New Roman" w:eastAsia="黑体" w:cs="黑体"/>
          <w:sz w:val="32"/>
          <w:szCs w:val="32"/>
          <w:lang w:val="en-US" w:eastAsia="zh-CN"/>
        </w:rPr>
      </w:pPr>
      <w:r>
        <w:rPr>
          <w:rFonts w:hint="eastAsia" w:ascii="Times New Roman" w:hAnsi="Times New Roman" w:eastAsia="黑体" w:cs="黑体"/>
          <w:sz w:val="32"/>
          <w:szCs w:val="32"/>
          <w:lang w:val="en-US" w:eastAsia="zh-CN"/>
        </w:rPr>
        <w:t xml:space="preserve">    （七）其他应说明的事项</w:t>
      </w:r>
    </w:p>
    <w:p w14:paraId="23ACF87F">
      <w:pPr>
        <w:widowControl w:val="0"/>
        <w:numPr>
          <w:ilvl w:val="0"/>
          <w:numId w:val="0"/>
        </w:numPr>
        <w:jc w:val="both"/>
        <w:rPr>
          <w:rFonts w:hint="default" w:ascii="Times New Roman" w:hAnsi="Times New Roman" w:eastAsia="黑体" w:cs="黑体"/>
          <w:sz w:val="32"/>
          <w:szCs w:val="32"/>
          <w:lang w:val="en-US" w:eastAsia="zh-CN"/>
        </w:rPr>
      </w:pPr>
      <w:r>
        <w:rPr>
          <w:rFonts w:hint="eastAsia" w:ascii="Times New Roman" w:hAnsi="Times New Roman" w:eastAsia="黑体" w:cs="黑体"/>
          <w:sz w:val="32"/>
          <w:szCs w:val="32"/>
          <w:lang w:val="en-US" w:eastAsia="zh-CN"/>
        </w:rPr>
        <w:t xml:space="preserve">    </w:t>
      </w:r>
      <w:r>
        <w:rPr>
          <w:rFonts w:hint="eastAsia" w:ascii="Times New Roman" w:hAnsi="Times New Roman" w:eastAsia="仿宋_GB2312" w:cs="仿宋_GB2312"/>
          <w:sz w:val="32"/>
          <w:szCs w:val="32"/>
          <w:lang w:val="en-US" w:eastAsia="zh-CN"/>
        </w:rPr>
        <w:t>无。</w:t>
      </w:r>
    </w:p>
    <w:p w14:paraId="61FB26BC">
      <w:pPr>
        <w:widowControl w:val="0"/>
        <w:numPr>
          <w:ilvl w:val="0"/>
          <w:numId w:val="0"/>
        </w:numPr>
        <w:jc w:val="both"/>
        <w:rPr>
          <w:rFonts w:hint="eastAsia" w:ascii="Times New Roman" w:hAnsi="Times New Roman" w:eastAsia="黑体" w:cs="黑体"/>
          <w:sz w:val="32"/>
          <w:szCs w:val="32"/>
          <w:lang w:val="en-US" w:eastAsia="zh-CN"/>
        </w:rPr>
      </w:pPr>
    </w:p>
    <w:p w14:paraId="305E7678">
      <w:pPr>
        <w:widowControl w:val="0"/>
        <w:numPr>
          <w:ilvl w:val="0"/>
          <w:numId w:val="0"/>
        </w:numPr>
        <w:ind w:firstLine="640" w:firstLineChars="200"/>
        <w:jc w:val="both"/>
        <w:rPr>
          <w:rFonts w:hint="eastAsia" w:ascii="Times New Roman" w:hAnsi="Times New Roman" w:eastAsia="仿宋_GB2312" w:cs="仿宋_GB2312"/>
          <w:sz w:val="32"/>
          <w:szCs w:val="32"/>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10AC2B">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015C536">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015C536">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0773E9"/>
    <w:rsid w:val="01B5358A"/>
    <w:rsid w:val="1BED2887"/>
    <w:rsid w:val="1D812873"/>
    <w:rsid w:val="1FB57B5F"/>
    <w:rsid w:val="226B29A9"/>
    <w:rsid w:val="29CD3AB3"/>
    <w:rsid w:val="2C680433"/>
    <w:rsid w:val="37ED34E0"/>
    <w:rsid w:val="46A2058E"/>
    <w:rsid w:val="56076FA5"/>
    <w:rsid w:val="574F3E1A"/>
    <w:rsid w:val="57E52C02"/>
    <w:rsid w:val="57FD5624"/>
    <w:rsid w:val="5BF50F60"/>
    <w:rsid w:val="639037F0"/>
    <w:rsid w:val="66457FBD"/>
    <w:rsid w:val="730773E9"/>
    <w:rsid w:val="776E579F"/>
    <w:rsid w:val="7C187D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pPr>
      <w:spacing w:after="12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Table Text"/>
    <w:basedOn w:val="1"/>
    <w:semiHidden/>
    <w:qFormat/>
    <w:uiPriority w:val="0"/>
    <w:rPr>
      <w:rFonts w:ascii="仿宋" w:hAnsi="仿宋" w:eastAsia="仿宋" w:cs="仿宋"/>
      <w:sz w:val="28"/>
      <w:szCs w:val="28"/>
      <w:lang w:val="en-US" w:eastAsia="en-US" w:bidi="ar-SA"/>
    </w:rPr>
  </w:style>
  <w:style w:type="table" w:customStyle="1" w:styleId="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1537</Words>
  <Characters>1569</Characters>
  <Lines>0</Lines>
  <Paragraphs>0</Paragraphs>
  <TotalTime>0</TotalTime>
  <ScaleCrop>false</ScaleCrop>
  <LinksUpToDate>false</LinksUpToDate>
  <CharactersWithSpaces>1624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2025-02-08T02:55:00Z</dcterms:created>
  <dc:creator>guoguo</dc:creator>
  <cp:lastModifiedBy>caogaixia</cp:lastModifiedBy>
  <cp:lastPrinted>2025-06-19T07:05:11Z</cp:lastPrinted>
  <dcterms:modified xsi:type="dcterms:W3CDTF">2025-06-19T07:12:31Z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49140780FF784654835393BEE56800D9_11</vt:lpwstr>
  </property>
  <property fmtid="{D5CDD505-2E9C-101B-9397-08002B2CF9AE}" pid="4" name="KSOTemplateDocerSaveRecord">
    <vt:lpwstr>eyJoZGlkIjoiNjg4Yjk2OWRmNWQxNWMyMjg3NWZhZjFmMzg5MmJjZjkifQ==</vt:lpwstr>
  </property>
</Properties>
</file>