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7DE8" w:rsidRPr="00AB0F08" w:rsidRDefault="00CC7DE8">
      <w:pPr>
        <w:pStyle w:val="af7"/>
        <w:framePr w:wrap="around"/>
        <w:rPr>
          <w:rFonts w:ascii="Times New Roman" w:eastAsia="宋体" w:cs="Times New Roman"/>
          <w:b/>
          <w:bCs/>
          <w:color w:val="000000" w:themeColor="text1"/>
        </w:rPr>
      </w:pPr>
    </w:p>
    <w:p w:rsidR="00CC7DE8" w:rsidRPr="00AB0F08" w:rsidRDefault="00CF0B19">
      <w:pPr>
        <w:pStyle w:val="aa"/>
        <w:framePr w:wrap="around"/>
        <w:rPr>
          <w:color w:val="000000" w:themeColor="text1"/>
        </w:rPr>
      </w:pPr>
      <w:r w:rsidRPr="00AB0F08">
        <w:rPr>
          <w:rFonts w:ascii="Times New Roman" w:cs="Times New Roman"/>
          <w:b/>
          <w:bCs/>
          <w:color w:val="000000" w:themeColor="text1"/>
          <w:sz w:val="28"/>
          <w:szCs w:val="28"/>
        </w:rPr>
        <w:br w:type="page"/>
      </w:r>
      <w:r w:rsidRPr="00AB0F08">
        <w:rPr>
          <w:rFonts w:ascii="Times New Roman"/>
          <w:color w:val="000000" w:themeColor="text1"/>
        </w:rPr>
        <w:t>ICS</w:t>
      </w:r>
      <w:r w:rsidRPr="00AB0F08">
        <w:rPr>
          <w:rFonts w:ascii="MS Gothic" w:eastAsia="MS Gothic" w:hAnsi="MS Gothic" w:cs="MS Gothic" w:hint="eastAsia"/>
          <w:color w:val="000000" w:themeColor="text1"/>
        </w:rPr>
        <w:t> </w:t>
      </w:r>
    </w:p>
    <w:tbl>
      <w:tblPr>
        <w:tblW w:w="9571" w:type="dxa"/>
        <w:tblLayout w:type="fixed"/>
        <w:tblLook w:val="04A0" w:firstRow="1" w:lastRow="0" w:firstColumn="1" w:lastColumn="0" w:noHBand="0" w:noVBand="1"/>
      </w:tblPr>
      <w:tblGrid>
        <w:gridCol w:w="9571"/>
      </w:tblGrid>
      <w:tr w:rsidR="00AB0F08" w:rsidRPr="00AB0F08"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CC7DE8" w:rsidRPr="00AB0F08" w:rsidRDefault="00C416FE">
            <w:pPr>
              <w:pStyle w:val="aa"/>
              <w:framePr w:wrap="around"/>
              <w:ind w:left="630" w:hanging="210"/>
              <w:rPr>
                <w:rFonts w:hAnsi="Calibri"/>
                <w:color w:val="000000" w:themeColor="text1"/>
                <w:kern w:val="2"/>
              </w:rPr>
            </w:pPr>
            <w:r w:rsidRPr="00AB0F08">
              <w:rPr>
                <w:rFonts w:hAnsi="Calibri"/>
                <w:color w:val="000000" w:themeColor="text1"/>
                <w:kern w:val="2"/>
              </w:rPr>
              <w:pict>
                <v:rect id="_x0000_s1026" style="position:absolute;left:0;text-align:left;margin-left:-5.25pt;margin-top:0;width:68.25pt;height:15.6pt;z-index:-251655168;mso-width-relative:page;mso-height-relative:page" o:gfxdata="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yK4v7NUAAAAHAQAA&#10;DwAAAAAAAAABACAAAAAiAAAAZHJzL2Rvd25yZXYueG1sUEsBAhQAFAAAAAgAh07iQB80BRkcAgAA&#10;JwQAAA4AAAAAAAAAAQAgAAAAJAEAAGRycy9lMm9Eb2MueG1sUEsFBgAAAAAGAAYAWQEAALIFAAAA&#10;AA==&#10;" stroked="f"/>
              </w:pict>
            </w:r>
            <w:r w:rsidR="00CF0B19" w:rsidRPr="00AB0F08">
              <w:rPr>
                <w:rFonts w:hAnsi="Calibri"/>
                <w:color w:val="000000" w:themeColor="text1"/>
                <w:kern w:val="2"/>
              </w:rPr>
              <w:fldChar w:fldCharType="begin">
                <w:ffData>
                  <w:name w:val="BAH"/>
                  <w:enabled/>
                  <w:calcOnExit w:val="0"/>
                  <w:textInput/>
                </w:ffData>
              </w:fldChar>
            </w:r>
            <w:bookmarkStart w:id="0" w:name="BAH"/>
            <w:r w:rsidR="00CF0B19" w:rsidRPr="00AB0F08">
              <w:rPr>
                <w:rFonts w:hAnsi="Calibri"/>
                <w:color w:val="000000" w:themeColor="text1"/>
                <w:kern w:val="2"/>
              </w:rPr>
              <w:instrText xml:space="preserve"> FORMTEXT </w:instrText>
            </w:r>
            <w:r w:rsidR="00CF0B19" w:rsidRPr="00AB0F08">
              <w:rPr>
                <w:rFonts w:hAnsi="Calibri"/>
                <w:color w:val="000000" w:themeColor="text1"/>
                <w:kern w:val="2"/>
              </w:rPr>
            </w:r>
            <w:r w:rsidR="00CF0B19" w:rsidRPr="00AB0F08">
              <w:rPr>
                <w:rFonts w:hAnsi="Calibri"/>
                <w:color w:val="000000" w:themeColor="text1"/>
                <w:kern w:val="2"/>
              </w:rPr>
              <w:fldChar w:fldCharType="separate"/>
            </w:r>
            <w:r w:rsidR="00CF0B19" w:rsidRPr="00AB0F08">
              <w:rPr>
                <w:rFonts w:hAnsi="Calibri"/>
                <w:color w:val="000000" w:themeColor="text1"/>
                <w:kern w:val="2"/>
              </w:rPr>
              <w:t>     </w:t>
            </w:r>
            <w:r w:rsidR="00CF0B19" w:rsidRPr="00AB0F08">
              <w:rPr>
                <w:rFonts w:hAnsi="Calibri"/>
                <w:color w:val="000000" w:themeColor="text1"/>
                <w:kern w:val="2"/>
              </w:rPr>
              <w:fldChar w:fldCharType="end"/>
            </w:r>
            <w:bookmarkEnd w:id="0"/>
          </w:p>
        </w:tc>
      </w:tr>
    </w:tbl>
    <w:p w:rsidR="00CC7DE8" w:rsidRPr="00AB0F08" w:rsidRDefault="00CF0B19">
      <w:pPr>
        <w:pStyle w:val="afe"/>
        <w:framePr w:wrap="around"/>
        <w:rPr>
          <w:color w:val="000000" w:themeColor="text1"/>
        </w:rPr>
      </w:pPr>
      <w:r w:rsidRPr="00AB0F08">
        <w:rPr>
          <w:color w:val="000000" w:themeColor="text1"/>
        </w:rPr>
        <w:t>DB</w:t>
      </w:r>
      <w:r w:rsidRPr="00AB0F08">
        <w:rPr>
          <w:color w:val="000000" w:themeColor="text1"/>
        </w:rPr>
        <w:fldChar w:fldCharType="begin">
          <w:ffData>
            <w:name w:val="c3"/>
            <w:enabled/>
            <w:calcOnExit w:val="0"/>
            <w:textInput>
              <w:default w:val="xx"/>
              <w:maxLength w:val="2"/>
            </w:textInput>
          </w:ffData>
        </w:fldChar>
      </w:r>
      <w:bookmarkStart w:id="1" w:name="c3"/>
      <w:r w:rsidRPr="00AB0F08">
        <w:rPr>
          <w:color w:val="000000" w:themeColor="text1"/>
        </w:rPr>
        <w:instrText xml:space="preserve"> FORMTEXT </w:instrText>
      </w:r>
      <w:r w:rsidRPr="00AB0F08">
        <w:rPr>
          <w:color w:val="000000" w:themeColor="text1"/>
        </w:rPr>
      </w:r>
      <w:r w:rsidRPr="00AB0F08">
        <w:rPr>
          <w:color w:val="000000" w:themeColor="text1"/>
        </w:rPr>
        <w:fldChar w:fldCharType="separate"/>
      </w:r>
      <w:r w:rsidRPr="00AB0F08">
        <w:rPr>
          <w:color w:val="000000" w:themeColor="text1"/>
        </w:rPr>
        <w:t>xx</w:t>
      </w:r>
      <w:r w:rsidRPr="00AB0F08">
        <w:rPr>
          <w:color w:val="000000" w:themeColor="text1"/>
        </w:rPr>
        <w:fldChar w:fldCharType="end"/>
      </w:r>
      <w:bookmarkEnd w:id="1"/>
    </w:p>
    <w:p w:rsidR="00CC7DE8" w:rsidRPr="00AB0F08" w:rsidRDefault="00CF0B19">
      <w:pPr>
        <w:pStyle w:val="ac"/>
        <w:framePr w:wrap="around"/>
        <w:rPr>
          <w:color w:val="000000" w:themeColor="text1"/>
        </w:rPr>
      </w:pPr>
      <w:r w:rsidRPr="00AB0F08">
        <w:rPr>
          <w:color w:val="000000" w:themeColor="text1"/>
        </w:rPr>
        <w:fldChar w:fldCharType="begin">
          <w:ffData>
            <w:name w:val="c4"/>
            <w:enabled/>
            <w:calcOnExit w:val="0"/>
            <w:textInput>
              <w:default w:val="陕西省"/>
            </w:textInput>
          </w:ffData>
        </w:fldChar>
      </w:r>
      <w:bookmarkStart w:id="2" w:name="c4"/>
      <w:r w:rsidRPr="00AB0F08">
        <w:rPr>
          <w:color w:val="000000" w:themeColor="text1"/>
        </w:rPr>
        <w:instrText xml:space="preserve"> FORMTEXT </w:instrText>
      </w:r>
      <w:r w:rsidRPr="00AB0F08">
        <w:rPr>
          <w:color w:val="000000" w:themeColor="text1"/>
        </w:rPr>
      </w:r>
      <w:r w:rsidRPr="00AB0F08">
        <w:rPr>
          <w:color w:val="000000" w:themeColor="text1"/>
        </w:rPr>
        <w:fldChar w:fldCharType="separate"/>
      </w:r>
      <w:r w:rsidRPr="00AB0F08">
        <w:rPr>
          <w:color w:val="000000" w:themeColor="text1"/>
        </w:rPr>
        <w:t>陕西省</w:t>
      </w:r>
      <w:r w:rsidRPr="00AB0F08">
        <w:rPr>
          <w:color w:val="000000" w:themeColor="text1"/>
        </w:rPr>
        <w:fldChar w:fldCharType="end"/>
      </w:r>
      <w:bookmarkEnd w:id="2"/>
      <w:r w:rsidRPr="00AB0F08">
        <w:rPr>
          <w:rFonts w:hint="eastAsia"/>
          <w:color w:val="000000" w:themeColor="text1"/>
        </w:rPr>
        <w:t>地方标准</w:t>
      </w:r>
    </w:p>
    <w:p w:rsidR="00CC7DE8" w:rsidRPr="00AB0F08" w:rsidRDefault="00CF0B19">
      <w:pPr>
        <w:pStyle w:val="20"/>
        <w:framePr w:wrap="around"/>
        <w:wordWrap w:val="0"/>
        <w:rPr>
          <w:color w:val="000000" w:themeColor="text1"/>
        </w:rPr>
      </w:pPr>
      <w:r w:rsidRPr="00AB0F08">
        <w:rPr>
          <w:rFonts w:ascii="Times New Roman"/>
          <w:color w:val="000000" w:themeColor="text1"/>
        </w:rPr>
        <w:t>DB</w:t>
      </w:r>
      <w:r w:rsidRPr="00AB0F08">
        <w:rPr>
          <w:rFonts w:hint="eastAsia"/>
          <w:color w:val="000000" w:themeColor="text1"/>
        </w:rPr>
        <w:t>61</w:t>
      </w:r>
      <w:r w:rsidRPr="00AB0F08">
        <w:rPr>
          <w:color w:val="000000" w:themeColor="text1"/>
        </w:rPr>
        <w:t>/</w:t>
      </w:r>
      <w:r w:rsidRPr="00AB0F08">
        <w:rPr>
          <w:rFonts w:hint="eastAsia"/>
          <w:color w:val="000000" w:themeColor="text1"/>
        </w:rPr>
        <w:t>T XXXX</w:t>
      </w:r>
      <w:r w:rsidRPr="00AB0F08">
        <w:rPr>
          <w:color w:val="000000" w:themeColor="text1"/>
        </w:rPr>
        <w:t>—</w:t>
      </w:r>
      <w:r w:rsidRPr="00AB0F08">
        <w:rPr>
          <w:rFonts w:hint="eastAsia"/>
          <w:color w:val="000000" w:themeColor="text1"/>
        </w:rPr>
        <w:t>202</w:t>
      </w:r>
      <w:r w:rsidR="002546DA" w:rsidRPr="00AB0F08">
        <w:rPr>
          <w:rFonts w:hint="eastAsia"/>
          <w:color w:val="000000" w:themeColor="text1"/>
        </w:rPr>
        <w:t>5</w:t>
      </w:r>
    </w:p>
    <w:tbl>
      <w:tblPr>
        <w:tblW w:w="9356" w:type="dxa"/>
        <w:tblLayout w:type="fixed"/>
        <w:tblLook w:val="04A0" w:firstRow="1" w:lastRow="0" w:firstColumn="1" w:lastColumn="0" w:noHBand="0" w:noVBand="1"/>
      </w:tblPr>
      <w:tblGrid>
        <w:gridCol w:w="9356"/>
      </w:tblGrid>
      <w:tr w:rsidR="00CC7DE8" w:rsidRPr="00AB0F08"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bookmarkStart w:id="3" w:name="DT"/>
          <w:p w:rsidR="00CC7DE8" w:rsidRPr="00AB0F08" w:rsidRDefault="00CF0B19">
            <w:pPr>
              <w:pStyle w:val="ad"/>
              <w:framePr w:wrap="around"/>
              <w:widowControl w:val="0"/>
              <w:ind w:left="630" w:hanging="210"/>
              <w:rPr>
                <w:rFonts w:hAnsi="Calibri"/>
                <w:color w:val="000000" w:themeColor="text1"/>
                <w:kern w:val="2"/>
              </w:rPr>
            </w:pPr>
            <w:r w:rsidRPr="00AB0F08">
              <w:rPr>
                <w:rFonts w:hAnsi="Calibri"/>
                <w:color w:val="000000" w:themeColor="text1"/>
                <w:kern w:val="2"/>
              </w:rPr>
              <w:fldChar w:fldCharType="begin">
                <w:ffData>
                  <w:name w:val="DT"/>
                  <w:enabled/>
                  <w:calcOnExit w:val="0"/>
                  <w:entryMacro w:val="ShowHelp4"/>
                  <w:textInput/>
                </w:ffData>
              </w:fldChar>
            </w:r>
            <w:r w:rsidRPr="00AB0F08">
              <w:rPr>
                <w:rFonts w:hAnsi="Calibri"/>
                <w:color w:val="000000" w:themeColor="text1"/>
                <w:kern w:val="2"/>
              </w:rPr>
              <w:instrText xml:space="preserve"> FORMTEXT </w:instrText>
            </w:r>
            <w:r w:rsidRPr="00AB0F08">
              <w:rPr>
                <w:rFonts w:hAnsi="Calibri"/>
                <w:color w:val="000000" w:themeColor="text1"/>
                <w:kern w:val="2"/>
              </w:rPr>
            </w:r>
            <w:r w:rsidRPr="00AB0F08">
              <w:rPr>
                <w:rFonts w:hAnsi="Calibri"/>
                <w:color w:val="000000" w:themeColor="text1"/>
                <w:kern w:val="2"/>
              </w:rPr>
              <w:fldChar w:fldCharType="separate"/>
            </w:r>
            <w:r w:rsidRPr="00AB0F08">
              <w:rPr>
                <w:rFonts w:hAnsi="Calibri"/>
                <w:color w:val="000000" w:themeColor="text1"/>
                <w:kern w:val="2"/>
              </w:rPr>
              <w:t>     </w:t>
            </w:r>
            <w:r w:rsidRPr="00AB0F08">
              <w:rPr>
                <w:rFonts w:hAnsi="Calibri"/>
                <w:color w:val="000000" w:themeColor="text1"/>
                <w:kern w:val="2"/>
              </w:rPr>
              <w:fldChar w:fldCharType="end"/>
            </w:r>
            <w:bookmarkEnd w:id="3"/>
          </w:p>
        </w:tc>
      </w:tr>
    </w:tbl>
    <w:p w:rsidR="00CC7DE8" w:rsidRPr="00AB0F08" w:rsidRDefault="00CC7DE8">
      <w:pPr>
        <w:pStyle w:val="20"/>
        <w:framePr w:wrap="around"/>
        <w:rPr>
          <w:color w:val="000000" w:themeColor="text1"/>
        </w:rPr>
      </w:pPr>
    </w:p>
    <w:p w:rsidR="00CC7DE8" w:rsidRPr="00AB0F08" w:rsidRDefault="00CC7DE8">
      <w:pPr>
        <w:pStyle w:val="20"/>
        <w:framePr w:wrap="around"/>
        <w:rPr>
          <w:color w:val="000000" w:themeColor="text1"/>
        </w:rPr>
      </w:pPr>
    </w:p>
    <w:p w:rsidR="00CC7DE8" w:rsidRPr="00AB0F08" w:rsidRDefault="002546DA">
      <w:pPr>
        <w:pStyle w:val="af3"/>
        <w:framePr w:w="5075" w:wrap="around" w:hAnchor="page" w:x="1742"/>
        <w:rPr>
          <w:color w:val="000000" w:themeColor="text1"/>
        </w:rPr>
      </w:pPr>
      <w:r w:rsidRPr="00AB0F08">
        <w:rPr>
          <w:rFonts w:ascii="黑体"/>
          <w:color w:val="000000" w:themeColor="text1"/>
        </w:rPr>
        <w:fldChar w:fldCharType="begin">
          <w:ffData>
            <w:name w:val="FY"/>
            <w:enabled/>
            <w:calcOnExit w:val="0"/>
            <w:textInput>
              <w:default w:val="2025"/>
              <w:maxLength w:val="4"/>
            </w:textInput>
          </w:ffData>
        </w:fldChar>
      </w:r>
      <w:bookmarkStart w:id="4" w:name="FY"/>
      <w:r w:rsidRPr="00AB0F08">
        <w:rPr>
          <w:rFonts w:ascii="黑体"/>
          <w:color w:val="000000" w:themeColor="text1"/>
        </w:rPr>
        <w:instrText xml:space="preserve"> </w:instrText>
      </w:r>
      <w:r w:rsidRPr="00AB0F08">
        <w:rPr>
          <w:rFonts w:ascii="黑体" w:hint="eastAsia"/>
          <w:color w:val="000000" w:themeColor="text1"/>
        </w:rPr>
        <w:instrText>FORMTEXT</w:instrText>
      </w:r>
      <w:r w:rsidRPr="00AB0F08">
        <w:rPr>
          <w:rFonts w:ascii="黑体"/>
          <w:color w:val="000000" w:themeColor="text1"/>
        </w:rPr>
        <w:instrText xml:space="preserve"> </w:instrText>
      </w:r>
      <w:r w:rsidRPr="00AB0F08">
        <w:rPr>
          <w:rFonts w:ascii="黑体"/>
          <w:color w:val="000000" w:themeColor="text1"/>
        </w:rPr>
      </w:r>
      <w:r w:rsidRPr="00AB0F08">
        <w:rPr>
          <w:rFonts w:ascii="黑体"/>
          <w:color w:val="000000" w:themeColor="text1"/>
        </w:rPr>
        <w:fldChar w:fldCharType="separate"/>
      </w:r>
      <w:r w:rsidRPr="00AB0F08">
        <w:rPr>
          <w:rFonts w:ascii="黑体"/>
          <w:noProof/>
          <w:color w:val="000000" w:themeColor="text1"/>
        </w:rPr>
        <w:t>2025</w:t>
      </w:r>
      <w:r w:rsidRPr="00AB0F08">
        <w:rPr>
          <w:rFonts w:ascii="黑体"/>
          <w:color w:val="000000" w:themeColor="text1"/>
        </w:rPr>
        <w:fldChar w:fldCharType="end"/>
      </w:r>
      <w:bookmarkEnd w:id="4"/>
      <w:r w:rsidR="00CF0B19" w:rsidRPr="00AB0F08">
        <w:rPr>
          <w:color w:val="000000" w:themeColor="text1"/>
        </w:rPr>
        <w:t xml:space="preserve"> </w:t>
      </w:r>
      <w:r w:rsidR="00CF0B19" w:rsidRPr="00AB0F08">
        <w:rPr>
          <w:rFonts w:ascii="黑体"/>
          <w:color w:val="000000" w:themeColor="text1"/>
        </w:rPr>
        <w:t>-</w:t>
      </w:r>
      <w:r w:rsidR="00CF0B19" w:rsidRPr="00AB0F08">
        <w:rPr>
          <w:color w:val="000000" w:themeColor="text1"/>
        </w:rPr>
        <w:t xml:space="preserve"> </w:t>
      </w:r>
      <w:r w:rsidR="00CF0B19" w:rsidRPr="00AB0F08">
        <w:rPr>
          <w:rFonts w:ascii="黑体"/>
          <w:color w:val="000000" w:themeColor="text1"/>
        </w:rPr>
        <w:fldChar w:fldCharType="begin">
          <w:ffData>
            <w:name w:val="FM"/>
            <w:enabled/>
            <w:calcOnExit w:val="0"/>
            <w:entryMacro w:val="ShowHelp8"/>
            <w:textInput>
              <w:default w:val="XX"/>
              <w:maxLength w:val="2"/>
            </w:textInput>
          </w:ffData>
        </w:fldChar>
      </w:r>
      <w:r w:rsidR="00CF0B19" w:rsidRPr="00AB0F08">
        <w:rPr>
          <w:rFonts w:ascii="黑体"/>
          <w:color w:val="000000" w:themeColor="text1"/>
        </w:rPr>
        <w:instrText xml:space="preserve"> FORMTEXT </w:instrText>
      </w:r>
      <w:r w:rsidR="00CF0B19" w:rsidRPr="00AB0F08">
        <w:rPr>
          <w:rFonts w:ascii="黑体"/>
          <w:color w:val="000000" w:themeColor="text1"/>
        </w:rPr>
      </w:r>
      <w:r w:rsidR="00CF0B19" w:rsidRPr="00AB0F08">
        <w:rPr>
          <w:rFonts w:ascii="黑体"/>
          <w:color w:val="000000" w:themeColor="text1"/>
        </w:rPr>
        <w:fldChar w:fldCharType="separate"/>
      </w:r>
      <w:r w:rsidR="00CF0B19" w:rsidRPr="00AB0F08">
        <w:rPr>
          <w:rFonts w:ascii="黑体" w:hint="eastAsia"/>
          <w:color w:val="000000" w:themeColor="text1"/>
        </w:rPr>
        <w:t>XX</w:t>
      </w:r>
      <w:r w:rsidR="00CF0B19" w:rsidRPr="00AB0F08">
        <w:rPr>
          <w:rFonts w:ascii="黑体"/>
          <w:color w:val="000000" w:themeColor="text1"/>
        </w:rPr>
        <w:fldChar w:fldCharType="end"/>
      </w:r>
      <w:r w:rsidR="00CF0B19" w:rsidRPr="00AB0F08">
        <w:rPr>
          <w:color w:val="000000" w:themeColor="text1"/>
        </w:rPr>
        <w:t xml:space="preserve"> </w:t>
      </w:r>
      <w:r w:rsidR="00CF0B19" w:rsidRPr="00AB0F08">
        <w:rPr>
          <w:rFonts w:ascii="黑体"/>
          <w:color w:val="000000" w:themeColor="text1"/>
        </w:rPr>
        <w:t>-</w:t>
      </w:r>
      <w:r w:rsidR="00CF0B19" w:rsidRPr="00AB0F08">
        <w:rPr>
          <w:color w:val="000000" w:themeColor="text1"/>
        </w:rPr>
        <w:t xml:space="preserve"> </w:t>
      </w:r>
      <w:bookmarkStart w:id="5" w:name="FD"/>
      <w:r w:rsidR="00CF0B19" w:rsidRPr="00AB0F08">
        <w:rPr>
          <w:rFonts w:ascii="黑体"/>
          <w:color w:val="000000" w:themeColor="text1"/>
        </w:rPr>
        <w:fldChar w:fldCharType="begin">
          <w:ffData>
            <w:name w:val="FD"/>
            <w:enabled/>
            <w:calcOnExit w:val="0"/>
            <w:entryMacro w:val="ShowHelp8"/>
            <w:textInput>
              <w:default w:val="XX"/>
              <w:maxLength w:val="2"/>
            </w:textInput>
          </w:ffData>
        </w:fldChar>
      </w:r>
      <w:r w:rsidR="00CF0B19" w:rsidRPr="00AB0F08">
        <w:rPr>
          <w:rFonts w:ascii="黑体"/>
          <w:color w:val="000000" w:themeColor="text1"/>
        </w:rPr>
        <w:instrText xml:space="preserve"> FORMTEXT </w:instrText>
      </w:r>
      <w:r w:rsidR="00CF0B19" w:rsidRPr="00AB0F08">
        <w:rPr>
          <w:rFonts w:ascii="黑体"/>
          <w:color w:val="000000" w:themeColor="text1"/>
        </w:rPr>
      </w:r>
      <w:r w:rsidR="00CF0B19" w:rsidRPr="00AB0F08">
        <w:rPr>
          <w:rFonts w:ascii="黑体"/>
          <w:color w:val="000000" w:themeColor="text1"/>
        </w:rPr>
        <w:fldChar w:fldCharType="separate"/>
      </w:r>
      <w:r w:rsidR="00CF0B19" w:rsidRPr="00AB0F08">
        <w:rPr>
          <w:rFonts w:ascii="黑体" w:hint="eastAsia"/>
          <w:color w:val="000000" w:themeColor="text1"/>
        </w:rPr>
        <w:t>XX</w:t>
      </w:r>
      <w:r w:rsidR="00CF0B19" w:rsidRPr="00AB0F08">
        <w:rPr>
          <w:rFonts w:ascii="黑体"/>
          <w:color w:val="000000" w:themeColor="text1"/>
        </w:rPr>
        <w:fldChar w:fldCharType="end"/>
      </w:r>
      <w:bookmarkEnd w:id="5"/>
      <w:r w:rsidR="00CF0B19" w:rsidRPr="00AB0F08">
        <w:rPr>
          <w:rFonts w:hint="eastAsia"/>
          <w:color w:val="000000" w:themeColor="text1"/>
        </w:rPr>
        <w:t>发布</w:t>
      </w:r>
      <w:r w:rsidR="00C416FE" w:rsidRPr="00AB0F08">
        <w:rPr>
          <w:color w:val="000000" w:themeColor="text1"/>
        </w:rPr>
        <w:pict>
          <v:line id="_x0000_s1031" style="position:absolute;z-index:251662336;mso-position-horizontal-relative:text;mso-position-vertical-relative:page;mso-width-relative:page;mso-height-relative:page" from="-31.05pt,734.35pt" to="450.85pt,734.35pt" o:gfxdata="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N222H3YAAAA&#10;DQEAAA8AAAAAAAAAAQAgAAAAIgAAAGRycy9kb3ducmV2LnhtbFBLAQIUABQAAAAIAIdO4kCKfhcp&#10;5AEAAKwDAAAOAAAAAAAAAAEAIAAAACcBAABkcnMvZTJvRG9jLnhtbFBLBQYAAAAABgAGAFkBAAB9&#10;BQAAAAA=&#10;">
            <w10:wrap anchory="page"/>
            <w10:anchorlock/>
          </v:line>
        </w:pict>
      </w:r>
    </w:p>
    <w:p w:rsidR="00CC7DE8" w:rsidRPr="00AB0F08" w:rsidRDefault="002546DA">
      <w:pPr>
        <w:pStyle w:val="af5"/>
        <w:framePr w:wrap="around" w:hAnchor="page" w:x="6481" w:y="13982"/>
        <w:rPr>
          <w:color w:val="000000" w:themeColor="text1"/>
        </w:rPr>
      </w:pPr>
      <w:r w:rsidRPr="00AB0F08">
        <w:rPr>
          <w:rFonts w:ascii="黑体"/>
          <w:color w:val="000000" w:themeColor="text1"/>
        </w:rPr>
        <w:fldChar w:fldCharType="begin">
          <w:ffData>
            <w:name w:val="SY"/>
            <w:enabled/>
            <w:calcOnExit w:val="0"/>
            <w:textInput>
              <w:default w:val="2025"/>
              <w:maxLength w:val="4"/>
            </w:textInput>
          </w:ffData>
        </w:fldChar>
      </w:r>
      <w:bookmarkStart w:id="6" w:name="SY"/>
      <w:r w:rsidRPr="00AB0F08">
        <w:rPr>
          <w:rFonts w:ascii="黑体"/>
          <w:color w:val="000000" w:themeColor="text1"/>
        </w:rPr>
        <w:instrText xml:space="preserve"> </w:instrText>
      </w:r>
      <w:r w:rsidRPr="00AB0F08">
        <w:rPr>
          <w:rFonts w:ascii="黑体" w:hint="eastAsia"/>
          <w:color w:val="000000" w:themeColor="text1"/>
        </w:rPr>
        <w:instrText>FORMTEXT</w:instrText>
      </w:r>
      <w:r w:rsidRPr="00AB0F08">
        <w:rPr>
          <w:rFonts w:ascii="黑体"/>
          <w:color w:val="000000" w:themeColor="text1"/>
        </w:rPr>
        <w:instrText xml:space="preserve"> </w:instrText>
      </w:r>
      <w:r w:rsidRPr="00AB0F08">
        <w:rPr>
          <w:rFonts w:ascii="黑体"/>
          <w:color w:val="000000" w:themeColor="text1"/>
        </w:rPr>
      </w:r>
      <w:r w:rsidRPr="00AB0F08">
        <w:rPr>
          <w:rFonts w:ascii="黑体"/>
          <w:color w:val="000000" w:themeColor="text1"/>
        </w:rPr>
        <w:fldChar w:fldCharType="separate"/>
      </w:r>
      <w:r w:rsidRPr="00AB0F08">
        <w:rPr>
          <w:rFonts w:ascii="黑体"/>
          <w:noProof/>
          <w:color w:val="000000" w:themeColor="text1"/>
        </w:rPr>
        <w:t>2025</w:t>
      </w:r>
      <w:r w:rsidRPr="00AB0F08">
        <w:rPr>
          <w:rFonts w:ascii="黑体"/>
          <w:color w:val="000000" w:themeColor="text1"/>
        </w:rPr>
        <w:fldChar w:fldCharType="end"/>
      </w:r>
      <w:bookmarkEnd w:id="6"/>
      <w:r w:rsidR="00CF0B19" w:rsidRPr="00AB0F08">
        <w:rPr>
          <w:color w:val="000000" w:themeColor="text1"/>
        </w:rPr>
        <w:t xml:space="preserve"> </w:t>
      </w:r>
      <w:r w:rsidR="00CF0B19" w:rsidRPr="00AB0F08">
        <w:rPr>
          <w:rFonts w:ascii="黑体"/>
          <w:color w:val="000000" w:themeColor="text1"/>
        </w:rPr>
        <w:t>-</w:t>
      </w:r>
      <w:r w:rsidR="00CF0B19" w:rsidRPr="00AB0F08">
        <w:rPr>
          <w:color w:val="000000" w:themeColor="text1"/>
        </w:rPr>
        <w:t xml:space="preserve"> </w:t>
      </w:r>
      <w:bookmarkStart w:id="7" w:name="SM"/>
      <w:r w:rsidR="00CF0B19" w:rsidRPr="00AB0F08">
        <w:rPr>
          <w:rFonts w:ascii="黑体"/>
          <w:color w:val="000000" w:themeColor="text1"/>
        </w:rPr>
        <w:fldChar w:fldCharType="begin">
          <w:ffData>
            <w:name w:val="SM"/>
            <w:enabled/>
            <w:calcOnExit w:val="0"/>
            <w:entryMacro w:val="ShowHelp9"/>
            <w:textInput>
              <w:default w:val="XX"/>
              <w:maxLength w:val="2"/>
            </w:textInput>
          </w:ffData>
        </w:fldChar>
      </w:r>
      <w:r w:rsidR="00CF0B19" w:rsidRPr="00AB0F08">
        <w:rPr>
          <w:rFonts w:ascii="黑体"/>
          <w:color w:val="000000" w:themeColor="text1"/>
        </w:rPr>
        <w:instrText xml:space="preserve"> FORMTEXT </w:instrText>
      </w:r>
      <w:r w:rsidR="00CF0B19" w:rsidRPr="00AB0F08">
        <w:rPr>
          <w:rFonts w:ascii="黑体"/>
          <w:color w:val="000000" w:themeColor="text1"/>
        </w:rPr>
      </w:r>
      <w:r w:rsidR="00CF0B19" w:rsidRPr="00AB0F08">
        <w:rPr>
          <w:rFonts w:ascii="黑体"/>
          <w:color w:val="000000" w:themeColor="text1"/>
        </w:rPr>
        <w:fldChar w:fldCharType="separate"/>
      </w:r>
      <w:r w:rsidR="00CF0B19" w:rsidRPr="00AB0F08">
        <w:rPr>
          <w:rFonts w:ascii="黑体" w:hint="eastAsia"/>
          <w:color w:val="000000" w:themeColor="text1"/>
        </w:rPr>
        <w:t>XX</w:t>
      </w:r>
      <w:r w:rsidR="00CF0B19" w:rsidRPr="00AB0F08">
        <w:rPr>
          <w:rFonts w:ascii="黑体"/>
          <w:color w:val="000000" w:themeColor="text1"/>
        </w:rPr>
        <w:fldChar w:fldCharType="end"/>
      </w:r>
      <w:bookmarkEnd w:id="7"/>
      <w:r w:rsidR="00CF0B19" w:rsidRPr="00AB0F08">
        <w:rPr>
          <w:color w:val="000000" w:themeColor="text1"/>
        </w:rPr>
        <w:t xml:space="preserve"> </w:t>
      </w:r>
      <w:r w:rsidR="00CF0B19" w:rsidRPr="00AB0F08">
        <w:rPr>
          <w:rFonts w:ascii="黑体"/>
          <w:color w:val="000000" w:themeColor="text1"/>
        </w:rPr>
        <w:t>-</w:t>
      </w:r>
      <w:r w:rsidR="00CF0B19" w:rsidRPr="00AB0F08">
        <w:rPr>
          <w:color w:val="000000" w:themeColor="text1"/>
        </w:rPr>
        <w:t xml:space="preserve"> </w:t>
      </w:r>
      <w:bookmarkStart w:id="8" w:name="SD"/>
      <w:r w:rsidR="00CF0B19" w:rsidRPr="00AB0F08">
        <w:rPr>
          <w:rFonts w:ascii="黑体"/>
          <w:color w:val="000000" w:themeColor="text1"/>
        </w:rPr>
        <w:fldChar w:fldCharType="begin">
          <w:ffData>
            <w:name w:val="SD"/>
            <w:enabled/>
            <w:calcOnExit w:val="0"/>
            <w:entryMacro w:val="ShowHelp9"/>
            <w:textInput>
              <w:default w:val="XX"/>
              <w:maxLength w:val="2"/>
            </w:textInput>
          </w:ffData>
        </w:fldChar>
      </w:r>
      <w:r w:rsidR="00CF0B19" w:rsidRPr="00AB0F08">
        <w:rPr>
          <w:rFonts w:ascii="黑体"/>
          <w:color w:val="000000" w:themeColor="text1"/>
        </w:rPr>
        <w:instrText xml:space="preserve"> FORMTEXT </w:instrText>
      </w:r>
      <w:r w:rsidR="00CF0B19" w:rsidRPr="00AB0F08">
        <w:rPr>
          <w:rFonts w:ascii="黑体"/>
          <w:color w:val="000000" w:themeColor="text1"/>
        </w:rPr>
      </w:r>
      <w:r w:rsidR="00CF0B19" w:rsidRPr="00AB0F08">
        <w:rPr>
          <w:rFonts w:ascii="黑体"/>
          <w:color w:val="000000" w:themeColor="text1"/>
        </w:rPr>
        <w:fldChar w:fldCharType="separate"/>
      </w:r>
      <w:r w:rsidR="00CF0B19" w:rsidRPr="00AB0F08">
        <w:rPr>
          <w:rFonts w:ascii="黑体" w:hint="eastAsia"/>
          <w:color w:val="000000" w:themeColor="text1"/>
        </w:rPr>
        <w:t>XX</w:t>
      </w:r>
      <w:r w:rsidR="00CF0B19" w:rsidRPr="00AB0F08">
        <w:rPr>
          <w:rFonts w:ascii="黑体"/>
          <w:color w:val="000000" w:themeColor="text1"/>
        </w:rPr>
        <w:fldChar w:fldCharType="end"/>
      </w:r>
      <w:bookmarkEnd w:id="8"/>
      <w:r w:rsidR="00CF0B19" w:rsidRPr="00AB0F08">
        <w:rPr>
          <w:rFonts w:hint="eastAsia"/>
          <w:color w:val="000000" w:themeColor="text1"/>
        </w:rPr>
        <w:t>实施</w:t>
      </w:r>
    </w:p>
    <w:p w:rsidR="00CC7DE8" w:rsidRPr="00AB0F08" w:rsidRDefault="00C416FE">
      <w:pPr>
        <w:pStyle w:val="af7"/>
        <w:framePr w:wrap="around"/>
        <w:rPr>
          <w:color w:val="000000" w:themeColor="text1"/>
        </w:rPr>
      </w:pPr>
      <w:bookmarkStart w:id="9" w:name="fm"/>
      <w:r w:rsidRPr="00AB0F08">
        <w:rPr>
          <w:color w:val="000000" w:themeColor="text1"/>
          <w:w w:val="100"/>
        </w:rPr>
        <w:pict>
          <v:rect id="_x0000_s1030" style="position:absolute;left:0;text-align:left;margin-left:142.55pt;margin-top:-310.45pt;width:100pt;height:24pt;z-index:-251656192;mso-width-relative:page;mso-height-relative:page" o:gfxdata="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+bXu1tkAAAANAQAA&#10;DwAAAAAAAAABACAAAAAiAAAAZHJzL2Rvd25yZXYueG1sUEsBAhQAFAAAAAgAh07iQM7dCNEYAgAA&#10;JgQAAA4AAAAAAAAAAQAgAAAAKAEAAGRycy9lMm9Eb2MueG1sUEsFBgAAAAAGAAYAWQEAALIFAAAA&#10;AA==&#10;" stroked="f"/>
        </w:pict>
      </w:r>
      <w:r w:rsidRPr="00AB0F08">
        <w:rPr>
          <w:color w:val="000000" w:themeColor="text1"/>
          <w:w w:val="100"/>
        </w:rPr>
        <w:pict>
          <v:rect id="_x0000_s1029" style="position:absolute;left:0;text-align:left;margin-left:347.55pt;margin-top:-585.45pt;width:90pt;height:18pt;z-index:-251657216;mso-width-relative:page;mso-height-relative:page" o:gfxdata="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N/JihHaAAAADwEA&#10;AA8AAAAAAAAAAQAgAAAAIgAAAGRycy9kb3ducmV2LnhtbFBLAQIUABQAAAAIAIdO4kAvWUZ2GAIA&#10;ACYEAAAOAAAAAAAAAAEAIAAAACkBAABkcnMvZTJvRG9jLnhtbFBLBQYAAAAABgAGAFkBAACzBQAA&#10;AAA=&#10;" stroked="f"/>
        </w:pict>
      </w:r>
      <w:r w:rsidRPr="00AB0F08">
        <w:rPr>
          <w:color w:val="000000" w:themeColor="text1"/>
          <w:w w:val="100"/>
        </w:rPr>
        <w:pict>
          <v:line id="_x0000_s1028" style="position:absolute;left:0;text-align:left;z-index:251663360;mso-width-relative:page;mso-height-relative:page" from="-36.6pt,-552.85pt" to="445.3pt,-552.85pt" o:gfxdata="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OyWRoNgAAAAP&#10;AQAADwAAAAAAAAABACAAAAAiAAAAZHJzL2Rvd25yZXYueG1sUEsBAhQAFAAAAAgAh07iQKTFIZfj&#10;AQAAqgMAAA4AAAAAAAAAAQAgAAAAJwEAAGRycy9lMm9Eb2MueG1sUEsFBgAAAAAGAAYAWQEAAHwF&#10;AAAAAA==&#10;"/>
        </w:pict>
      </w:r>
      <w:bookmarkEnd w:id="9"/>
      <w:r w:rsidR="00CF0B19" w:rsidRPr="00AB0F08">
        <w:rPr>
          <w:color w:val="000000" w:themeColor="text1"/>
        </w:rPr>
        <w:fldChar w:fldCharType="begin">
          <w:ffData>
            <w:name w:val=""/>
            <w:enabled/>
            <w:calcOnExit w:val="0"/>
            <w:textInput>
              <w:default w:val="陕西省市场监督管理局"/>
            </w:textInput>
          </w:ffData>
        </w:fldChar>
      </w:r>
      <w:r w:rsidR="00CF0B19" w:rsidRPr="00AB0F08">
        <w:rPr>
          <w:color w:val="000000" w:themeColor="text1"/>
        </w:rPr>
        <w:instrText xml:space="preserve"> FORMTEXT </w:instrText>
      </w:r>
      <w:r w:rsidR="00CF0B19" w:rsidRPr="00AB0F08">
        <w:rPr>
          <w:color w:val="000000" w:themeColor="text1"/>
        </w:rPr>
      </w:r>
      <w:r w:rsidR="00CF0B19" w:rsidRPr="00AB0F08">
        <w:rPr>
          <w:color w:val="000000" w:themeColor="text1"/>
        </w:rPr>
        <w:fldChar w:fldCharType="separate"/>
      </w:r>
      <w:r w:rsidR="00CF0B19" w:rsidRPr="00AB0F08">
        <w:rPr>
          <w:rFonts w:hint="eastAsia"/>
          <w:color w:val="000000" w:themeColor="text1"/>
        </w:rPr>
        <w:t>陕西省市场监督管理局</w:t>
      </w:r>
      <w:r w:rsidR="00CF0B19" w:rsidRPr="00AB0F08">
        <w:rPr>
          <w:color w:val="000000" w:themeColor="text1"/>
        </w:rPr>
        <w:fldChar w:fldCharType="end"/>
      </w:r>
      <w:r w:rsidR="00CF0B19" w:rsidRPr="00AB0F08">
        <w:rPr>
          <w:color w:val="000000" w:themeColor="text1"/>
        </w:rPr>
        <w:t>   </w:t>
      </w:r>
      <w:r w:rsidR="00CF0B19" w:rsidRPr="00AB0F08">
        <w:rPr>
          <w:rStyle w:val="afd"/>
          <w:rFonts w:hint="eastAsia"/>
          <w:color w:val="000000" w:themeColor="text1"/>
        </w:rPr>
        <w:t>发布</w:t>
      </w:r>
    </w:p>
    <w:p w:rsidR="00CC7DE8" w:rsidRPr="00AB0F08" w:rsidRDefault="00CC7DE8">
      <w:pPr>
        <w:pStyle w:val="af9"/>
        <w:rPr>
          <w:color w:val="000000" w:themeColor="text1"/>
        </w:rPr>
      </w:pPr>
    </w:p>
    <w:p w:rsidR="00CC7DE8" w:rsidRPr="00AB0F08" w:rsidRDefault="00CC7DE8">
      <w:pPr>
        <w:rPr>
          <w:color w:val="000000" w:themeColor="text1"/>
        </w:rPr>
      </w:pPr>
    </w:p>
    <w:p w:rsidR="00CC7DE8" w:rsidRPr="00AB0F08" w:rsidRDefault="00CC7DE8">
      <w:pPr>
        <w:rPr>
          <w:color w:val="000000" w:themeColor="text1"/>
        </w:rPr>
      </w:pPr>
    </w:p>
    <w:p w:rsidR="00CC7DE8" w:rsidRPr="00AB0F08" w:rsidRDefault="00CC7DE8">
      <w:pPr>
        <w:rPr>
          <w:color w:val="000000" w:themeColor="text1"/>
        </w:rPr>
      </w:pPr>
    </w:p>
    <w:p w:rsidR="00CC7DE8" w:rsidRPr="00AB0F08" w:rsidRDefault="00CC7DE8">
      <w:pPr>
        <w:rPr>
          <w:color w:val="000000" w:themeColor="text1"/>
        </w:rPr>
      </w:pPr>
    </w:p>
    <w:p w:rsidR="00CC7DE8" w:rsidRPr="00AB0F08" w:rsidRDefault="00CC7DE8">
      <w:pPr>
        <w:rPr>
          <w:color w:val="000000" w:themeColor="text1"/>
        </w:rPr>
      </w:pPr>
    </w:p>
    <w:tbl>
      <w:tblPr>
        <w:tblpPr w:leftFromText="180" w:rightFromText="180" w:vertAnchor="page" w:horzAnchor="margin" w:tblpY="7231"/>
        <w:tblW w:w="98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899"/>
      </w:tblGrid>
      <w:tr w:rsidR="00AB0F08" w:rsidRPr="00AB0F08" w:rsidTr="00975C35">
        <w:trPr>
          <w:trHeight w:val="1387"/>
        </w:trPr>
        <w:tc>
          <w:tcPr>
            <w:tcW w:w="9899" w:type="dxa"/>
            <w:tcBorders>
              <w:top w:val="nil"/>
              <w:left w:val="nil"/>
              <w:bottom w:val="nil"/>
              <w:right w:val="nil"/>
            </w:tcBorders>
          </w:tcPr>
          <w:p w:rsidR="00975C35" w:rsidRPr="00AB0F08" w:rsidRDefault="00975C35" w:rsidP="00975C35">
            <w:pPr>
              <w:pStyle w:val="af1"/>
              <w:framePr w:w="0" w:hRule="auto" w:wrap="auto" w:xAlign="left" w:anchorLock="0"/>
              <w:rPr>
                <w:color w:val="000000" w:themeColor="text1"/>
              </w:rPr>
            </w:pPr>
            <w:r w:rsidRPr="00AB0F08">
              <w:rPr>
                <w:color w:val="000000" w:themeColor="text1"/>
              </w:rPr>
              <w:t xml:space="preserve">National Catalog of Livestock and Poultry Genetic Resources  </w:t>
            </w:r>
          </w:p>
          <w:p w:rsidR="00975C35" w:rsidRPr="00AB0F08" w:rsidRDefault="00975C35" w:rsidP="00975C35">
            <w:pPr>
              <w:pStyle w:val="af1"/>
              <w:framePr w:w="0" w:hRule="auto" w:wrap="auto" w:xAlign="left" w:anchorLock="0"/>
              <w:rPr>
                <w:color w:val="000000" w:themeColor="text1"/>
              </w:rPr>
            </w:pPr>
            <w:r w:rsidRPr="00AB0F08">
              <w:rPr>
                <w:color w:val="000000" w:themeColor="text1"/>
              </w:rPr>
              <w:t xml:space="preserve">Shaannan Buffalo </w:t>
            </w:r>
            <w:r w:rsidR="00C416FE" w:rsidRPr="00AB0F08">
              <w:rPr>
                <w:color w:val="000000" w:themeColor="text1"/>
              </w:rPr>
              <w:pict>
                <v:rect id="_x0000_s1034" style="position:absolute;left:0;text-align:left;margin-left:173.3pt;margin-top:337.15pt;width:150pt;height:20pt;z-index:-251658240;mso-position-horizontal-relative:text;mso-position-vertical-relative:text;mso-width-relative:page;mso-height-relative:page" o:gfxdata="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" stroked="f">
                  <v:textbox style="mso-next-textbox:#_x0000_s1034">
                    <w:txbxContent>
                      <w:p w:rsidR="00975C35" w:rsidRDefault="00975C35" w:rsidP="00975C35"/>
                    </w:txbxContent>
                  </v:textbox>
                </v:rect>
              </w:pict>
            </w:r>
          </w:p>
        </w:tc>
      </w:tr>
      <w:tr w:rsidR="00AB0F08" w:rsidRPr="00AB0F08" w:rsidTr="00975C35">
        <w:trPr>
          <w:trHeight w:val="793"/>
        </w:trPr>
        <w:tc>
          <w:tcPr>
            <w:tcW w:w="9899" w:type="dxa"/>
            <w:tcBorders>
              <w:top w:val="nil"/>
              <w:left w:val="nil"/>
              <w:bottom w:val="nil"/>
              <w:right w:val="nil"/>
            </w:tcBorders>
          </w:tcPr>
          <w:p w:rsidR="00975C35" w:rsidRPr="00AB0F08" w:rsidRDefault="00975C35" w:rsidP="00975C35">
            <w:pPr>
              <w:pStyle w:val="af2"/>
              <w:framePr w:w="0" w:hRule="auto" w:wrap="auto" w:xAlign="left" w:anchorLock="0"/>
              <w:rPr>
                <w:color w:val="000000" w:themeColor="text1"/>
              </w:rPr>
            </w:pPr>
            <w:bookmarkStart w:id="10" w:name="WCRQ"/>
          </w:p>
          <w:bookmarkEnd w:id="10"/>
          <w:p w:rsidR="00975C35" w:rsidRPr="00AB0F08" w:rsidRDefault="00975C35" w:rsidP="00975C35">
            <w:pPr>
              <w:pStyle w:val="af2"/>
              <w:framePr w:w="0" w:hRule="auto" w:wrap="auto" w:xAlign="left" w:anchorLock="0"/>
              <w:rPr>
                <w:color w:val="000000" w:themeColor="text1"/>
              </w:rPr>
            </w:pPr>
          </w:p>
        </w:tc>
      </w:tr>
    </w:tbl>
    <w:p w:rsidR="00242EC2" w:rsidRPr="00AB0F08" w:rsidRDefault="00242EC2" w:rsidP="00975C35">
      <w:pPr>
        <w:pStyle w:val="af0"/>
        <w:framePr w:wrap="around" w:vAnchor="margin" w:hAnchor="text" w:yAlign="inline"/>
        <w:rPr>
          <w:rFonts w:ascii="Times New Roman" w:eastAsia="黑体" w:cs="黑体"/>
          <w:color w:val="000000" w:themeColor="text1"/>
          <w:sz w:val="52"/>
          <w:szCs w:val="52"/>
        </w:rPr>
      </w:pPr>
    </w:p>
    <w:p w:rsidR="00B77964" w:rsidRPr="00AB0F08" w:rsidRDefault="00B77964" w:rsidP="00975C35">
      <w:pPr>
        <w:pStyle w:val="af0"/>
        <w:framePr w:wrap="around" w:vAnchor="margin" w:hAnchor="text" w:yAlign="inline"/>
        <w:rPr>
          <w:rFonts w:ascii="Times New Roman" w:eastAsia="黑体" w:cs="黑体"/>
          <w:color w:val="000000" w:themeColor="text1"/>
          <w:sz w:val="52"/>
          <w:szCs w:val="52"/>
        </w:rPr>
      </w:pPr>
    </w:p>
    <w:p w:rsidR="00CC7DE8" w:rsidRPr="00AB0F08" w:rsidRDefault="00975C35" w:rsidP="0030458A">
      <w:pPr>
        <w:pStyle w:val="af0"/>
        <w:framePr w:wrap="around" w:vAnchor="margin" w:hAnchor="text" w:yAlign="inline"/>
        <w:spacing w:line="520" w:lineRule="exact"/>
        <w:rPr>
          <w:rFonts w:ascii="Times New Roman"/>
          <w:color w:val="000000" w:themeColor="text1"/>
        </w:rPr>
      </w:pPr>
      <w:bookmarkStart w:id="11" w:name="OLE_LINK2"/>
      <w:r w:rsidRPr="00AB0F08">
        <w:rPr>
          <w:rFonts w:ascii="Times New Roman" w:eastAsia="黑体" w:cs="黑体" w:hint="eastAsia"/>
          <w:color w:val="000000" w:themeColor="text1"/>
          <w:sz w:val="52"/>
          <w:szCs w:val="52"/>
        </w:rPr>
        <w:t>国家畜禽遗传资源品种名录</w:t>
      </w:r>
      <w:r w:rsidRPr="00AB0F08">
        <w:rPr>
          <w:rFonts w:ascii="Times New Roman" w:eastAsia="黑体" w:cs="黑体" w:hint="eastAsia"/>
          <w:color w:val="000000" w:themeColor="text1"/>
          <w:sz w:val="52"/>
          <w:szCs w:val="52"/>
        </w:rPr>
        <w:t xml:space="preserve"> </w:t>
      </w:r>
      <w:r w:rsidRPr="00AB0F08">
        <w:rPr>
          <w:rFonts w:ascii="Times New Roman" w:eastAsia="黑体" w:cs="黑体" w:hint="eastAsia"/>
          <w:color w:val="000000" w:themeColor="text1"/>
          <w:sz w:val="52"/>
          <w:szCs w:val="52"/>
        </w:rPr>
        <w:t>陕南水牛</w:t>
      </w:r>
    </w:p>
    <w:bookmarkEnd w:id="11"/>
    <w:p w:rsidR="00CC7DE8" w:rsidRPr="00AB0F08" w:rsidRDefault="00CC7DE8">
      <w:pPr>
        <w:rPr>
          <w:color w:val="000000" w:themeColor="text1"/>
        </w:rPr>
        <w:sectPr w:rsidR="00CC7DE8" w:rsidRPr="00AB0F08">
          <w:headerReference w:type="even" r:id="rId10"/>
          <w:footerReference w:type="even" r:id="rId11"/>
          <w:footerReference w:type="default" r:id="rId12"/>
          <w:pgSz w:w="11906" w:h="16838"/>
          <w:pgMar w:top="567" w:right="1134" w:bottom="1134" w:left="1417" w:header="0" w:footer="0" w:gutter="0"/>
          <w:pgNumType w:start="1"/>
          <w:cols w:space="720"/>
          <w:docGrid w:type="lines" w:linePitch="312"/>
        </w:sectPr>
      </w:pPr>
    </w:p>
    <w:sdt>
      <w:sdtPr>
        <w:rPr>
          <w:rFonts w:ascii="Times New Roman" w:eastAsia="宋体" w:hAnsi="Times New Roman" w:cs="Times New Roman"/>
          <w:color w:val="000000" w:themeColor="text1"/>
        </w:rPr>
        <w:id w:val="147468716"/>
      </w:sdtPr>
      <w:sdtEndPr>
        <w:rPr>
          <w:rFonts w:eastAsiaTheme="minorEastAsia"/>
          <w:bCs/>
          <w:szCs w:val="28"/>
        </w:rPr>
      </w:sdtEndPr>
      <w:sdtContent>
        <w:p w:rsidR="00CC7DE8" w:rsidRPr="00AB0F08" w:rsidRDefault="00CF0B19">
          <w:pPr>
            <w:jc w:val="center"/>
            <w:rPr>
              <w:rFonts w:ascii="Times New Roman" w:eastAsia="宋体" w:hAnsi="Times New Roman" w:cs="Times New Roman"/>
              <w:color w:val="000000" w:themeColor="text1"/>
            </w:rPr>
          </w:pPr>
          <w:r w:rsidRPr="00AB0F08">
            <w:rPr>
              <w:rFonts w:ascii="Times New Roman" w:eastAsia="宋体" w:hAnsi="Times New Roman" w:cs="Times New Roman"/>
              <w:color w:val="000000" w:themeColor="text1"/>
              <w:sz w:val="32"/>
              <w:szCs w:val="32"/>
            </w:rPr>
            <w:t>目</w:t>
          </w:r>
          <w:r w:rsidRPr="00AB0F08">
            <w:rPr>
              <w:rFonts w:ascii="Times New Roman" w:eastAsia="宋体" w:hAnsi="Times New Roman" w:cs="Times New Roman"/>
              <w:color w:val="000000" w:themeColor="text1"/>
              <w:sz w:val="32"/>
              <w:szCs w:val="32"/>
            </w:rPr>
            <w:t xml:space="preserve">  </w:t>
          </w:r>
          <w:r w:rsidRPr="00AB0F08">
            <w:rPr>
              <w:rFonts w:ascii="Times New Roman" w:eastAsia="宋体" w:hAnsi="Times New Roman" w:cs="Times New Roman" w:hint="eastAsia"/>
              <w:color w:val="000000" w:themeColor="text1"/>
              <w:sz w:val="32"/>
              <w:szCs w:val="32"/>
            </w:rPr>
            <w:t>次</w:t>
          </w:r>
        </w:p>
        <w:p w:rsidR="009441E4" w:rsidRPr="00AB0F08" w:rsidRDefault="00CF0B19">
          <w:pPr>
            <w:pStyle w:val="1"/>
            <w:tabs>
              <w:tab w:val="right" w:leader="dot" w:pos="8296"/>
            </w:tabs>
            <w:rPr>
              <w:noProof/>
              <w:color w:val="000000" w:themeColor="text1"/>
              <w:szCs w:val="22"/>
            </w:rPr>
          </w:pPr>
          <w:r w:rsidRPr="00AB0F08">
            <w:rPr>
              <w:rFonts w:ascii="Times New Roman" w:hAnsi="Times New Roman" w:cs="Times New Roman"/>
              <w:b/>
              <w:bCs/>
              <w:color w:val="000000" w:themeColor="text1"/>
              <w:sz w:val="28"/>
              <w:szCs w:val="28"/>
            </w:rPr>
            <w:fldChar w:fldCharType="begin"/>
          </w:r>
          <w:r w:rsidRPr="00AB0F08">
            <w:rPr>
              <w:rFonts w:ascii="Times New Roman" w:hAnsi="Times New Roman" w:cs="Times New Roman"/>
              <w:b/>
              <w:bCs/>
              <w:color w:val="000000" w:themeColor="text1"/>
              <w:sz w:val="28"/>
              <w:szCs w:val="28"/>
            </w:rPr>
            <w:instrText xml:space="preserve">TOC \o "1-1" \h \u </w:instrText>
          </w:r>
          <w:r w:rsidRPr="00AB0F08">
            <w:rPr>
              <w:rFonts w:ascii="Times New Roman" w:hAnsi="Times New Roman" w:cs="Times New Roman"/>
              <w:b/>
              <w:bCs/>
              <w:color w:val="000000" w:themeColor="text1"/>
              <w:sz w:val="28"/>
              <w:szCs w:val="28"/>
            </w:rPr>
            <w:fldChar w:fldCharType="separate"/>
          </w:r>
          <w:hyperlink w:anchor="_Toc201158657" w:history="1">
            <w:r w:rsidR="009441E4" w:rsidRPr="00AB0F08">
              <w:rPr>
                <w:rStyle w:val="aff0"/>
                <w:rFonts w:ascii="黑体" w:eastAsia="黑体" w:hAnsi="黑体" w:cs="黑体" w:hint="eastAsia"/>
                <w:bCs/>
                <w:noProof/>
                <w:color w:val="000000" w:themeColor="text1"/>
              </w:rPr>
              <w:t>前</w:t>
            </w:r>
            <w:r w:rsidR="009441E4" w:rsidRPr="00AB0F08">
              <w:rPr>
                <w:rStyle w:val="aff0"/>
                <w:rFonts w:ascii="黑体" w:eastAsia="黑体" w:hAnsi="黑体" w:cs="黑体"/>
                <w:bCs/>
                <w:noProof/>
                <w:color w:val="000000" w:themeColor="text1"/>
              </w:rPr>
              <w:t xml:space="preserve">    </w:t>
            </w:r>
            <w:r w:rsidR="009441E4" w:rsidRPr="00AB0F08">
              <w:rPr>
                <w:rStyle w:val="aff0"/>
                <w:rFonts w:ascii="黑体" w:eastAsia="黑体" w:hAnsi="黑体" w:cs="黑体" w:hint="eastAsia"/>
                <w:bCs/>
                <w:noProof/>
                <w:color w:val="000000" w:themeColor="text1"/>
              </w:rPr>
              <w:t>言</w:t>
            </w:r>
            <w:r w:rsidR="009441E4" w:rsidRPr="00AB0F08">
              <w:rPr>
                <w:noProof/>
                <w:color w:val="000000" w:themeColor="text1"/>
              </w:rPr>
              <w:tab/>
            </w:r>
            <w:r w:rsidR="009441E4" w:rsidRPr="00AB0F08">
              <w:rPr>
                <w:noProof/>
                <w:color w:val="000000" w:themeColor="text1"/>
              </w:rPr>
              <w:fldChar w:fldCharType="begin"/>
            </w:r>
            <w:r w:rsidR="009441E4" w:rsidRPr="00AB0F08">
              <w:rPr>
                <w:noProof/>
                <w:color w:val="000000" w:themeColor="text1"/>
              </w:rPr>
              <w:instrText xml:space="preserve"> PAGEREF _Toc201158657 \h </w:instrText>
            </w:r>
            <w:r w:rsidR="009441E4" w:rsidRPr="00AB0F08">
              <w:rPr>
                <w:noProof/>
                <w:color w:val="000000" w:themeColor="text1"/>
              </w:rPr>
            </w:r>
            <w:r w:rsidR="009441E4" w:rsidRPr="00AB0F08">
              <w:rPr>
                <w:noProof/>
                <w:color w:val="000000" w:themeColor="text1"/>
              </w:rPr>
              <w:fldChar w:fldCharType="separate"/>
            </w:r>
            <w:r w:rsidR="009441E4" w:rsidRPr="00AB0F08">
              <w:rPr>
                <w:noProof/>
                <w:color w:val="000000" w:themeColor="text1"/>
              </w:rPr>
              <w:t>III</w:t>
            </w:r>
            <w:r w:rsidR="009441E4" w:rsidRPr="00AB0F08">
              <w:rPr>
                <w:noProof/>
                <w:color w:val="000000" w:themeColor="text1"/>
              </w:rPr>
              <w:fldChar w:fldCharType="end"/>
            </w:r>
          </w:hyperlink>
        </w:p>
        <w:p w:rsidR="009441E4" w:rsidRPr="00AB0F08" w:rsidRDefault="00C416FE">
          <w:pPr>
            <w:pStyle w:val="1"/>
            <w:tabs>
              <w:tab w:val="right" w:leader="dot" w:pos="8296"/>
            </w:tabs>
            <w:rPr>
              <w:noProof/>
              <w:color w:val="000000" w:themeColor="text1"/>
              <w:szCs w:val="22"/>
            </w:rPr>
          </w:pPr>
          <w:hyperlink w:anchor="_Toc201158658" w:history="1">
            <w:r w:rsidR="009441E4" w:rsidRPr="00AB0F08">
              <w:rPr>
                <w:rStyle w:val="aff0"/>
                <w:rFonts w:ascii="黑体" w:eastAsia="黑体" w:hAnsi="黑体" w:cs="黑体" w:hint="eastAsia"/>
                <w:bCs/>
                <w:noProof/>
                <w:color w:val="000000" w:themeColor="text1"/>
              </w:rPr>
              <w:t>陕南水牛</w:t>
            </w:r>
            <w:r w:rsidR="009441E4" w:rsidRPr="00AB0F08">
              <w:rPr>
                <w:noProof/>
                <w:color w:val="000000" w:themeColor="text1"/>
              </w:rPr>
              <w:tab/>
            </w:r>
            <w:r w:rsidR="009441E4" w:rsidRPr="00AB0F08">
              <w:rPr>
                <w:noProof/>
                <w:color w:val="000000" w:themeColor="text1"/>
              </w:rPr>
              <w:fldChar w:fldCharType="begin"/>
            </w:r>
            <w:r w:rsidR="009441E4" w:rsidRPr="00AB0F08">
              <w:rPr>
                <w:noProof/>
                <w:color w:val="000000" w:themeColor="text1"/>
              </w:rPr>
              <w:instrText xml:space="preserve"> PAGEREF _Toc201158658 \h </w:instrText>
            </w:r>
            <w:r w:rsidR="009441E4" w:rsidRPr="00AB0F08">
              <w:rPr>
                <w:noProof/>
                <w:color w:val="000000" w:themeColor="text1"/>
              </w:rPr>
            </w:r>
            <w:r w:rsidR="009441E4" w:rsidRPr="00AB0F08">
              <w:rPr>
                <w:noProof/>
                <w:color w:val="000000" w:themeColor="text1"/>
              </w:rPr>
              <w:fldChar w:fldCharType="separate"/>
            </w:r>
            <w:r w:rsidR="009441E4" w:rsidRPr="00AB0F08">
              <w:rPr>
                <w:noProof/>
                <w:color w:val="000000" w:themeColor="text1"/>
              </w:rPr>
              <w:t>1</w:t>
            </w:r>
            <w:r w:rsidR="009441E4" w:rsidRPr="00AB0F08">
              <w:rPr>
                <w:noProof/>
                <w:color w:val="000000" w:themeColor="text1"/>
              </w:rPr>
              <w:fldChar w:fldCharType="end"/>
            </w:r>
          </w:hyperlink>
        </w:p>
        <w:p w:rsidR="009441E4" w:rsidRPr="00AB0F08" w:rsidRDefault="00C416FE">
          <w:pPr>
            <w:pStyle w:val="1"/>
            <w:tabs>
              <w:tab w:val="right" w:leader="dot" w:pos="8296"/>
            </w:tabs>
            <w:rPr>
              <w:noProof/>
              <w:color w:val="000000" w:themeColor="text1"/>
              <w:szCs w:val="22"/>
            </w:rPr>
          </w:pPr>
          <w:hyperlink w:anchor="_Toc201158659" w:history="1">
            <w:r w:rsidR="009441E4" w:rsidRPr="00AB0F08">
              <w:rPr>
                <w:rStyle w:val="aff0"/>
                <w:rFonts w:ascii="黑体" w:eastAsia="黑体" w:hAnsi="黑体" w:cs="黑体"/>
                <w:noProof/>
                <w:color w:val="000000" w:themeColor="text1"/>
              </w:rPr>
              <w:t xml:space="preserve">1 </w:t>
            </w:r>
            <w:r w:rsidR="009441E4" w:rsidRPr="00AB0F08">
              <w:rPr>
                <w:rStyle w:val="aff0"/>
                <w:rFonts w:ascii="黑体" w:eastAsia="黑体" w:hAnsi="黑体" w:cs="黑体" w:hint="eastAsia"/>
                <w:noProof/>
                <w:color w:val="000000" w:themeColor="text1"/>
              </w:rPr>
              <w:t>范围</w:t>
            </w:r>
            <w:r w:rsidR="009441E4" w:rsidRPr="00AB0F08">
              <w:rPr>
                <w:noProof/>
                <w:color w:val="000000" w:themeColor="text1"/>
              </w:rPr>
              <w:tab/>
            </w:r>
            <w:r w:rsidR="009441E4" w:rsidRPr="00AB0F08">
              <w:rPr>
                <w:noProof/>
                <w:color w:val="000000" w:themeColor="text1"/>
              </w:rPr>
              <w:fldChar w:fldCharType="begin"/>
            </w:r>
            <w:r w:rsidR="009441E4" w:rsidRPr="00AB0F08">
              <w:rPr>
                <w:noProof/>
                <w:color w:val="000000" w:themeColor="text1"/>
              </w:rPr>
              <w:instrText xml:space="preserve"> PAGEREF _Toc201158659 \h </w:instrText>
            </w:r>
            <w:r w:rsidR="009441E4" w:rsidRPr="00AB0F08">
              <w:rPr>
                <w:noProof/>
                <w:color w:val="000000" w:themeColor="text1"/>
              </w:rPr>
            </w:r>
            <w:r w:rsidR="009441E4" w:rsidRPr="00AB0F08">
              <w:rPr>
                <w:noProof/>
                <w:color w:val="000000" w:themeColor="text1"/>
              </w:rPr>
              <w:fldChar w:fldCharType="separate"/>
            </w:r>
            <w:r w:rsidR="009441E4" w:rsidRPr="00AB0F08">
              <w:rPr>
                <w:noProof/>
                <w:color w:val="000000" w:themeColor="text1"/>
              </w:rPr>
              <w:t>1</w:t>
            </w:r>
            <w:r w:rsidR="009441E4" w:rsidRPr="00AB0F08">
              <w:rPr>
                <w:noProof/>
                <w:color w:val="000000" w:themeColor="text1"/>
              </w:rPr>
              <w:fldChar w:fldCharType="end"/>
            </w:r>
          </w:hyperlink>
        </w:p>
        <w:p w:rsidR="009441E4" w:rsidRPr="00AB0F08" w:rsidRDefault="00C416FE">
          <w:pPr>
            <w:pStyle w:val="1"/>
            <w:tabs>
              <w:tab w:val="right" w:leader="dot" w:pos="8296"/>
            </w:tabs>
            <w:rPr>
              <w:noProof/>
              <w:color w:val="000000" w:themeColor="text1"/>
              <w:szCs w:val="22"/>
            </w:rPr>
          </w:pPr>
          <w:hyperlink w:anchor="_Toc201158660" w:history="1">
            <w:r w:rsidR="009441E4" w:rsidRPr="00AB0F08">
              <w:rPr>
                <w:rStyle w:val="aff0"/>
                <w:rFonts w:ascii="黑体" w:eastAsia="黑体" w:hAnsi="黑体" w:cs="黑体"/>
                <w:noProof/>
                <w:color w:val="000000" w:themeColor="text1"/>
              </w:rPr>
              <w:t xml:space="preserve">2 </w:t>
            </w:r>
            <w:r w:rsidR="009441E4" w:rsidRPr="00AB0F08">
              <w:rPr>
                <w:rStyle w:val="aff0"/>
                <w:rFonts w:ascii="黑体" w:eastAsia="黑体" w:hAnsi="黑体" w:cs="黑体" w:hint="eastAsia"/>
                <w:noProof/>
                <w:color w:val="000000" w:themeColor="text1"/>
              </w:rPr>
              <w:t>品种特性</w:t>
            </w:r>
            <w:r w:rsidR="009441E4" w:rsidRPr="00AB0F08">
              <w:rPr>
                <w:noProof/>
                <w:color w:val="000000" w:themeColor="text1"/>
              </w:rPr>
              <w:tab/>
            </w:r>
            <w:r w:rsidR="009441E4" w:rsidRPr="00AB0F08">
              <w:rPr>
                <w:noProof/>
                <w:color w:val="000000" w:themeColor="text1"/>
              </w:rPr>
              <w:fldChar w:fldCharType="begin"/>
            </w:r>
            <w:r w:rsidR="009441E4" w:rsidRPr="00AB0F08">
              <w:rPr>
                <w:noProof/>
                <w:color w:val="000000" w:themeColor="text1"/>
              </w:rPr>
              <w:instrText xml:space="preserve"> PAGEREF _Toc201158660 \h </w:instrText>
            </w:r>
            <w:r w:rsidR="009441E4" w:rsidRPr="00AB0F08">
              <w:rPr>
                <w:noProof/>
                <w:color w:val="000000" w:themeColor="text1"/>
              </w:rPr>
            </w:r>
            <w:r w:rsidR="009441E4" w:rsidRPr="00AB0F08">
              <w:rPr>
                <w:noProof/>
                <w:color w:val="000000" w:themeColor="text1"/>
              </w:rPr>
              <w:fldChar w:fldCharType="separate"/>
            </w:r>
            <w:r w:rsidR="009441E4" w:rsidRPr="00AB0F08">
              <w:rPr>
                <w:noProof/>
                <w:color w:val="000000" w:themeColor="text1"/>
              </w:rPr>
              <w:t>1</w:t>
            </w:r>
            <w:r w:rsidR="009441E4" w:rsidRPr="00AB0F08">
              <w:rPr>
                <w:noProof/>
                <w:color w:val="000000" w:themeColor="text1"/>
              </w:rPr>
              <w:fldChar w:fldCharType="end"/>
            </w:r>
          </w:hyperlink>
        </w:p>
        <w:p w:rsidR="009441E4" w:rsidRPr="00AB0F08" w:rsidRDefault="00C416FE">
          <w:pPr>
            <w:pStyle w:val="1"/>
            <w:tabs>
              <w:tab w:val="right" w:leader="dot" w:pos="8296"/>
            </w:tabs>
            <w:rPr>
              <w:noProof/>
              <w:color w:val="000000" w:themeColor="text1"/>
              <w:szCs w:val="22"/>
            </w:rPr>
          </w:pPr>
          <w:hyperlink w:anchor="_Toc201158663" w:history="1">
            <w:r w:rsidR="009441E4" w:rsidRPr="00AB0F08">
              <w:rPr>
                <w:rStyle w:val="aff0"/>
                <w:rFonts w:ascii="黑体" w:eastAsia="黑体" w:hAnsi="黑体" w:cs="黑体"/>
                <w:noProof/>
                <w:color w:val="000000" w:themeColor="text1"/>
              </w:rPr>
              <w:t xml:space="preserve">3 </w:t>
            </w:r>
            <w:r w:rsidR="009441E4" w:rsidRPr="00AB0F08">
              <w:rPr>
                <w:rStyle w:val="aff0"/>
                <w:rFonts w:ascii="黑体" w:eastAsia="黑体" w:hAnsi="黑体" w:cs="黑体" w:hint="eastAsia"/>
                <w:noProof/>
                <w:color w:val="000000" w:themeColor="text1"/>
              </w:rPr>
              <w:t>外貌特征</w:t>
            </w:r>
            <w:r w:rsidR="009441E4" w:rsidRPr="00AB0F08">
              <w:rPr>
                <w:noProof/>
                <w:color w:val="000000" w:themeColor="text1"/>
              </w:rPr>
              <w:tab/>
            </w:r>
            <w:r w:rsidR="009441E4" w:rsidRPr="00AB0F08">
              <w:rPr>
                <w:noProof/>
                <w:color w:val="000000" w:themeColor="text1"/>
              </w:rPr>
              <w:fldChar w:fldCharType="begin"/>
            </w:r>
            <w:r w:rsidR="009441E4" w:rsidRPr="00AB0F08">
              <w:rPr>
                <w:noProof/>
                <w:color w:val="000000" w:themeColor="text1"/>
              </w:rPr>
              <w:instrText xml:space="preserve"> PAGEREF _Toc201158663 \h </w:instrText>
            </w:r>
            <w:r w:rsidR="009441E4" w:rsidRPr="00AB0F08">
              <w:rPr>
                <w:noProof/>
                <w:color w:val="000000" w:themeColor="text1"/>
              </w:rPr>
            </w:r>
            <w:r w:rsidR="009441E4" w:rsidRPr="00AB0F08">
              <w:rPr>
                <w:noProof/>
                <w:color w:val="000000" w:themeColor="text1"/>
              </w:rPr>
              <w:fldChar w:fldCharType="separate"/>
            </w:r>
            <w:r w:rsidR="009441E4" w:rsidRPr="00AB0F08">
              <w:rPr>
                <w:noProof/>
                <w:color w:val="000000" w:themeColor="text1"/>
              </w:rPr>
              <w:t>1</w:t>
            </w:r>
            <w:r w:rsidR="009441E4" w:rsidRPr="00AB0F08">
              <w:rPr>
                <w:noProof/>
                <w:color w:val="000000" w:themeColor="text1"/>
              </w:rPr>
              <w:fldChar w:fldCharType="end"/>
            </w:r>
          </w:hyperlink>
        </w:p>
        <w:p w:rsidR="009441E4" w:rsidRPr="00AB0F08" w:rsidRDefault="00C416FE">
          <w:pPr>
            <w:pStyle w:val="1"/>
            <w:tabs>
              <w:tab w:val="right" w:leader="dot" w:pos="8296"/>
            </w:tabs>
            <w:rPr>
              <w:noProof/>
              <w:color w:val="000000" w:themeColor="text1"/>
              <w:szCs w:val="22"/>
            </w:rPr>
          </w:pPr>
          <w:hyperlink w:anchor="_Toc201158670" w:history="1">
            <w:r w:rsidR="009441E4" w:rsidRPr="00AB0F08">
              <w:rPr>
                <w:rStyle w:val="aff0"/>
                <w:rFonts w:ascii="黑体" w:eastAsia="黑体" w:hAnsi="黑体" w:cs="黑体"/>
                <w:noProof/>
                <w:color w:val="000000" w:themeColor="text1"/>
              </w:rPr>
              <w:t>4</w:t>
            </w:r>
            <w:r w:rsidR="009441E4" w:rsidRPr="00AB0F08">
              <w:rPr>
                <w:rStyle w:val="aff0"/>
                <w:rFonts w:ascii="黑体" w:eastAsia="黑体" w:hAnsi="黑体" w:cs="黑体" w:hint="eastAsia"/>
                <w:noProof/>
                <w:color w:val="000000" w:themeColor="text1"/>
              </w:rPr>
              <w:t xml:space="preserve"> 体尺体重</w:t>
            </w:r>
            <w:r w:rsidR="009441E4" w:rsidRPr="00AB0F08">
              <w:rPr>
                <w:noProof/>
                <w:color w:val="000000" w:themeColor="text1"/>
              </w:rPr>
              <w:tab/>
            </w:r>
            <w:r w:rsidR="009441E4" w:rsidRPr="00AB0F08">
              <w:rPr>
                <w:noProof/>
                <w:color w:val="000000" w:themeColor="text1"/>
              </w:rPr>
              <w:fldChar w:fldCharType="begin"/>
            </w:r>
            <w:r w:rsidR="009441E4" w:rsidRPr="00AB0F08">
              <w:rPr>
                <w:noProof/>
                <w:color w:val="000000" w:themeColor="text1"/>
              </w:rPr>
              <w:instrText xml:space="preserve"> PAGEREF _Toc201158670 \h </w:instrText>
            </w:r>
            <w:r w:rsidR="009441E4" w:rsidRPr="00AB0F08">
              <w:rPr>
                <w:noProof/>
                <w:color w:val="000000" w:themeColor="text1"/>
              </w:rPr>
            </w:r>
            <w:r w:rsidR="009441E4" w:rsidRPr="00AB0F08">
              <w:rPr>
                <w:noProof/>
                <w:color w:val="000000" w:themeColor="text1"/>
              </w:rPr>
              <w:fldChar w:fldCharType="separate"/>
            </w:r>
            <w:r w:rsidR="009441E4" w:rsidRPr="00AB0F08">
              <w:rPr>
                <w:noProof/>
                <w:color w:val="000000" w:themeColor="text1"/>
              </w:rPr>
              <w:t>2</w:t>
            </w:r>
            <w:r w:rsidR="009441E4" w:rsidRPr="00AB0F08">
              <w:rPr>
                <w:noProof/>
                <w:color w:val="000000" w:themeColor="text1"/>
              </w:rPr>
              <w:fldChar w:fldCharType="end"/>
            </w:r>
          </w:hyperlink>
        </w:p>
        <w:p w:rsidR="009441E4" w:rsidRPr="00AB0F08" w:rsidRDefault="00C416FE">
          <w:pPr>
            <w:pStyle w:val="1"/>
            <w:tabs>
              <w:tab w:val="right" w:leader="dot" w:pos="8296"/>
            </w:tabs>
            <w:rPr>
              <w:noProof/>
              <w:color w:val="000000" w:themeColor="text1"/>
              <w:szCs w:val="22"/>
            </w:rPr>
          </w:pPr>
          <w:hyperlink w:anchor="_Toc201158671" w:history="1">
            <w:r w:rsidR="009441E4" w:rsidRPr="00AB0F08">
              <w:rPr>
                <w:rStyle w:val="aff0"/>
                <w:rFonts w:ascii="黑体" w:eastAsia="黑体" w:hAnsi="黑体" w:cs="黑体"/>
                <w:noProof/>
                <w:color w:val="000000" w:themeColor="text1"/>
              </w:rPr>
              <w:t xml:space="preserve">5 </w:t>
            </w:r>
            <w:r w:rsidR="009441E4" w:rsidRPr="00AB0F08">
              <w:rPr>
                <w:rStyle w:val="aff0"/>
                <w:rFonts w:ascii="黑体" w:eastAsia="黑体" w:hAnsi="黑体" w:cs="黑体" w:hint="eastAsia"/>
                <w:noProof/>
                <w:color w:val="000000" w:themeColor="text1"/>
              </w:rPr>
              <w:t>生产性能</w:t>
            </w:r>
            <w:r w:rsidR="009441E4" w:rsidRPr="00AB0F08">
              <w:rPr>
                <w:noProof/>
                <w:color w:val="000000" w:themeColor="text1"/>
              </w:rPr>
              <w:tab/>
            </w:r>
            <w:r w:rsidR="009441E4" w:rsidRPr="00AB0F08">
              <w:rPr>
                <w:noProof/>
                <w:color w:val="000000" w:themeColor="text1"/>
              </w:rPr>
              <w:fldChar w:fldCharType="begin"/>
            </w:r>
            <w:r w:rsidR="009441E4" w:rsidRPr="00AB0F08">
              <w:rPr>
                <w:noProof/>
                <w:color w:val="000000" w:themeColor="text1"/>
              </w:rPr>
              <w:instrText xml:space="preserve"> PAGEREF _Toc201158671 \h </w:instrText>
            </w:r>
            <w:r w:rsidR="009441E4" w:rsidRPr="00AB0F08">
              <w:rPr>
                <w:noProof/>
                <w:color w:val="000000" w:themeColor="text1"/>
              </w:rPr>
            </w:r>
            <w:r w:rsidR="009441E4" w:rsidRPr="00AB0F08">
              <w:rPr>
                <w:noProof/>
                <w:color w:val="000000" w:themeColor="text1"/>
              </w:rPr>
              <w:fldChar w:fldCharType="separate"/>
            </w:r>
            <w:r w:rsidR="009441E4" w:rsidRPr="00AB0F08">
              <w:rPr>
                <w:noProof/>
                <w:color w:val="000000" w:themeColor="text1"/>
              </w:rPr>
              <w:t>2</w:t>
            </w:r>
            <w:r w:rsidR="009441E4" w:rsidRPr="00AB0F08">
              <w:rPr>
                <w:noProof/>
                <w:color w:val="000000" w:themeColor="text1"/>
              </w:rPr>
              <w:fldChar w:fldCharType="end"/>
            </w:r>
          </w:hyperlink>
        </w:p>
        <w:p w:rsidR="009441E4" w:rsidRPr="00AB0F08" w:rsidRDefault="00C416FE">
          <w:pPr>
            <w:pStyle w:val="1"/>
            <w:tabs>
              <w:tab w:val="right" w:leader="dot" w:pos="8296"/>
            </w:tabs>
            <w:rPr>
              <w:noProof/>
              <w:color w:val="000000" w:themeColor="text1"/>
              <w:szCs w:val="22"/>
            </w:rPr>
          </w:pPr>
          <w:hyperlink w:anchor="_Toc201158677" w:history="1">
            <w:r w:rsidR="009441E4" w:rsidRPr="00AB0F08">
              <w:rPr>
                <w:rStyle w:val="aff0"/>
                <w:rFonts w:ascii="黑体" w:eastAsia="黑体" w:hAnsi="黑体" w:cs="黑体"/>
                <w:noProof/>
                <w:color w:val="000000" w:themeColor="text1"/>
              </w:rPr>
              <w:t xml:space="preserve">6 </w:t>
            </w:r>
            <w:r w:rsidR="009441E4" w:rsidRPr="00AB0F08">
              <w:rPr>
                <w:rStyle w:val="aff0"/>
                <w:rFonts w:ascii="黑体" w:eastAsia="黑体" w:hAnsi="黑体" w:cs="黑体" w:hint="eastAsia"/>
                <w:noProof/>
                <w:color w:val="000000" w:themeColor="text1"/>
              </w:rPr>
              <w:t>等级评定</w:t>
            </w:r>
            <w:r w:rsidR="009441E4" w:rsidRPr="00AB0F08">
              <w:rPr>
                <w:noProof/>
                <w:color w:val="000000" w:themeColor="text1"/>
              </w:rPr>
              <w:tab/>
            </w:r>
            <w:r w:rsidR="009441E4" w:rsidRPr="00AB0F08">
              <w:rPr>
                <w:noProof/>
                <w:color w:val="000000" w:themeColor="text1"/>
              </w:rPr>
              <w:fldChar w:fldCharType="begin"/>
            </w:r>
            <w:r w:rsidR="009441E4" w:rsidRPr="00AB0F08">
              <w:rPr>
                <w:noProof/>
                <w:color w:val="000000" w:themeColor="text1"/>
              </w:rPr>
              <w:instrText xml:space="preserve"> PAGEREF _Toc201158677 \h </w:instrText>
            </w:r>
            <w:r w:rsidR="009441E4" w:rsidRPr="00AB0F08">
              <w:rPr>
                <w:noProof/>
                <w:color w:val="000000" w:themeColor="text1"/>
              </w:rPr>
            </w:r>
            <w:r w:rsidR="009441E4" w:rsidRPr="00AB0F08">
              <w:rPr>
                <w:noProof/>
                <w:color w:val="000000" w:themeColor="text1"/>
              </w:rPr>
              <w:fldChar w:fldCharType="separate"/>
            </w:r>
            <w:r w:rsidR="009441E4" w:rsidRPr="00AB0F08">
              <w:rPr>
                <w:noProof/>
                <w:color w:val="000000" w:themeColor="text1"/>
              </w:rPr>
              <w:t>3</w:t>
            </w:r>
            <w:r w:rsidR="009441E4" w:rsidRPr="00AB0F08">
              <w:rPr>
                <w:noProof/>
                <w:color w:val="000000" w:themeColor="text1"/>
              </w:rPr>
              <w:fldChar w:fldCharType="end"/>
            </w:r>
          </w:hyperlink>
        </w:p>
        <w:p w:rsidR="009441E4" w:rsidRPr="00AB0F08" w:rsidRDefault="00C416FE">
          <w:pPr>
            <w:pStyle w:val="1"/>
            <w:tabs>
              <w:tab w:val="right" w:leader="dot" w:pos="8296"/>
            </w:tabs>
            <w:rPr>
              <w:noProof/>
              <w:color w:val="000000" w:themeColor="text1"/>
              <w:szCs w:val="22"/>
            </w:rPr>
          </w:pPr>
          <w:hyperlink w:anchor="_Toc201158683" w:history="1">
            <w:r w:rsidR="009441E4" w:rsidRPr="00AB0F08">
              <w:rPr>
                <w:rStyle w:val="aff0"/>
                <w:rFonts w:ascii="黑体" w:eastAsia="黑体" w:hAnsi="黑体" w:cs="黑体"/>
                <w:noProof/>
                <w:color w:val="000000" w:themeColor="text1"/>
              </w:rPr>
              <w:t>7</w:t>
            </w:r>
            <w:r w:rsidR="009441E4" w:rsidRPr="00AB0F08">
              <w:rPr>
                <w:rStyle w:val="aff0"/>
                <w:rFonts w:ascii="黑体" w:eastAsia="黑体" w:hAnsi="黑体" w:cs="黑体" w:hint="eastAsia"/>
                <w:noProof/>
                <w:color w:val="000000" w:themeColor="text1"/>
              </w:rPr>
              <w:t xml:space="preserve"> 测定方法</w:t>
            </w:r>
            <w:r w:rsidR="009441E4" w:rsidRPr="00AB0F08">
              <w:rPr>
                <w:noProof/>
                <w:color w:val="000000" w:themeColor="text1"/>
              </w:rPr>
              <w:tab/>
            </w:r>
            <w:r w:rsidR="009441E4" w:rsidRPr="00AB0F08">
              <w:rPr>
                <w:noProof/>
                <w:color w:val="000000" w:themeColor="text1"/>
              </w:rPr>
              <w:fldChar w:fldCharType="begin"/>
            </w:r>
            <w:r w:rsidR="009441E4" w:rsidRPr="00AB0F08">
              <w:rPr>
                <w:noProof/>
                <w:color w:val="000000" w:themeColor="text1"/>
              </w:rPr>
              <w:instrText xml:space="preserve"> PAGEREF _Toc201158683 \h </w:instrText>
            </w:r>
            <w:r w:rsidR="009441E4" w:rsidRPr="00AB0F08">
              <w:rPr>
                <w:noProof/>
                <w:color w:val="000000" w:themeColor="text1"/>
              </w:rPr>
            </w:r>
            <w:r w:rsidR="009441E4" w:rsidRPr="00AB0F08">
              <w:rPr>
                <w:noProof/>
                <w:color w:val="000000" w:themeColor="text1"/>
              </w:rPr>
              <w:fldChar w:fldCharType="separate"/>
            </w:r>
            <w:r w:rsidR="009441E4" w:rsidRPr="00AB0F08">
              <w:rPr>
                <w:noProof/>
                <w:color w:val="000000" w:themeColor="text1"/>
              </w:rPr>
              <w:t>4</w:t>
            </w:r>
            <w:r w:rsidR="009441E4" w:rsidRPr="00AB0F08">
              <w:rPr>
                <w:noProof/>
                <w:color w:val="000000" w:themeColor="text1"/>
              </w:rPr>
              <w:fldChar w:fldCharType="end"/>
            </w:r>
          </w:hyperlink>
        </w:p>
        <w:p w:rsidR="009441E4" w:rsidRPr="00AB0F08" w:rsidRDefault="009441E4">
          <w:pPr>
            <w:pStyle w:val="1"/>
            <w:tabs>
              <w:tab w:val="right" w:leader="dot" w:pos="8296"/>
            </w:tabs>
            <w:rPr>
              <w:noProof/>
              <w:color w:val="000000" w:themeColor="text1"/>
              <w:szCs w:val="22"/>
            </w:rPr>
          </w:pPr>
        </w:p>
        <w:p w:rsidR="00CC7DE8" w:rsidRPr="00AB0F08" w:rsidRDefault="00CF0B19">
          <w:pPr>
            <w:jc w:val="center"/>
            <w:rPr>
              <w:rFonts w:ascii="Times New Roman" w:hAnsi="Times New Roman" w:cs="Times New Roman"/>
              <w:b/>
              <w:bCs/>
              <w:color w:val="000000" w:themeColor="text1"/>
              <w:sz w:val="28"/>
              <w:szCs w:val="28"/>
            </w:rPr>
          </w:pPr>
          <w:r w:rsidRPr="00AB0F08">
            <w:rPr>
              <w:rFonts w:ascii="Times New Roman" w:hAnsi="Times New Roman" w:cs="Times New Roman"/>
              <w:bCs/>
              <w:color w:val="000000" w:themeColor="text1"/>
              <w:szCs w:val="28"/>
            </w:rPr>
            <w:fldChar w:fldCharType="end"/>
          </w:r>
        </w:p>
      </w:sdtContent>
    </w:sdt>
    <w:p w:rsidR="00CC7DE8" w:rsidRPr="00AB0F08" w:rsidRDefault="00CC7DE8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C7DE8" w:rsidRPr="00AB0F08" w:rsidRDefault="00CC7DE8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bookmarkStart w:id="12" w:name="_GoBack"/>
      <w:bookmarkEnd w:id="12"/>
    </w:p>
    <w:p w:rsidR="00CC7DE8" w:rsidRPr="00AB0F08" w:rsidRDefault="00CC7DE8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C7DE8" w:rsidRPr="00AB0F08" w:rsidRDefault="00CC7DE8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C7DE8" w:rsidRPr="00AB0F08" w:rsidRDefault="00CC7DE8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C7DE8" w:rsidRPr="00AB0F08" w:rsidRDefault="00CC7DE8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C7DE8" w:rsidRPr="00AB0F08" w:rsidRDefault="00CC7DE8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C7DE8" w:rsidRPr="00AB0F08" w:rsidRDefault="00CC7DE8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C7DE8" w:rsidRPr="00AB0F08" w:rsidRDefault="00CC7DE8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C7DE8" w:rsidRPr="00AB0F08" w:rsidRDefault="00CC7DE8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C7DE8" w:rsidRPr="00AB0F08" w:rsidRDefault="00CC7DE8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C7DE8" w:rsidRPr="00AB0F08" w:rsidRDefault="00CC7DE8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C7DE8" w:rsidRPr="00AB0F08" w:rsidRDefault="00CC7DE8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C7DE8" w:rsidRPr="00AB0F08" w:rsidRDefault="00CC7DE8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C7DE8" w:rsidRPr="00AB0F08" w:rsidRDefault="00CF0B19">
      <w:pPr>
        <w:widowControl/>
        <w:jc w:val="left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AB0F0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br w:type="page"/>
      </w:r>
    </w:p>
    <w:p w:rsidR="00CC7DE8" w:rsidRPr="00AB0F08" w:rsidRDefault="00CC7DE8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C7DE8" w:rsidRPr="00AB0F08" w:rsidRDefault="00CF0B19">
      <w:pPr>
        <w:jc w:val="center"/>
        <w:outlineLvl w:val="0"/>
        <w:rPr>
          <w:rFonts w:ascii="黑体" w:eastAsia="黑体" w:hAnsi="黑体" w:cs="黑体"/>
          <w:bCs/>
          <w:color w:val="000000" w:themeColor="text1"/>
          <w:sz w:val="32"/>
          <w:szCs w:val="32"/>
        </w:rPr>
      </w:pPr>
      <w:bookmarkStart w:id="13" w:name="_Toc201158657"/>
      <w:r w:rsidRPr="00AB0F08">
        <w:rPr>
          <w:rFonts w:ascii="黑体" w:eastAsia="黑体" w:hAnsi="黑体" w:cs="黑体" w:hint="eastAsia"/>
          <w:bCs/>
          <w:color w:val="000000" w:themeColor="text1"/>
          <w:sz w:val="32"/>
          <w:szCs w:val="32"/>
        </w:rPr>
        <w:t>前    言</w:t>
      </w:r>
      <w:bookmarkEnd w:id="13"/>
    </w:p>
    <w:p w:rsidR="00CC7DE8" w:rsidRPr="00AB0F08" w:rsidRDefault="00CF0B19">
      <w:pPr>
        <w:spacing w:line="360" w:lineRule="exact"/>
        <w:ind w:firstLineChars="200" w:firstLine="480"/>
        <w:rPr>
          <w:rFonts w:ascii="宋体" w:eastAsia="宋体" w:hAnsi="宋体" w:cs="Times New Roman"/>
          <w:color w:val="000000" w:themeColor="text1"/>
          <w:sz w:val="24"/>
        </w:rPr>
      </w:pPr>
      <w:r w:rsidRPr="00AB0F08">
        <w:rPr>
          <w:rFonts w:ascii="宋体" w:eastAsia="宋体" w:hAnsi="宋体" w:cs="Times New Roman"/>
          <w:color w:val="000000" w:themeColor="text1"/>
          <w:sz w:val="24"/>
        </w:rPr>
        <w:t>本文件按照GB/T 1.1-2020《标准化工作导则  第1部分：标准化文件的结构和起草规则》的规定起草。</w:t>
      </w:r>
    </w:p>
    <w:p w:rsidR="00CC7DE8" w:rsidRPr="00AB0F08" w:rsidRDefault="00CF0B19">
      <w:pPr>
        <w:ind w:firstLineChars="200" w:firstLine="480"/>
        <w:rPr>
          <w:rFonts w:ascii="宋体" w:eastAsia="宋体" w:hAnsi="宋体" w:cs="Times New Roman"/>
          <w:color w:val="000000" w:themeColor="text1"/>
          <w:sz w:val="24"/>
        </w:rPr>
      </w:pP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本</w:t>
      </w:r>
      <w:r w:rsidR="009C0F47" w:rsidRPr="00AB0F08">
        <w:rPr>
          <w:rFonts w:ascii="宋体" w:eastAsia="宋体" w:hAnsi="宋体" w:cs="Times New Roman" w:hint="eastAsia"/>
          <w:color w:val="000000" w:themeColor="text1"/>
          <w:sz w:val="24"/>
        </w:rPr>
        <w:t>文件</w:t>
      </w: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由陕西省农业农村厅提出。</w:t>
      </w:r>
    </w:p>
    <w:p w:rsidR="00CC7DE8" w:rsidRPr="00AB0F08" w:rsidRDefault="00CF0B19">
      <w:pPr>
        <w:ind w:firstLineChars="200" w:firstLine="480"/>
        <w:rPr>
          <w:rFonts w:ascii="宋体" w:eastAsia="宋体" w:hAnsi="宋体" w:cs="Times New Roman"/>
          <w:color w:val="000000" w:themeColor="text1"/>
          <w:sz w:val="24"/>
        </w:rPr>
      </w:pP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本</w:t>
      </w:r>
      <w:r w:rsidR="009C0F47" w:rsidRPr="00AB0F08">
        <w:rPr>
          <w:rFonts w:ascii="宋体" w:eastAsia="宋体" w:hAnsi="宋体" w:cs="Times New Roman" w:hint="eastAsia"/>
          <w:color w:val="000000" w:themeColor="text1"/>
          <w:sz w:val="24"/>
        </w:rPr>
        <w:t>文件</w:t>
      </w: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由陕西省市场监管局归口。</w:t>
      </w:r>
    </w:p>
    <w:p w:rsidR="00CC7DE8" w:rsidRPr="00AB0F08" w:rsidRDefault="00CF0B19">
      <w:pPr>
        <w:ind w:firstLineChars="200" w:firstLine="480"/>
        <w:rPr>
          <w:rFonts w:ascii="宋体" w:eastAsia="宋体" w:hAnsi="宋体" w:cs="Times New Roman"/>
          <w:color w:val="000000" w:themeColor="text1"/>
          <w:sz w:val="24"/>
        </w:rPr>
      </w:pP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本</w:t>
      </w:r>
      <w:r w:rsidR="009C0F47" w:rsidRPr="00AB0F08">
        <w:rPr>
          <w:rFonts w:ascii="宋体" w:eastAsia="宋体" w:hAnsi="宋体" w:cs="Times New Roman" w:hint="eastAsia"/>
          <w:color w:val="000000" w:themeColor="text1"/>
          <w:sz w:val="24"/>
        </w:rPr>
        <w:t>文件</w:t>
      </w: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起草单位：安康市畜牧兽医中心、陕西省畜牧技术推广总站、汉中市动物疫病预防控制中心、</w:t>
      </w:r>
      <w:r w:rsidRPr="00AB0F08">
        <w:rPr>
          <w:rFonts w:ascii="宋体" w:eastAsia="宋体" w:hAnsi="宋体" w:cs="Times New Roman"/>
          <w:color w:val="000000" w:themeColor="text1"/>
          <w:sz w:val="24"/>
        </w:rPr>
        <w:t>安康市</w:t>
      </w: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富</w:t>
      </w:r>
      <w:r w:rsidRPr="00AB0F08">
        <w:rPr>
          <w:rFonts w:ascii="宋体" w:eastAsia="宋体" w:hAnsi="宋体" w:cs="Times New Roman"/>
          <w:color w:val="000000" w:themeColor="text1"/>
          <w:sz w:val="24"/>
        </w:rPr>
        <w:t>瑞森牧业有限公司</w:t>
      </w: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。</w:t>
      </w:r>
    </w:p>
    <w:p w:rsidR="00CC7DE8" w:rsidRPr="00AB0F08" w:rsidRDefault="00CF0B19">
      <w:pPr>
        <w:ind w:firstLineChars="200" w:firstLine="480"/>
        <w:rPr>
          <w:rFonts w:ascii="宋体" w:eastAsia="宋体" w:hAnsi="宋体" w:cs="Times New Roman"/>
          <w:color w:val="000000" w:themeColor="text1"/>
          <w:sz w:val="24"/>
        </w:rPr>
      </w:pP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本标准主要起草人：梁小军</w:t>
      </w:r>
      <w:r w:rsidR="009C0F47" w:rsidRPr="00AB0F08">
        <w:rPr>
          <w:rFonts w:ascii="宋体" w:eastAsia="宋体" w:hAnsi="宋体" w:cs="Times New Roman" w:hint="eastAsia"/>
          <w:color w:val="000000" w:themeColor="text1"/>
          <w:sz w:val="24"/>
        </w:rPr>
        <w:t>，</w:t>
      </w: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史天民</w:t>
      </w:r>
      <w:r w:rsidR="009C0F47" w:rsidRPr="00AB0F08">
        <w:rPr>
          <w:rFonts w:ascii="宋体" w:eastAsia="宋体" w:hAnsi="宋体" w:cs="Times New Roman" w:hint="eastAsia"/>
          <w:color w:val="000000" w:themeColor="text1"/>
          <w:sz w:val="24"/>
        </w:rPr>
        <w:t>，</w:t>
      </w:r>
      <w:r w:rsidR="009C0F47" w:rsidRPr="00AB0F08">
        <w:rPr>
          <w:rFonts w:ascii="宋体" w:eastAsia="宋体" w:hAnsi="宋体" w:hint="eastAsia"/>
          <w:color w:val="000000" w:themeColor="text1"/>
          <w:sz w:val="24"/>
        </w:rPr>
        <w:t>徐凤文</w:t>
      </w:r>
      <w:r w:rsidR="009C0F47" w:rsidRPr="00AB0F08">
        <w:rPr>
          <w:rFonts w:ascii="宋体" w:eastAsia="宋体" w:hAnsi="宋体" w:cs="Times New Roman" w:hint="eastAsia"/>
          <w:color w:val="000000" w:themeColor="text1"/>
          <w:sz w:val="24"/>
        </w:rPr>
        <w:t>，</w:t>
      </w:r>
      <w:r w:rsidR="0057528B" w:rsidRPr="00AB0F08">
        <w:rPr>
          <w:rFonts w:ascii="宋体" w:eastAsia="宋体" w:hAnsi="宋体" w:cs="Times New Roman" w:hint="eastAsia"/>
          <w:color w:val="000000" w:themeColor="text1"/>
          <w:sz w:val="24"/>
        </w:rPr>
        <w:t>陈护亚</w:t>
      </w:r>
      <w:r w:rsidR="00CB2E96" w:rsidRPr="00AB0F08">
        <w:rPr>
          <w:rFonts w:ascii="宋体" w:eastAsia="宋体" w:hAnsi="宋体" w:hint="eastAsia"/>
          <w:color w:val="000000" w:themeColor="text1"/>
          <w:sz w:val="24"/>
        </w:rPr>
        <w:t>，</w:t>
      </w:r>
      <w:r w:rsidR="009C0F47" w:rsidRPr="00AB0F08">
        <w:rPr>
          <w:rFonts w:ascii="宋体" w:eastAsia="宋体" w:hAnsi="宋体" w:cs="Times New Roman"/>
          <w:color w:val="000000" w:themeColor="text1"/>
          <w:sz w:val="24"/>
        </w:rPr>
        <w:t>陈勇</w:t>
      </w:r>
      <w:r w:rsidR="009C0F47" w:rsidRPr="00AB0F08">
        <w:rPr>
          <w:rFonts w:ascii="宋体" w:eastAsia="宋体" w:hAnsi="宋体" w:hint="eastAsia"/>
          <w:color w:val="000000" w:themeColor="text1"/>
          <w:sz w:val="24"/>
        </w:rPr>
        <w:t>，</w:t>
      </w:r>
      <w:r w:rsidR="0057528B" w:rsidRPr="00AB0F08">
        <w:rPr>
          <w:rFonts w:ascii="宋体" w:eastAsia="宋体" w:hAnsi="宋体" w:hint="eastAsia"/>
          <w:color w:val="000000" w:themeColor="text1"/>
          <w:sz w:val="24"/>
        </w:rPr>
        <w:t>岳洪</w:t>
      </w:r>
      <w:r w:rsidR="00CB2E96" w:rsidRPr="00AB0F08">
        <w:rPr>
          <w:rFonts w:ascii="宋体" w:eastAsia="宋体" w:hAnsi="宋体" w:cs="Times New Roman" w:hint="eastAsia"/>
          <w:color w:val="000000" w:themeColor="text1"/>
          <w:sz w:val="24"/>
        </w:rPr>
        <w:t>，</w:t>
      </w:r>
      <w:r w:rsidR="002546DA" w:rsidRPr="00AB0F08">
        <w:rPr>
          <w:rFonts w:ascii="宋体" w:eastAsia="宋体" w:hAnsi="宋体" w:cs="Times New Roman" w:hint="eastAsia"/>
          <w:color w:val="000000" w:themeColor="text1"/>
          <w:sz w:val="24"/>
        </w:rPr>
        <w:t>梁波，</w:t>
      </w:r>
      <w:r w:rsidR="009C0F47" w:rsidRPr="00AB0F08">
        <w:rPr>
          <w:rFonts w:ascii="宋体" w:eastAsia="宋体" w:hAnsi="宋体" w:hint="eastAsia"/>
          <w:color w:val="000000" w:themeColor="text1"/>
          <w:sz w:val="24"/>
        </w:rPr>
        <w:t>李娟，</w:t>
      </w:r>
      <w:r w:rsidR="002D045A" w:rsidRPr="00AB0F08">
        <w:rPr>
          <w:rFonts w:ascii="宋体" w:eastAsia="宋体" w:hAnsi="宋体" w:hint="eastAsia"/>
          <w:color w:val="000000" w:themeColor="text1"/>
          <w:sz w:val="24"/>
        </w:rPr>
        <w:t>李汉成，</w:t>
      </w:r>
      <w:r w:rsidR="00CB2E96" w:rsidRPr="00AB0F08">
        <w:rPr>
          <w:rFonts w:ascii="宋体" w:eastAsia="宋体" w:hAnsi="宋体" w:hint="eastAsia"/>
          <w:color w:val="000000" w:themeColor="text1"/>
          <w:sz w:val="24"/>
        </w:rPr>
        <w:t>郭洁，</w:t>
      </w:r>
      <w:r w:rsidRPr="00AB0F08">
        <w:rPr>
          <w:rFonts w:ascii="宋体" w:eastAsia="宋体" w:hAnsi="宋体" w:hint="eastAsia"/>
          <w:color w:val="000000" w:themeColor="text1"/>
          <w:sz w:val="24"/>
        </w:rPr>
        <w:t>孙丽媛</w:t>
      </w:r>
      <w:r w:rsidR="009C0F47" w:rsidRPr="00AB0F08">
        <w:rPr>
          <w:rFonts w:ascii="宋体" w:eastAsia="宋体" w:hAnsi="宋体" w:hint="eastAsia"/>
          <w:color w:val="000000" w:themeColor="text1"/>
          <w:sz w:val="24"/>
        </w:rPr>
        <w:t>，</w:t>
      </w:r>
      <w:r w:rsidRPr="00AB0F08">
        <w:rPr>
          <w:rFonts w:ascii="宋体" w:eastAsia="宋体" w:hAnsi="宋体" w:hint="eastAsia"/>
          <w:color w:val="000000" w:themeColor="text1"/>
          <w:sz w:val="24"/>
        </w:rPr>
        <w:t>罗强</w:t>
      </w:r>
      <w:r w:rsidR="009C0F47" w:rsidRPr="00AB0F08">
        <w:rPr>
          <w:rFonts w:ascii="宋体" w:eastAsia="宋体" w:hAnsi="宋体" w:hint="eastAsia"/>
          <w:color w:val="000000" w:themeColor="text1"/>
          <w:sz w:val="24"/>
        </w:rPr>
        <w:t>，</w:t>
      </w:r>
      <w:r w:rsidR="00101E94" w:rsidRPr="00AB0F08">
        <w:rPr>
          <w:rFonts w:ascii="宋体" w:eastAsia="宋体" w:hAnsi="宋体" w:hint="eastAsia"/>
          <w:color w:val="000000" w:themeColor="text1"/>
          <w:sz w:val="24"/>
        </w:rPr>
        <w:t>赵敏，</w:t>
      </w:r>
      <w:r w:rsidR="00CB2E96" w:rsidRPr="00AB0F08">
        <w:rPr>
          <w:rFonts w:ascii="宋体" w:eastAsia="宋体" w:hAnsi="宋体" w:hint="eastAsia"/>
          <w:color w:val="000000" w:themeColor="text1"/>
          <w:sz w:val="24"/>
        </w:rPr>
        <w:t>谭海英，</w:t>
      </w:r>
      <w:r w:rsidR="002D045A" w:rsidRPr="00AB0F08">
        <w:rPr>
          <w:rFonts w:ascii="宋体" w:eastAsia="宋体" w:hAnsi="宋体" w:hint="eastAsia"/>
          <w:color w:val="000000" w:themeColor="text1"/>
          <w:sz w:val="24"/>
        </w:rPr>
        <w:t>黄文安，</w:t>
      </w:r>
      <w:r w:rsidR="00814355" w:rsidRPr="00AB0F08">
        <w:rPr>
          <w:rFonts w:ascii="宋体" w:eastAsia="宋体" w:hAnsi="宋体" w:hint="eastAsia"/>
          <w:color w:val="000000" w:themeColor="text1"/>
          <w:sz w:val="24"/>
        </w:rPr>
        <w:t>张文成</w:t>
      </w:r>
      <w:r w:rsidR="00CB2E96" w:rsidRPr="00AB0F08">
        <w:rPr>
          <w:rFonts w:ascii="宋体" w:eastAsia="宋体" w:hAnsi="宋体" w:hint="eastAsia"/>
          <w:color w:val="000000" w:themeColor="text1"/>
          <w:sz w:val="24"/>
        </w:rPr>
        <w:t>，</w:t>
      </w:r>
      <w:r w:rsidR="00814355" w:rsidRPr="00AB0F08">
        <w:rPr>
          <w:rFonts w:ascii="宋体" w:eastAsia="宋体" w:hAnsi="宋体" w:hint="eastAsia"/>
          <w:color w:val="000000" w:themeColor="text1"/>
          <w:sz w:val="24"/>
        </w:rPr>
        <w:t>钟红梅</w:t>
      </w:r>
      <w:r w:rsidR="002D045A" w:rsidRPr="00AB0F08">
        <w:rPr>
          <w:rFonts w:ascii="宋体" w:eastAsia="宋体" w:hAnsi="宋体" w:hint="eastAsia"/>
          <w:color w:val="000000" w:themeColor="text1"/>
          <w:sz w:val="24"/>
        </w:rPr>
        <w:t>，陈喜，马娟，马波</w:t>
      </w: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。</w:t>
      </w:r>
    </w:p>
    <w:p w:rsidR="009C0F47" w:rsidRPr="00AB0F08" w:rsidRDefault="009C0F47">
      <w:pPr>
        <w:ind w:firstLineChars="200" w:firstLine="480"/>
        <w:rPr>
          <w:rFonts w:ascii="宋体" w:eastAsia="宋体" w:hAnsi="宋体" w:cs="Times New Roman"/>
          <w:color w:val="000000" w:themeColor="text1"/>
          <w:sz w:val="24"/>
        </w:rPr>
      </w:pP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本文件由安康市畜牧兽医中心负责解释。</w:t>
      </w:r>
    </w:p>
    <w:p w:rsidR="00CC7DE8" w:rsidRPr="00AB0F08" w:rsidRDefault="00CF0B19">
      <w:pPr>
        <w:ind w:firstLineChars="200" w:firstLine="480"/>
        <w:rPr>
          <w:rFonts w:ascii="宋体" w:eastAsia="宋体" w:hAnsi="宋体" w:cs="Times New Roman"/>
          <w:color w:val="000000" w:themeColor="text1"/>
          <w:sz w:val="24"/>
        </w:rPr>
      </w:pP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联系信息如下：</w:t>
      </w:r>
    </w:p>
    <w:p w:rsidR="00CC7DE8" w:rsidRPr="00AB0F08" w:rsidRDefault="00CF0B19">
      <w:pPr>
        <w:ind w:firstLineChars="200" w:firstLine="480"/>
        <w:rPr>
          <w:rFonts w:ascii="宋体" w:eastAsia="宋体" w:hAnsi="宋体" w:cs="Times New Roman"/>
          <w:color w:val="000000" w:themeColor="text1"/>
          <w:sz w:val="24"/>
        </w:rPr>
      </w:pP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单位：安康市畜牧兽医中心</w:t>
      </w:r>
    </w:p>
    <w:p w:rsidR="00CC7DE8" w:rsidRPr="00AB0F08" w:rsidRDefault="00CF0B19">
      <w:pPr>
        <w:ind w:firstLineChars="200" w:firstLine="480"/>
        <w:rPr>
          <w:rFonts w:ascii="宋体" w:eastAsia="宋体" w:hAnsi="宋体" w:cs="Times New Roman"/>
          <w:color w:val="000000" w:themeColor="text1"/>
          <w:sz w:val="24"/>
        </w:rPr>
      </w:pP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电话：0915-3112238</w:t>
      </w:r>
    </w:p>
    <w:p w:rsidR="00CC7DE8" w:rsidRPr="00AB0F08" w:rsidRDefault="00CF0B19">
      <w:pPr>
        <w:ind w:firstLineChars="200" w:firstLine="480"/>
        <w:rPr>
          <w:rFonts w:ascii="宋体" w:eastAsia="宋体" w:hAnsi="宋体" w:cs="Times New Roman"/>
          <w:color w:val="000000" w:themeColor="text1"/>
          <w:sz w:val="24"/>
        </w:rPr>
      </w:pP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地址：安康市汉滨区新城东井街洪学巷30号</w:t>
      </w:r>
    </w:p>
    <w:p w:rsidR="00CC7DE8" w:rsidRPr="00AB0F08" w:rsidRDefault="00CF0B19">
      <w:pPr>
        <w:ind w:firstLineChars="200" w:firstLine="480"/>
        <w:rPr>
          <w:rFonts w:ascii="宋体" w:eastAsia="宋体" w:hAnsi="宋体" w:cs="Times New Roman"/>
          <w:color w:val="000000" w:themeColor="text1"/>
          <w:sz w:val="24"/>
        </w:rPr>
      </w:pPr>
      <w:r w:rsidRPr="00AB0F08">
        <w:rPr>
          <w:rFonts w:ascii="宋体" w:eastAsia="宋体" w:hAnsi="宋体" w:cs="Times New Roman" w:hint="eastAsia"/>
          <w:color w:val="000000" w:themeColor="text1"/>
          <w:sz w:val="24"/>
        </w:rPr>
        <w:t>邮编：725000</w:t>
      </w:r>
    </w:p>
    <w:p w:rsidR="00CC7DE8" w:rsidRPr="00AB0F08" w:rsidRDefault="00CF0B19">
      <w:pPr>
        <w:ind w:firstLineChars="200" w:firstLine="480"/>
        <w:rPr>
          <w:rFonts w:ascii="Times New Roman" w:hAnsi="Times New Roman" w:cs="Times New Roman"/>
          <w:color w:val="000000" w:themeColor="text1"/>
          <w:sz w:val="24"/>
        </w:rPr>
        <w:sectPr w:rsidR="00CC7DE8" w:rsidRPr="00AB0F08">
          <w:footerReference w:type="default" r:id="rId13"/>
          <w:pgSz w:w="11906" w:h="16838"/>
          <w:pgMar w:top="1440" w:right="1800" w:bottom="1440" w:left="1800" w:header="851" w:footer="992" w:gutter="0"/>
          <w:pgNumType w:fmt="upperRoman" w:start="1"/>
          <w:cols w:space="425"/>
          <w:docGrid w:type="lines" w:linePitch="312"/>
        </w:sectPr>
      </w:pPr>
      <w:r w:rsidRPr="00AB0F08">
        <w:rPr>
          <w:rFonts w:ascii="Times New Roman" w:hAnsi="Times New Roman" w:cs="Times New Roman"/>
          <w:color w:val="000000" w:themeColor="text1"/>
          <w:sz w:val="24"/>
        </w:rPr>
        <w:br w:type="page"/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 w:val="24"/>
        </w:rPr>
      </w:pPr>
    </w:p>
    <w:p w:rsidR="00CC7DE8" w:rsidRPr="00AB0F08" w:rsidRDefault="00CF0B19">
      <w:pPr>
        <w:jc w:val="center"/>
        <w:outlineLvl w:val="0"/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</w:pPr>
      <w:bookmarkStart w:id="14" w:name="_Toc22194"/>
      <w:bookmarkStart w:id="15" w:name="_Toc201158658"/>
      <w:r w:rsidRPr="00AB0F08">
        <w:rPr>
          <w:rFonts w:ascii="黑体" w:eastAsia="黑体" w:hAnsi="黑体" w:cs="黑体" w:hint="eastAsia"/>
          <w:bCs/>
          <w:color w:val="000000" w:themeColor="text1"/>
          <w:sz w:val="32"/>
          <w:szCs w:val="32"/>
        </w:rPr>
        <w:t>陕南</w:t>
      </w:r>
      <w:r w:rsidRPr="00AB0F08">
        <w:rPr>
          <w:rFonts w:ascii="黑体" w:eastAsia="黑体" w:hAnsi="黑体" w:cs="黑体"/>
          <w:bCs/>
          <w:color w:val="000000" w:themeColor="text1"/>
          <w:sz w:val="32"/>
          <w:szCs w:val="32"/>
        </w:rPr>
        <w:t>水牛</w:t>
      </w:r>
      <w:bookmarkEnd w:id="14"/>
      <w:bookmarkEnd w:id="15"/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16" w:name="_Toc201158659"/>
      <w:r w:rsidRPr="00AB0F08">
        <w:rPr>
          <w:rFonts w:ascii="黑体" w:eastAsia="黑体" w:hAnsi="黑体" w:cs="黑体" w:hint="eastAsia"/>
          <w:color w:val="000000" w:themeColor="text1"/>
          <w:sz w:val="24"/>
        </w:rPr>
        <w:t>1</w:t>
      </w:r>
      <w:r w:rsidRPr="00AB0F08">
        <w:rPr>
          <w:rFonts w:ascii="黑体" w:eastAsia="黑体" w:hAnsi="黑体" w:cs="黑体"/>
          <w:color w:val="000000" w:themeColor="text1"/>
          <w:sz w:val="24"/>
        </w:rPr>
        <w:t xml:space="preserve">  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>范围</w:t>
      </w:r>
      <w:bookmarkEnd w:id="16"/>
    </w:p>
    <w:p w:rsidR="00CC7DE8" w:rsidRPr="00AB0F08" w:rsidRDefault="00CF0B19">
      <w:pPr>
        <w:ind w:firstLineChars="200" w:firstLine="420"/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本标准规定了陕南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水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牛品种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特性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、外貌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特征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、生产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性能和主要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性状的测定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方法。</w:t>
      </w:r>
    </w:p>
    <w:p w:rsidR="00CC7DE8" w:rsidRPr="00AB0F08" w:rsidRDefault="00CF0B19">
      <w:pPr>
        <w:ind w:firstLineChars="200" w:firstLine="420"/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本标准适用于陕南水牛品种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鉴定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和等级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评定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。</w:t>
      </w: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17" w:name="_Toc201158660"/>
      <w:r w:rsidRPr="00AB0F08">
        <w:rPr>
          <w:rFonts w:ascii="黑体" w:eastAsia="黑体" w:hAnsi="黑体" w:cs="黑体" w:hint="eastAsia"/>
          <w:color w:val="000000" w:themeColor="text1"/>
          <w:sz w:val="24"/>
        </w:rPr>
        <w:t>2</w:t>
      </w:r>
      <w:r w:rsidRPr="00AB0F08">
        <w:rPr>
          <w:rFonts w:ascii="黑体" w:eastAsia="黑体" w:hAnsi="黑体" w:cs="黑体"/>
          <w:color w:val="000000" w:themeColor="text1"/>
          <w:sz w:val="24"/>
        </w:rPr>
        <w:t xml:space="preserve">   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>品种</w:t>
      </w:r>
      <w:r w:rsidRPr="00AB0F08">
        <w:rPr>
          <w:rFonts w:ascii="黑体" w:eastAsia="黑体" w:hAnsi="黑体" w:cs="黑体"/>
          <w:color w:val="000000" w:themeColor="text1"/>
          <w:sz w:val="24"/>
        </w:rPr>
        <w:t>特性</w:t>
      </w:r>
      <w:bookmarkEnd w:id="17"/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18" w:name="_Toc201158661"/>
      <w:r w:rsidRPr="00AB0F08">
        <w:rPr>
          <w:rFonts w:ascii="黑体" w:eastAsia="黑体" w:hAnsi="黑体" w:cs="黑体"/>
          <w:color w:val="000000" w:themeColor="text1"/>
          <w:sz w:val="24"/>
        </w:rPr>
        <w:t xml:space="preserve">2.1   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>产地</w:t>
      </w:r>
      <w:bookmarkEnd w:id="18"/>
    </w:p>
    <w:p w:rsidR="00CC7DE8" w:rsidRPr="00AB0F08" w:rsidRDefault="00671F0D">
      <w:pPr>
        <w:ind w:firstLineChars="200" w:firstLine="420"/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陕南水牛主产于陕西省安康市汉滨区、汉阴县、石泉县和汉中市南郑县、西乡县、城固县、勉县、洋县、宁强县等县区。</w:t>
      </w: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19" w:name="_Toc201158662"/>
      <w:r w:rsidRPr="00AB0F08">
        <w:rPr>
          <w:rFonts w:ascii="黑体" w:eastAsia="黑体" w:hAnsi="黑体" w:cs="黑体"/>
          <w:color w:val="000000" w:themeColor="text1"/>
          <w:sz w:val="24"/>
        </w:rPr>
        <w:t xml:space="preserve">2.2   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>品种</w:t>
      </w:r>
      <w:r w:rsidRPr="00AB0F08">
        <w:rPr>
          <w:rFonts w:ascii="黑体" w:eastAsia="黑体" w:hAnsi="黑体" w:cs="黑体"/>
          <w:color w:val="000000" w:themeColor="text1"/>
          <w:sz w:val="24"/>
        </w:rPr>
        <w:t>特性</w:t>
      </w:r>
      <w:bookmarkEnd w:id="19"/>
    </w:p>
    <w:p w:rsidR="00CC7DE8" w:rsidRPr="00AB0F08" w:rsidRDefault="00671F0D">
      <w:pPr>
        <w:ind w:firstLineChars="200" w:firstLine="420"/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陕南水牛为役肉兼用型，耐粗饲，以稻草、玉米秸秆为主要粗饲料，少量补饲精料，既耐低温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-5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℃，又能在夏季高温天气靠卧水解处暑热。抗病力强，役力较强，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5-9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岁最强，连续使用不限疲劳。</w:t>
      </w: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20" w:name="_Toc201158663"/>
      <w:r w:rsidRPr="00AB0F08">
        <w:rPr>
          <w:rFonts w:ascii="黑体" w:eastAsia="黑体" w:hAnsi="黑体" w:cs="黑体"/>
          <w:color w:val="000000" w:themeColor="text1"/>
          <w:sz w:val="24"/>
        </w:rPr>
        <w:t>3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 xml:space="preserve"> </w:t>
      </w:r>
      <w:r w:rsidRPr="00AB0F08">
        <w:rPr>
          <w:rFonts w:ascii="黑体" w:eastAsia="黑体" w:hAnsi="黑体" w:cs="黑体"/>
          <w:color w:val="000000" w:themeColor="text1"/>
          <w:sz w:val="24"/>
        </w:rPr>
        <w:t xml:space="preserve"> 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 xml:space="preserve"> 外貌</w:t>
      </w:r>
      <w:r w:rsidRPr="00AB0F08">
        <w:rPr>
          <w:rFonts w:ascii="黑体" w:eastAsia="黑体" w:hAnsi="黑体" w:cs="黑体"/>
          <w:color w:val="000000" w:themeColor="text1"/>
          <w:sz w:val="24"/>
        </w:rPr>
        <w:t>特征</w:t>
      </w:r>
      <w:bookmarkEnd w:id="20"/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21" w:name="_Toc201158664"/>
      <w:r w:rsidRPr="00AB0F08">
        <w:rPr>
          <w:rFonts w:ascii="黑体" w:eastAsia="黑体" w:hAnsi="黑体" w:cs="黑体"/>
          <w:color w:val="000000" w:themeColor="text1"/>
          <w:sz w:val="24"/>
        </w:rPr>
        <w:t>3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 xml:space="preserve">.1 </w:t>
      </w:r>
      <w:r w:rsidRPr="00AB0F08">
        <w:rPr>
          <w:rFonts w:ascii="黑体" w:eastAsia="黑体" w:hAnsi="黑体" w:cs="黑体"/>
          <w:color w:val="000000" w:themeColor="text1"/>
          <w:sz w:val="24"/>
        </w:rPr>
        <w:t xml:space="preserve">  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>头部</w:t>
      </w:r>
      <w:bookmarkEnd w:id="21"/>
    </w:p>
    <w:p w:rsidR="00CC7DE8" w:rsidRPr="00AB0F08" w:rsidRDefault="00811133">
      <w:pPr>
        <w:ind w:firstLineChars="200" w:firstLine="420"/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陕南水牛头长额窄，颧骨发达，眼眶突出，眼睛成圆形较大，眼睑为黑褐色。耳宽短，中等大小、平伸，耳壳薄，耳端尖。多为大盘角，底部粗，呈扁平四棱型，平行伸向后弯成箩筐状，多为小圆环。嘴方宽，鼻镜黑。</w:t>
      </w: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22" w:name="_Toc201158665"/>
      <w:r w:rsidRPr="00AB0F08">
        <w:rPr>
          <w:rFonts w:ascii="黑体" w:eastAsia="黑体" w:hAnsi="黑体" w:cs="黑体"/>
          <w:color w:val="000000" w:themeColor="text1"/>
          <w:sz w:val="24"/>
        </w:rPr>
        <w:t>3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>.2</w:t>
      </w:r>
      <w:r w:rsidRPr="00AB0F08">
        <w:rPr>
          <w:rFonts w:ascii="黑体" w:eastAsia="黑体" w:hAnsi="黑体" w:cs="黑体"/>
          <w:color w:val="000000" w:themeColor="text1"/>
          <w:sz w:val="24"/>
        </w:rPr>
        <w:t xml:space="preserve">   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>被毛</w:t>
      </w:r>
      <w:r w:rsidRPr="00AB0F08">
        <w:rPr>
          <w:rFonts w:ascii="黑体" w:eastAsia="黑体" w:hAnsi="黑体" w:cs="黑体"/>
          <w:color w:val="000000" w:themeColor="text1"/>
          <w:sz w:val="24"/>
        </w:rPr>
        <w:t>与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>皮肤</w:t>
      </w:r>
      <w:bookmarkEnd w:id="22"/>
    </w:p>
    <w:p w:rsidR="00CC7DE8" w:rsidRPr="00AB0F08" w:rsidRDefault="00A84DB0">
      <w:pPr>
        <w:ind w:firstLineChars="200" w:firstLine="420"/>
        <w:rPr>
          <w:rFonts w:ascii="宋体" w:eastAsia="宋体" w:hAnsi="宋体" w:cs="微软雅黑"/>
          <w:color w:val="000000" w:themeColor="text1"/>
          <w:sz w:val="24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皮肤瓦灰色，被毛稀疏较粗，毛色以灰色、黑色为主，全身白色少见，有晕毛。颏下喉部有一白带，颈下胸前有白色月牙状白带，俗称白胸月。体躯腹面及四肢内侧皮肤肉红，毛色灰白且细密，蹄部白袜子多见。被毛随年龄增长毛色逐渐变深。</w:t>
      </w: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23" w:name="_Toc201158666"/>
      <w:r w:rsidRPr="00AB0F08">
        <w:rPr>
          <w:rFonts w:ascii="黑体" w:eastAsia="黑体" w:hAnsi="黑体" w:cs="黑体"/>
          <w:color w:val="000000" w:themeColor="text1"/>
          <w:sz w:val="24"/>
        </w:rPr>
        <w:t>3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 xml:space="preserve">.3 </w:t>
      </w:r>
      <w:r w:rsidRPr="00AB0F08">
        <w:rPr>
          <w:rFonts w:ascii="黑体" w:eastAsia="黑体" w:hAnsi="黑体" w:cs="黑体"/>
          <w:color w:val="000000" w:themeColor="text1"/>
          <w:sz w:val="24"/>
        </w:rPr>
        <w:t xml:space="preserve">  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>肩颈部</w:t>
      </w:r>
      <w:bookmarkEnd w:id="23"/>
    </w:p>
    <w:p w:rsidR="00CC7DE8" w:rsidRPr="00AB0F08" w:rsidRDefault="00CF0B19">
      <w:pPr>
        <w:ind w:firstLineChars="200" w:firstLine="420"/>
        <w:rPr>
          <w:rFonts w:ascii="宋体" w:eastAsia="宋体" w:hAnsi="宋体" w:cs="微软雅黑"/>
          <w:color w:val="000000" w:themeColor="text1"/>
          <w:sz w:val="24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颈细长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，胸宽深，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无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垂和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胸垂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。鬓甲显露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，无肩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峰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。</w:t>
      </w: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24" w:name="_Toc201158667"/>
      <w:r w:rsidRPr="00AB0F08">
        <w:rPr>
          <w:rFonts w:ascii="黑体" w:eastAsia="黑体" w:hAnsi="黑体" w:cs="黑体"/>
          <w:color w:val="000000" w:themeColor="text1"/>
          <w:sz w:val="24"/>
        </w:rPr>
        <w:t>3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 xml:space="preserve">.4 </w:t>
      </w:r>
      <w:r w:rsidRPr="00AB0F08">
        <w:rPr>
          <w:rFonts w:ascii="黑体" w:eastAsia="黑体" w:hAnsi="黑体" w:cs="黑体"/>
          <w:color w:val="000000" w:themeColor="text1"/>
          <w:sz w:val="24"/>
        </w:rPr>
        <w:t xml:space="preserve">  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>身躯</w:t>
      </w:r>
      <w:r w:rsidRPr="00AB0F08">
        <w:rPr>
          <w:rFonts w:ascii="黑体" w:eastAsia="黑体" w:hAnsi="黑体" w:cs="黑体"/>
          <w:color w:val="000000" w:themeColor="text1"/>
          <w:sz w:val="24"/>
        </w:rPr>
        <w:t>和腹部</w:t>
      </w:r>
      <w:bookmarkEnd w:id="24"/>
    </w:p>
    <w:p w:rsidR="00CC7DE8" w:rsidRPr="00AB0F08" w:rsidRDefault="00811133">
      <w:pPr>
        <w:ind w:firstLineChars="200" w:firstLine="420"/>
        <w:rPr>
          <w:rFonts w:ascii="宋体" w:eastAsia="宋体" w:hAnsi="宋体" w:cs="微软雅黑"/>
          <w:color w:val="000000" w:themeColor="text1"/>
          <w:sz w:val="24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体型中等，身躯粗重、矮壮，背腰宽平而短，腹大而圆，无脐垂，尻部宽广稍倾斜。</w:t>
      </w: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25" w:name="_Toc201158668"/>
      <w:r w:rsidRPr="00AB0F08">
        <w:rPr>
          <w:rFonts w:ascii="黑体" w:eastAsia="黑体" w:hAnsi="黑体" w:cs="黑体"/>
          <w:color w:val="000000" w:themeColor="text1"/>
          <w:sz w:val="24"/>
        </w:rPr>
        <w:t>3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>.5   四肢</w:t>
      </w:r>
      <w:r w:rsidRPr="00AB0F08">
        <w:rPr>
          <w:rFonts w:ascii="黑体" w:eastAsia="黑体" w:hAnsi="黑体" w:cs="黑体"/>
          <w:color w:val="000000" w:themeColor="text1"/>
          <w:sz w:val="24"/>
        </w:rPr>
        <w:t>与尾</w:t>
      </w:r>
      <w:bookmarkEnd w:id="25"/>
    </w:p>
    <w:p w:rsidR="00CC7DE8" w:rsidRPr="00AB0F08" w:rsidRDefault="00CF0B19">
      <w:pPr>
        <w:ind w:firstLineChars="200" w:firstLine="420"/>
        <w:rPr>
          <w:rFonts w:ascii="宋体" w:eastAsia="宋体" w:hAnsi="宋体" w:cs="微软雅黑"/>
          <w:color w:val="000000" w:themeColor="text1"/>
          <w:sz w:val="24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四肢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粗壮而短，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蹄墩圆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呈黑色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。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尾短小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附着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高，长不过飞节，尾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梢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呈灰黑色。</w:t>
      </w: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26" w:name="_Toc201158669"/>
      <w:r w:rsidRPr="00AB0F08">
        <w:rPr>
          <w:rFonts w:ascii="黑体" w:eastAsia="黑体" w:hAnsi="黑体" w:cs="黑体"/>
          <w:color w:val="000000" w:themeColor="text1"/>
          <w:sz w:val="24"/>
        </w:rPr>
        <w:t>3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>.6   睾丸</w:t>
      </w:r>
      <w:r w:rsidRPr="00AB0F08">
        <w:rPr>
          <w:rFonts w:ascii="黑体" w:eastAsia="黑体" w:hAnsi="黑体" w:cs="黑体"/>
          <w:color w:val="000000" w:themeColor="text1"/>
          <w:sz w:val="24"/>
        </w:rPr>
        <w:t>和乳房</w:t>
      </w:r>
      <w:bookmarkEnd w:id="26"/>
    </w:p>
    <w:p w:rsidR="00CC7DE8" w:rsidRPr="00AB0F08" w:rsidRDefault="00CF0B19">
      <w:pPr>
        <w:ind w:firstLineChars="200" w:firstLine="420"/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公牛阴囊小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而无颈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，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阴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鞘至脐部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前段下垂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。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长至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3</w:t>
      </w:r>
      <w:r w:rsidR="00423E54" w:rsidRPr="00AB0F08">
        <w:rPr>
          <w:rFonts w:ascii="Times New Roman" w:hAnsi="Times New Roman" w:cs="Times New Roman" w:hint="eastAsia"/>
          <w:color w:val="000000" w:themeColor="text1"/>
          <w:szCs w:val="21"/>
        </w:rPr>
        <w:t>～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4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cm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，呈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圆筒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状。母牛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乳房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小，乳静脉不明显。</w:t>
      </w:r>
    </w:p>
    <w:p w:rsidR="00CC7DE8" w:rsidRPr="00AB0F08" w:rsidRDefault="00CC7DE8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27" w:name="_Toc201158670"/>
      <w:r w:rsidRPr="00AB0F08">
        <w:rPr>
          <w:rFonts w:ascii="黑体" w:eastAsia="黑体" w:hAnsi="黑体" w:cs="黑体"/>
          <w:color w:val="000000" w:themeColor="text1"/>
          <w:sz w:val="24"/>
        </w:rPr>
        <w:lastRenderedPageBreak/>
        <w:t xml:space="preserve">4    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>体尺体重</w:t>
      </w:r>
      <w:bookmarkEnd w:id="27"/>
    </w:p>
    <w:p w:rsidR="00CC7DE8" w:rsidRPr="00AB0F08" w:rsidRDefault="00CF0B19">
      <w:pPr>
        <w:pStyle w:val="af9"/>
        <w:ind w:firstLineChars="0" w:firstLine="0"/>
        <w:rPr>
          <w:color w:val="000000" w:themeColor="text1"/>
        </w:rPr>
      </w:pPr>
      <w:r w:rsidRPr="00AB0F08">
        <w:rPr>
          <w:rFonts w:hint="eastAsia"/>
          <w:color w:val="000000" w:themeColor="text1"/>
        </w:rPr>
        <w:t>成年陕南水牛体尺体重见表1。</w:t>
      </w:r>
    </w:p>
    <w:p w:rsidR="00CC7DE8" w:rsidRPr="00AB0F08" w:rsidRDefault="00CC7DE8" w:rsidP="002546DA">
      <w:pPr>
        <w:jc w:val="center"/>
        <w:rPr>
          <w:color w:val="000000" w:themeColor="text1"/>
        </w:rPr>
      </w:pPr>
    </w:p>
    <w:p w:rsidR="00CC7DE8" w:rsidRPr="00AB0F08" w:rsidRDefault="00CF0B19" w:rsidP="002546DA">
      <w:pPr>
        <w:jc w:val="center"/>
        <w:rPr>
          <w:color w:val="000000" w:themeColor="text1"/>
        </w:rPr>
      </w:pPr>
      <w:r w:rsidRPr="00AB0F08">
        <w:rPr>
          <w:rFonts w:hint="eastAsia"/>
          <w:color w:val="000000" w:themeColor="text1"/>
        </w:rPr>
        <w:t>表</w:t>
      </w:r>
      <w:r w:rsidRPr="00AB0F08">
        <w:rPr>
          <w:rFonts w:hint="eastAsia"/>
          <w:color w:val="000000" w:themeColor="text1"/>
        </w:rPr>
        <w:t xml:space="preserve">1  </w:t>
      </w:r>
      <w:r w:rsidRPr="00AB0F08">
        <w:rPr>
          <w:rFonts w:hint="eastAsia"/>
          <w:color w:val="000000" w:themeColor="text1"/>
        </w:rPr>
        <w:t>成年陕南水牛体尺体重</w:t>
      </w:r>
    </w:p>
    <w:tbl>
      <w:tblPr>
        <w:tblStyle w:val="a9"/>
        <w:tblW w:w="9475" w:type="dxa"/>
        <w:jc w:val="center"/>
        <w:tblLayout w:type="fixed"/>
        <w:tblLook w:val="04A0" w:firstRow="1" w:lastRow="0" w:firstColumn="1" w:lastColumn="0" w:noHBand="0" w:noVBand="1"/>
      </w:tblPr>
      <w:tblGrid>
        <w:gridCol w:w="679"/>
        <w:gridCol w:w="914"/>
        <w:gridCol w:w="977"/>
        <w:gridCol w:w="960"/>
        <w:gridCol w:w="1078"/>
        <w:gridCol w:w="1016"/>
        <w:gridCol w:w="909"/>
        <w:gridCol w:w="909"/>
        <w:gridCol w:w="946"/>
        <w:gridCol w:w="1087"/>
      </w:tblGrid>
      <w:tr w:rsidR="00AB0F08" w:rsidRPr="00AB0F08" w:rsidTr="005013F5">
        <w:trPr>
          <w:trHeight w:val="794"/>
          <w:jc w:val="center"/>
        </w:trPr>
        <w:tc>
          <w:tcPr>
            <w:tcW w:w="679" w:type="dxa"/>
            <w:vAlign w:val="center"/>
          </w:tcPr>
          <w:p w:rsidR="00CC7DE8" w:rsidRPr="00AB0F08" w:rsidRDefault="00CF0B19">
            <w:pPr>
              <w:jc w:val="center"/>
              <w:rPr>
                <w:rFonts w:ascii="黑体" w:eastAsia="黑体" w:hAnsi="黑体" w:cs="黑体"/>
                <w:color w:val="000000" w:themeColor="text1"/>
                <w:sz w:val="24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性别</w:t>
            </w:r>
          </w:p>
        </w:tc>
        <w:tc>
          <w:tcPr>
            <w:tcW w:w="914" w:type="dxa"/>
            <w:vAlign w:val="center"/>
          </w:tcPr>
          <w:p w:rsidR="00CC7DE8" w:rsidRPr="00AB0F08" w:rsidRDefault="00CF0B19">
            <w:pPr>
              <w:jc w:val="center"/>
              <w:rPr>
                <w:rFonts w:ascii="黑体" w:eastAsia="黑体" w:hAnsi="黑体" w:cs="黑体"/>
                <w:color w:val="000000" w:themeColor="text1"/>
                <w:sz w:val="24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鬐甲高（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cm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）</w:t>
            </w:r>
          </w:p>
        </w:tc>
        <w:tc>
          <w:tcPr>
            <w:tcW w:w="977" w:type="dxa"/>
            <w:vAlign w:val="center"/>
          </w:tcPr>
          <w:p w:rsidR="00CC7DE8" w:rsidRPr="00AB0F08" w:rsidRDefault="00CF0B19">
            <w:pPr>
              <w:jc w:val="center"/>
              <w:rPr>
                <w:rFonts w:ascii="黑体" w:eastAsia="黑体" w:hAnsi="黑体" w:cs="黑体"/>
                <w:color w:val="000000" w:themeColor="text1"/>
                <w:sz w:val="24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十字部高（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cm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）</w:t>
            </w:r>
          </w:p>
        </w:tc>
        <w:tc>
          <w:tcPr>
            <w:tcW w:w="960" w:type="dxa"/>
            <w:vAlign w:val="center"/>
          </w:tcPr>
          <w:p w:rsidR="00CC7DE8" w:rsidRPr="00AB0F08" w:rsidRDefault="00CF0B19">
            <w:pPr>
              <w:jc w:val="center"/>
              <w:rPr>
                <w:rFonts w:ascii="黑体" w:eastAsia="黑体" w:hAnsi="黑体" w:cs="黑体"/>
                <w:color w:val="000000" w:themeColor="text1"/>
                <w:sz w:val="24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体斜长（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cm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）</w:t>
            </w:r>
          </w:p>
        </w:tc>
        <w:tc>
          <w:tcPr>
            <w:tcW w:w="1078" w:type="dxa"/>
            <w:vAlign w:val="center"/>
          </w:tcPr>
          <w:p w:rsidR="00CC7DE8" w:rsidRPr="00AB0F08" w:rsidRDefault="00CF0B19">
            <w:pPr>
              <w:jc w:val="center"/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胸围</w:t>
            </w:r>
          </w:p>
          <w:p w:rsidR="00CC7DE8" w:rsidRPr="00AB0F08" w:rsidRDefault="00CF0B19">
            <w:pPr>
              <w:jc w:val="center"/>
              <w:rPr>
                <w:rFonts w:ascii="黑体" w:eastAsia="黑体" w:hAnsi="黑体" w:cs="黑体"/>
                <w:color w:val="000000" w:themeColor="text1"/>
                <w:sz w:val="24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（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cm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）</w:t>
            </w:r>
          </w:p>
        </w:tc>
        <w:tc>
          <w:tcPr>
            <w:tcW w:w="1016" w:type="dxa"/>
            <w:vAlign w:val="center"/>
          </w:tcPr>
          <w:p w:rsidR="00CC7DE8" w:rsidRPr="00AB0F08" w:rsidRDefault="00CF0B19">
            <w:pPr>
              <w:jc w:val="center"/>
              <w:rPr>
                <w:rFonts w:ascii="黑体" w:eastAsia="黑体" w:hAnsi="黑体" w:cs="黑体"/>
                <w:color w:val="000000" w:themeColor="text1"/>
                <w:sz w:val="24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腹围（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cm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）</w:t>
            </w:r>
          </w:p>
        </w:tc>
        <w:tc>
          <w:tcPr>
            <w:tcW w:w="909" w:type="dxa"/>
            <w:vAlign w:val="center"/>
          </w:tcPr>
          <w:p w:rsidR="00CC7DE8" w:rsidRPr="00AB0F08" w:rsidRDefault="00CF0B19">
            <w:pPr>
              <w:jc w:val="center"/>
              <w:rPr>
                <w:rFonts w:ascii="黑体" w:eastAsia="黑体" w:hAnsi="黑体" w:cs="黑体"/>
                <w:color w:val="000000" w:themeColor="text1"/>
                <w:sz w:val="24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管围（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cm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）</w:t>
            </w:r>
          </w:p>
        </w:tc>
        <w:tc>
          <w:tcPr>
            <w:tcW w:w="909" w:type="dxa"/>
            <w:vAlign w:val="center"/>
          </w:tcPr>
          <w:p w:rsidR="00CC7DE8" w:rsidRPr="00AB0F08" w:rsidRDefault="00CF0B19">
            <w:pPr>
              <w:jc w:val="center"/>
              <w:rPr>
                <w:rFonts w:ascii="黑体" w:eastAsia="黑体" w:hAnsi="黑体" w:cs="黑体"/>
                <w:color w:val="000000" w:themeColor="text1"/>
                <w:sz w:val="24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胸宽（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cm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）</w:t>
            </w:r>
          </w:p>
        </w:tc>
        <w:tc>
          <w:tcPr>
            <w:tcW w:w="946" w:type="dxa"/>
            <w:vAlign w:val="center"/>
          </w:tcPr>
          <w:p w:rsidR="00CC7DE8" w:rsidRPr="00AB0F08" w:rsidRDefault="00CF0B19">
            <w:pPr>
              <w:jc w:val="center"/>
              <w:rPr>
                <w:rFonts w:ascii="黑体" w:eastAsia="黑体" w:hAnsi="黑体" w:cs="黑体"/>
                <w:color w:val="000000" w:themeColor="text1"/>
                <w:sz w:val="24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坐骨端宽（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cm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）</w:t>
            </w:r>
          </w:p>
        </w:tc>
        <w:tc>
          <w:tcPr>
            <w:tcW w:w="1087" w:type="dxa"/>
            <w:vAlign w:val="center"/>
          </w:tcPr>
          <w:p w:rsidR="00CC7DE8" w:rsidRPr="00AB0F08" w:rsidRDefault="00CF0B19">
            <w:pPr>
              <w:jc w:val="center"/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体重</w:t>
            </w:r>
          </w:p>
          <w:p w:rsidR="00CC7DE8" w:rsidRPr="00AB0F08" w:rsidRDefault="00CF0B19">
            <w:pPr>
              <w:jc w:val="center"/>
              <w:rPr>
                <w:rFonts w:ascii="黑体" w:eastAsia="黑体" w:hAnsi="黑体" w:cs="黑体"/>
                <w:color w:val="000000" w:themeColor="text1"/>
                <w:sz w:val="24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（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kg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）</w:t>
            </w:r>
          </w:p>
        </w:tc>
      </w:tr>
      <w:tr w:rsidR="00AB0F08" w:rsidRPr="00AB0F08" w:rsidTr="005013F5">
        <w:trPr>
          <w:trHeight w:val="794"/>
          <w:jc w:val="center"/>
        </w:trPr>
        <w:tc>
          <w:tcPr>
            <w:tcW w:w="679" w:type="dxa"/>
            <w:vAlign w:val="center"/>
          </w:tcPr>
          <w:p w:rsidR="00CC7DE8" w:rsidRPr="00AB0F08" w:rsidRDefault="00CF0B19" w:rsidP="00F11A58">
            <w:pPr>
              <w:jc w:val="center"/>
              <w:rPr>
                <w:color w:val="000000" w:themeColor="text1"/>
              </w:rPr>
            </w:pPr>
            <w:r w:rsidRPr="00AB0F08">
              <w:rPr>
                <w:color w:val="000000" w:themeColor="text1"/>
              </w:rPr>
              <w:t>公</w:t>
            </w:r>
          </w:p>
        </w:tc>
        <w:tc>
          <w:tcPr>
            <w:tcW w:w="914" w:type="dxa"/>
            <w:vAlign w:val="center"/>
          </w:tcPr>
          <w:p w:rsidR="00CC7DE8" w:rsidRPr="00AB0F08" w:rsidRDefault="00F11A58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132.36</w:t>
            </w:r>
            <w:r w:rsidR="00152296"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±</w:t>
            </w:r>
            <w:r w:rsidR="00152296"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7.81</w:t>
            </w:r>
          </w:p>
        </w:tc>
        <w:tc>
          <w:tcPr>
            <w:tcW w:w="977" w:type="dxa"/>
            <w:vAlign w:val="center"/>
          </w:tcPr>
          <w:p w:rsidR="00CC7DE8" w:rsidRPr="00AB0F08" w:rsidRDefault="00F11A58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130.86</w:t>
            </w:r>
            <w:r w:rsidR="00152296"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±6.88</w:t>
            </w:r>
          </w:p>
        </w:tc>
        <w:tc>
          <w:tcPr>
            <w:tcW w:w="960" w:type="dxa"/>
            <w:vAlign w:val="center"/>
          </w:tcPr>
          <w:p w:rsidR="00593597" w:rsidRPr="00AB0F08" w:rsidRDefault="00F11A58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150</w:t>
            </w:r>
          </w:p>
          <w:p w:rsidR="00CC7DE8" w:rsidRPr="00AB0F08" w:rsidRDefault="00152296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±13.01</w:t>
            </w:r>
          </w:p>
        </w:tc>
        <w:tc>
          <w:tcPr>
            <w:tcW w:w="1078" w:type="dxa"/>
            <w:vAlign w:val="center"/>
          </w:tcPr>
          <w:p w:rsidR="00152296" w:rsidRPr="00AB0F08" w:rsidRDefault="00F11A58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203.71</w:t>
            </w:r>
          </w:p>
          <w:p w:rsidR="00CC7DE8" w:rsidRPr="00AB0F08" w:rsidRDefault="00152296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±23.54</w:t>
            </w:r>
          </w:p>
        </w:tc>
        <w:tc>
          <w:tcPr>
            <w:tcW w:w="1016" w:type="dxa"/>
            <w:vAlign w:val="center"/>
          </w:tcPr>
          <w:p w:rsidR="00152296" w:rsidRPr="00AB0F08" w:rsidRDefault="00F11A58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226.96</w:t>
            </w:r>
          </w:p>
          <w:p w:rsidR="00CC7DE8" w:rsidRPr="00AB0F08" w:rsidRDefault="00152296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±18.77</w:t>
            </w:r>
          </w:p>
        </w:tc>
        <w:tc>
          <w:tcPr>
            <w:tcW w:w="909" w:type="dxa"/>
            <w:vAlign w:val="center"/>
          </w:tcPr>
          <w:p w:rsidR="00152296" w:rsidRPr="00AB0F08" w:rsidRDefault="00F11A58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27.5</w:t>
            </w:r>
          </w:p>
          <w:p w:rsidR="00CC7DE8" w:rsidRPr="00AB0F08" w:rsidRDefault="00152296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±3.2</w:t>
            </w:r>
          </w:p>
        </w:tc>
        <w:tc>
          <w:tcPr>
            <w:tcW w:w="909" w:type="dxa"/>
            <w:vAlign w:val="center"/>
          </w:tcPr>
          <w:p w:rsidR="00152296" w:rsidRPr="00AB0F08" w:rsidRDefault="00F11A58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43.71</w:t>
            </w:r>
          </w:p>
          <w:p w:rsidR="00CC7DE8" w:rsidRPr="00AB0F08" w:rsidRDefault="00152296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±</w:t>
            </w:r>
            <w:r w:rsidR="00F11A58"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1</w:t>
            </w: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4.75</w:t>
            </w:r>
          </w:p>
        </w:tc>
        <w:tc>
          <w:tcPr>
            <w:tcW w:w="946" w:type="dxa"/>
            <w:vAlign w:val="center"/>
          </w:tcPr>
          <w:p w:rsidR="00152296" w:rsidRPr="00AB0F08" w:rsidRDefault="00F11A58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26.36</w:t>
            </w:r>
          </w:p>
          <w:p w:rsidR="00CC7DE8" w:rsidRPr="00AB0F08" w:rsidRDefault="00152296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±3.77</w:t>
            </w:r>
          </w:p>
        </w:tc>
        <w:tc>
          <w:tcPr>
            <w:tcW w:w="1087" w:type="dxa"/>
            <w:vAlign w:val="center"/>
          </w:tcPr>
          <w:p w:rsidR="00152296" w:rsidRPr="00AB0F08" w:rsidRDefault="00F11A58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583.79</w:t>
            </w:r>
          </w:p>
          <w:p w:rsidR="00CC7DE8" w:rsidRPr="00AB0F08" w:rsidRDefault="00152296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±169.3</w:t>
            </w:r>
          </w:p>
        </w:tc>
      </w:tr>
      <w:tr w:rsidR="00593597" w:rsidRPr="00AB0F08" w:rsidTr="005013F5">
        <w:trPr>
          <w:trHeight w:val="794"/>
          <w:jc w:val="center"/>
        </w:trPr>
        <w:tc>
          <w:tcPr>
            <w:tcW w:w="679" w:type="dxa"/>
            <w:vAlign w:val="center"/>
          </w:tcPr>
          <w:p w:rsidR="00593597" w:rsidRPr="00AB0F08" w:rsidRDefault="00593597" w:rsidP="00F11A58">
            <w:pPr>
              <w:jc w:val="center"/>
              <w:rPr>
                <w:color w:val="000000" w:themeColor="text1"/>
              </w:rPr>
            </w:pPr>
            <w:r w:rsidRPr="00AB0F08">
              <w:rPr>
                <w:color w:val="000000" w:themeColor="text1"/>
              </w:rPr>
              <w:t>母</w:t>
            </w:r>
          </w:p>
        </w:tc>
        <w:tc>
          <w:tcPr>
            <w:tcW w:w="914" w:type="dxa"/>
            <w:vAlign w:val="center"/>
          </w:tcPr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128.65</w:t>
            </w:r>
          </w:p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±5.81</w:t>
            </w:r>
          </w:p>
        </w:tc>
        <w:tc>
          <w:tcPr>
            <w:tcW w:w="977" w:type="dxa"/>
            <w:vAlign w:val="center"/>
          </w:tcPr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126.16</w:t>
            </w:r>
          </w:p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</w:t>
            </w: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7.06</w:t>
            </w:r>
          </w:p>
        </w:tc>
        <w:tc>
          <w:tcPr>
            <w:tcW w:w="960" w:type="dxa"/>
            <w:vAlign w:val="center"/>
          </w:tcPr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149.06</w:t>
            </w:r>
          </w:p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</w:t>
            </w: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10.62</w:t>
            </w:r>
          </w:p>
        </w:tc>
        <w:tc>
          <w:tcPr>
            <w:tcW w:w="1078" w:type="dxa"/>
            <w:vAlign w:val="center"/>
          </w:tcPr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211.06</w:t>
            </w:r>
          </w:p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±</w:t>
            </w: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13.6</w:t>
            </w:r>
          </w:p>
        </w:tc>
        <w:tc>
          <w:tcPr>
            <w:tcW w:w="1016" w:type="dxa"/>
            <w:vAlign w:val="center"/>
          </w:tcPr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234</w:t>
            </w:r>
          </w:p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</w:t>
            </w: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24.87</w:t>
            </w:r>
          </w:p>
        </w:tc>
        <w:tc>
          <w:tcPr>
            <w:tcW w:w="909" w:type="dxa"/>
            <w:vAlign w:val="center"/>
          </w:tcPr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26.52</w:t>
            </w:r>
          </w:p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±2</w:t>
            </w: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.35</w:t>
            </w:r>
          </w:p>
        </w:tc>
        <w:tc>
          <w:tcPr>
            <w:tcW w:w="909" w:type="dxa"/>
            <w:vAlign w:val="center"/>
          </w:tcPr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45.94</w:t>
            </w:r>
          </w:p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</w:t>
            </w: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6.29</w:t>
            </w:r>
          </w:p>
        </w:tc>
        <w:tc>
          <w:tcPr>
            <w:tcW w:w="946" w:type="dxa"/>
            <w:vAlign w:val="center"/>
          </w:tcPr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25</w:t>
            </w:r>
          </w:p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</w:t>
            </w: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2.97</w:t>
            </w:r>
          </w:p>
        </w:tc>
        <w:tc>
          <w:tcPr>
            <w:tcW w:w="1087" w:type="dxa"/>
            <w:vAlign w:val="center"/>
          </w:tcPr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563.42</w:t>
            </w:r>
          </w:p>
          <w:p w:rsidR="00593597" w:rsidRPr="00AB0F08" w:rsidRDefault="00593597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</w:t>
            </w: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89.84</w:t>
            </w:r>
          </w:p>
        </w:tc>
      </w:tr>
    </w:tbl>
    <w:p w:rsidR="00CC7DE8" w:rsidRPr="00AB0F08" w:rsidRDefault="00CC7DE8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28" w:name="_Toc201158671"/>
      <w:r w:rsidRPr="00AB0F08">
        <w:rPr>
          <w:rFonts w:ascii="黑体" w:eastAsia="黑体" w:hAnsi="黑体" w:cs="黑体" w:hint="eastAsia"/>
          <w:color w:val="000000" w:themeColor="text1"/>
          <w:sz w:val="24"/>
        </w:rPr>
        <w:t>5 生产</w:t>
      </w:r>
      <w:r w:rsidRPr="00AB0F08">
        <w:rPr>
          <w:rFonts w:ascii="黑体" w:eastAsia="黑体" w:hAnsi="黑体" w:cs="黑体"/>
          <w:color w:val="000000" w:themeColor="text1"/>
          <w:sz w:val="24"/>
        </w:rPr>
        <w:t>性能</w:t>
      </w:r>
      <w:bookmarkEnd w:id="28"/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Times New Roman"/>
          <w:color w:val="000000" w:themeColor="text1"/>
          <w:szCs w:val="21"/>
        </w:rPr>
      </w:pPr>
      <w:bookmarkStart w:id="29" w:name="_Toc201158672"/>
      <w:r w:rsidRPr="00AB0F08">
        <w:rPr>
          <w:rFonts w:ascii="黑体" w:eastAsia="黑体" w:hAnsi="黑体" w:cs="Times New Roman" w:hint="eastAsia"/>
          <w:color w:val="000000" w:themeColor="text1"/>
          <w:szCs w:val="21"/>
        </w:rPr>
        <w:t>5.1</w:t>
      </w:r>
      <w:r w:rsidRPr="00AB0F08">
        <w:rPr>
          <w:rFonts w:ascii="黑体" w:eastAsia="黑体" w:hAnsi="黑体" w:cs="Times New Roman"/>
          <w:color w:val="000000" w:themeColor="text1"/>
          <w:szCs w:val="21"/>
        </w:rPr>
        <w:t xml:space="preserve">   </w:t>
      </w:r>
      <w:r w:rsidRPr="00AB0F08">
        <w:rPr>
          <w:rFonts w:ascii="黑体" w:eastAsia="黑体" w:hAnsi="黑体" w:cs="黑体" w:hint="eastAsia"/>
          <w:color w:val="000000" w:themeColor="text1"/>
          <w:szCs w:val="21"/>
        </w:rPr>
        <w:t>生长发育性能</w:t>
      </w:r>
      <w:bookmarkEnd w:id="29"/>
    </w:p>
    <w:p w:rsidR="00CC7DE8" w:rsidRPr="00AB0F08" w:rsidRDefault="00CF0B19">
      <w:pPr>
        <w:pStyle w:val="af9"/>
        <w:rPr>
          <w:color w:val="000000" w:themeColor="text1"/>
        </w:rPr>
      </w:pPr>
      <w:r w:rsidRPr="00AB0F08">
        <w:rPr>
          <w:rFonts w:hint="eastAsia"/>
          <w:color w:val="000000" w:themeColor="text1"/>
        </w:rPr>
        <w:t>陕南水牛生长发育性能见表2。</w:t>
      </w:r>
    </w:p>
    <w:p w:rsidR="00CC7DE8" w:rsidRPr="00AB0F08" w:rsidRDefault="00CC7DE8">
      <w:pPr>
        <w:pStyle w:val="af9"/>
        <w:ind w:firstLineChars="0" w:firstLine="0"/>
        <w:jc w:val="center"/>
        <w:rPr>
          <w:color w:val="000000" w:themeColor="text1"/>
        </w:rPr>
      </w:pPr>
    </w:p>
    <w:p w:rsidR="00CC7DE8" w:rsidRPr="00AB0F08" w:rsidRDefault="00CF0B19" w:rsidP="002546DA">
      <w:pPr>
        <w:jc w:val="center"/>
        <w:rPr>
          <w:color w:val="000000" w:themeColor="text1"/>
        </w:rPr>
      </w:pPr>
      <w:r w:rsidRPr="00AB0F08">
        <w:rPr>
          <w:rFonts w:hint="eastAsia"/>
          <w:color w:val="000000" w:themeColor="text1"/>
        </w:rPr>
        <w:t>表</w:t>
      </w:r>
      <w:r w:rsidRPr="00AB0F08">
        <w:rPr>
          <w:rFonts w:hint="eastAsia"/>
          <w:color w:val="000000" w:themeColor="text1"/>
        </w:rPr>
        <w:t xml:space="preserve">2  </w:t>
      </w:r>
      <w:r w:rsidRPr="00AB0F08">
        <w:rPr>
          <w:rFonts w:hint="eastAsia"/>
          <w:color w:val="000000" w:themeColor="text1"/>
        </w:rPr>
        <w:t>陕南水牛生长发育性能</w:t>
      </w:r>
    </w:p>
    <w:tbl>
      <w:tblPr>
        <w:tblStyle w:val="a9"/>
        <w:tblW w:w="9297" w:type="dxa"/>
        <w:tblInd w:w="-296" w:type="dxa"/>
        <w:tblLook w:val="04A0" w:firstRow="1" w:lastRow="0" w:firstColumn="1" w:lastColumn="0" w:noHBand="0" w:noVBand="1"/>
      </w:tblPr>
      <w:tblGrid>
        <w:gridCol w:w="1807"/>
        <w:gridCol w:w="1872"/>
        <w:gridCol w:w="1872"/>
        <w:gridCol w:w="1873"/>
        <w:gridCol w:w="1873"/>
      </w:tblGrid>
      <w:tr w:rsidR="00AB0F08" w:rsidRPr="00AB0F08" w:rsidTr="00D81B22">
        <w:trPr>
          <w:trHeight w:val="512"/>
        </w:trPr>
        <w:tc>
          <w:tcPr>
            <w:tcW w:w="1807" w:type="dxa"/>
            <w:vAlign w:val="center"/>
          </w:tcPr>
          <w:p w:rsidR="00CC7DE8" w:rsidRPr="00AB0F08" w:rsidRDefault="00CF0B19" w:rsidP="002546DA">
            <w:pPr>
              <w:jc w:val="center"/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性别</w:t>
            </w:r>
          </w:p>
        </w:tc>
        <w:tc>
          <w:tcPr>
            <w:tcW w:w="1872" w:type="dxa"/>
            <w:vAlign w:val="center"/>
          </w:tcPr>
          <w:p w:rsidR="00CC7DE8" w:rsidRPr="00AB0F08" w:rsidRDefault="002A2FC1" w:rsidP="002546DA">
            <w:pPr>
              <w:jc w:val="center"/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cs="Times New Roman" w:hint="eastAsia"/>
                <w:color w:val="000000" w:themeColor="text1"/>
                <w:szCs w:val="21"/>
              </w:rPr>
              <w:t>初</w:t>
            </w:r>
            <w:r w:rsidR="00CF0B19"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生重（</w:t>
            </w:r>
            <w:r w:rsidR="00CF0B19"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kg</w:t>
            </w:r>
            <w:r w:rsidR="00CF0B19"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）</w:t>
            </w:r>
          </w:p>
        </w:tc>
        <w:tc>
          <w:tcPr>
            <w:tcW w:w="1872" w:type="dxa"/>
            <w:vAlign w:val="center"/>
          </w:tcPr>
          <w:p w:rsidR="00CC7DE8" w:rsidRPr="00AB0F08" w:rsidRDefault="00CF0B19" w:rsidP="002546DA">
            <w:pPr>
              <w:jc w:val="center"/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6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月龄重（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kg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）</w:t>
            </w:r>
          </w:p>
        </w:tc>
        <w:tc>
          <w:tcPr>
            <w:tcW w:w="1873" w:type="dxa"/>
            <w:vAlign w:val="center"/>
          </w:tcPr>
          <w:p w:rsidR="00CC7DE8" w:rsidRPr="00AB0F08" w:rsidRDefault="00CF0B19" w:rsidP="002546DA">
            <w:pPr>
              <w:jc w:val="center"/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12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月龄重（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kg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）</w:t>
            </w:r>
          </w:p>
        </w:tc>
        <w:tc>
          <w:tcPr>
            <w:tcW w:w="1873" w:type="dxa"/>
            <w:vAlign w:val="center"/>
          </w:tcPr>
          <w:p w:rsidR="00CC7DE8" w:rsidRPr="00AB0F08" w:rsidRDefault="00CF0B19" w:rsidP="002546DA">
            <w:pPr>
              <w:jc w:val="center"/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18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月龄重（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kg</w:t>
            </w: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）</w:t>
            </w:r>
          </w:p>
        </w:tc>
      </w:tr>
      <w:tr w:rsidR="00AB0F08" w:rsidRPr="00AB0F08" w:rsidTr="00AB3AF1">
        <w:trPr>
          <w:trHeight w:val="538"/>
        </w:trPr>
        <w:tc>
          <w:tcPr>
            <w:tcW w:w="1807" w:type="dxa"/>
            <w:vAlign w:val="center"/>
          </w:tcPr>
          <w:p w:rsidR="00AB3AF1" w:rsidRPr="00AB0F08" w:rsidRDefault="00AB3AF1" w:rsidP="002546DA">
            <w:pPr>
              <w:jc w:val="center"/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公</w:t>
            </w:r>
          </w:p>
        </w:tc>
        <w:tc>
          <w:tcPr>
            <w:tcW w:w="1872" w:type="dxa"/>
            <w:vAlign w:val="center"/>
          </w:tcPr>
          <w:p w:rsidR="00AB3AF1" w:rsidRPr="00AB0F08" w:rsidRDefault="00AB3AF1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27.43</w:t>
            </w:r>
          </w:p>
          <w:p w:rsidR="00AB3AF1" w:rsidRPr="00AB0F08" w:rsidRDefault="00AB3AF1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±1.64</w:t>
            </w:r>
          </w:p>
        </w:tc>
        <w:tc>
          <w:tcPr>
            <w:tcW w:w="1872" w:type="dxa"/>
            <w:vAlign w:val="center"/>
          </w:tcPr>
          <w:p w:rsidR="00AB3AF1" w:rsidRPr="00AB0F08" w:rsidRDefault="00AB3AF1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214.17</w:t>
            </w:r>
          </w:p>
          <w:p w:rsidR="00AB3AF1" w:rsidRPr="00AB0F08" w:rsidRDefault="00AB3AF1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±26.69</w:t>
            </w:r>
          </w:p>
        </w:tc>
        <w:tc>
          <w:tcPr>
            <w:tcW w:w="1873" w:type="dxa"/>
            <w:vAlign w:val="center"/>
          </w:tcPr>
          <w:p w:rsidR="00AB3AF1" w:rsidRPr="00AB0F08" w:rsidRDefault="00AB3AF1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315.50</w:t>
            </w:r>
          </w:p>
          <w:p w:rsidR="00AB3AF1" w:rsidRPr="00AB0F08" w:rsidRDefault="00AB3AF1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±42.53</w:t>
            </w:r>
          </w:p>
        </w:tc>
        <w:tc>
          <w:tcPr>
            <w:tcW w:w="1873" w:type="dxa"/>
            <w:vAlign w:val="center"/>
          </w:tcPr>
          <w:p w:rsidR="00AB3AF1" w:rsidRPr="00AB0F08" w:rsidRDefault="00AB3AF1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401.70</w:t>
            </w:r>
          </w:p>
          <w:p w:rsidR="00AB3AF1" w:rsidRPr="00AB0F08" w:rsidRDefault="00AB3AF1" w:rsidP="00C10EC2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</w:t>
            </w:r>
            <w:r w:rsidR="00C10EC2"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3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0.66</w:t>
            </w:r>
          </w:p>
        </w:tc>
      </w:tr>
      <w:tr w:rsidR="00AB0F08" w:rsidRPr="00AB0F08" w:rsidTr="00AB3AF1">
        <w:trPr>
          <w:trHeight w:val="538"/>
        </w:trPr>
        <w:tc>
          <w:tcPr>
            <w:tcW w:w="1807" w:type="dxa"/>
            <w:vAlign w:val="center"/>
          </w:tcPr>
          <w:p w:rsidR="00AB3AF1" w:rsidRPr="00AB0F08" w:rsidRDefault="00AB3AF1" w:rsidP="002546DA">
            <w:pPr>
              <w:jc w:val="center"/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cs="Times New Roman"/>
                <w:color w:val="000000" w:themeColor="text1"/>
                <w:szCs w:val="21"/>
              </w:rPr>
              <w:t>母</w:t>
            </w:r>
          </w:p>
        </w:tc>
        <w:tc>
          <w:tcPr>
            <w:tcW w:w="1872" w:type="dxa"/>
            <w:vAlign w:val="center"/>
          </w:tcPr>
          <w:p w:rsidR="00AB3AF1" w:rsidRPr="00AB0F08" w:rsidRDefault="00AB3AF1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23.38</w:t>
            </w:r>
          </w:p>
          <w:p w:rsidR="00AB3AF1" w:rsidRPr="00AB0F08" w:rsidRDefault="00AB3AF1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±1.90</w:t>
            </w:r>
          </w:p>
        </w:tc>
        <w:tc>
          <w:tcPr>
            <w:tcW w:w="1872" w:type="dxa"/>
            <w:vAlign w:val="center"/>
          </w:tcPr>
          <w:p w:rsidR="00AB3AF1" w:rsidRPr="00AB0F08" w:rsidRDefault="00AB3AF1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195.58</w:t>
            </w:r>
          </w:p>
          <w:p w:rsidR="00AB3AF1" w:rsidRPr="00AB0F08" w:rsidRDefault="00AB3AF1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±26.37</w:t>
            </w:r>
          </w:p>
        </w:tc>
        <w:tc>
          <w:tcPr>
            <w:tcW w:w="1873" w:type="dxa"/>
            <w:vAlign w:val="center"/>
          </w:tcPr>
          <w:p w:rsidR="00AB3AF1" w:rsidRPr="00AB0F08" w:rsidRDefault="00AB3AF1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302.95</w:t>
            </w:r>
          </w:p>
          <w:p w:rsidR="00AB3AF1" w:rsidRPr="00AB0F08" w:rsidRDefault="00AB3AF1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±46.06</w:t>
            </w:r>
          </w:p>
        </w:tc>
        <w:tc>
          <w:tcPr>
            <w:tcW w:w="1873" w:type="dxa"/>
            <w:vAlign w:val="center"/>
          </w:tcPr>
          <w:p w:rsidR="00AB3AF1" w:rsidRPr="00AB0F08" w:rsidRDefault="00AB3AF1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329.24</w:t>
            </w:r>
          </w:p>
          <w:p w:rsidR="00AB3AF1" w:rsidRPr="00AB0F08" w:rsidRDefault="00AB3AF1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±46.74</w:t>
            </w:r>
          </w:p>
        </w:tc>
      </w:tr>
    </w:tbl>
    <w:p w:rsidR="00CC7DE8" w:rsidRPr="00AB0F08" w:rsidRDefault="00CC7DE8">
      <w:pPr>
        <w:rPr>
          <w:color w:val="000000" w:themeColor="text1"/>
        </w:rPr>
      </w:pPr>
    </w:p>
    <w:p w:rsidR="00CC7DE8" w:rsidRPr="00AB0F08" w:rsidRDefault="00CC7DE8">
      <w:pPr>
        <w:ind w:firstLineChars="200" w:firstLine="420"/>
        <w:rPr>
          <w:rFonts w:ascii="Times New Roman" w:hAnsi="Times New Roman" w:cs="Times New Roman"/>
          <w:color w:val="000000" w:themeColor="text1"/>
          <w:szCs w:val="21"/>
          <w:shd w:val="clear" w:color="FFFFFF" w:fill="D9D9D9"/>
        </w:rPr>
      </w:pP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30" w:name="_Toc201158673"/>
      <w:r w:rsidRPr="00AB0F08">
        <w:rPr>
          <w:rFonts w:ascii="黑体" w:eastAsia="黑体" w:hAnsi="黑体" w:cs="黑体" w:hint="eastAsia"/>
          <w:color w:val="000000" w:themeColor="text1"/>
          <w:sz w:val="24"/>
        </w:rPr>
        <w:t>5.2   育肥性能</w:t>
      </w:r>
      <w:bookmarkEnd w:id="30"/>
    </w:p>
    <w:p w:rsidR="00CC7DE8" w:rsidRPr="00AB0F08" w:rsidRDefault="00CF0B19">
      <w:pPr>
        <w:pStyle w:val="af9"/>
        <w:rPr>
          <w:color w:val="000000" w:themeColor="text1"/>
        </w:rPr>
      </w:pPr>
      <w:r w:rsidRPr="00AB0F08">
        <w:rPr>
          <w:rFonts w:hint="eastAsia"/>
          <w:color w:val="000000" w:themeColor="text1"/>
        </w:rPr>
        <w:t>陕南水牛育肥性能见表3。</w:t>
      </w:r>
    </w:p>
    <w:p w:rsidR="00CC7DE8" w:rsidRPr="00AB0F08" w:rsidRDefault="00CC7DE8">
      <w:pPr>
        <w:pStyle w:val="af9"/>
        <w:ind w:firstLineChars="0" w:firstLine="0"/>
        <w:jc w:val="center"/>
        <w:rPr>
          <w:color w:val="000000" w:themeColor="text1"/>
        </w:rPr>
      </w:pPr>
    </w:p>
    <w:p w:rsidR="00CC7DE8" w:rsidRPr="00AB0F08" w:rsidRDefault="00CF0B19">
      <w:pPr>
        <w:jc w:val="center"/>
        <w:rPr>
          <w:rFonts w:ascii="Times New Roman" w:hAnsi="Times New Roman" w:cs="Times New Roman"/>
          <w:color w:val="000000" w:themeColor="text1"/>
          <w:szCs w:val="21"/>
          <w:shd w:val="clear" w:color="FFFFFF" w:fill="D9D9D9"/>
        </w:rPr>
      </w:pPr>
      <w:r w:rsidRPr="00AB0F08">
        <w:rPr>
          <w:rFonts w:hint="eastAsia"/>
          <w:color w:val="000000" w:themeColor="text1"/>
        </w:rPr>
        <w:t>表</w:t>
      </w:r>
      <w:r w:rsidRPr="00AB0F08">
        <w:rPr>
          <w:rFonts w:hint="eastAsia"/>
          <w:color w:val="000000" w:themeColor="text1"/>
        </w:rPr>
        <w:t xml:space="preserve">3  </w:t>
      </w:r>
      <w:r w:rsidRPr="00AB0F08">
        <w:rPr>
          <w:rFonts w:hint="eastAsia"/>
          <w:color w:val="000000" w:themeColor="text1"/>
        </w:rPr>
        <w:t>陕南水牛育肥性能</w:t>
      </w:r>
    </w:p>
    <w:tbl>
      <w:tblPr>
        <w:tblStyle w:val="a9"/>
        <w:tblW w:w="9450" w:type="dxa"/>
        <w:tblLook w:val="04A0" w:firstRow="1" w:lastRow="0" w:firstColumn="1" w:lastColumn="0" w:noHBand="0" w:noVBand="1"/>
      </w:tblPr>
      <w:tblGrid>
        <w:gridCol w:w="769"/>
        <w:gridCol w:w="1183"/>
        <w:gridCol w:w="1695"/>
        <w:gridCol w:w="2019"/>
        <w:gridCol w:w="2019"/>
        <w:gridCol w:w="1765"/>
      </w:tblGrid>
      <w:tr w:rsidR="00AB0F08" w:rsidRPr="00AB0F08" w:rsidTr="005013F5">
        <w:trPr>
          <w:trHeight w:val="469"/>
        </w:trPr>
        <w:tc>
          <w:tcPr>
            <w:tcW w:w="0" w:type="auto"/>
            <w:vAlign w:val="center"/>
          </w:tcPr>
          <w:p w:rsidR="00CC7DE8" w:rsidRPr="00AB0F08" w:rsidRDefault="00CF0B19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性别</w:t>
            </w:r>
          </w:p>
        </w:tc>
        <w:tc>
          <w:tcPr>
            <w:tcW w:w="1183" w:type="dxa"/>
            <w:vAlign w:val="center"/>
          </w:tcPr>
          <w:p w:rsidR="00CC7DE8" w:rsidRPr="00AB0F08" w:rsidRDefault="00CF0B19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eastAsia="宋体" w:hAnsi="宋体" w:cs="Times New Roman"/>
                <w:color w:val="000000" w:themeColor="text1"/>
                <w:szCs w:val="21"/>
              </w:rPr>
              <w:t>月龄</w:t>
            </w:r>
          </w:p>
        </w:tc>
        <w:tc>
          <w:tcPr>
            <w:tcW w:w="1695" w:type="dxa"/>
            <w:vAlign w:val="center"/>
          </w:tcPr>
          <w:p w:rsidR="00CC7DE8" w:rsidRPr="00AB0F08" w:rsidRDefault="00CF0B19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育肥天数（</w:t>
            </w: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d</w:t>
            </w: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）</w:t>
            </w:r>
          </w:p>
        </w:tc>
        <w:tc>
          <w:tcPr>
            <w:tcW w:w="0" w:type="auto"/>
            <w:vAlign w:val="center"/>
          </w:tcPr>
          <w:p w:rsidR="00CC7DE8" w:rsidRPr="00AB0F08" w:rsidRDefault="00CF0B19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  <w:shd w:val="clear" w:color="FFFFFF" w:fill="D9D9D9"/>
              </w:rPr>
            </w:pPr>
            <w:r w:rsidRPr="00AB0F08">
              <w:rPr>
                <w:rFonts w:eastAsia="宋体" w:hAnsi="宋体" w:cs="Times New Roman"/>
                <w:color w:val="000000" w:themeColor="text1"/>
                <w:szCs w:val="21"/>
              </w:rPr>
              <w:t>初测体重</w:t>
            </w:r>
            <w:r w:rsidRPr="00AB0F08">
              <w:rPr>
                <w:rFonts w:eastAsia="宋体" w:cs="Times New Roman" w:hint="eastAsia"/>
                <w:color w:val="000000" w:themeColor="text1"/>
                <w:szCs w:val="21"/>
              </w:rPr>
              <w:t>（</w:t>
            </w:r>
            <w:r w:rsidRPr="00AB0F08">
              <w:rPr>
                <w:rFonts w:eastAsia="宋体" w:cs="Times New Roman" w:hint="eastAsia"/>
                <w:color w:val="000000" w:themeColor="text1"/>
                <w:szCs w:val="21"/>
              </w:rPr>
              <w:t>kg</w:t>
            </w:r>
            <w:r w:rsidRPr="00AB0F08">
              <w:rPr>
                <w:rFonts w:eastAsia="宋体" w:cs="Times New Roman" w:hint="eastAsia"/>
                <w:color w:val="000000" w:themeColor="text1"/>
                <w:szCs w:val="21"/>
              </w:rPr>
              <w:t>）</w:t>
            </w:r>
          </w:p>
        </w:tc>
        <w:tc>
          <w:tcPr>
            <w:tcW w:w="0" w:type="auto"/>
            <w:vAlign w:val="center"/>
          </w:tcPr>
          <w:p w:rsidR="00CC7DE8" w:rsidRPr="00AB0F08" w:rsidRDefault="00CF0B19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  <w:shd w:val="clear" w:color="FFFFFF" w:fill="D9D9D9"/>
              </w:rPr>
            </w:pPr>
            <w:r w:rsidRPr="00AB0F08">
              <w:rPr>
                <w:rFonts w:eastAsia="宋体" w:hAnsi="宋体" w:cs="Times New Roman"/>
                <w:color w:val="000000" w:themeColor="text1"/>
                <w:szCs w:val="21"/>
              </w:rPr>
              <w:t>终测体重</w:t>
            </w:r>
            <w:r w:rsidRPr="00AB0F08">
              <w:rPr>
                <w:rFonts w:eastAsia="宋体" w:cs="Times New Roman" w:hint="eastAsia"/>
                <w:color w:val="000000" w:themeColor="text1"/>
                <w:szCs w:val="21"/>
              </w:rPr>
              <w:t>（</w:t>
            </w:r>
            <w:r w:rsidRPr="00AB0F08">
              <w:rPr>
                <w:rFonts w:eastAsia="宋体" w:cs="Times New Roman" w:hint="eastAsia"/>
                <w:color w:val="000000" w:themeColor="text1"/>
                <w:szCs w:val="21"/>
              </w:rPr>
              <w:t>kg</w:t>
            </w:r>
            <w:r w:rsidRPr="00AB0F08">
              <w:rPr>
                <w:rFonts w:eastAsia="宋体" w:cs="Times New Roman" w:hint="eastAsia"/>
                <w:color w:val="000000" w:themeColor="text1"/>
                <w:szCs w:val="21"/>
              </w:rPr>
              <w:t>）</w:t>
            </w:r>
          </w:p>
        </w:tc>
        <w:tc>
          <w:tcPr>
            <w:tcW w:w="0" w:type="auto"/>
            <w:vAlign w:val="center"/>
          </w:tcPr>
          <w:p w:rsidR="00CC7DE8" w:rsidRPr="00AB0F08" w:rsidRDefault="00CF0B19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  <w:shd w:val="clear" w:color="FFFFFF" w:fill="D9D9D9"/>
              </w:rPr>
            </w:pPr>
            <w:r w:rsidRPr="00AB0F08">
              <w:rPr>
                <w:rFonts w:eastAsia="宋体" w:hAnsi="宋体" w:cs="Times New Roman"/>
                <w:color w:val="000000" w:themeColor="text1"/>
                <w:szCs w:val="21"/>
              </w:rPr>
              <w:t>日增重</w:t>
            </w:r>
            <w:r w:rsidRPr="00AB0F08">
              <w:rPr>
                <w:rFonts w:eastAsia="宋体" w:cs="Times New Roman" w:hint="eastAsia"/>
                <w:color w:val="000000" w:themeColor="text1"/>
                <w:szCs w:val="21"/>
              </w:rPr>
              <w:t>（</w:t>
            </w:r>
            <w:r w:rsidRPr="00AB0F08">
              <w:rPr>
                <w:rFonts w:eastAsia="宋体" w:cs="Times New Roman" w:hint="eastAsia"/>
                <w:color w:val="000000" w:themeColor="text1"/>
                <w:szCs w:val="21"/>
              </w:rPr>
              <w:t>kg</w:t>
            </w:r>
            <w:r w:rsidRPr="00AB0F08">
              <w:rPr>
                <w:rFonts w:eastAsia="宋体" w:cs="Times New Roman" w:hint="eastAsia"/>
                <w:color w:val="000000" w:themeColor="text1"/>
                <w:szCs w:val="21"/>
              </w:rPr>
              <w:t>）</w:t>
            </w:r>
          </w:p>
        </w:tc>
      </w:tr>
      <w:tr w:rsidR="00AB0F08" w:rsidRPr="00AB0F08" w:rsidTr="005013F5">
        <w:trPr>
          <w:trHeight w:val="492"/>
        </w:trPr>
        <w:tc>
          <w:tcPr>
            <w:tcW w:w="0" w:type="auto"/>
            <w:vAlign w:val="center"/>
          </w:tcPr>
          <w:p w:rsidR="00CC7DE8" w:rsidRPr="00AB0F08" w:rsidRDefault="00CF0B19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公</w:t>
            </w:r>
          </w:p>
        </w:tc>
        <w:tc>
          <w:tcPr>
            <w:tcW w:w="1183" w:type="dxa"/>
            <w:vAlign w:val="center"/>
          </w:tcPr>
          <w:p w:rsidR="002546DA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15.56</w:t>
            </w:r>
          </w:p>
          <w:p w:rsidR="00CC7DE8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±7.09</w:t>
            </w:r>
          </w:p>
        </w:tc>
        <w:tc>
          <w:tcPr>
            <w:tcW w:w="1695" w:type="dxa"/>
            <w:vAlign w:val="center"/>
          </w:tcPr>
          <w:p w:rsidR="00CC7DE8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122</w:t>
            </w:r>
          </w:p>
        </w:tc>
        <w:tc>
          <w:tcPr>
            <w:tcW w:w="0" w:type="auto"/>
            <w:vAlign w:val="center"/>
          </w:tcPr>
          <w:p w:rsidR="002546DA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298.22</w:t>
            </w:r>
          </w:p>
          <w:p w:rsidR="00CC7DE8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±94.12</w:t>
            </w:r>
          </w:p>
        </w:tc>
        <w:tc>
          <w:tcPr>
            <w:tcW w:w="0" w:type="auto"/>
            <w:vAlign w:val="center"/>
          </w:tcPr>
          <w:p w:rsidR="002546DA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337.67</w:t>
            </w:r>
          </w:p>
          <w:p w:rsidR="00CC7DE8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±106.82</w:t>
            </w:r>
          </w:p>
        </w:tc>
        <w:tc>
          <w:tcPr>
            <w:tcW w:w="0" w:type="auto"/>
            <w:vAlign w:val="center"/>
          </w:tcPr>
          <w:p w:rsidR="002546DA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0.32</w:t>
            </w:r>
          </w:p>
          <w:p w:rsidR="00CC7DE8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±0.17</w:t>
            </w:r>
          </w:p>
        </w:tc>
      </w:tr>
      <w:tr w:rsidR="00CC7DE8" w:rsidRPr="00AB0F08" w:rsidTr="005013F5">
        <w:trPr>
          <w:trHeight w:val="492"/>
        </w:trPr>
        <w:tc>
          <w:tcPr>
            <w:tcW w:w="0" w:type="auto"/>
            <w:vAlign w:val="center"/>
          </w:tcPr>
          <w:p w:rsidR="00CC7DE8" w:rsidRPr="00AB0F08" w:rsidRDefault="00CF0B19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母</w:t>
            </w:r>
          </w:p>
        </w:tc>
        <w:tc>
          <w:tcPr>
            <w:tcW w:w="1183" w:type="dxa"/>
            <w:vAlign w:val="center"/>
          </w:tcPr>
          <w:p w:rsidR="002546DA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21.75</w:t>
            </w:r>
          </w:p>
          <w:p w:rsidR="00CC7DE8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±10.69</w:t>
            </w:r>
          </w:p>
        </w:tc>
        <w:tc>
          <w:tcPr>
            <w:tcW w:w="1695" w:type="dxa"/>
            <w:vAlign w:val="center"/>
          </w:tcPr>
          <w:p w:rsidR="00CC7DE8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 w:hint="eastAsia"/>
                <w:bCs w:val="0"/>
                <w:color w:val="000000" w:themeColor="text1"/>
                <w:szCs w:val="21"/>
              </w:rPr>
              <w:t>122</w:t>
            </w:r>
          </w:p>
        </w:tc>
        <w:tc>
          <w:tcPr>
            <w:tcW w:w="0" w:type="auto"/>
            <w:vAlign w:val="center"/>
          </w:tcPr>
          <w:p w:rsidR="002546DA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330.75</w:t>
            </w:r>
          </w:p>
          <w:p w:rsidR="00CC7DE8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±105.21</w:t>
            </w:r>
          </w:p>
        </w:tc>
        <w:tc>
          <w:tcPr>
            <w:tcW w:w="0" w:type="auto"/>
            <w:vAlign w:val="center"/>
          </w:tcPr>
          <w:p w:rsidR="002546DA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364.50</w:t>
            </w:r>
          </w:p>
          <w:p w:rsidR="00CC7DE8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±90.96</w:t>
            </w:r>
          </w:p>
        </w:tc>
        <w:tc>
          <w:tcPr>
            <w:tcW w:w="0" w:type="auto"/>
            <w:vAlign w:val="center"/>
          </w:tcPr>
          <w:p w:rsidR="002546DA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0.27</w:t>
            </w:r>
          </w:p>
          <w:p w:rsidR="00CC7DE8" w:rsidRPr="00AB0F08" w:rsidRDefault="00CF0B19" w:rsidP="00AB3AF1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±0.18</w:t>
            </w:r>
          </w:p>
        </w:tc>
      </w:tr>
    </w:tbl>
    <w:p w:rsidR="00CC7DE8" w:rsidRPr="00AB0F08" w:rsidRDefault="00CC7DE8">
      <w:pPr>
        <w:ind w:firstLineChars="200" w:firstLine="420"/>
        <w:rPr>
          <w:rFonts w:ascii="Times New Roman" w:hAnsi="Times New Roman" w:cs="Times New Roman"/>
          <w:color w:val="000000" w:themeColor="text1"/>
          <w:szCs w:val="21"/>
          <w:shd w:val="clear" w:color="FFFFFF" w:fill="D9D9D9"/>
        </w:rPr>
      </w:pPr>
    </w:p>
    <w:p w:rsidR="00CC7DE8" w:rsidRPr="00AB0F08" w:rsidRDefault="00CF0B19">
      <w:pPr>
        <w:spacing w:line="480" w:lineRule="auto"/>
        <w:outlineLvl w:val="0"/>
        <w:rPr>
          <w:rFonts w:ascii="Times New Roman" w:hAnsi="Times New Roman" w:cs="Times New Roman"/>
          <w:color w:val="000000" w:themeColor="text1"/>
          <w:szCs w:val="21"/>
        </w:rPr>
      </w:pPr>
      <w:bookmarkStart w:id="31" w:name="_Toc201158674"/>
      <w:r w:rsidRPr="00AB0F08">
        <w:rPr>
          <w:rFonts w:ascii="黑体" w:eastAsia="黑体" w:hAnsi="黑体" w:cs="黑体" w:hint="eastAsia"/>
          <w:color w:val="000000" w:themeColor="text1"/>
          <w:sz w:val="24"/>
        </w:rPr>
        <w:t>5.3   屠宰性能</w:t>
      </w:r>
      <w:bookmarkEnd w:id="31"/>
    </w:p>
    <w:p w:rsidR="00CC7DE8" w:rsidRPr="00AB0F08" w:rsidRDefault="00CF0B19">
      <w:pPr>
        <w:pStyle w:val="af9"/>
        <w:rPr>
          <w:color w:val="000000" w:themeColor="text1"/>
        </w:rPr>
      </w:pPr>
      <w:r w:rsidRPr="00AB0F08">
        <w:rPr>
          <w:rFonts w:hint="eastAsia"/>
          <w:color w:val="000000" w:themeColor="text1"/>
        </w:rPr>
        <w:t>陕南水牛屠宰性能见表4。</w:t>
      </w:r>
    </w:p>
    <w:p w:rsidR="002546DA" w:rsidRPr="00AB0F08" w:rsidRDefault="002546DA" w:rsidP="002546DA">
      <w:pPr>
        <w:jc w:val="center"/>
        <w:rPr>
          <w:color w:val="000000" w:themeColor="text1"/>
        </w:rPr>
      </w:pPr>
    </w:p>
    <w:p w:rsidR="00CC7DE8" w:rsidRPr="00AB0F08" w:rsidRDefault="00CF0B19" w:rsidP="002546DA">
      <w:pPr>
        <w:jc w:val="center"/>
        <w:rPr>
          <w:color w:val="000000" w:themeColor="text1"/>
        </w:rPr>
      </w:pPr>
      <w:r w:rsidRPr="00AB0F08">
        <w:rPr>
          <w:rFonts w:hint="eastAsia"/>
          <w:color w:val="000000" w:themeColor="text1"/>
        </w:rPr>
        <w:t>表</w:t>
      </w:r>
      <w:r w:rsidRPr="00AB0F08">
        <w:rPr>
          <w:rFonts w:hint="eastAsia"/>
          <w:color w:val="000000" w:themeColor="text1"/>
        </w:rPr>
        <w:t xml:space="preserve">4  </w:t>
      </w:r>
      <w:r w:rsidRPr="00AB0F08">
        <w:rPr>
          <w:rFonts w:hint="eastAsia"/>
          <w:color w:val="000000" w:themeColor="text1"/>
        </w:rPr>
        <w:t>陕南水牛屠宰性能</w:t>
      </w:r>
    </w:p>
    <w:tbl>
      <w:tblPr>
        <w:tblStyle w:val="a9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506"/>
        <w:gridCol w:w="927"/>
        <w:gridCol w:w="1089"/>
        <w:gridCol w:w="1089"/>
        <w:gridCol w:w="911"/>
        <w:gridCol w:w="689"/>
        <w:gridCol w:w="907"/>
        <w:gridCol w:w="824"/>
        <w:gridCol w:w="824"/>
        <w:gridCol w:w="756"/>
      </w:tblGrid>
      <w:tr w:rsidR="00AB0F08" w:rsidRPr="00AB0F08" w:rsidTr="005013F5">
        <w:trPr>
          <w:jc w:val="center"/>
        </w:trPr>
        <w:tc>
          <w:tcPr>
            <w:tcW w:w="506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性别</w:t>
            </w:r>
          </w:p>
        </w:tc>
        <w:tc>
          <w:tcPr>
            <w:tcW w:w="927" w:type="dxa"/>
            <w:vAlign w:val="center"/>
          </w:tcPr>
          <w:p w:rsidR="00AB3AF1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宰前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活重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（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kg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）</w:t>
            </w:r>
          </w:p>
        </w:tc>
        <w:tc>
          <w:tcPr>
            <w:tcW w:w="1089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胴体重（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kg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）</w:t>
            </w:r>
          </w:p>
        </w:tc>
        <w:tc>
          <w:tcPr>
            <w:tcW w:w="1089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净肉重（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kg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）</w:t>
            </w:r>
          </w:p>
        </w:tc>
        <w:tc>
          <w:tcPr>
            <w:tcW w:w="911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骨重（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kg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）</w:t>
            </w:r>
          </w:p>
        </w:tc>
        <w:tc>
          <w:tcPr>
            <w:tcW w:w="689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肋骨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对数</w:t>
            </w:r>
          </w:p>
        </w:tc>
        <w:tc>
          <w:tcPr>
            <w:tcW w:w="907" w:type="dxa"/>
            <w:vAlign w:val="center"/>
          </w:tcPr>
          <w:p w:rsidR="00AB3AF1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眼肌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面积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（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cm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  <w:vertAlign w:val="superscript"/>
              </w:rPr>
              <w:t>2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）</w:t>
            </w:r>
          </w:p>
        </w:tc>
        <w:tc>
          <w:tcPr>
            <w:tcW w:w="824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屠宰率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（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%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）</w:t>
            </w:r>
          </w:p>
        </w:tc>
        <w:tc>
          <w:tcPr>
            <w:tcW w:w="824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净肉率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（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%</w:t>
            </w: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）</w:t>
            </w:r>
          </w:p>
        </w:tc>
        <w:tc>
          <w:tcPr>
            <w:tcW w:w="756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肉骨比</w:t>
            </w:r>
          </w:p>
        </w:tc>
      </w:tr>
      <w:tr w:rsidR="00AB0F08" w:rsidRPr="00AB0F08" w:rsidTr="005013F5">
        <w:trPr>
          <w:jc w:val="center"/>
        </w:trPr>
        <w:tc>
          <w:tcPr>
            <w:tcW w:w="506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公</w:t>
            </w:r>
          </w:p>
        </w:tc>
        <w:tc>
          <w:tcPr>
            <w:tcW w:w="927" w:type="dxa"/>
            <w:vAlign w:val="center"/>
          </w:tcPr>
          <w:p w:rsidR="002546DA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441.00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±26.34</w:t>
            </w:r>
          </w:p>
        </w:tc>
        <w:tc>
          <w:tcPr>
            <w:tcW w:w="1089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243.64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±14.15</w:t>
            </w:r>
          </w:p>
        </w:tc>
        <w:tc>
          <w:tcPr>
            <w:tcW w:w="1089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204.40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±12.97</w:t>
            </w:r>
          </w:p>
        </w:tc>
        <w:tc>
          <w:tcPr>
            <w:tcW w:w="911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36.00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±4.75</w:t>
            </w:r>
          </w:p>
        </w:tc>
        <w:tc>
          <w:tcPr>
            <w:tcW w:w="689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13</w:t>
            </w:r>
          </w:p>
        </w:tc>
        <w:tc>
          <w:tcPr>
            <w:tcW w:w="907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80.70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±7.83</w:t>
            </w:r>
          </w:p>
        </w:tc>
        <w:tc>
          <w:tcPr>
            <w:tcW w:w="824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55.28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±1.42</w:t>
            </w:r>
          </w:p>
        </w:tc>
        <w:tc>
          <w:tcPr>
            <w:tcW w:w="824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46.36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±1.06</w:t>
            </w:r>
          </w:p>
        </w:tc>
        <w:tc>
          <w:tcPr>
            <w:tcW w:w="756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5.72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±0.53</w:t>
            </w:r>
          </w:p>
        </w:tc>
      </w:tr>
      <w:tr w:rsidR="00CC7DE8" w:rsidRPr="00AB0F08" w:rsidTr="005013F5">
        <w:trPr>
          <w:jc w:val="center"/>
        </w:trPr>
        <w:tc>
          <w:tcPr>
            <w:tcW w:w="506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母</w:t>
            </w:r>
          </w:p>
        </w:tc>
        <w:tc>
          <w:tcPr>
            <w:tcW w:w="927" w:type="dxa"/>
            <w:vAlign w:val="center"/>
          </w:tcPr>
          <w:p w:rsidR="002546DA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427.50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±24.75</w:t>
            </w:r>
          </w:p>
        </w:tc>
        <w:tc>
          <w:tcPr>
            <w:tcW w:w="1089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238.85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±7.00</w:t>
            </w:r>
          </w:p>
        </w:tc>
        <w:tc>
          <w:tcPr>
            <w:tcW w:w="1089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202.15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±3.04</w:t>
            </w:r>
          </w:p>
        </w:tc>
        <w:tc>
          <w:tcPr>
            <w:tcW w:w="911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32.70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±1.70</w:t>
            </w:r>
          </w:p>
        </w:tc>
        <w:tc>
          <w:tcPr>
            <w:tcW w:w="689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13</w:t>
            </w:r>
          </w:p>
        </w:tc>
        <w:tc>
          <w:tcPr>
            <w:tcW w:w="907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72.50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±2.83</w:t>
            </w:r>
          </w:p>
        </w:tc>
        <w:tc>
          <w:tcPr>
            <w:tcW w:w="824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55.90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±1.56</w:t>
            </w:r>
          </w:p>
        </w:tc>
        <w:tc>
          <w:tcPr>
            <w:tcW w:w="824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47.35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±2.05</w:t>
            </w:r>
          </w:p>
        </w:tc>
        <w:tc>
          <w:tcPr>
            <w:tcW w:w="756" w:type="dxa"/>
            <w:vAlign w:val="center"/>
          </w:tcPr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6.20</w:t>
            </w:r>
          </w:p>
          <w:p w:rsidR="00CC7DE8" w:rsidRPr="00AB0F08" w:rsidRDefault="00CF0B19" w:rsidP="002546DA">
            <w:pPr>
              <w:pStyle w:val="2"/>
              <w:spacing w:line="240" w:lineRule="auto"/>
              <w:ind w:firstLineChars="0" w:firstLine="0"/>
              <w:jc w:val="center"/>
              <w:outlineLvl w:val="1"/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</w:pPr>
            <w:r w:rsidRPr="00AB0F08">
              <w:rPr>
                <w:rFonts w:ascii="Times New Roman" w:eastAsia="宋体" w:hAnsi="Times New Roman"/>
                <w:bCs w:val="0"/>
                <w:color w:val="000000" w:themeColor="text1"/>
                <w:szCs w:val="21"/>
              </w:rPr>
              <w:t>±0.42</w:t>
            </w:r>
          </w:p>
        </w:tc>
      </w:tr>
    </w:tbl>
    <w:p w:rsidR="00CC7DE8" w:rsidRPr="00AB0F08" w:rsidRDefault="00CC7DE8">
      <w:pPr>
        <w:rPr>
          <w:color w:val="000000" w:themeColor="text1"/>
        </w:rPr>
      </w:pP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32" w:name="_Toc201158675"/>
      <w:r w:rsidRPr="00AB0F08">
        <w:rPr>
          <w:rFonts w:ascii="黑体" w:eastAsia="黑体" w:hAnsi="黑体" w:cs="黑体" w:hint="eastAsia"/>
          <w:color w:val="000000" w:themeColor="text1"/>
          <w:sz w:val="24"/>
        </w:rPr>
        <w:t>5.4 役用</w:t>
      </w:r>
      <w:r w:rsidRPr="00AB0F08">
        <w:rPr>
          <w:rFonts w:ascii="黑体" w:eastAsia="黑体" w:hAnsi="黑体" w:cs="黑体"/>
          <w:color w:val="000000" w:themeColor="text1"/>
          <w:sz w:val="24"/>
        </w:rPr>
        <w:t>性能</w:t>
      </w:r>
      <w:bookmarkEnd w:id="32"/>
    </w:p>
    <w:p w:rsidR="00CC7DE8" w:rsidRPr="00AB0F08" w:rsidRDefault="00423E54">
      <w:pPr>
        <w:ind w:firstLineChars="200" w:firstLine="420"/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陕南水牛役力较强，一般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3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岁调教，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4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岁使役。成年母牛平均日耕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2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亩，成年公牛平均日耕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3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亩。</w:t>
      </w: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33" w:name="_Toc201158676"/>
      <w:r w:rsidRPr="00AB0F08">
        <w:rPr>
          <w:rFonts w:ascii="黑体" w:eastAsia="黑体" w:hAnsi="黑体" w:cs="黑体" w:hint="eastAsia"/>
          <w:color w:val="000000" w:themeColor="text1"/>
          <w:sz w:val="24"/>
        </w:rPr>
        <w:t>5.5</w:t>
      </w:r>
      <w:r w:rsidRPr="00AB0F08">
        <w:rPr>
          <w:rFonts w:ascii="黑体" w:eastAsia="黑体" w:hAnsi="黑体" w:cs="黑体"/>
          <w:color w:val="000000" w:themeColor="text1"/>
          <w:sz w:val="24"/>
        </w:rPr>
        <w:t xml:space="preserve">   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>繁殖性能</w:t>
      </w:r>
      <w:bookmarkEnd w:id="33"/>
    </w:p>
    <w:p w:rsidR="00CC7DE8" w:rsidRPr="00AB0F08" w:rsidRDefault="00603DEE" w:rsidP="00603DEE">
      <w:pPr>
        <w:pStyle w:val="a5"/>
        <w:ind w:firstLineChars="200" w:firstLine="420"/>
        <w:rPr>
          <w:rFonts w:ascii="Times New Roman" w:eastAsiaTheme="minorEastAsia" w:hAnsi="Times New Roman"/>
          <w:color w:val="000000" w:themeColor="text1"/>
          <w:szCs w:val="21"/>
        </w:rPr>
      </w:pP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母牛初情期为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18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～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21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月龄，初配年龄为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18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～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23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月龄，初产年龄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29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～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34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月龄，发情周期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15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～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20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天，发情持续期较长且表征不明显，妊娠期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315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～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330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天，产犊间隔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355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～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370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天，情期受胎率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40%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～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45%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，年总繁殖率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80%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～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85%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。公牛性成熟为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18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～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21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月龄，初配年龄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2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岁。公牛利用年限为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5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～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10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年。</w:t>
      </w: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34" w:name="_Toc201158677"/>
      <w:r w:rsidRPr="00AB0F08">
        <w:rPr>
          <w:rFonts w:ascii="黑体" w:eastAsia="黑体" w:hAnsi="黑体" w:cs="黑体" w:hint="eastAsia"/>
          <w:color w:val="000000" w:themeColor="text1"/>
          <w:sz w:val="24"/>
        </w:rPr>
        <w:t>6   等级</w:t>
      </w:r>
      <w:r w:rsidRPr="00AB0F08">
        <w:rPr>
          <w:rFonts w:ascii="黑体" w:eastAsia="黑体" w:hAnsi="黑体" w:cs="黑体"/>
          <w:color w:val="000000" w:themeColor="text1"/>
          <w:sz w:val="24"/>
        </w:rPr>
        <w:t>评定</w:t>
      </w:r>
      <w:bookmarkEnd w:id="34"/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35" w:name="_Toc201158678"/>
      <w:r w:rsidRPr="00AB0F08">
        <w:rPr>
          <w:rFonts w:ascii="黑体" w:eastAsia="黑体" w:hAnsi="黑体" w:cs="黑体" w:hint="eastAsia"/>
          <w:color w:val="000000" w:themeColor="text1"/>
          <w:sz w:val="24"/>
        </w:rPr>
        <w:t>6.1   评定年龄</w:t>
      </w:r>
      <w:bookmarkEnd w:id="35"/>
    </w:p>
    <w:p w:rsidR="00CC7DE8" w:rsidRPr="00AB0F08" w:rsidRDefault="00CF0B19">
      <w:pPr>
        <w:ind w:firstLineChars="200" w:firstLine="420"/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六月龄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初评，两岁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定级。</w:t>
      </w: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36" w:name="_Toc201158679"/>
      <w:r w:rsidRPr="00AB0F08">
        <w:rPr>
          <w:rFonts w:ascii="黑体" w:eastAsia="黑体" w:hAnsi="黑体" w:cs="黑体" w:hint="eastAsia"/>
          <w:color w:val="000000" w:themeColor="text1"/>
          <w:sz w:val="24"/>
        </w:rPr>
        <w:t>6.2   等级</w:t>
      </w:r>
      <w:r w:rsidRPr="00AB0F08">
        <w:rPr>
          <w:rFonts w:ascii="黑体" w:eastAsia="黑体" w:hAnsi="黑体" w:cs="黑体"/>
          <w:color w:val="000000" w:themeColor="text1"/>
          <w:sz w:val="24"/>
        </w:rPr>
        <w:t>指标</w:t>
      </w:r>
      <w:bookmarkEnd w:id="36"/>
    </w:p>
    <w:p w:rsidR="00CC7DE8" w:rsidRPr="00AB0F08" w:rsidRDefault="00CF0B19">
      <w:pPr>
        <w:ind w:firstLineChars="200" w:firstLine="420"/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/>
          <w:color w:val="000000" w:themeColor="text1"/>
          <w:szCs w:val="21"/>
        </w:rPr>
        <w:t>按体重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评定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等级，等级指标见表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1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。</w:t>
      </w:r>
    </w:p>
    <w:p w:rsidR="00CC7DE8" w:rsidRPr="00AB0F08" w:rsidRDefault="00CF0B19">
      <w:pPr>
        <w:jc w:val="center"/>
        <w:rPr>
          <w:rFonts w:ascii="宋体" w:eastAsia="宋体" w:hAnsi="宋体" w:cs="微软雅黑"/>
          <w:color w:val="000000" w:themeColor="text1"/>
          <w:sz w:val="22"/>
        </w:rPr>
      </w:pPr>
      <w:r w:rsidRPr="00AB0F08">
        <w:rPr>
          <w:rFonts w:ascii="宋体" w:eastAsia="宋体" w:hAnsi="宋体" w:cs="微软雅黑" w:hint="eastAsia"/>
          <w:color w:val="000000" w:themeColor="text1"/>
          <w:sz w:val="22"/>
        </w:rPr>
        <w:t>表1</w:t>
      </w:r>
      <w:r w:rsidRPr="00AB0F08">
        <w:rPr>
          <w:rFonts w:ascii="宋体" w:eastAsia="宋体" w:hAnsi="宋体" w:cs="微软雅黑"/>
          <w:color w:val="000000" w:themeColor="text1"/>
          <w:sz w:val="22"/>
        </w:rPr>
        <w:t xml:space="preserve">  </w:t>
      </w:r>
      <w:r w:rsidRPr="00AB0F08">
        <w:rPr>
          <w:rFonts w:ascii="宋体" w:eastAsia="宋体" w:hAnsi="宋体" w:cs="微软雅黑" w:hint="eastAsia"/>
          <w:color w:val="000000" w:themeColor="text1"/>
          <w:sz w:val="22"/>
        </w:rPr>
        <w:t>等级</w:t>
      </w:r>
      <w:r w:rsidRPr="00AB0F08">
        <w:rPr>
          <w:rFonts w:ascii="宋体" w:eastAsia="宋体" w:hAnsi="宋体" w:cs="微软雅黑"/>
          <w:color w:val="000000" w:themeColor="text1"/>
          <w:sz w:val="22"/>
        </w:rPr>
        <w:t>指标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698"/>
        <w:gridCol w:w="1706"/>
        <w:gridCol w:w="1706"/>
        <w:gridCol w:w="1706"/>
        <w:gridCol w:w="1706"/>
      </w:tblGrid>
      <w:tr w:rsidR="00AB0F08" w:rsidRPr="00AB0F08">
        <w:tc>
          <w:tcPr>
            <w:tcW w:w="1766" w:type="dxa"/>
            <w:vMerge w:val="restart"/>
            <w:vAlign w:val="center"/>
          </w:tcPr>
          <w:p w:rsidR="00CC7DE8" w:rsidRPr="00AB0F08" w:rsidRDefault="00CC7DE8">
            <w:pPr>
              <w:jc w:val="center"/>
              <w:rPr>
                <w:rFonts w:ascii="宋体" w:eastAsia="宋体" w:hAnsi="宋体" w:cs="微软雅黑"/>
                <w:color w:val="000000" w:themeColor="text1"/>
              </w:rPr>
            </w:pPr>
          </w:p>
        </w:tc>
        <w:tc>
          <w:tcPr>
            <w:tcW w:w="3534" w:type="dxa"/>
            <w:gridSpan w:val="2"/>
            <w:vAlign w:val="center"/>
          </w:tcPr>
          <w:p w:rsidR="00CC7DE8" w:rsidRPr="00AB0F08" w:rsidRDefault="00AB3AF1">
            <w:pPr>
              <w:jc w:val="center"/>
              <w:rPr>
                <w:rFonts w:ascii="宋体" w:eastAsia="宋体" w:hAnsi="宋体" w:cs="微软雅黑"/>
                <w:color w:val="000000" w:themeColor="text1"/>
              </w:rPr>
            </w:pPr>
            <w:r w:rsidRPr="00AB0F08">
              <w:rPr>
                <w:rFonts w:ascii="宋体" w:eastAsia="宋体" w:hAnsi="宋体" w:cs="微软雅黑" w:hint="eastAsia"/>
                <w:color w:val="000000" w:themeColor="text1"/>
              </w:rPr>
              <w:t>6</w:t>
            </w:r>
            <w:r w:rsidR="00CF0B19" w:rsidRPr="00AB0F08">
              <w:rPr>
                <w:rFonts w:ascii="宋体" w:eastAsia="宋体" w:hAnsi="宋体" w:cs="微软雅黑" w:hint="eastAsia"/>
                <w:color w:val="000000" w:themeColor="text1"/>
              </w:rPr>
              <w:t>月龄</w:t>
            </w:r>
            <w:r w:rsidR="00CF0B19" w:rsidRPr="00AB0F08">
              <w:rPr>
                <w:rFonts w:ascii="宋体" w:eastAsia="宋体" w:hAnsi="宋体" w:cs="微软雅黑"/>
                <w:color w:val="000000" w:themeColor="text1"/>
              </w:rPr>
              <w:t>体重（</w:t>
            </w:r>
            <w:r w:rsidR="00CF0B19" w:rsidRPr="00AB0F08">
              <w:rPr>
                <w:rFonts w:ascii="宋体" w:eastAsia="宋体" w:hAnsi="宋体" w:cs="微软雅黑" w:hint="eastAsia"/>
                <w:color w:val="000000" w:themeColor="text1"/>
              </w:rPr>
              <w:t>kg</w:t>
            </w:r>
            <w:r w:rsidR="00CF0B19" w:rsidRPr="00AB0F08">
              <w:rPr>
                <w:rFonts w:ascii="宋体" w:eastAsia="宋体" w:hAnsi="宋体" w:cs="微软雅黑"/>
                <w:color w:val="000000" w:themeColor="text1"/>
              </w:rPr>
              <w:t>）</w:t>
            </w:r>
          </w:p>
        </w:tc>
        <w:tc>
          <w:tcPr>
            <w:tcW w:w="3534" w:type="dxa"/>
            <w:gridSpan w:val="2"/>
            <w:vAlign w:val="center"/>
          </w:tcPr>
          <w:p w:rsidR="00CC7DE8" w:rsidRPr="00AB0F08" w:rsidRDefault="00AB3AF1" w:rsidP="00AB3AF1">
            <w:pPr>
              <w:jc w:val="center"/>
              <w:rPr>
                <w:rFonts w:ascii="宋体" w:eastAsia="宋体" w:hAnsi="宋体" w:cs="微软雅黑"/>
                <w:color w:val="000000" w:themeColor="text1"/>
              </w:rPr>
            </w:pPr>
            <w:r w:rsidRPr="00AB0F08">
              <w:rPr>
                <w:rFonts w:ascii="宋体" w:eastAsia="宋体" w:hAnsi="宋体" w:cs="微软雅黑" w:hint="eastAsia"/>
                <w:color w:val="000000" w:themeColor="text1"/>
              </w:rPr>
              <w:t>18月龄</w:t>
            </w:r>
            <w:r w:rsidR="00CF0B19" w:rsidRPr="00AB0F08">
              <w:rPr>
                <w:rFonts w:ascii="宋体" w:eastAsia="宋体" w:hAnsi="宋体" w:cs="微软雅黑"/>
                <w:color w:val="000000" w:themeColor="text1"/>
              </w:rPr>
              <w:t>体重（</w:t>
            </w:r>
            <w:r w:rsidR="00CF0B19" w:rsidRPr="00AB0F08">
              <w:rPr>
                <w:rFonts w:ascii="宋体" w:eastAsia="宋体" w:hAnsi="宋体" w:cs="微软雅黑" w:hint="eastAsia"/>
                <w:color w:val="000000" w:themeColor="text1"/>
              </w:rPr>
              <w:t>kg</w:t>
            </w:r>
            <w:r w:rsidR="00CF0B19" w:rsidRPr="00AB0F08">
              <w:rPr>
                <w:rFonts w:ascii="宋体" w:eastAsia="宋体" w:hAnsi="宋体" w:cs="微软雅黑"/>
                <w:color w:val="000000" w:themeColor="text1"/>
              </w:rPr>
              <w:t>）</w:t>
            </w:r>
          </w:p>
        </w:tc>
      </w:tr>
      <w:tr w:rsidR="00AB0F08" w:rsidRPr="00AB0F08">
        <w:tc>
          <w:tcPr>
            <w:tcW w:w="1766" w:type="dxa"/>
            <w:vMerge/>
            <w:vAlign w:val="center"/>
          </w:tcPr>
          <w:p w:rsidR="00CC7DE8" w:rsidRPr="00AB0F08" w:rsidRDefault="00CC7DE8">
            <w:pPr>
              <w:jc w:val="center"/>
              <w:rPr>
                <w:rFonts w:ascii="宋体" w:eastAsia="宋体" w:hAnsi="宋体" w:cs="微软雅黑"/>
                <w:color w:val="000000" w:themeColor="text1"/>
              </w:rPr>
            </w:pPr>
          </w:p>
        </w:tc>
        <w:tc>
          <w:tcPr>
            <w:tcW w:w="1767" w:type="dxa"/>
            <w:vAlign w:val="center"/>
          </w:tcPr>
          <w:p w:rsidR="00CC7DE8" w:rsidRPr="00AB0F08" w:rsidRDefault="00CF0B19">
            <w:pPr>
              <w:jc w:val="center"/>
              <w:rPr>
                <w:rFonts w:ascii="宋体" w:eastAsia="宋体" w:hAnsi="宋体" w:cs="微软雅黑"/>
                <w:color w:val="000000" w:themeColor="text1"/>
              </w:rPr>
            </w:pPr>
            <w:r w:rsidRPr="00AB0F08">
              <w:rPr>
                <w:rFonts w:ascii="宋体" w:eastAsia="宋体" w:hAnsi="宋体" w:cs="微软雅黑" w:hint="eastAsia"/>
                <w:color w:val="000000" w:themeColor="text1"/>
              </w:rPr>
              <w:t>公</w:t>
            </w:r>
          </w:p>
        </w:tc>
        <w:tc>
          <w:tcPr>
            <w:tcW w:w="1767" w:type="dxa"/>
            <w:vAlign w:val="center"/>
          </w:tcPr>
          <w:p w:rsidR="00CC7DE8" w:rsidRPr="00AB0F08" w:rsidRDefault="00CF0B19">
            <w:pPr>
              <w:jc w:val="center"/>
              <w:rPr>
                <w:rFonts w:ascii="宋体" w:eastAsia="宋体" w:hAnsi="宋体" w:cs="微软雅黑"/>
                <w:color w:val="000000" w:themeColor="text1"/>
              </w:rPr>
            </w:pPr>
            <w:r w:rsidRPr="00AB0F08">
              <w:rPr>
                <w:rFonts w:ascii="宋体" w:eastAsia="宋体" w:hAnsi="宋体" w:cs="微软雅黑" w:hint="eastAsia"/>
                <w:color w:val="000000" w:themeColor="text1"/>
              </w:rPr>
              <w:t>母</w:t>
            </w:r>
          </w:p>
        </w:tc>
        <w:tc>
          <w:tcPr>
            <w:tcW w:w="1767" w:type="dxa"/>
            <w:vAlign w:val="center"/>
          </w:tcPr>
          <w:p w:rsidR="00CC7DE8" w:rsidRPr="00AB0F08" w:rsidRDefault="00CF0B19">
            <w:pPr>
              <w:jc w:val="center"/>
              <w:rPr>
                <w:rFonts w:ascii="宋体" w:eastAsia="宋体" w:hAnsi="宋体" w:cs="微软雅黑"/>
                <w:color w:val="000000" w:themeColor="text1"/>
              </w:rPr>
            </w:pPr>
            <w:r w:rsidRPr="00AB0F08">
              <w:rPr>
                <w:rFonts w:ascii="宋体" w:eastAsia="宋体" w:hAnsi="宋体" w:cs="微软雅黑" w:hint="eastAsia"/>
                <w:color w:val="000000" w:themeColor="text1"/>
              </w:rPr>
              <w:t>公</w:t>
            </w:r>
          </w:p>
        </w:tc>
        <w:tc>
          <w:tcPr>
            <w:tcW w:w="1767" w:type="dxa"/>
            <w:vAlign w:val="center"/>
          </w:tcPr>
          <w:p w:rsidR="00CC7DE8" w:rsidRPr="00AB0F08" w:rsidRDefault="00CF0B19">
            <w:pPr>
              <w:jc w:val="center"/>
              <w:rPr>
                <w:rFonts w:ascii="宋体" w:eastAsia="宋体" w:hAnsi="宋体" w:cs="微软雅黑"/>
                <w:color w:val="000000" w:themeColor="text1"/>
              </w:rPr>
            </w:pPr>
            <w:r w:rsidRPr="00AB0F08">
              <w:rPr>
                <w:rFonts w:ascii="宋体" w:eastAsia="宋体" w:hAnsi="宋体" w:cs="微软雅黑" w:hint="eastAsia"/>
                <w:color w:val="000000" w:themeColor="text1"/>
              </w:rPr>
              <w:t>母</w:t>
            </w:r>
          </w:p>
        </w:tc>
      </w:tr>
      <w:tr w:rsidR="00AB0F08" w:rsidRPr="00AB0F08">
        <w:tc>
          <w:tcPr>
            <w:tcW w:w="1766" w:type="dxa"/>
            <w:vAlign w:val="center"/>
          </w:tcPr>
          <w:p w:rsidR="00CC7DE8" w:rsidRPr="00AB0F08" w:rsidRDefault="00CF0B19">
            <w:pPr>
              <w:jc w:val="center"/>
              <w:rPr>
                <w:rFonts w:ascii="宋体" w:eastAsia="宋体" w:hAnsi="宋体" w:cs="微软雅黑"/>
                <w:color w:val="000000" w:themeColor="text1"/>
              </w:rPr>
            </w:pPr>
            <w:r w:rsidRPr="00AB0F08">
              <w:rPr>
                <w:rFonts w:ascii="宋体" w:eastAsia="宋体" w:hAnsi="宋体" w:cs="微软雅黑" w:hint="eastAsia"/>
                <w:color w:val="000000" w:themeColor="text1"/>
              </w:rPr>
              <w:t>特级</w:t>
            </w:r>
          </w:p>
        </w:tc>
        <w:tc>
          <w:tcPr>
            <w:tcW w:w="1767" w:type="dxa"/>
            <w:vAlign w:val="center"/>
          </w:tcPr>
          <w:p w:rsidR="00CC7DE8" w:rsidRPr="00AB0F08" w:rsidRDefault="00CF0B19" w:rsidP="00C10EC2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≥</w:t>
            </w:r>
            <w:r w:rsidR="00C10EC2"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240</w:t>
            </w:r>
          </w:p>
        </w:tc>
        <w:tc>
          <w:tcPr>
            <w:tcW w:w="1767" w:type="dxa"/>
            <w:vAlign w:val="center"/>
          </w:tcPr>
          <w:p w:rsidR="00CC7DE8" w:rsidRPr="00AB0F08" w:rsidRDefault="00CF0B19" w:rsidP="00C10EC2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≥</w:t>
            </w:r>
            <w:r w:rsidR="00C10EC2"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220</w:t>
            </w:r>
          </w:p>
        </w:tc>
        <w:tc>
          <w:tcPr>
            <w:tcW w:w="1767" w:type="dxa"/>
            <w:vAlign w:val="center"/>
          </w:tcPr>
          <w:p w:rsidR="00CC7DE8" w:rsidRPr="00AB0F08" w:rsidRDefault="00CF0B19" w:rsidP="00C10EC2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≥</w:t>
            </w:r>
            <w:r w:rsidR="00C10EC2"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430</w:t>
            </w:r>
          </w:p>
        </w:tc>
        <w:tc>
          <w:tcPr>
            <w:tcW w:w="1767" w:type="dxa"/>
            <w:vAlign w:val="center"/>
          </w:tcPr>
          <w:p w:rsidR="00CC7DE8" w:rsidRPr="00AB0F08" w:rsidRDefault="00CF0B19" w:rsidP="00C10EC2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≥</w:t>
            </w:r>
            <w:r w:rsidR="00C10EC2"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380</w:t>
            </w:r>
          </w:p>
        </w:tc>
      </w:tr>
      <w:tr w:rsidR="00AB0F08" w:rsidRPr="00AB0F08">
        <w:tc>
          <w:tcPr>
            <w:tcW w:w="1766" w:type="dxa"/>
            <w:vAlign w:val="center"/>
          </w:tcPr>
          <w:p w:rsidR="00CC7DE8" w:rsidRPr="00AB0F08" w:rsidRDefault="00CF0B19">
            <w:pPr>
              <w:jc w:val="center"/>
              <w:rPr>
                <w:rFonts w:ascii="宋体" w:eastAsia="宋体" w:hAnsi="宋体" w:cs="微软雅黑"/>
                <w:color w:val="000000" w:themeColor="text1"/>
              </w:rPr>
            </w:pPr>
            <w:r w:rsidRPr="00AB0F08">
              <w:rPr>
                <w:rFonts w:ascii="宋体" w:eastAsia="宋体" w:hAnsi="宋体" w:cs="微软雅黑" w:hint="eastAsia"/>
                <w:color w:val="000000" w:themeColor="text1"/>
              </w:rPr>
              <w:t>一级</w:t>
            </w:r>
          </w:p>
        </w:tc>
        <w:tc>
          <w:tcPr>
            <w:tcW w:w="1767" w:type="dxa"/>
            <w:vAlign w:val="center"/>
          </w:tcPr>
          <w:p w:rsidR="00CC7DE8" w:rsidRPr="00AB0F08" w:rsidRDefault="00CF0B19" w:rsidP="00C10EC2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≥</w:t>
            </w:r>
            <w:r w:rsidR="00C10EC2"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220</w:t>
            </w:r>
          </w:p>
        </w:tc>
        <w:tc>
          <w:tcPr>
            <w:tcW w:w="1767" w:type="dxa"/>
            <w:vAlign w:val="center"/>
          </w:tcPr>
          <w:p w:rsidR="00CC7DE8" w:rsidRPr="00AB0F08" w:rsidRDefault="00CF0B19" w:rsidP="00C10EC2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≥</w:t>
            </w:r>
            <w:r w:rsidR="00C10EC2"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200</w:t>
            </w:r>
          </w:p>
        </w:tc>
        <w:tc>
          <w:tcPr>
            <w:tcW w:w="1767" w:type="dxa"/>
            <w:vAlign w:val="center"/>
          </w:tcPr>
          <w:p w:rsidR="00CC7DE8" w:rsidRPr="00AB0F08" w:rsidRDefault="00CF0B19" w:rsidP="00C10EC2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≥</w:t>
            </w:r>
            <w:r w:rsidR="00C10EC2"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400</w:t>
            </w:r>
          </w:p>
        </w:tc>
        <w:tc>
          <w:tcPr>
            <w:tcW w:w="1767" w:type="dxa"/>
            <w:vAlign w:val="center"/>
          </w:tcPr>
          <w:p w:rsidR="00CC7DE8" w:rsidRPr="00AB0F08" w:rsidRDefault="00CF0B19" w:rsidP="00C10EC2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≥</w:t>
            </w:r>
            <w:r w:rsidR="00C10EC2"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350</w:t>
            </w:r>
          </w:p>
        </w:tc>
      </w:tr>
      <w:tr w:rsidR="00AB0F08" w:rsidRPr="00AB0F08">
        <w:tc>
          <w:tcPr>
            <w:tcW w:w="1766" w:type="dxa"/>
            <w:vAlign w:val="center"/>
          </w:tcPr>
          <w:p w:rsidR="00CC7DE8" w:rsidRPr="00AB0F08" w:rsidRDefault="00CF0B19">
            <w:pPr>
              <w:jc w:val="center"/>
              <w:rPr>
                <w:rFonts w:ascii="宋体" w:eastAsia="宋体" w:hAnsi="宋体" w:cs="微软雅黑"/>
                <w:color w:val="000000" w:themeColor="text1"/>
              </w:rPr>
            </w:pPr>
            <w:r w:rsidRPr="00AB0F08">
              <w:rPr>
                <w:rFonts w:ascii="宋体" w:eastAsia="宋体" w:hAnsi="宋体" w:cs="微软雅黑" w:hint="eastAsia"/>
                <w:color w:val="000000" w:themeColor="text1"/>
              </w:rPr>
              <w:t>二级</w:t>
            </w:r>
          </w:p>
        </w:tc>
        <w:tc>
          <w:tcPr>
            <w:tcW w:w="1767" w:type="dxa"/>
            <w:vAlign w:val="center"/>
          </w:tcPr>
          <w:p w:rsidR="00CC7DE8" w:rsidRPr="00AB0F08" w:rsidRDefault="00CF0B19" w:rsidP="00C10EC2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≥</w:t>
            </w:r>
            <w:r w:rsidR="00C10EC2"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200</w:t>
            </w:r>
          </w:p>
        </w:tc>
        <w:tc>
          <w:tcPr>
            <w:tcW w:w="1767" w:type="dxa"/>
            <w:vAlign w:val="center"/>
          </w:tcPr>
          <w:p w:rsidR="00CC7DE8" w:rsidRPr="00AB0F08" w:rsidRDefault="00CF0B19" w:rsidP="00C10EC2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≥</w:t>
            </w:r>
            <w:r w:rsidR="00C10EC2"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180</w:t>
            </w:r>
          </w:p>
        </w:tc>
        <w:tc>
          <w:tcPr>
            <w:tcW w:w="1767" w:type="dxa"/>
            <w:vAlign w:val="center"/>
          </w:tcPr>
          <w:p w:rsidR="00CC7DE8" w:rsidRPr="00AB0F08" w:rsidRDefault="00CF0B19" w:rsidP="00C10EC2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≥</w:t>
            </w:r>
            <w:r w:rsidR="00C10EC2"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370</w:t>
            </w:r>
          </w:p>
        </w:tc>
        <w:tc>
          <w:tcPr>
            <w:tcW w:w="1767" w:type="dxa"/>
            <w:vAlign w:val="center"/>
          </w:tcPr>
          <w:p w:rsidR="00CC7DE8" w:rsidRPr="00AB0F08" w:rsidRDefault="00CF0B19" w:rsidP="00C10EC2">
            <w:pPr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≥</w:t>
            </w:r>
            <w:r w:rsidR="00C10EC2" w:rsidRPr="00AB0F08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330</w:t>
            </w:r>
          </w:p>
        </w:tc>
      </w:tr>
    </w:tbl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37" w:name="_Toc201158680"/>
      <w:r w:rsidRPr="00AB0F08">
        <w:rPr>
          <w:rFonts w:ascii="黑体" w:eastAsia="黑体" w:hAnsi="黑体" w:cs="黑体" w:hint="eastAsia"/>
          <w:color w:val="000000" w:themeColor="text1"/>
          <w:sz w:val="24"/>
        </w:rPr>
        <w:t>6.3   评定</w:t>
      </w:r>
      <w:r w:rsidRPr="00AB0F08">
        <w:rPr>
          <w:rFonts w:ascii="黑体" w:eastAsia="黑体" w:hAnsi="黑体" w:cs="黑体"/>
          <w:color w:val="000000" w:themeColor="text1"/>
          <w:sz w:val="24"/>
        </w:rPr>
        <w:t>要求</w:t>
      </w:r>
      <w:bookmarkEnd w:id="37"/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38" w:name="_Toc201158681"/>
      <w:r w:rsidRPr="00AB0F08">
        <w:rPr>
          <w:rFonts w:ascii="黑体" w:eastAsia="黑体" w:hAnsi="黑体" w:cs="黑体" w:hint="eastAsia"/>
          <w:color w:val="000000" w:themeColor="text1"/>
          <w:sz w:val="24"/>
        </w:rPr>
        <w:t>6.3.1   外貌</w:t>
      </w:r>
      <w:r w:rsidRPr="00AB0F08">
        <w:rPr>
          <w:rFonts w:ascii="黑体" w:eastAsia="黑体" w:hAnsi="黑体" w:cs="黑体"/>
          <w:color w:val="000000" w:themeColor="text1"/>
          <w:sz w:val="24"/>
        </w:rPr>
        <w:t>要求</w:t>
      </w:r>
      <w:bookmarkEnd w:id="38"/>
    </w:p>
    <w:p w:rsidR="00CC7DE8" w:rsidRPr="00AB0F08" w:rsidRDefault="00CF0B19">
      <w:pPr>
        <w:ind w:firstLineChars="200" w:firstLine="420"/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符合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外貌特征，方可评定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。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凡有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狭胸、凹背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(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腰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)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、拱背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(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腰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)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、垂腹、尖尻、各部位发育不良结构不佳、肢势不正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、蹄型异常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等某一项缺陷者，不得鉴定为一级以上种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牛；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有严重外貌缺陷的公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牛不得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列为种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牛鉴定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。</w:t>
      </w: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39" w:name="_Toc201158682"/>
      <w:r w:rsidRPr="00AB0F08">
        <w:rPr>
          <w:rFonts w:ascii="黑体" w:eastAsia="黑体" w:hAnsi="黑体" w:cs="黑体" w:hint="eastAsia"/>
          <w:color w:val="000000" w:themeColor="text1"/>
          <w:sz w:val="24"/>
        </w:rPr>
        <w:t>6.3.2   繁殖</w:t>
      </w:r>
      <w:r w:rsidRPr="00AB0F08">
        <w:rPr>
          <w:rFonts w:ascii="黑体" w:eastAsia="黑体" w:hAnsi="黑体" w:cs="黑体"/>
          <w:color w:val="000000" w:themeColor="text1"/>
          <w:sz w:val="24"/>
        </w:rPr>
        <w:t>性能要求</w:t>
      </w:r>
      <w:bookmarkEnd w:id="39"/>
    </w:p>
    <w:p w:rsidR="00CC7DE8" w:rsidRPr="00AB0F08" w:rsidRDefault="00CF0B19">
      <w:pPr>
        <w:ind w:firstLineChars="200" w:firstLine="420"/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/>
          <w:color w:val="000000" w:themeColor="text1"/>
          <w:szCs w:val="21"/>
        </w:rPr>
        <w:lastRenderedPageBreak/>
        <w:t>母牛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三年</w:t>
      </w:r>
      <w:r w:rsidRPr="00AB0F08">
        <w:rPr>
          <w:rFonts w:ascii="Times New Roman" w:hAnsi="Times New Roman" w:cs="Times New Roman"/>
          <w:color w:val="000000" w:themeColor="text1"/>
          <w:szCs w:val="21"/>
        </w:rPr>
        <w:t>一胎不得评为特级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。</w:t>
      </w: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40" w:name="_Toc201158683"/>
      <w:r w:rsidRPr="00AB0F08">
        <w:rPr>
          <w:rFonts w:ascii="黑体" w:eastAsia="黑体" w:hAnsi="黑体" w:cs="黑体" w:hint="eastAsia"/>
          <w:color w:val="000000" w:themeColor="text1"/>
          <w:sz w:val="24"/>
        </w:rPr>
        <w:t>7   测定</w:t>
      </w:r>
      <w:r w:rsidRPr="00AB0F08">
        <w:rPr>
          <w:rFonts w:ascii="黑体" w:eastAsia="黑体" w:hAnsi="黑体" w:cs="黑体"/>
          <w:color w:val="000000" w:themeColor="text1"/>
          <w:sz w:val="24"/>
        </w:rPr>
        <w:t>方法</w:t>
      </w:r>
      <w:bookmarkEnd w:id="40"/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41" w:name="_Toc201158684"/>
      <w:r w:rsidRPr="00AB0F08">
        <w:rPr>
          <w:rFonts w:ascii="黑体" w:eastAsia="黑体" w:hAnsi="黑体" w:cs="黑体" w:hint="eastAsia"/>
          <w:color w:val="000000" w:themeColor="text1"/>
          <w:sz w:val="24"/>
        </w:rPr>
        <w:t>7.1   体尺体重</w:t>
      </w:r>
      <w:bookmarkEnd w:id="41"/>
    </w:p>
    <w:p w:rsidR="00CC7DE8" w:rsidRPr="00AB0F08" w:rsidRDefault="00CF0B19">
      <w:pPr>
        <w:pStyle w:val="a5"/>
        <w:ind w:firstLineChars="200" w:firstLine="420"/>
        <w:rPr>
          <w:rFonts w:ascii="Times New Roman" w:eastAsiaTheme="minorEastAsia" w:hAnsi="Times New Roman"/>
          <w:color w:val="000000" w:themeColor="text1"/>
          <w:szCs w:val="21"/>
        </w:rPr>
      </w:pP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测量时，要使牛站立在平坦的地面上。站立时，四肢要端正，从后面看后腿掩盖前腿，侧看左腿掩盖右腿，或右腿掩盖左腿。四腿两行，分别在一根直线上。头应自然前伸，</w:t>
      </w:r>
      <w:r w:rsidR="002546DA"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位置居中</w:t>
      </w:r>
      <w:r w:rsidRPr="00AB0F08">
        <w:rPr>
          <w:rFonts w:ascii="Times New Roman" w:eastAsiaTheme="minorEastAsia" w:hAnsi="Times New Roman" w:hint="eastAsia"/>
          <w:color w:val="000000" w:themeColor="text1"/>
          <w:szCs w:val="21"/>
        </w:rPr>
        <w:t>，后头骨应与鬓甲在一个水平面上。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7.1.1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鬐甲高：鬐甲最高点到地面的垂直高度。采用测杖测量，单位为厘米（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cm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）。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7.1.2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十字部高：牛体两腰角连线中点至地面的垂直高度，也称为腰高。髂骨的左右两侧髋结节（腰角）连线与腰椎形成垂直交叉的部位称为十字部。采用测杖测量，单位为厘米（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cm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）。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7.1.3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体斜长：肩胛骨前缘到坐骨端后缘的的距离。采用测杖或卷尺测量，单位为厘米（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cm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）。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7.1.4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胸围：肩甲后缘垂直围绕通过胸基的周径。采用软尺测量，单位为厘米（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cm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）。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7.1.5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腹围：十字部前缘腹部最大处的垂直周径。采用软尺测量，单位为厘米（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cm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）。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7.1.6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管围：左前肢管部上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1/3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（最细处）的周径。采用软尺测量，单位为厘米（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cm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）。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7.1.7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胸宽：两前肢内侧胸底的宽度。采用测杖测量，单位为厘米（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cm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）。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7.1.8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坐骨端宽：坐骨端外缘的直线距离。采用卷尺测量，单位为厘米（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cm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）。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7.1.9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体重：即空腹重，牛只早晨未进食前测定的重量。体重应在磅秤或地秤上称量。</w:t>
      </w:r>
      <w:r w:rsidR="0039151F" w:rsidRPr="00AB0F08">
        <w:rPr>
          <w:rFonts w:ascii="Times New Roman" w:hAnsi="Times New Roman" w:cs="Times New Roman" w:hint="eastAsia"/>
          <w:color w:val="000000" w:themeColor="text1"/>
          <w:szCs w:val="21"/>
        </w:rPr>
        <w:t>单位为千克（</w:t>
      </w:r>
      <w:r w:rsidR="0039151F" w:rsidRPr="00AB0F08">
        <w:rPr>
          <w:rFonts w:ascii="Times New Roman" w:hAnsi="Times New Roman" w:cs="Times New Roman" w:hint="eastAsia"/>
          <w:color w:val="000000" w:themeColor="text1"/>
          <w:szCs w:val="21"/>
        </w:rPr>
        <w:t>kg</w:t>
      </w:r>
      <w:r w:rsidR="0039151F" w:rsidRPr="00AB0F08">
        <w:rPr>
          <w:rFonts w:ascii="Times New Roman" w:hAnsi="Times New Roman" w:cs="Times New Roman" w:hint="eastAsia"/>
          <w:color w:val="000000" w:themeColor="text1"/>
          <w:szCs w:val="21"/>
        </w:rPr>
        <w:t>）。</w:t>
      </w:r>
    </w:p>
    <w:p w:rsidR="00CC7DE8" w:rsidRPr="00AB0F08" w:rsidRDefault="00CC7DE8">
      <w:pPr>
        <w:pStyle w:val="a5"/>
        <w:rPr>
          <w:color w:val="000000" w:themeColor="text1"/>
        </w:rPr>
      </w:pP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42" w:name="_Toc201158685"/>
      <w:r w:rsidRPr="00AB0F08">
        <w:rPr>
          <w:rFonts w:ascii="黑体" w:eastAsia="黑体" w:hAnsi="黑体" w:cs="黑体" w:hint="eastAsia"/>
          <w:color w:val="000000" w:themeColor="text1"/>
          <w:sz w:val="24"/>
        </w:rPr>
        <w:t>7.2</w:t>
      </w:r>
      <w:r w:rsidRPr="00AB0F08">
        <w:rPr>
          <w:rFonts w:ascii="黑体" w:eastAsia="黑体" w:hAnsi="黑体" w:cs="黑体"/>
          <w:color w:val="000000" w:themeColor="text1"/>
          <w:sz w:val="24"/>
        </w:rPr>
        <w:t xml:space="preserve">   </w:t>
      </w:r>
      <w:r w:rsidRPr="00AB0F08">
        <w:rPr>
          <w:rFonts w:ascii="黑体" w:eastAsia="黑体" w:hAnsi="黑体" w:cs="黑体" w:hint="eastAsia"/>
          <w:color w:val="000000" w:themeColor="text1"/>
          <w:sz w:val="24"/>
        </w:rPr>
        <w:t>育肥性能</w:t>
      </w:r>
      <w:bookmarkEnd w:id="42"/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7.2.1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年龄：填写初测体重时的月龄。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7.2.2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日增重：计算公式为：日增重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=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（终测体重</w:t>
      </w:r>
      <w:r w:rsidR="00336D65" w:rsidRPr="00AB0F08">
        <w:rPr>
          <w:rFonts w:ascii="Times New Roman" w:hAnsi="Times New Roman" w:cs="Times New Roman" w:hint="eastAsia"/>
          <w:color w:val="000000" w:themeColor="text1"/>
          <w:szCs w:val="21"/>
        </w:rPr>
        <w:t>-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初测体重）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/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育肥天数，单位为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kg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。</w:t>
      </w:r>
    </w:p>
    <w:p w:rsidR="00CC7DE8" w:rsidRPr="00AB0F08" w:rsidRDefault="00CC7DE8">
      <w:pPr>
        <w:pStyle w:val="a5"/>
        <w:spacing w:after="0"/>
        <w:rPr>
          <w:color w:val="000000" w:themeColor="text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7.2.3 </w:t>
      </w:r>
      <w:bookmarkStart w:id="43" w:name="OLE_LINK1"/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育肥形式：指该品种采取</w:t>
      </w:r>
      <w:r w:rsidR="00891DA9" w:rsidRPr="00AB0F08">
        <w:rPr>
          <w:rFonts w:ascii="Times New Roman" w:hAnsi="Times New Roman" w:cs="Times New Roman" w:hint="eastAsia"/>
          <w:color w:val="000000" w:themeColor="text1"/>
          <w:szCs w:val="21"/>
        </w:rPr>
        <w:t>的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育肥</w:t>
      </w:r>
      <w:r w:rsidR="00891DA9" w:rsidRPr="00AB0F08">
        <w:rPr>
          <w:rFonts w:ascii="Times New Roman" w:hAnsi="Times New Roman" w:cs="Times New Roman" w:hint="eastAsia"/>
          <w:color w:val="000000" w:themeColor="text1"/>
          <w:szCs w:val="21"/>
        </w:rPr>
        <w:t>方法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，如直线育肥、强度育肥、放牧。</w:t>
      </w:r>
      <w:bookmarkEnd w:id="43"/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44" w:name="_Toc201158686"/>
      <w:r w:rsidRPr="00AB0F08">
        <w:rPr>
          <w:rFonts w:ascii="黑体" w:eastAsia="黑体" w:hAnsi="黑体" w:cs="黑体" w:hint="eastAsia"/>
          <w:color w:val="000000" w:themeColor="text1"/>
          <w:sz w:val="24"/>
        </w:rPr>
        <w:t>7.3   屠宰性能</w:t>
      </w:r>
      <w:bookmarkEnd w:id="44"/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7.3.1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宰前活重：禁食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24h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后临宰时的实际体重。单位为千克（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kg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）。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423E54" w:rsidRPr="00AB0F08" w:rsidRDefault="00CF0B19" w:rsidP="00423E54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7.3.2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胴体重：活体放血，去头、皮、尾、蹄、内脏（保留肾脏及周围脂肪）、生殖器官及周围脂肪、母牛的乳房及周围脂肪的重量。单位为千克（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kg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）。</w:t>
      </w:r>
    </w:p>
    <w:p w:rsidR="00423E54" w:rsidRPr="00AB0F08" w:rsidRDefault="00423E54" w:rsidP="00423E54">
      <w:pPr>
        <w:ind w:firstLineChars="202" w:firstLine="424"/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注：胴体重测定需标明是热胴体重还是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24h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冷却后的冷胴体重。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7.3.3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净肉重：胴体剔骨后的全部肉重，包括肾脏及周围脂肪。单位为千克（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kg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）。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7.3.4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骨重：将胴体中所有肌肉剥离后所剩骨骼的重量。单位为千克（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kg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）。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7.3.5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肋骨对数：记录屠宰牛只的实际肋骨对数。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7.3.6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眼肌面积：指第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12~13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胸肋间的眼肌横切面积。测定时，第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12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根肋骨后缘，将脊椎锯开，然后用利刀垂直切开第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12~13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肋骨间肌肉。使用方格透明卡测定眼肌面积，可现场直接测定，也可利用硫酸纸将眼肌描样后保存，再用方格透明卡或求积仪计算。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7.3.7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屠宰率：胴体重占屠宰前活重的百分率。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 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7.3.8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净肉率：净肉重占屠宰前活重的比率。</w:t>
      </w: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Cs w:val="21"/>
        </w:rPr>
      </w:pPr>
    </w:p>
    <w:p w:rsidR="00CC7DE8" w:rsidRPr="00AB0F08" w:rsidRDefault="00CF0B19">
      <w:pPr>
        <w:rPr>
          <w:rFonts w:ascii="Times New Roman" w:hAnsi="Times New Roman" w:cs="Times New Roman"/>
          <w:color w:val="000000" w:themeColor="text1"/>
          <w:szCs w:val="21"/>
        </w:rPr>
      </w:pP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7.3.9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肉骨比：净肉重与全部骨骼重的比值。</w:t>
      </w:r>
    </w:p>
    <w:p w:rsidR="00CC7DE8" w:rsidRPr="00AB0F08" w:rsidRDefault="00CC7DE8">
      <w:pPr>
        <w:pStyle w:val="a5"/>
        <w:spacing w:after="0"/>
        <w:rPr>
          <w:color w:val="000000" w:themeColor="text1"/>
        </w:rPr>
      </w:pPr>
    </w:p>
    <w:p w:rsidR="00CC7DE8" w:rsidRPr="00AB0F08" w:rsidRDefault="00CF0B19">
      <w:pPr>
        <w:spacing w:line="480" w:lineRule="auto"/>
        <w:outlineLvl w:val="0"/>
        <w:rPr>
          <w:rFonts w:ascii="黑体" w:eastAsia="黑体" w:hAnsi="黑体" w:cs="黑体"/>
          <w:color w:val="000000" w:themeColor="text1"/>
          <w:sz w:val="24"/>
        </w:rPr>
      </w:pPr>
      <w:bookmarkStart w:id="45" w:name="_Toc201158687"/>
      <w:r w:rsidRPr="00AB0F08">
        <w:rPr>
          <w:rFonts w:ascii="黑体" w:eastAsia="黑体" w:hAnsi="黑体" w:cs="黑体" w:hint="eastAsia"/>
          <w:color w:val="000000" w:themeColor="text1"/>
          <w:sz w:val="24"/>
        </w:rPr>
        <w:t>7.4   繁殖性能</w:t>
      </w:r>
      <w:bookmarkEnd w:id="45"/>
    </w:p>
    <w:p w:rsidR="00CC7DE8" w:rsidRPr="00AB0F08" w:rsidRDefault="00CF0B19">
      <w:pPr>
        <w:spacing w:line="480" w:lineRule="auto"/>
        <w:outlineLvl w:val="0"/>
        <w:rPr>
          <w:rFonts w:ascii="Times New Roman" w:hAnsi="Times New Roman" w:cs="Times New Roman"/>
          <w:color w:val="000000" w:themeColor="text1"/>
          <w:szCs w:val="21"/>
        </w:rPr>
      </w:pPr>
      <w:bookmarkStart w:id="46" w:name="_Toc201158688"/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7.4.1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性成熟年龄等指标根据实际情况填写。</w:t>
      </w:r>
      <w:bookmarkEnd w:id="46"/>
    </w:p>
    <w:p w:rsidR="00CC7DE8" w:rsidRPr="00AB0F08" w:rsidRDefault="00CF0B19">
      <w:pPr>
        <w:spacing w:line="480" w:lineRule="auto"/>
        <w:outlineLvl w:val="0"/>
        <w:rPr>
          <w:rFonts w:ascii="Times New Roman" w:hAnsi="Times New Roman" w:cs="Times New Roman"/>
          <w:color w:val="000000" w:themeColor="text1"/>
          <w:szCs w:val="21"/>
        </w:rPr>
      </w:pPr>
      <w:bookmarkStart w:id="47" w:name="_Toc201158689"/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7.4.2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初情期：指母牛第一次发情并排卵的月龄。</w:t>
      </w:r>
      <w:bookmarkEnd w:id="47"/>
    </w:p>
    <w:p w:rsidR="00CC7DE8" w:rsidRPr="00AB0F08" w:rsidRDefault="00CF0B19">
      <w:pPr>
        <w:spacing w:line="480" w:lineRule="auto"/>
        <w:outlineLvl w:val="0"/>
        <w:rPr>
          <w:rFonts w:ascii="Times New Roman" w:hAnsi="Times New Roman" w:cs="Times New Roman"/>
          <w:color w:val="000000" w:themeColor="text1"/>
          <w:szCs w:val="21"/>
        </w:rPr>
      </w:pPr>
      <w:bookmarkStart w:id="48" w:name="_Toc201158690"/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7.4.3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初配年龄：母牛或公牛适于初次配种时的月龄。</w:t>
      </w:r>
      <w:bookmarkEnd w:id="48"/>
    </w:p>
    <w:p w:rsidR="00CC7DE8" w:rsidRPr="00AB0F08" w:rsidRDefault="00CF0B19">
      <w:pPr>
        <w:spacing w:line="480" w:lineRule="auto"/>
        <w:outlineLvl w:val="0"/>
        <w:rPr>
          <w:rFonts w:ascii="Times New Roman" w:hAnsi="Times New Roman" w:cs="Times New Roman"/>
          <w:color w:val="000000" w:themeColor="text1"/>
          <w:szCs w:val="21"/>
        </w:rPr>
      </w:pPr>
      <w:bookmarkStart w:id="49" w:name="_Toc201158691"/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7.4.4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初产年龄：母牛头胎产犊时的月龄。</w:t>
      </w:r>
      <w:bookmarkEnd w:id="49"/>
    </w:p>
    <w:p w:rsidR="00CC7DE8" w:rsidRPr="00AB0F08" w:rsidRDefault="00CF0B19">
      <w:pPr>
        <w:spacing w:line="480" w:lineRule="auto"/>
        <w:outlineLvl w:val="0"/>
        <w:rPr>
          <w:rFonts w:ascii="Times New Roman" w:hAnsi="Times New Roman" w:cs="Times New Roman"/>
          <w:color w:val="000000" w:themeColor="text1"/>
          <w:szCs w:val="21"/>
        </w:rPr>
      </w:pPr>
      <w:bookmarkStart w:id="50" w:name="_Toc201158692"/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7.4.5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发情周期：母牛自前一次发情开始至本次发情开始之间的时间长度。单位为天（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d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）。</w:t>
      </w:r>
      <w:bookmarkEnd w:id="50"/>
    </w:p>
    <w:p w:rsidR="00CC7DE8" w:rsidRPr="00AB0F08" w:rsidRDefault="00CF0B19">
      <w:pPr>
        <w:spacing w:line="480" w:lineRule="auto"/>
        <w:outlineLvl w:val="0"/>
        <w:rPr>
          <w:rFonts w:ascii="Times New Roman" w:hAnsi="Times New Roman" w:cs="Times New Roman"/>
          <w:color w:val="000000" w:themeColor="text1"/>
          <w:szCs w:val="21"/>
        </w:rPr>
      </w:pPr>
      <w:bookmarkStart w:id="51" w:name="_Toc201158693"/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7.4.6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妊娠期：母牛受孕至分娩的时间跨度，亦称怀孕期。</w:t>
      </w:r>
      <w:bookmarkEnd w:id="51"/>
    </w:p>
    <w:p w:rsidR="00CC7DE8" w:rsidRPr="00AB0F08" w:rsidRDefault="00CF0B19">
      <w:pPr>
        <w:spacing w:line="480" w:lineRule="auto"/>
        <w:outlineLvl w:val="0"/>
        <w:rPr>
          <w:rFonts w:ascii="Times New Roman" w:hAnsi="Times New Roman" w:cs="Times New Roman"/>
          <w:color w:val="000000" w:themeColor="text1"/>
          <w:szCs w:val="21"/>
        </w:rPr>
      </w:pPr>
      <w:bookmarkStart w:id="52" w:name="_Toc201158694"/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7.4.7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产犊间隔：指上一次产犊与本次产犊之间的间隔时间。单位为天（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d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）。</w:t>
      </w:r>
      <w:bookmarkEnd w:id="52"/>
    </w:p>
    <w:p w:rsidR="00CC7DE8" w:rsidRPr="00AB0F08" w:rsidRDefault="00CF0B19">
      <w:pPr>
        <w:spacing w:line="480" w:lineRule="auto"/>
        <w:outlineLvl w:val="0"/>
        <w:rPr>
          <w:rFonts w:ascii="Times New Roman" w:hAnsi="Times New Roman" w:cs="Times New Roman"/>
          <w:color w:val="000000" w:themeColor="text1"/>
          <w:szCs w:val="21"/>
        </w:rPr>
      </w:pPr>
      <w:bookmarkStart w:id="53" w:name="_Toc201158695"/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7.4.8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情期受胎率：指配种后妊娠母畜数占配种情期数的百分比，可分为第一情期受胎率和总情期受胎率。计算公式为：（妊娠母牛头数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/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配种情期数）×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100%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。</w:t>
      </w:r>
      <w:bookmarkEnd w:id="53"/>
    </w:p>
    <w:p w:rsidR="00CC7DE8" w:rsidRPr="00AB0F08" w:rsidRDefault="00CF0B19">
      <w:pPr>
        <w:spacing w:line="480" w:lineRule="auto"/>
        <w:outlineLvl w:val="0"/>
        <w:rPr>
          <w:rFonts w:ascii="Times New Roman" w:hAnsi="Times New Roman" w:cs="Times New Roman"/>
          <w:color w:val="000000" w:themeColor="text1"/>
          <w:szCs w:val="21"/>
        </w:rPr>
      </w:pPr>
      <w:bookmarkStart w:id="54" w:name="_Toc201158696"/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 xml:space="preserve">7.4.9 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年总繁殖率：</w:t>
      </w:r>
      <w:r w:rsidR="00B77964" w:rsidRPr="00AB0F08">
        <w:rPr>
          <w:rFonts w:ascii="Times New Roman" w:hAnsi="Times New Roman" w:cs="Times New Roman" w:hint="eastAsia"/>
          <w:color w:val="000000" w:themeColor="text1"/>
          <w:szCs w:val="21"/>
        </w:rPr>
        <w:t>指</w:t>
      </w:r>
      <w:r w:rsidR="00240366" w:rsidRPr="00AB0F08">
        <w:rPr>
          <w:rFonts w:ascii="Times New Roman" w:hAnsi="Times New Roman" w:cs="Times New Roman" w:hint="eastAsia"/>
          <w:color w:val="000000" w:themeColor="text1"/>
          <w:szCs w:val="21"/>
        </w:rPr>
        <w:t>实际产犊母牛数占能繁母牛数的百分比。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计算公式为：（年实繁母牛头数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/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年应繁母牛头数）×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100%</w:t>
      </w:r>
      <w:r w:rsidRPr="00AB0F08">
        <w:rPr>
          <w:rFonts w:ascii="Times New Roman" w:hAnsi="Times New Roman" w:cs="Times New Roman" w:hint="eastAsia"/>
          <w:color w:val="000000" w:themeColor="text1"/>
          <w:szCs w:val="21"/>
        </w:rPr>
        <w:t>。</w:t>
      </w:r>
      <w:bookmarkEnd w:id="54"/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 w:val="24"/>
          <w:shd w:val="clear" w:color="FFFFFF" w:fill="D9D9D9"/>
        </w:rPr>
      </w:pPr>
    </w:p>
    <w:p w:rsidR="00CC7DE8" w:rsidRPr="00AB0F08" w:rsidRDefault="00CC7DE8">
      <w:pPr>
        <w:pStyle w:val="a5"/>
        <w:rPr>
          <w:rFonts w:ascii="Times New Roman" w:hAnsi="Times New Roman"/>
          <w:color w:val="000000" w:themeColor="text1"/>
          <w:sz w:val="24"/>
          <w:shd w:val="clear" w:color="FFFFFF" w:fill="D9D9D9"/>
        </w:rPr>
      </w:pPr>
    </w:p>
    <w:p w:rsidR="00CC7DE8" w:rsidRPr="00AB0F08" w:rsidRDefault="00CC7DE8">
      <w:pPr>
        <w:rPr>
          <w:rFonts w:ascii="Times New Roman" w:hAnsi="Times New Roman" w:cs="Times New Roman"/>
          <w:color w:val="000000" w:themeColor="text1"/>
          <w:sz w:val="24"/>
          <w:shd w:val="clear" w:color="FFFFFF" w:fill="D9D9D9"/>
        </w:rPr>
      </w:pPr>
    </w:p>
    <w:p w:rsidR="00CC7DE8" w:rsidRPr="00AB0F08" w:rsidRDefault="00CF0B19">
      <w:pPr>
        <w:pStyle w:val="a0"/>
        <w:rPr>
          <w:color w:val="000000" w:themeColor="text1"/>
        </w:rPr>
      </w:pPr>
      <w:r w:rsidRPr="00AB0F08">
        <w:rPr>
          <w:color w:val="000000" w:themeColor="text1"/>
        </w:rPr>
        <w:lastRenderedPageBreak/>
        <w:br/>
      </w:r>
      <w:bookmarkStart w:id="55" w:name="_Toc201158697"/>
      <w:r w:rsidRPr="00AB0F08">
        <w:rPr>
          <w:rFonts w:hint="eastAsia"/>
          <w:color w:val="000000" w:themeColor="text1"/>
        </w:rPr>
        <w:t>（资料性附录）</w:t>
      </w:r>
      <w:r w:rsidRPr="00AB0F08">
        <w:rPr>
          <w:color w:val="000000" w:themeColor="text1"/>
        </w:rPr>
        <w:br/>
      </w:r>
      <w:r w:rsidRPr="00AB0F08">
        <w:rPr>
          <w:rFonts w:hint="eastAsia"/>
          <w:color w:val="000000" w:themeColor="text1"/>
        </w:rPr>
        <w:t>陕南水牛外貌特征</w:t>
      </w:r>
      <w:bookmarkEnd w:id="55"/>
    </w:p>
    <w:p w:rsidR="00CC7DE8" w:rsidRPr="00AB0F08" w:rsidRDefault="00CF0B19">
      <w:pPr>
        <w:pStyle w:val="af9"/>
        <w:ind w:firstLineChars="0" w:firstLine="0"/>
        <w:jc w:val="center"/>
        <w:rPr>
          <w:color w:val="000000" w:themeColor="text1"/>
        </w:rPr>
      </w:pPr>
      <w:bookmarkStart w:id="56" w:name="DW"/>
      <w:bookmarkEnd w:id="56"/>
      <w:r w:rsidRPr="00AB0F08">
        <w:rPr>
          <w:rFonts w:hint="eastAsia"/>
          <w:color w:val="000000" w:themeColor="text1"/>
        </w:rPr>
        <w:t>公牛</w:t>
      </w:r>
    </w:p>
    <w:p w:rsidR="00CC7DE8" w:rsidRPr="00AB0F08" w:rsidRDefault="00CC7DE8">
      <w:pPr>
        <w:pStyle w:val="af9"/>
        <w:ind w:firstLineChars="0" w:firstLine="0"/>
        <w:jc w:val="center"/>
        <w:rPr>
          <w:color w:val="000000" w:themeColor="text1"/>
        </w:rPr>
      </w:pPr>
    </w:p>
    <w:p w:rsidR="009A5D77" w:rsidRPr="00AB0F08" w:rsidRDefault="009A5D77">
      <w:pPr>
        <w:pStyle w:val="af9"/>
        <w:ind w:firstLineChars="0" w:firstLine="0"/>
        <w:jc w:val="center"/>
        <w:rPr>
          <w:color w:val="000000" w:themeColor="text1"/>
        </w:rPr>
      </w:pPr>
      <w:r w:rsidRPr="00AB0F08">
        <w:rPr>
          <w:noProof/>
          <w:color w:val="000000" w:themeColor="text1"/>
        </w:rPr>
        <w:drawing>
          <wp:inline distT="0" distB="0" distL="0" distR="0" wp14:anchorId="29828786" wp14:editId="0F95F361">
            <wp:extent cx="5274310" cy="3517114"/>
            <wp:effectExtent l="0" t="0" r="0" b="0"/>
            <wp:docPr id="3" name="图片 3" descr="d:\Documents\xwechat_files\LXJ9017_5360\temp\2025-06\RWTemp\ed9c5421456ec7a9818175dfc92987f2\e3849623ae090aef1916da4329dcd6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uments\xwechat_files\LXJ9017_5360\temp\2025-06\RWTemp\ed9c5421456ec7a9818175dfc92987f2\e3849623ae090aef1916da4329dcd6b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17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5D77" w:rsidRPr="00AB0F08" w:rsidRDefault="009A5D77">
      <w:pPr>
        <w:pStyle w:val="af9"/>
        <w:ind w:firstLineChars="0" w:firstLine="0"/>
        <w:jc w:val="center"/>
        <w:rPr>
          <w:color w:val="000000" w:themeColor="text1"/>
        </w:rPr>
      </w:pPr>
    </w:p>
    <w:p w:rsidR="00183685" w:rsidRPr="00AB0F08" w:rsidRDefault="00CF0B19" w:rsidP="006B61F5">
      <w:pPr>
        <w:pStyle w:val="af9"/>
        <w:ind w:firstLineChars="0" w:firstLine="0"/>
        <w:jc w:val="center"/>
        <w:rPr>
          <w:color w:val="000000" w:themeColor="text1"/>
        </w:rPr>
      </w:pPr>
      <w:r w:rsidRPr="00AB0F08">
        <w:rPr>
          <w:rFonts w:hint="eastAsia"/>
          <w:color w:val="000000" w:themeColor="text1"/>
        </w:rPr>
        <w:t>母牛</w:t>
      </w:r>
      <w:r w:rsidR="009A5D77" w:rsidRPr="00AB0F08">
        <w:rPr>
          <w:noProof/>
          <w:color w:val="000000" w:themeColor="text1"/>
        </w:rPr>
        <w:drawing>
          <wp:inline distT="0" distB="0" distL="0" distR="0" wp14:anchorId="06A67F99" wp14:editId="3C79BC44">
            <wp:extent cx="5274310" cy="3516133"/>
            <wp:effectExtent l="0" t="0" r="0" b="0"/>
            <wp:docPr id="5" name="图片 5" descr="d:\Documents\xwechat_files\LXJ9017_5360\temp\2025-06\RWTemp\c16bb31310ee27ec9c1e245bf3a9dd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cuments\xwechat_files\LXJ9017_5360\temp\2025-06\RWTemp\c16bb31310ee27ec9c1e245bf3a9dd5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16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7DE8" w:rsidRPr="00AB0F08" w:rsidRDefault="009A5D77" w:rsidP="00AB70C0">
      <w:pPr>
        <w:widowControl/>
        <w:jc w:val="center"/>
        <w:rPr>
          <w:color w:val="000000" w:themeColor="text1"/>
        </w:rPr>
      </w:pPr>
      <w:r w:rsidRPr="00AB0F08">
        <w:rPr>
          <w:color w:val="000000" w:themeColor="text1"/>
        </w:rPr>
        <w:br w:type="page"/>
      </w:r>
      <w:r w:rsidR="00CF0B19" w:rsidRPr="00AB0F08">
        <w:rPr>
          <w:rFonts w:hint="eastAsia"/>
          <w:color w:val="000000" w:themeColor="text1"/>
        </w:rPr>
        <w:lastRenderedPageBreak/>
        <w:t>群体</w:t>
      </w:r>
    </w:p>
    <w:p w:rsidR="00183685" w:rsidRPr="00AB0F08" w:rsidRDefault="00183685" w:rsidP="006B61F5">
      <w:pPr>
        <w:pStyle w:val="af9"/>
        <w:ind w:firstLineChars="0" w:firstLine="0"/>
        <w:jc w:val="center"/>
        <w:rPr>
          <w:color w:val="000000" w:themeColor="text1"/>
        </w:rPr>
      </w:pPr>
    </w:p>
    <w:p w:rsidR="00183685" w:rsidRPr="00AB0F08" w:rsidRDefault="00183685" w:rsidP="006B61F5">
      <w:pPr>
        <w:pStyle w:val="af9"/>
        <w:ind w:firstLineChars="0" w:firstLine="0"/>
        <w:jc w:val="center"/>
        <w:rPr>
          <w:color w:val="000000" w:themeColor="text1"/>
        </w:rPr>
      </w:pPr>
    </w:p>
    <w:p w:rsidR="00183685" w:rsidRPr="00AB0F08" w:rsidRDefault="00183685" w:rsidP="006B61F5">
      <w:pPr>
        <w:pStyle w:val="af9"/>
        <w:ind w:firstLineChars="0" w:firstLine="0"/>
        <w:jc w:val="center"/>
        <w:rPr>
          <w:color w:val="000000" w:themeColor="text1"/>
        </w:rPr>
      </w:pPr>
      <w:r w:rsidRPr="00AB0F08">
        <w:rPr>
          <w:noProof/>
          <w:color w:val="000000" w:themeColor="text1"/>
        </w:rPr>
        <w:drawing>
          <wp:anchor distT="0" distB="0" distL="114300" distR="114300" simplePos="0" relativeHeight="251664384" behindDoc="0" locked="0" layoutInCell="1" allowOverlap="1" wp14:anchorId="25385293" wp14:editId="7CC48B05">
            <wp:simplePos x="0" y="0"/>
            <wp:positionH relativeFrom="column">
              <wp:posOffset>-655955</wp:posOffset>
            </wp:positionH>
            <wp:positionV relativeFrom="paragraph">
              <wp:posOffset>143963</wp:posOffset>
            </wp:positionV>
            <wp:extent cx="5996940" cy="3903980"/>
            <wp:effectExtent l="0" t="0" r="0" b="0"/>
            <wp:wrapNone/>
            <wp:docPr id="2" name="图片 2" descr="d:\Documents\xwechat_files\LXJ9017_5360\temp\2025-06\RWTemp\01130160c5bf26e0dac25611fbc9de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uments\xwechat_files\LXJ9017_5360\temp\2025-06\RWTemp\01130160c5bf26e0dac25611fbc9de4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6940" cy="390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3685" w:rsidRPr="00AB0F08" w:rsidRDefault="00183685" w:rsidP="006B61F5">
      <w:pPr>
        <w:pStyle w:val="af9"/>
        <w:ind w:firstLineChars="0" w:firstLine="0"/>
        <w:jc w:val="center"/>
        <w:rPr>
          <w:color w:val="000000" w:themeColor="text1"/>
        </w:rPr>
      </w:pPr>
    </w:p>
    <w:p w:rsidR="00183685" w:rsidRPr="00AB0F08" w:rsidRDefault="00183685" w:rsidP="006B61F5">
      <w:pPr>
        <w:pStyle w:val="af9"/>
        <w:ind w:firstLineChars="0" w:firstLine="0"/>
        <w:jc w:val="center"/>
        <w:rPr>
          <w:color w:val="000000" w:themeColor="text1"/>
        </w:rPr>
      </w:pPr>
    </w:p>
    <w:p w:rsidR="00183685" w:rsidRPr="00AB0F08" w:rsidRDefault="00183685" w:rsidP="00183685">
      <w:pPr>
        <w:pStyle w:val="aff"/>
        <w:framePr w:wrap="around" w:hAnchor="page" w:x="3877" w:y="6233"/>
        <w:rPr>
          <w:color w:val="000000" w:themeColor="text1"/>
        </w:rPr>
      </w:pPr>
      <w:r w:rsidRPr="00AB0F08">
        <w:rPr>
          <w:color w:val="000000" w:themeColor="text1"/>
        </w:rPr>
        <w:t>_________________________________</w:t>
      </w:r>
    </w:p>
    <w:p w:rsidR="00183685" w:rsidRPr="00AB0F08" w:rsidRDefault="00183685" w:rsidP="006B61F5">
      <w:pPr>
        <w:pStyle w:val="af9"/>
        <w:ind w:firstLineChars="0" w:firstLine="0"/>
        <w:jc w:val="center"/>
        <w:rPr>
          <w:color w:val="000000" w:themeColor="text1"/>
        </w:rPr>
      </w:pPr>
    </w:p>
    <w:sectPr w:rsidR="00183685" w:rsidRPr="00AB0F08"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16FE" w:rsidRDefault="00C416FE">
      <w:r>
        <w:separator/>
      </w:r>
    </w:p>
  </w:endnote>
  <w:endnote w:type="continuationSeparator" w:id="0">
    <w:p w:rsidR="00C416FE" w:rsidRDefault="00C416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E9D31632-8B0A-447E-96BC-5249A1126979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2" w:fontKey="{ED283958-DBF9-4B56-8A4C-CF86892FF163}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3" w:subsetted="1" w:fontKey="{495CE2BE-3FA9-4B0E-AAC0-D413DC6702A7}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7DE8" w:rsidRDefault="00CF0B19">
    <w:pPr>
      <w:pStyle w:val="afb"/>
    </w:pPr>
    <w:r>
      <w:fldChar w:fldCharType="begin"/>
    </w:r>
    <w:r>
      <w:instrText xml:space="preserve"> PAGE  \* MERGEFORMAT </w:instrText>
    </w:r>
    <w:r>
      <w:fldChar w:fldCharType="separate"/>
    </w:r>
    <w:r>
      <w:t>II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7DE8" w:rsidRDefault="00CC7DE8">
    <w:pPr>
      <w:pStyle w:val="a7"/>
      <w:jc w:val="right"/>
    </w:pPr>
  </w:p>
  <w:p w:rsidR="00CC7DE8" w:rsidRDefault="00CC7DE8">
    <w:pPr>
      <w:pStyle w:val="a7"/>
      <w:rPr>
        <w:sz w:val="21"/>
        <w:szCs w:val="21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91616949"/>
    </w:sdtPr>
    <w:sdtEndPr>
      <w:rPr>
        <w:sz w:val="21"/>
        <w:szCs w:val="21"/>
      </w:rPr>
    </w:sdtEndPr>
    <w:sdtContent>
      <w:p w:rsidR="00CC7DE8" w:rsidRDefault="00CF0B19">
        <w:pPr>
          <w:pStyle w:val="a7"/>
          <w:jc w:val="right"/>
          <w:rPr>
            <w:sz w:val="21"/>
            <w:szCs w:val="21"/>
          </w:rPr>
        </w:pPr>
        <w:r>
          <w:rPr>
            <w:sz w:val="21"/>
            <w:szCs w:val="21"/>
          </w:rPr>
          <w:fldChar w:fldCharType="begin"/>
        </w:r>
        <w:r>
          <w:rPr>
            <w:sz w:val="21"/>
            <w:szCs w:val="21"/>
          </w:rPr>
          <w:instrText>PAGE   \* MERGEFORMAT</w:instrText>
        </w:r>
        <w:r>
          <w:rPr>
            <w:sz w:val="21"/>
            <w:szCs w:val="21"/>
          </w:rPr>
          <w:fldChar w:fldCharType="separate"/>
        </w:r>
        <w:r w:rsidR="00AB0F08" w:rsidRPr="00AB0F08">
          <w:rPr>
            <w:noProof/>
            <w:sz w:val="21"/>
            <w:szCs w:val="21"/>
            <w:lang w:val="zh-CN"/>
          </w:rPr>
          <w:t>I</w:t>
        </w:r>
        <w:r>
          <w:rPr>
            <w:sz w:val="21"/>
            <w:szCs w:val="21"/>
          </w:rPr>
          <w:fldChar w:fldCharType="end"/>
        </w:r>
      </w:p>
    </w:sdtContent>
  </w:sdt>
  <w:p w:rsidR="00CC7DE8" w:rsidRDefault="00CC7DE8">
    <w:pPr>
      <w:pStyle w:val="a7"/>
      <w:rPr>
        <w:sz w:val="21"/>
        <w:szCs w:val="21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16FE" w:rsidRDefault="00C416FE">
      <w:r>
        <w:separator/>
      </w:r>
    </w:p>
  </w:footnote>
  <w:footnote w:type="continuationSeparator" w:id="0">
    <w:p w:rsidR="00C416FE" w:rsidRDefault="00C416F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7DE8" w:rsidRDefault="00CF0B19">
    <w:pPr>
      <w:pStyle w:val="afc"/>
      <w:jc w:val="both"/>
    </w:pPr>
    <w:r>
      <w:rPr>
        <w:rFonts w:hint="eastAsia"/>
      </w:rPr>
      <w:t>DB36/T XXXX—2023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8F7113"/>
    <w:multiLevelType w:val="multilevel"/>
    <w:tmpl w:val="2A8F7113"/>
    <w:lvl w:ilvl="0">
      <w:start w:val="1"/>
      <w:numFmt w:val="upperLetter"/>
      <w:pStyle w:val="a"/>
      <w:suff w:val="space"/>
      <w:lvlText w:val="%1"/>
      <w:lvlJc w:val="left"/>
      <w:pPr>
        <w:ind w:left="623" w:hanging="425"/>
      </w:pPr>
      <w:rPr>
        <w:rFonts w:hint="eastAsia"/>
      </w:rPr>
    </w:lvl>
    <w:lvl w:ilvl="1">
      <w:start w:val="1"/>
      <w:numFmt w:val="decimal"/>
      <w:suff w:val="nothing"/>
      <w:lvlText w:val="图%1.%2　"/>
      <w:lvlJc w:val="left"/>
      <w:pPr>
        <w:ind w:left="1190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left" w:pos="1616"/>
        </w:tabs>
        <w:ind w:left="1616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left" w:pos="2914"/>
        </w:tabs>
        <w:ind w:left="2182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left" w:pos="3699"/>
        </w:tabs>
        <w:ind w:left="2749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left" w:pos="4484"/>
        </w:tabs>
        <w:ind w:left="3458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left" w:pos="5269"/>
        </w:tabs>
        <w:ind w:left="4025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left" w:pos="6054"/>
        </w:tabs>
        <w:ind w:left="4592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6840"/>
        </w:tabs>
        <w:ind w:left="5300" w:hanging="1700"/>
      </w:pPr>
      <w:rPr>
        <w:rFonts w:hint="eastAsia"/>
      </w:rPr>
    </w:lvl>
  </w:abstractNum>
  <w:abstractNum w:abstractNumId="1">
    <w:nsid w:val="657D3FBC"/>
    <w:multiLevelType w:val="multilevel"/>
    <w:tmpl w:val="657D3FBC"/>
    <w:lvl w:ilvl="0">
      <w:start w:val="1"/>
      <w:numFmt w:val="upperLetter"/>
      <w:pStyle w:val="a0"/>
      <w:suff w:val="nothing"/>
      <w:lvlText w:val="附　录　%1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pacing w:val="0"/>
        <w:w w:val="100"/>
        <w:sz w:val="21"/>
      </w:rPr>
    </w:lvl>
    <w:lvl w:ilvl="1">
      <w:start w:val="1"/>
      <w:numFmt w:val="decimal"/>
      <w:suff w:val="nothing"/>
      <w:lvlText w:val="%1.%2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napToGrid/>
        <w:spacing w:val="0"/>
        <w:w w:val="100"/>
        <w:kern w:val="21"/>
        <w:sz w:val="21"/>
      </w:rPr>
    </w:lvl>
    <w:lvl w:ilvl="2">
      <w:start w:val="1"/>
      <w:numFmt w:val="decimal"/>
      <w:suff w:val="nothing"/>
      <w:lvlText w:val="%1.%2.%3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1"/>
      <w:numFmt w:val="decimal"/>
      <w:suff w:val="nothing"/>
      <w:lvlText w:val="%1.%2.%3.%4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4">
      <w:start w:val="1"/>
      <w:numFmt w:val="decimal"/>
      <w:suff w:val="nothing"/>
      <w:lvlText w:val="%1.%2.%3.%4.%5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5">
      <w:start w:val="1"/>
      <w:numFmt w:val="decimal"/>
      <w:suff w:val="nothing"/>
      <w:lvlText w:val="%1.%2.%3.%4.%5.%6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suff w:val="nothing"/>
      <w:lvlText w:val="%1.%2.%3.%4.%5.%6.%7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saveSubsetFonts/>
  <w:bordersDoNotSurroundHeader/>
  <w:bordersDoNotSurroundFooter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2"/>
  </w:compat>
  <w:docVars>
    <w:docVar w:name="commondata" w:val="eyJoZGlkIjoiNzBhMzAwMzA3OTRkOWU1MDkwYmFkNGMwMTliOTcyZDQifQ=="/>
  </w:docVars>
  <w:rsids>
    <w:rsidRoot w:val="00937702"/>
    <w:rsid w:val="00002F1E"/>
    <w:rsid w:val="000330CB"/>
    <w:rsid w:val="00066EEE"/>
    <w:rsid w:val="00073550"/>
    <w:rsid w:val="000A4421"/>
    <w:rsid w:val="00101E94"/>
    <w:rsid w:val="001401A4"/>
    <w:rsid w:val="00152296"/>
    <w:rsid w:val="00176928"/>
    <w:rsid w:val="00183685"/>
    <w:rsid w:val="001B48DF"/>
    <w:rsid w:val="001B741C"/>
    <w:rsid w:val="001C55FB"/>
    <w:rsid w:val="00212A80"/>
    <w:rsid w:val="00237085"/>
    <w:rsid w:val="00240366"/>
    <w:rsid w:val="00242EC2"/>
    <w:rsid w:val="002546DA"/>
    <w:rsid w:val="002A2FC1"/>
    <w:rsid w:val="002D045A"/>
    <w:rsid w:val="002D21CB"/>
    <w:rsid w:val="002D6058"/>
    <w:rsid w:val="003024C1"/>
    <w:rsid w:val="0030458A"/>
    <w:rsid w:val="00336D65"/>
    <w:rsid w:val="0034280E"/>
    <w:rsid w:val="00352882"/>
    <w:rsid w:val="0039151F"/>
    <w:rsid w:val="003C68A8"/>
    <w:rsid w:val="003E65BB"/>
    <w:rsid w:val="00423E54"/>
    <w:rsid w:val="00457D40"/>
    <w:rsid w:val="00471221"/>
    <w:rsid w:val="004728EA"/>
    <w:rsid w:val="00497655"/>
    <w:rsid w:val="004A2C48"/>
    <w:rsid w:val="004E39FC"/>
    <w:rsid w:val="005013F5"/>
    <w:rsid w:val="005117EB"/>
    <w:rsid w:val="0057528B"/>
    <w:rsid w:val="005779FE"/>
    <w:rsid w:val="00593597"/>
    <w:rsid w:val="005B608C"/>
    <w:rsid w:val="005D6490"/>
    <w:rsid w:val="005E6493"/>
    <w:rsid w:val="00601121"/>
    <w:rsid w:val="00603DEE"/>
    <w:rsid w:val="0066030D"/>
    <w:rsid w:val="00667677"/>
    <w:rsid w:val="00671F0D"/>
    <w:rsid w:val="006A1863"/>
    <w:rsid w:val="006B61F5"/>
    <w:rsid w:val="006C1BFF"/>
    <w:rsid w:val="006C2DBA"/>
    <w:rsid w:val="007D21FE"/>
    <w:rsid w:val="007D6DCD"/>
    <w:rsid w:val="007F1F40"/>
    <w:rsid w:val="00811133"/>
    <w:rsid w:val="00814355"/>
    <w:rsid w:val="008750D5"/>
    <w:rsid w:val="00891DA9"/>
    <w:rsid w:val="008F2F7D"/>
    <w:rsid w:val="008F793B"/>
    <w:rsid w:val="00911FB0"/>
    <w:rsid w:val="0091525E"/>
    <w:rsid w:val="00937702"/>
    <w:rsid w:val="009441E4"/>
    <w:rsid w:val="00975C35"/>
    <w:rsid w:val="009777DF"/>
    <w:rsid w:val="00984BB5"/>
    <w:rsid w:val="00986966"/>
    <w:rsid w:val="009A5D77"/>
    <w:rsid w:val="009C0F47"/>
    <w:rsid w:val="009C449D"/>
    <w:rsid w:val="009C5026"/>
    <w:rsid w:val="00A055B3"/>
    <w:rsid w:val="00A65E0A"/>
    <w:rsid w:val="00A84DB0"/>
    <w:rsid w:val="00AB0F08"/>
    <w:rsid w:val="00AB3AF1"/>
    <w:rsid w:val="00AB70C0"/>
    <w:rsid w:val="00B10ADA"/>
    <w:rsid w:val="00B14EF0"/>
    <w:rsid w:val="00B263AF"/>
    <w:rsid w:val="00B73C2C"/>
    <w:rsid w:val="00B77964"/>
    <w:rsid w:val="00BF772E"/>
    <w:rsid w:val="00C10EC2"/>
    <w:rsid w:val="00C15EC5"/>
    <w:rsid w:val="00C357CE"/>
    <w:rsid w:val="00C416FE"/>
    <w:rsid w:val="00C666FC"/>
    <w:rsid w:val="00CA6AB4"/>
    <w:rsid w:val="00CB2E96"/>
    <w:rsid w:val="00CC0177"/>
    <w:rsid w:val="00CC7DE8"/>
    <w:rsid w:val="00CD3E1A"/>
    <w:rsid w:val="00CD4C3B"/>
    <w:rsid w:val="00CF0B19"/>
    <w:rsid w:val="00D322BC"/>
    <w:rsid w:val="00D53C62"/>
    <w:rsid w:val="00D55B7F"/>
    <w:rsid w:val="00D81B22"/>
    <w:rsid w:val="00D90C88"/>
    <w:rsid w:val="00DF0F51"/>
    <w:rsid w:val="00DF1753"/>
    <w:rsid w:val="00E5679C"/>
    <w:rsid w:val="00E73C2F"/>
    <w:rsid w:val="00ED3C49"/>
    <w:rsid w:val="00F11A58"/>
    <w:rsid w:val="00F121C5"/>
    <w:rsid w:val="00F35E87"/>
    <w:rsid w:val="00F75008"/>
    <w:rsid w:val="00F953C9"/>
    <w:rsid w:val="00F962DB"/>
    <w:rsid w:val="00FC4E0E"/>
    <w:rsid w:val="00FD42FB"/>
    <w:rsid w:val="00FE04FE"/>
    <w:rsid w:val="039B04D9"/>
    <w:rsid w:val="083B347B"/>
    <w:rsid w:val="09516873"/>
    <w:rsid w:val="111923AE"/>
    <w:rsid w:val="11B1300C"/>
    <w:rsid w:val="14B46A8F"/>
    <w:rsid w:val="1B684130"/>
    <w:rsid w:val="1B920372"/>
    <w:rsid w:val="1DAE0BA6"/>
    <w:rsid w:val="20E7310B"/>
    <w:rsid w:val="248F7779"/>
    <w:rsid w:val="24E72569"/>
    <w:rsid w:val="252E32D2"/>
    <w:rsid w:val="25533D7B"/>
    <w:rsid w:val="255B2F57"/>
    <w:rsid w:val="283D14DA"/>
    <w:rsid w:val="293D1D0B"/>
    <w:rsid w:val="2AD03A9F"/>
    <w:rsid w:val="2E7035CF"/>
    <w:rsid w:val="2F0C41FD"/>
    <w:rsid w:val="302A1EA4"/>
    <w:rsid w:val="31C0661C"/>
    <w:rsid w:val="3587295F"/>
    <w:rsid w:val="35BC0135"/>
    <w:rsid w:val="377D6D5D"/>
    <w:rsid w:val="3CC1275F"/>
    <w:rsid w:val="3DA963FF"/>
    <w:rsid w:val="48815345"/>
    <w:rsid w:val="49FB423D"/>
    <w:rsid w:val="518B6393"/>
    <w:rsid w:val="526302BF"/>
    <w:rsid w:val="529E47C5"/>
    <w:rsid w:val="565910B5"/>
    <w:rsid w:val="56B6387E"/>
    <w:rsid w:val="5AB775BC"/>
    <w:rsid w:val="644D7933"/>
    <w:rsid w:val="65C45765"/>
    <w:rsid w:val="67E10ABE"/>
    <w:rsid w:val="6DCD73EF"/>
    <w:rsid w:val="717710F1"/>
    <w:rsid w:val="755968DB"/>
    <w:rsid w:val="76BD5137"/>
    <w:rsid w:val="784E5539"/>
    <w:rsid w:val="7F8767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5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iPriority="9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header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Body Text" w:uiPriority="99" w:unhideWhenUsed="1" w:qFormat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uiPriority="39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2">
    <w:name w:val="heading 2"/>
    <w:basedOn w:val="a1"/>
    <w:next w:val="a1"/>
    <w:uiPriority w:val="9"/>
    <w:qFormat/>
    <w:pPr>
      <w:spacing w:line="360" w:lineRule="auto"/>
      <w:ind w:firstLineChars="200" w:firstLine="200"/>
      <w:outlineLvl w:val="1"/>
    </w:pPr>
    <w:rPr>
      <w:rFonts w:ascii="宋体" w:eastAsia="楷体" w:hAnsi="宋体" w:cs="Times New Roman"/>
      <w:bCs/>
      <w:szCs w:val="3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ody Text"/>
    <w:basedOn w:val="a1"/>
    <w:next w:val="a1"/>
    <w:uiPriority w:val="99"/>
    <w:unhideWhenUsed/>
    <w:qFormat/>
    <w:pPr>
      <w:spacing w:after="120"/>
    </w:pPr>
    <w:rPr>
      <w:rFonts w:ascii="等线" w:eastAsia="等线" w:hAnsi="等线" w:cs="Times New Roman"/>
      <w:szCs w:val="22"/>
    </w:rPr>
  </w:style>
  <w:style w:type="paragraph" w:styleId="a6">
    <w:name w:val="Balloon Text"/>
    <w:basedOn w:val="a1"/>
    <w:link w:val="Char"/>
    <w:qFormat/>
    <w:rPr>
      <w:sz w:val="18"/>
      <w:szCs w:val="18"/>
    </w:rPr>
  </w:style>
  <w:style w:type="paragraph" w:styleId="a7">
    <w:name w:val="footer"/>
    <w:basedOn w:val="a1"/>
    <w:link w:val="Char0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8">
    <w:name w:val="header"/>
    <w:basedOn w:val="a1"/>
    <w:link w:val="Char1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">
    <w:name w:val="toc 1"/>
    <w:basedOn w:val="a1"/>
    <w:next w:val="a1"/>
    <w:uiPriority w:val="39"/>
    <w:qFormat/>
  </w:style>
  <w:style w:type="table" w:styleId="a9">
    <w:name w:val="Table Grid"/>
    <w:basedOn w:val="a3"/>
    <w:uiPriority w:val="39"/>
    <w:qFormat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WPSOffice1">
    <w:name w:val="WPSOffice手动目录 1"/>
    <w:qFormat/>
  </w:style>
  <w:style w:type="paragraph" w:customStyle="1" w:styleId="aa">
    <w:name w:val="文献分类号"/>
    <w:qFormat/>
    <w:pPr>
      <w:framePr w:hSpace="180" w:vSpace="180" w:wrap="around" w:hAnchor="margin" w:y="1" w:anchorLock="1"/>
      <w:widowControl w:val="0"/>
      <w:textAlignment w:val="center"/>
    </w:pPr>
    <w:rPr>
      <w:rFonts w:ascii="黑体" w:eastAsia="黑体" w:cs="黑体"/>
      <w:sz w:val="21"/>
      <w:szCs w:val="21"/>
    </w:rPr>
  </w:style>
  <w:style w:type="paragraph" w:customStyle="1" w:styleId="ab">
    <w:name w:val="标准标志"/>
    <w:next w:val="a1"/>
    <w:qFormat/>
    <w:pPr>
      <w:framePr w:w="2546" w:h="1389" w:hRule="exact" w:hSpace="181" w:vSpace="181" w:wrap="around" w:hAnchor="margin" w:x="6522" w:y="398" w:anchorLock="1"/>
      <w:shd w:val="solid" w:color="FFFFFF" w:fill="FFFFFF"/>
      <w:spacing w:line="240" w:lineRule="atLeast"/>
      <w:jc w:val="right"/>
    </w:pPr>
    <w:rPr>
      <w:rFonts w:cs="Calibri"/>
      <w:b/>
      <w:bCs/>
      <w:w w:val="170"/>
      <w:sz w:val="96"/>
      <w:szCs w:val="96"/>
    </w:rPr>
  </w:style>
  <w:style w:type="paragraph" w:customStyle="1" w:styleId="ac">
    <w:name w:val="其他标准称谓"/>
    <w:next w:val="a1"/>
    <w:qFormat/>
    <w:pPr>
      <w:framePr w:hSpace="181" w:vSpace="181" w:wrap="around" w:vAnchor="page" w:hAnchor="page" w:x="1419" w:y="2286" w:anchorLock="1"/>
      <w:spacing w:line="240" w:lineRule="atLeast"/>
      <w:jc w:val="distribute"/>
    </w:pPr>
    <w:rPr>
      <w:rFonts w:ascii="黑体" w:eastAsia="黑体" w:hAnsi="宋体" w:cs="黑体"/>
      <w:spacing w:val="-40"/>
      <w:sz w:val="48"/>
      <w:szCs w:val="48"/>
    </w:rPr>
  </w:style>
  <w:style w:type="paragraph" w:customStyle="1" w:styleId="20">
    <w:name w:val="封面标准号2"/>
    <w:qFormat/>
    <w:pPr>
      <w:framePr w:w="9140" w:h="1242" w:hRule="exact" w:hSpace="284" w:wrap="around" w:vAnchor="page" w:hAnchor="page" w:x="1645" w:y="2910" w:anchorLock="1"/>
      <w:spacing w:line="280" w:lineRule="exact"/>
      <w:jc w:val="right"/>
    </w:pPr>
    <w:rPr>
      <w:rFonts w:ascii="黑体" w:eastAsia="黑体" w:cs="黑体"/>
      <w:sz w:val="28"/>
      <w:szCs w:val="28"/>
    </w:rPr>
  </w:style>
  <w:style w:type="paragraph" w:customStyle="1" w:styleId="ad">
    <w:name w:val="封面标准代替信息"/>
    <w:qFormat/>
    <w:pPr>
      <w:framePr w:w="9140" w:h="1242" w:hRule="exact" w:hSpace="284" w:wrap="around" w:vAnchor="page" w:hAnchor="page" w:x="1645" w:y="2910" w:anchorLock="1"/>
      <w:spacing w:line="280" w:lineRule="exact"/>
      <w:jc w:val="right"/>
    </w:pPr>
    <w:rPr>
      <w:rFonts w:ascii="宋体" w:cs="宋体"/>
      <w:sz w:val="21"/>
      <w:szCs w:val="21"/>
    </w:rPr>
  </w:style>
  <w:style w:type="paragraph" w:customStyle="1" w:styleId="ae">
    <w:name w:val="封面标准名称"/>
    <w:qFormat/>
    <w:pPr>
      <w:framePr w:w="9639" w:h="6917" w:hRule="exact" w:wrap="around" w:vAnchor="page" w:hAnchor="page" w:xAlign="center" w:y="6408" w:anchorLock="1"/>
      <w:widowControl w:val="0"/>
      <w:spacing w:line="680" w:lineRule="exact"/>
      <w:jc w:val="center"/>
      <w:textAlignment w:val="center"/>
    </w:pPr>
    <w:rPr>
      <w:rFonts w:ascii="黑体" w:eastAsia="黑体" w:cs="黑体"/>
      <w:sz w:val="52"/>
      <w:szCs w:val="52"/>
    </w:rPr>
  </w:style>
  <w:style w:type="paragraph" w:customStyle="1" w:styleId="af">
    <w:name w:val="封面标准英文名称"/>
    <w:basedOn w:val="ae"/>
    <w:qFormat/>
    <w:pPr>
      <w:framePr w:wrap="around"/>
      <w:spacing w:line="400" w:lineRule="exact"/>
    </w:pPr>
    <w:rPr>
      <w:rFonts w:ascii="Times New Roman" w:cs="Times New Roman"/>
      <w:sz w:val="28"/>
      <w:szCs w:val="28"/>
    </w:rPr>
  </w:style>
  <w:style w:type="paragraph" w:customStyle="1" w:styleId="af0">
    <w:name w:val="封面一致性程度标识"/>
    <w:basedOn w:val="af"/>
    <w:qFormat/>
    <w:pPr>
      <w:framePr w:wrap="around"/>
    </w:pPr>
    <w:rPr>
      <w:rFonts w:ascii="宋体" w:eastAsia="宋体" w:cs="宋体"/>
    </w:rPr>
  </w:style>
  <w:style w:type="paragraph" w:customStyle="1" w:styleId="af1">
    <w:name w:val="封面标准文稿类别"/>
    <w:basedOn w:val="af0"/>
    <w:qFormat/>
    <w:pPr>
      <w:framePr w:wrap="around" w:vAnchor="margin" w:hAnchor="text" w:yAlign="inline"/>
      <w:spacing w:line="240" w:lineRule="auto"/>
    </w:pPr>
    <w:rPr>
      <w:rFonts w:ascii="Times New Roman" w:eastAsia="黑体" w:cs="Times New Roman"/>
      <w:sz w:val="32"/>
      <w:szCs w:val="24"/>
    </w:rPr>
  </w:style>
  <w:style w:type="paragraph" w:customStyle="1" w:styleId="af2">
    <w:name w:val="封面标准文稿编辑信息"/>
    <w:basedOn w:val="af1"/>
    <w:qFormat/>
    <w:pPr>
      <w:framePr w:wrap="around"/>
      <w:spacing w:line="180" w:lineRule="exact"/>
    </w:pPr>
    <w:rPr>
      <w:sz w:val="21"/>
      <w:szCs w:val="21"/>
    </w:rPr>
  </w:style>
  <w:style w:type="paragraph" w:customStyle="1" w:styleId="af3">
    <w:name w:val="其他发布日期"/>
    <w:basedOn w:val="af4"/>
    <w:qFormat/>
    <w:pPr>
      <w:framePr w:wrap="around" w:vAnchor="page" w:hAnchor="text" w:x="1419"/>
    </w:pPr>
  </w:style>
  <w:style w:type="paragraph" w:customStyle="1" w:styleId="af4">
    <w:name w:val="发布日期"/>
    <w:qFormat/>
    <w:pPr>
      <w:framePr w:w="3997" w:h="471" w:hRule="exact" w:vSpace="181" w:wrap="around" w:hAnchor="page" w:x="7089" w:y="14097" w:anchorLock="1"/>
    </w:pPr>
    <w:rPr>
      <w:rFonts w:eastAsia="黑体"/>
      <w:sz w:val="28"/>
      <w:szCs w:val="28"/>
    </w:rPr>
  </w:style>
  <w:style w:type="paragraph" w:customStyle="1" w:styleId="af5">
    <w:name w:val="其他实施日期"/>
    <w:basedOn w:val="af6"/>
    <w:qFormat/>
    <w:pPr>
      <w:framePr w:wrap="around"/>
    </w:pPr>
  </w:style>
  <w:style w:type="paragraph" w:customStyle="1" w:styleId="af6">
    <w:name w:val="实施日期"/>
    <w:basedOn w:val="af4"/>
    <w:qFormat/>
    <w:pPr>
      <w:framePr w:wrap="around" w:vAnchor="page" w:hAnchor="text"/>
      <w:jc w:val="right"/>
    </w:pPr>
  </w:style>
  <w:style w:type="paragraph" w:customStyle="1" w:styleId="af7">
    <w:name w:val="其他发布部门"/>
    <w:basedOn w:val="af8"/>
    <w:qFormat/>
    <w:pPr>
      <w:framePr w:wrap="around" w:y="15310"/>
      <w:spacing w:line="240" w:lineRule="atLeast"/>
    </w:pPr>
    <w:rPr>
      <w:rFonts w:ascii="黑体" w:eastAsia="黑体" w:cs="黑体"/>
      <w:b w:val="0"/>
      <w:bCs w:val="0"/>
    </w:rPr>
  </w:style>
  <w:style w:type="paragraph" w:customStyle="1" w:styleId="af8">
    <w:name w:val="发布部门"/>
    <w:next w:val="af9"/>
    <w:qFormat/>
    <w:pPr>
      <w:framePr w:w="7938" w:h="1134" w:hRule="exact" w:hSpace="125" w:vSpace="181" w:wrap="around" w:vAnchor="page" w:hAnchor="page" w:x="2150" w:y="14630" w:anchorLock="1"/>
      <w:jc w:val="center"/>
    </w:pPr>
    <w:rPr>
      <w:rFonts w:ascii="宋体" w:cs="宋体"/>
      <w:b/>
      <w:bCs/>
      <w:spacing w:val="20"/>
      <w:w w:val="135"/>
      <w:sz w:val="28"/>
      <w:szCs w:val="28"/>
    </w:rPr>
  </w:style>
  <w:style w:type="paragraph" w:customStyle="1" w:styleId="af9">
    <w:name w:val="段"/>
    <w:link w:val="Char2"/>
    <w:qFormat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宋体" w:cs="宋体"/>
      <w:sz w:val="21"/>
      <w:szCs w:val="21"/>
    </w:rPr>
  </w:style>
  <w:style w:type="character" w:customStyle="1" w:styleId="Char">
    <w:name w:val="批注框文本 Char"/>
    <w:basedOn w:val="a2"/>
    <w:link w:val="a6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2">
    <w:name w:val="段 Char"/>
    <w:link w:val="af9"/>
    <w:qFormat/>
    <w:rPr>
      <w:rFonts w:ascii="宋体" w:cs="宋体"/>
      <w:sz w:val="21"/>
      <w:szCs w:val="21"/>
    </w:rPr>
  </w:style>
  <w:style w:type="paragraph" w:customStyle="1" w:styleId="afa">
    <w:name w:val="目次、标准名称标题"/>
    <w:basedOn w:val="a1"/>
    <w:next w:val="af9"/>
    <w:qFormat/>
    <w:pPr>
      <w:keepNext/>
      <w:pageBreakBefore/>
      <w:widowControl/>
      <w:shd w:val="clear" w:color="FFFFFF" w:fill="FFFFFF"/>
      <w:spacing w:before="640" w:after="560" w:line="460" w:lineRule="exact"/>
      <w:jc w:val="center"/>
      <w:outlineLvl w:val="0"/>
    </w:pPr>
    <w:rPr>
      <w:rFonts w:ascii="黑体" w:eastAsia="黑体" w:hAnsi="Times New Roman" w:cs="Times New Roman"/>
      <w:kern w:val="0"/>
      <w:sz w:val="32"/>
      <w:szCs w:val="20"/>
    </w:rPr>
  </w:style>
  <w:style w:type="paragraph" w:customStyle="1" w:styleId="afb">
    <w:name w:val="标准书脚_偶数页"/>
    <w:qFormat/>
    <w:pPr>
      <w:spacing w:before="120"/>
      <w:ind w:left="221"/>
    </w:pPr>
    <w:rPr>
      <w:rFonts w:ascii="宋体"/>
      <w:sz w:val="18"/>
      <w:szCs w:val="18"/>
    </w:rPr>
  </w:style>
  <w:style w:type="paragraph" w:customStyle="1" w:styleId="afc">
    <w:name w:val="标准书眉_偶数页"/>
    <w:basedOn w:val="a1"/>
    <w:next w:val="a1"/>
    <w:qFormat/>
    <w:pPr>
      <w:widowControl/>
      <w:tabs>
        <w:tab w:val="center" w:pos="4154"/>
        <w:tab w:val="right" w:pos="8306"/>
      </w:tabs>
      <w:spacing w:after="220"/>
      <w:jc w:val="left"/>
    </w:pPr>
    <w:rPr>
      <w:rFonts w:ascii="黑体" w:eastAsia="黑体" w:hAnsi="Times New Roman" w:cs="Times New Roman"/>
      <w:kern w:val="0"/>
      <w:szCs w:val="21"/>
    </w:rPr>
  </w:style>
  <w:style w:type="character" w:customStyle="1" w:styleId="afd">
    <w:name w:val="发布"/>
    <w:qFormat/>
    <w:rPr>
      <w:rFonts w:ascii="黑体" w:eastAsia="黑体"/>
      <w:spacing w:val="85"/>
      <w:w w:val="100"/>
      <w:position w:val="3"/>
      <w:sz w:val="28"/>
      <w:szCs w:val="28"/>
    </w:rPr>
  </w:style>
  <w:style w:type="paragraph" w:customStyle="1" w:styleId="afe">
    <w:name w:val="其他标准标志"/>
    <w:basedOn w:val="ab"/>
    <w:qFormat/>
    <w:pPr>
      <w:framePr w:w="6101" w:wrap="around" w:vAnchor="page" w:hAnchor="page" w:x="4673" w:y="942"/>
      <w:spacing w:line="0" w:lineRule="atLeast"/>
    </w:pPr>
    <w:rPr>
      <w:rFonts w:cs="Times New Roman"/>
      <w:bCs w:val="0"/>
      <w:w w:val="130"/>
    </w:rPr>
  </w:style>
  <w:style w:type="character" w:customStyle="1" w:styleId="Char1">
    <w:name w:val="页眉 Char"/>
    <w:basedOn w:val="a2"/>
    <w:link w:val="a8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0">
    <w:name w:val="页脚 Char"/>
    <w:basedOn w:val="a2"/>
    <w:link w:val="a7"/>
    <w:uiPriority w:val="99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paragraph" w:customStyle="1" w:styleId="a0">
    <w:name w:val="附录标识"/>
    <w:basedOn w:val="a1"/>
    <w:next w:val="af9"/>
    <w:qFormat/>
    <w:pPr>
      <w:keepNext/>
      <w:widowControl/>
      <w:numPr>
        <w:numId w:val="1"/>
      </w:numPr>
      <w:shd w:val="clear" w:color="FFFFFF" w:fill="FFFFFF"/>
      <w:tabs>
        <w:tab w:val="left" w:pos="360"/>
        <w:tab w:val="left" w:pos="6405"/>
      </w:tabs>
      <w:spacing w:before="640" w:after="280"/>
      <w:jc w:val="center"/>
      <w:outlineLvl w:val="0"/>
    </w:pPr>
    <w:rPr>
      <w:rFonts w:ascii="黑体" w:eastAsia="黑体"/>
      <w:kern w:val="0"/>
      <w:szCs w:val="20"/>
    </w:rPr>
  </w:style>
  <w:style w:type="paragraph" w:customStyle="1" w:styleId="aff">
    <w:name w:val="终结线"/>
    <w:basedOn w:val="a1"/>
    <w:qFormat/>
    <w:pPr>
      <w:framePr w:hSpace="181" w:vSpace="181" w:wrap="around" w:vAnchor="text" w:hAnchor="margin" w:xAlign="center" w:y="285"/>
    </w:pPr>
  </w:style>
  <w:style w:type="paragraph" w:customStyle="1" w:styleId="a">
    <w:name w:val="附录图标号"/>
    <w:basedOn w:val="a1"/>
    <w:qFormat/>
    <w:pPr>
      <w:keepNext/>
      <w:pageBreakBefore/>
      <w:widowControl/>
      <w:numPr>
        <w:numId w:val="2"/>
      </w:numPr>
      <w:spacing w:line="14" w:lineRule="exact"/>
      <w:ind w:left="0" w:firstLine="363"/>
      <w:jc w:val="center"/>
      <w:outlineLvl w:val="0"/>
    </w:pPr>
    <w:rPr>
      <w:color w:val="FFFFFF"/>
    </w:rPr>
  </w:style>
  <w:style w:type="character" w:styleId="aff0">
    <w:name w:val="Hyperlink"/>
    <w:basedOn w:val="a2"/>
    <w:uiPriority w:val="99"/>
    <w:unhideWhenUsed/>
    <w:rsid w:val="009441E4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pPr>
      <w:widowControl w:val="0"/>
      <w:jc w:val="both"/>
    </w:p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oter" Target="foot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microsoft.com/office/2007/relationships/stylesWithEffects" Target="stylesWithEffects.xml"/><Relationship Id="rId15" Type="http://schemas.openxmlformats.org/officeDocument/2006/relationships/image" Target="media/image2.jpeg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/>
    <customShpInfo spid="_x0000_s1031"/>
    <customShpInfo spid="_x0000_s1030"/>
    <customShpInfo spid="_x0000_s1029"/>
    <customShpInfo spid="_x0000_s1028"/>
    <customShpInfo spid="_x0000_s1027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705958C-4652-45BD-8FFC-7D8F7E1D2F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</TotalTime>
  <Pages>10</Pages>
  <Words>784</Words>
  <Characters>4471</Characters>
  <Application>Microsoft Office Word</Application>
  <DocSecurity>0</DocSecurity>
  <Lines>37</Lines>
  <Paragraphs>10</Paragraphs>
  <ScaleCrop>false</ScaleCrop>
  <Company/>
  <LinksUpToDate>false</LinksUpToDate>
  <CharactersWithSpaces>5245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301</dc:creator>
  <cp:lastModifiedBy>xb21cn</cp:lastModifiedBy>
  <cp:revision>75</cp:revision>
  <cp:lastPrinted>2025-05-30T09:30:00Z</cp:lastPrinted>
  <dcterms:created xsi:type="dcterms:W3CDTF">2022-11-02T16:44:00Z</dcterms:created>
  <dcterms:modified xsi:type="dcterms:W3CDTF">2025-06-26T01:29:00Z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ICV">
    <vt:lpwstr>010536295FA54DF785C3DD6EAE82FCBC_13</vt:lpwstr>
  </property>
</Properties>
</file>