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9758A">
      <w:pPr>
        <w:tabs>
          <w:tab w:val="left" w:pos="8820"/>
        </w:tabs>
        <w:spacing w:before="28" w:line="242" w:lineRule="auto"/>
        <w:ind w:right="106"/>
        <w:jc w:val="center"/>
        <w:rPr>
          <w:rFonts w:hint="eastAsia" w:ascii="仿宋_GB2312" w:hAnsi="仿宋_GB2312" w:eastAsia="黑体"/>
          <w:sz w:val="52"/>
        </w:rPr>
      </w:pPr>
    </w:p>
    <w:p w14:paraId="7BCC6667">
      <w:pPr>
        <w:tabs>
          <w:tab w:val="left" w:pos="8820"/>
        </w:tabs>
        <w:spacing w:before="28" w:line="242" w:lineRule="auto"/>
        <w:ind w:right="106"/>
        <w:jc w:val="center"/>
        <w:rPr>
          <w:rFonts w:hint="eastAsia" w:ascii="仿宋_GB2312" w:hAnsi="仿宋_GB2312" w:eastAsia="黑体"/>
          <w:sz w:val="52"/>
        </w:rPr>
      </w:pPr>
    </w:p>
    <w:p w14:paraId="63BF1069">
      <w:pPr>
        <w:tabs>
          <w:tab w:val="left" w:pos="8820"/>
        </w:tabs>
        <w:spacing w:before="28" w:line="242" w:lineRule="auto"/>
        <w:ind w:right="106"/>
        <w:jc w:val="center"/>
        <w:rPr>
          <w:rFonts w:hint="eastAsia" w:ascii="仿宋_GB2312" w:hAnsi="仿宋_GB2312" w:eastAsia="黑体"/>
          <w:sz w:val="52"/>
        </w:rPr>
      </w:pPr>
    </w:p>
    <w:p w14:paraId="2413FAE9">
      <w:pPr>
        <w:tabs>
          <w:tab w:val="left" w:pos="8820"/>
        </w:tabs>
        <w:spacing w:before="28" w:line="242" w:lineRule="auto"/>
        <w:ind w:right="106"/>
        <w:jc w:val="center"/>
        <w:outlineLvl w:val="0"/>
        <w:rPr>
          <w:rFonts w:hint="eastAsia" w:ascii="仿宋_GB2312" w:hAnsi="仿宋_GB2312" w:eastAsia="黑体"/>
          <w:sz w:val="36"/>
          <w:szCs w:val="36"/>
        </w:rPr>
      </w:pPr>
      <w:bookmarkStart w:id="0" w:name="_Toc16447"/>
      <w:bookmarkStart w:id="1" w:name="_Toc32419"/>
      <w:bookmarkStart w:id="2" w:name="_Toc21495"/>
      <w:r>
        <w:rPr>
          <w:rFonts w:hint="eastAsia" w:ascii="仿宋_GB2312" w:hAnsi="仿宋_GB2312" w:eastAsia="黑体"/>
          <w:sz w:val="36"/>
          <w:szCs w:val="36"/>
        </w:rPr>
        <w:t>陕西省地方标准</w:t>
      </w:r>
      <w:bookmarkEnd w:id="0"/>
      <w:bookmarkEnd w:id="1"/>
      <w:bookmarkEnd w:id="2"/>
    </w:p>
    <w:p w14:paraId="43989A0C">
      <w:pPr>
        <w:tabs>
          <w:tab w:val="left" w:pos="8820"/>
        </w:tabs>
        <w:spacing w:before="28" w:line="242" w:lineRule="auto"/>
        <w:ind w:right="106"/>
        <w:jc w:val="center"/>
        <w:outlineLvl w:val="0"/>
        <w:rPr>
          <w:rFonts w:hint="eastAsia" w:ascii="仿宋_GB2312" w:hAnsi="仿宋_GB2312" w:eastAsia="黑体"/>
          <w:sz w:val="36"/>
          <w:szCs w:val="36"/>
        </w:rPr>
      </w:pPr>
      <w:bookmarkStart w:id="3" w:name="_Toc3815"/>
      <w:bookmarkStart w:id="4" w:name="_Toc20506"/>
      <w:bookmarkStart w:id="5" w:name="_Toc18101"/>
      <w:bookmarkStart w:id="6" w:name="_Toc8193"/>
      <w:bookmarkStart w:id="7" w:name="_Toc13197"/>
      <w:bookmarkStart w:id="8" w:name="_Toc24684"/>
      <w:r>
        <w:rPr>
          <w:rFonts w:hint="eastAsia" w:ascii="仿宋_GB2312" w:hAnsi="仿宋_GB2312" w:eastAsia="黑体"/>
          <w:sz w:val="36"/>
          <w:szCs w:val="36"/>
        </w:rPr>
        <w:t>《</w:t>
      </w:r>
      <w:r>
        <w:rPr>
          <w:rFonts w:hint="eastAsia" w:ascii="黑体" w:eastAsia="黑体"/>
          <w:sz w:val="52"/>
          <w:szCs w:val="52"/>
        </w:rPr>
        <w:t>儿童青少年验光配镜技术服务规范</w:t>
      </w:r>
      <w:r>
        <w:rPr>
          <w:rFonts w:hint="eastAsia" w:ascii="仿宋_GB2312" w:hAnsi="仿宋_GB2312" w:eastAsia="黑体"/>
          <w:sz w:val="36"/>
          <w:szCs w:val="36"/>
        </w:rPr>
        <w:t>》</w:t>
      </w:r>
      <w:bookmarkEnd w:id="3"/>
      <w:bookmarkEnd w:id="4"/>
      <w:bookmarkEnd w:id="5"/>
      <w:bookmarkEnd w:id="6"/>
      <w:bookmarkEnd w:id="7"/>
      <w:bookmarkEnd w:id="8"/>
    </w:p>
    <w:p w14:paraId="1E1CD1EA">
      <w:pPr>
        <w:pStyle w:val="5"/>
        <w:spacing w:before="11"/>
        <w:rPr>
          <w:rFonts w:hint="eastAsia" w:ascii="仿宋_GB2312" w:hAnsi="仿宋_GB2312"/>
          <w:sz w:val="52"/>
        </w:rPr>
      </w:pPr>
    </w:p>
    <w:p w14:paraId="5BA263BF">
      <w:pPr>
        <w:ind w:left="472" w:right="685"/>
        <w:jc w:val="center"/>
        <w:rPr>
          <w:rFonts w:hint="eastAsia" w:ascii="仿宋_GB2312" w:hAnsi="仿宋_GB2312" w:eastAsia="黑体"/>
          <w:sz w:val="52"/>
          <w:szCs w:val="52"/>
        </w:rPr>
      </w:pPr>
      <w:r>
        <w:rPr>
          <w:rFonts w:hint="eastAsia" w:ascii="仿宋_GB2312" w:hAnsi="仿宋_GB2312" w:eastAsia="黑体"/>
          <w:sz w:val="52"/>
          <w:szCs w:val="52"/>
        </w:rPr>
        <w:t>编制说明</w:t>
      </w:r>
    </w:p>
    <w:p w14:paraId="58C66801">
      <w:pPr>
        <w:pStyle w:val="5"/>
        <w:rPr>
          <w:rFonts w:hint="eastAsia" w:ascii="仿宋_GB2312" w:hAnsi="仿宋_GB2312"/>
          <w:sz w:val="52"/>
        </w:rPr>
      </w:pPr>
    </w:p>
    <w:p w14:paraId="0E1677EA">
      <w:pPr>
        <w:pStyle w:val="5"/>
        <w:rPr>
          <w:rFonts w:hint="eastAsia" w:ascii="仿宋_GB2312" w:hAnsi="仿宋_GB2312"/>
          <w:sz w:val="52"/>
        </w:rPr>
      </w:pPr>
    </w:p>
    <w:p w14:paraId="39A01356">
      <w:pPr>
        <w:pStyle w:val="5"/>
        <w:rPr>
          <w:rFonts w:hint="eastAsia" w:ascii="仿宋_GB2312" w:hAnsi="仿宋_GB2312"/>
          <w:sz w:val="52"/>
        </w:rPr>
      </w:pPr>
    </w:p>
    <w:p w14:paraId="43B82B1E">
      <w:pPr>
        <w:pStyle w:val="5"/>
        <w:rPr>
          <w:rFonts w:hint="eastAsia" w:ascii="仿宋_GB2312" w:hAnsi="仿宋_GB2312"/>
          <w:sz w:val="52"/>
        </w:rPr>
      </w:pPr>
    </w:p>
    <w:p w14:paraId="45EFC87D">
      <w:pPr>
        <w:spacing w:line="560" w:lineRule="exact"/>
        <w:jc w:val="center"/>
        <w:rPr>
          <w:rFonts w:hint="eastAsia" w:ascii="仿宋_GB2312" w:hAnsi="仿宋_GB2312" w:eastAsia="黑体"/>
          <w:spacing w:val="-3"/>
          <w:sz w:val="32"/>
        </w:rPr>
      </w:pPr>
      <w:r>
        <w:rPr>
          <w:rFonts w:hint="eastAsia" w:ascii="仿宋_GB2312" w:hAnsi="仿宋_GB2312" w:eastAsia="黑体"/>
          <w:spacing w:val="-3"/>
          <w:sz w:val="32"/>
        </w:rPr>
        <w:t>标准起草工作组</w:t>
      </w:r>
    </w:p>
    <w:p w14:paraId="27C5C7BA">
      <w:pPr>
        <w:spacing w:line="560" w:lineRule="exact"/>
        <w:jc w:val="center"/>
        <w:rPr>
          <w:rFonts w:hint="eastAsia" w:ascii="仿宋" w:hAnsi="仿宋" w:eastAsia="仿宋" w:cs="微软雅黑"/>
          <w:sz w:val="44"/>
          <w:szCs w:val="44"/>
        </w:rPr>
      </w:pPr>
      <w:r>
        <w:rPr>
          <w:rFonts w:hint="eastAsia" w:ascii="仿宋" w:hAnsi="仿宋" w:eastAsia="仿宋"/>
          <w:sz w:val="32"/>
        </w:rPr>
        <w:t>2025年7月</w:t>
      </w:r>
    </w:p>
    <w:p w14:paraId="7499E837">
      <w:pPr>
        <w:spacing w:line="560" w:lineRule="exact"/>
        <w:rPr>
          <w:rFonts w:hint="eastAsia" w:ascii="仿宋_GB2312" w:hAnsi="仿宋_GB2312" w:eastAsia="仿宋_GB2312" w:cs="仿宋_GB2312"/>
          <w:sz w:val="32"/>
          <w:szCs w:val="32"/>
        </w:rPr>
      </w:pPr>
    </w:p>
    <w:p w14:paraId="6853DCFC">
      <w:pPr>
        <w:spacing w:line="560" w:lineRule="exact"/>
        <w:rPr>
          <w:rFonts w:hint="eastAsia" w:ascii="仿宋_GB2312" w:hAnsi="仿宋_GB2312" w:eastAsia="黑体" w:cs="黑体"/>
          <w:sz w:val="32"/>
          <w:szCs w:val="32"/>
        </w:rPr>
      </w:pPr>
    </w:p>
    <w:p w14:paraId="75538281">
      <w:pPr>
        <w:spacing w:line="560" w:lineRule="exact"/>
        <w:rPr>
          <w:rFonts w:hint="eastAsia" w:ascii="仿宋_GB2312" w:hAnsi="仿宋_GB2312" w:eastAsia="黑体" w:cs="黑体"/>
          <w:sz w:val="32"/>
          <w:szCs w:val="32"/>
        </w:rPr>
        <w:sectPr>
          <w:pgSz w:w="11906" w:h="16838"/>
          <w:pgMar w:top="1440" w:right="1800" w:bottom="1440" w:left="1800" w:header="851" w:footer="992" w:gutter="0"/>
          <w:cols w:space="425" w:num="1"/>
          <w:docGrid w:type="lines" w:linePitch="312" w:charSpace="0"/>
        </w:sectPr>
      </w:pPr>
    </w:p>
    <w:sdt>
      <w:sdtPr>
        <w:rPr>
          <w:rFonts w:hint="default" w:ascii="仿宋_GB2312" w:hAnsi="仿宋_GB2312" w:eastAsia="黑体" w:cs="黑体"/>
          <w:b w:val="0"/>
          <w:bCs w:val="0"/>
          <w:kern w:val="2"/>
          <w:sz w:val="40"/>
          <w:szCs w:val="24"/>
        </w:rPr>
        <w:id w:val="147468360"/>
        <w15:color w:val="DBDBDB"/>
        <w:docPartObj>
          <w:docPartGallery w:val="Table of Contents"/>
          <w:docPartUnique/>
        </w:docPartObj>
      </w:sdtPr>
      <w:sdtEndPr>
        <w:rPr>
          <w:rFonts w:hint="default" w:ascii="仿宋_GB2312" w:hAnsi="仿宋_GB2312" w:eastAsia="黑体" w:cs="黑体"/>
          <w:b w:val="0"/>
          <w:bCs w:val="0"/>
          <w:kern w:val="2"/>
          <w:sz w:val="40"/>
          <w:szCs w:val="24"/>
        </w:rPr>
      </w:sdtEndPr>
      <w:sdtContent>
        <w:p w14:paraId="1B9CCEC7">
          <w:pPr>
            <w:pStyle w:val="2"/>
            <w:adjustRightInd w:val="0"/>
            <w:snapToGrid w:val="0"/>
            <w:spacing w:beforeAutospacing="0" w:afterAutospacing="0" w:line="360" w:lineRule="auto"/>
            <w:jc w:val="center"/>
            <w:rPr>
              <w:rFonts w:ascii="仿宋" w:hAnsi="仿宋" w:eastAsia="仿宋" w:cs="仿宋"/>
              <w:sz w:val="28"/>
              <w:szCs w:val="28"/>
              <w:lang w:bidi="ar"/>
            </w:rPr>
          </w:pPr>
          <w:bookmarkStart w:id="9" w:name="_Toc11286"/>
          <w:r>
            <w:rPr>
              <w:rFonts w:ascii="仿宋_GB2312" w:hAnsi="仿宋_GB2312" w:eastAsia="黑体" w:cs="黑体"/>
              <w:b w:val="0"/>
              <w:bCs w:val="0"/>
              <w:sz w:val="40"/>
            </w:rPr>
            <w:t>目 录</w:t>
          </w:r>
          <w:bookmarkEnd w:id="9"/>
          <w:r>
            <w:rPr>
              <w:rFonts w:ascii="仿宋" w:hAnsi="仿宋" w:eastAsia="仿宋" w:cs="仿宋"/>
              <w:b w:val="0"/>
              <w:bCs w:val="0"/>
              <w:sz w:val="28"/>
              <w:szCs w:val="28"/>
            </w:rPr>
            <w:fldChar w:fldCharType="begin"/>
          </w:r>
          <w:r>
            <w:rPr>
              <w:rFonts w:ascii="仿宋" w:hAnsi="仿宋" w:eastAsia="仿宋" w:cs="仿宋"/>
              <w:b w:val="0"/>
              <w:bCs w:val="0"/>
              <w:sz w:val="28"/>
              <w:szCs w:val="28"/>
            </w:rPr>
            <w:instrText xml:space="preserve">TOC \o "1-3" \h \u </w:instrText>
          </w:r>
          <w:r>
            <w:rPr>
              <w:rFonts w:ascii="仿宋" w:hAnsi="仿宋" w:eastAsia="仿宋" w:cs="仿宋"/>
              <w:b w:val="0"/>
              <w:bCs w:val="0"/>
              <w:sz w:val="28"/>
              <w:szCs w:val="28"/>
            </w:rPr>
            <w:fldChar w:fldCharType="separate"/>
          </w:r>
        </w:p>
        <w:p w14:paraId="44C22DA0">
          <w:pPr>
            <w:pStyle w:val="11"/>
            <w:tabs>
              <w:tab w:val="right" w:leader="dot" w:pos="8306"/>
            </w:tabs>
          </w:pPr>
        </w:p>
        <w:p w14:paraId="74DAC4A2">
          <w:pPr>
            <w:pStyle w:val="11"/>
            <w:tabs>
              <w:tab w:val="right" w:leader="dot" w:pos="8306"/>
            </w:tabs>
            <w:adjustRightInd w:val="0"/>
            <w:snapToGrid w:val="0"/>
            <w:spacing w:line="360" w:lineRule="auto"/>
            <w:rPr>
              <w:rFonts w:hint="eastAsia" w:ascii="仿宋" w:hAnsi="仿宋" w:eastAsia="仿宋" w:cs="仿宋"/>
              <w:sz w:val="30"/>
              <w:szCs w:val="30"/>
            </w:rPr>
          </w:pPr>
          <w:r>
            <w:fldChar w:fldCharType="begin"/>
          </w:r>
          <w:r>
            <w:instrText xml:space="preserve"> HYPERLINK \l "_Toc2384" </w:instrText>
          </w:r>
          <w:r>
            <w:fldChar w:fldCharType="separate"/>
          </w:r>
          <w:r>
            <w:rPr>
              <w:rFonts w:hint="eastAsia" w:ascii="仿宋" w:hAnsi="仿宋" w:eastAsia="仿宋" w:cs="仿宋"/>
              <w:sz w:val="30"/>
              <w:szCs w:val="30"/>
            </w:rPr>
            <w:t>一、工作概况</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_Toc2384 \h </w:instrText>
          </w:r>
          <w:r>
            <w:rPr>
              <w:rFonts w:hint="eastAsia" w:ascii="仿宋" w:hAnsi="仿宋" w:eastAsia="仿宋" w:cs="仿宋"/>
              <w:sz w:val="30"/>
              <w:szCs w:val="30"/>
            </w:rPr>
            <w:fldChar w:fldCharType="separate"/>
          </w:r>
          <w:r>
            <w:rPr>
              <w:rFonts w:hint="eastAsia" w:ascii="仿宋" w:hAnsi="仿宋" w:eastAsia="仿宋" w:cs="仿宋"/>
              <w:sz w:val="30"/>
              <w:szCs w:val="30"/>
            </w:rPr>
            <w:t>1</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1A74EBC7">
          <w:pPr>
            <w:pStyle w:val="12"/>
            <w:tabs>
              <w:tab w:val="right" w:leader="dot" w:pos="8306"/>
            </w:tabs>
            <w:adjustRightInd w:val="0"/>
            <w:snapToGrid w:val="0"/>
            <w:spacing w:line="360" w:lineRule="auto"/>
            <w:rPr>
              <w:rFonts w:hint="eastAsia" w:ascii="仿宋" w:hAnsi="仿宋" w:eastAsia="仿宋" w:cs="仿宋"/>
              <w:sz w:val="30"/>
              <w:szCs w:val="30"/>
            </w:rPr>
          </w:pPr>
          <w:r>
            <w:fldChar w:fldCharType="begin"/>
          </w:r>
          <w:r>
            <w:instrText xml:space="preserve"> HYPERLINK \l "_Toc14078" </w:instrText>
          </w:r>
          <w:r>
            <w:fldChar w:fldCharType="separate"/>
          </w:r>
          <w:r>
            <w:rPr>
              <w:rFonts w:hint="eastAsia" w:ascii="仿宋" w:hAnsi="仿宋" w:eastAsia="仿宋" w:cs="仿宋"/>
              <w:sz w:val="30"/>
              <w:szCs w:val="30"/>
            </w:rPr>
            <w:t>（一）任务来源</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_Toc14078 \h </w:instrText>
          </w:r>
          <w:r>
            <w:rPr>
              <w:rFonts w:hint="eastAsia" w:ascii="仿宋" w:hAnsi="仿宋" w:eastAsia="仿宋" w:cs="仿宋"/>
              <w:sz w:val="30"/>
              <w:szCs w:val="30"/>
            </w:rPr>
            <w:fldChar w:fldCharType="separate"/>
          </w:r>
          <w:r>
            <w:rPr>
              <w:rFonts w:hint="eastAsia" w:ascii="仿宋" w:hAnsi="仿宋" w:eastAsia="仿宋" w:cs="仿宋"/>
              <w:sz w:val="30"/>
              <w:szCs w:val="30"/>
            </w:rPr>
            <w:t>1</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3CAB430D">
          <w:pPr>
            <w:pStyle w:val="12"/>
            <w:tabs>
              <w:tab w:val="right" w:leader="dot" w:pos="8306"/>
            </w:tabs>
            <w:adjustRightInd w:val="0"/>
            <w:snapToGrid w:val="0"/>
            <w:spacing w:line="360" w:lineRule="auto"/>
            <w:rPr>
              <w:rFonts w:hint="eastAsia" w:ascii="仿宋" w:hAnsi="仿宋" w:eastAsia="仿宋" w:cs="仿宋"/>
              <w:sz w:val="30"/>
              <w:szCs w:val="30"/>
            </w:rPr>
          </w:pPr>
          <w:r>
            <w:fldChar w:fldCharType="begin"/>
          </w:r>
          <w:r>
            <w:instrText xml:space="preserve"> HYPERLINK \l "_Toc21909" </w:instrText>
          </w:r>
          <w:r>
            <w:fldChar w:fldCharType="separate"/>
          </w:r>
          <w:r>
            <w:rPr>
              <w:rFonts w:hint="eastAsia" w:ascii="仿宋" w:hAnsi="仿宋" w:eastAsia="仿宋" w:cs="仿宋"/>
              <w:sz w:val="30"/>
              <w:szCs w:val="30"/>
            </w:rPr>
            <w:t>（二）编制目的及意义</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_Toc21909 \h </w:instrText>
          </w:r>
          <w:r>
            <w:rPr>
              <w:rFonts w:hint="eastAsia" w:ascii="仿宋" w:hAnsi="仿宋" w:eastAsia="仿宋" w:cs="仿宋"/>
              <w:sz w:val="30"/>
              <w:szCs w:val="30"/>
            </w:rPr>
            <w:fldChar w:fldCharType="separate"/>
          </w:r>
          <w:r>
            <w:rPr>
              <w:rFonts w:hint="eastAsia" w:ascii="仿宋" w:hAnsi="仿宋" w:eastAsia="仿宋" w:cs="仿宋"/>
              <w:sz w:val="30"/>
              <w:szCs w:val="30"/>
            </w:rPr>
            <w:t>1</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22991E9E">
          <w:pPr>
            <w:pStyle w:val="12"/>
            <w:tabs>
              <w:tab w:val="right" w:leader="dot" w:pos="8306"/>
            </w:tabs>
            <w:adjustRightInd w:val="0"/>
            <w:snapToGrid w:val="0"/>
            <w:spacing w:line="360" w:lineRule="auto"/>
            <w:rPr>
              <w:rFonts w:hint="eastAsia" w:ascii="仿宋" w:hAnsi="仿宋" w:eastAsia="仿宋" w:cs="仿宋"/>
              <w:sz w:val="30"/>
              <w:szCs w:val="30"/>
            </w:rPr>
          </w:pPr>
          <w:r>
            <w:fldChar w:fldCharType="begin"/>
          </w:r>
          <w:r>
            <w:instrText xml:space="preserve"> HYPERLINK \l "_Toc23515" </w:instrText>
          </w:r>
          <w:r>
            <w:fldChar w:fldCharType="separate"/>
          </w:r>
          <w:r>
            <w:rPr>
              <w:rFonts w:hint="eastAsia" w:ascii="仿宋" w:hAnsi="仿宋" w:eastAsia="仿宋" w:cs="仿宋"/>
              <w:sz w:val="30"/>
              <w:szCs w:val="30"/>
            </w:rPr>
            <w:t>（三）主导单位</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_Toc23515 \h </w:instrText>
          </w:r>
          <w:r>
            <w:rPr>
              <w:rFonts w:hint="eastAsia" w:ascii="仿宋" w:hAnsi="仿宋" w:eastAsia="仿宋" w:cs="仿宋"/>
              <w:sz w:val="30"/>
              <w:szCs w:val="30"/>
            </w:rPr>
            <w:fldChar w:fldCharType="separate"/>
          </w:r>
          <w:r>
            <w:rPr>
              <w:rFonts w:hint="eastAsia" w:ascii="仿宋" w:hAnsi="仿宋" w:eastAsia="仿宋" w:cs="仿宋"/>
              <w:sz w:val="30"/>
              <w:szCs w:val="30"/>
            </w:rPr>
            <w:t>3</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6E1B8143">
          <w:pPr>
            <w:pStyle w:val="12"/>
            <w:tabs>
              <w:tab w:val="right" w:leader="dot" w:pos="8306"/>
            </w:tabs>
            <w:adjustRightInd w:val="0"/>
            <w:snapToGrid w:val="0"/>
            <w:spacing w:line="360" w:lineRule="auto"/>
            <w:rPr>
              <w:rFonts w:hint="eastAsia" w:ascii="仿宋" w:hAnsi="仿宋" w:eastAsia="仿宋" w:cs="仿宋"/>
              <w:sz w:val="30"/>
              <w:szCs w:val="30"/>
            </w:rPr>
          </w:pPr>
          <w:r>
            <w:fldChar w:fldCharType="begin"/>
          </w:r>
          <w:r>
            <w:instrText xml:space="preserve"> HYPERLINK \l "_Toc22550" </w:instrText>
          </w:r>
          <w:r>
            <w:fldChar w:fldCharType="separate"/>
          </w:r>
          <w:r>
            <w:rPr>
              <w:rFonts w:hint="eastAsia" w:ascii="仿宋" w:hAnsi="仿宋" w:eastAsia="仿宋" w:cs="仿宋"/>
              <w:sz w:val="30"/>
              <w:szCs w:val="30"/>
            </w:rPr>
            <w:t>（四）主要工作过程</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_Toc22550 \h </w:instrText>
          </w:r>
          <w:r>
            <w:rPr>
              <w:rFonts w:hint="eastAsia" w:ascii="仿宋" w:hAnsi="仿宋" w:eastAsia="仿宋" w:cs="仿宋"/>
              <w:sz w:val="30"/>
              <w:szCs w:val="30"/>
            </w:rPr>
            <w:fldChar w:fldCharType="separate"/>
          </w:r>
          <w:r>
            <w:rPr>
              <w:rFonts w:hint="eastAsia" w:ascii="仿宋" w:hAnsi="仿宋" w:eastAsia="仿宋" w:cs="仿宋"/>
              <w:sz w:val="30"/>
              <w:szCs w:val="30"/>
            </w:rPr>
            <w:t>3</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292BA526">
          <w:pPr>
            <w:pStyle w:val="12"/>
            <w:tabs>
              <w:tab w:val="right" w:leader="dot" w:pos="8306"/>
            </w:tabs>
            <w:adjustRightInd w:val="0"/>
            <w:snapToGrid w:val="0"/>
            <w:spacing w:line="360" w:lineRule="auto"/>
            <w:rPr>
              <w:rFonts w:hint="eastAsia" w:ascii="仿宋" w:hAnsi="仿宋" w:eastAsia="仿宋" w:cs="仿宋"/>
              <w:sz w:val="30"/>
              <w:szCs w:val="30"/>
            </w:rPr>
          </w:pPr>
          <w:r>
            <w:fldChar w:fldCharType="begin"/>
          </w:r>
          <w:r>
            <w:instrText xml:space="preserve"> HYPERLINK \l "_Toc22190" </w:instrText>
          </w:r>
          <w:r>
            <w:fldChar w:fldCharType="separate"/>
          </w:r>
          <w:r>
            <w:rPr>
              <w:rFonts w:hint="eastAsia" w:ascii="仿宋" w:hAnsi="仿宋" w:eastAsia="仿宋" w:cs="仿宋"/>
              <w:sz w:val="30"/>
              <w:szCs w:val="30"/>
            </w:rPr>
            <w:t>（五）标准起草工作组成员及任务分工</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_Toc22190 \h </w:instrText>
          </w:r>
          <w:r>
            <w:rPr>
              <w:rFonts w:hint="eastAsia" w:ascii="仿宋" w:hAnsi="仿宋" w:eastAsia="仿宋" w:cs="仿宋"/>
              <w:sz w:val="30"/>
              <w:szCs w:val="30"/>
            </w:rPr>
            <w:fldChar w:fldCharType="separate"/>
          </w:r>
          <w:r>
            <w:rPr>
              <w:rFonts w:hint="eastAsia" w:ascii="仿宋" w:hAnsi="仿宋" w:eastAsia="仿宋" w:cs="仿宋"/>
              <w:sz w:val="30"/>
              <w:szCs w:val="30"/>
            </w:rPr>
            <w:t>3</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2EEB31A1">
          <w:pPr>
            <w:pStyle w:val="11"/>
            <w:tabs>
              <w:tab w:val="right" w:leader="dot" w:pos="8306"/>
            </w:tabs>
            <w:adjustRightInd w:val="0"/>
            <w:snapToGrid w:val="0"/>
            <w:spacing w:line="360" w:lineRule="auto"/>
            <w:rPr>
              <w:rFonts w:hint="eastAsia" w:ascii="仿宋" w:hAnsi="仿宋" w:eastAsia="仿宋" w:cs="仿宋"/>
              <w:sz w:val="30"/>
              <w:szCs w:val="30"/>
            </w:rPr>
          </w:pPr>
          <w:r>
            <w:fldChar w:fldCharType="begin"/>
          </w:r>
          <w:r>
            <w:instrText xml:space="preserve"> HYPERLINK \l "_Toc24509" </w:instrText>
          </w:r>
          <w:r>
            <w:fldChar w:fldCharType="separate"/>
          </w:r>
          <w:r>
            <w:rPr>
              <w:rFonts w:hint="eastAsia" w:ascii="仿宋" w:hAnsi="仿宋" w:eastAsia="仿宋" w:cs="仿宋"/>
              <w:sz w:val="30"/>
              <w:szCs w:val="30"/>
            </w:rPr>
            <w:t>二、标准编制原则及标准主要内容</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_Toc24509 \h </w:instrText>
          </w:r>
          <w:r>
            <w:rPr>
              <w:rFonts w:hint="eastAsia" w:ascii="仿宋" w:hAnsi="仿宋" w:eastAsia="仿宋" w:cs="仿宋"/>
              <w:sz w:val="30"/>
              <w:szCs w:val="30"/>
            </w:rPr>
            <w:fldChar w:fldCharType="separate"/>
          </w:r>
          <w:r>
            <w:rPr>
              <w:rFonts w:hint="eastAsia" w:ascii="仿宋" w:hAnsi="仿宋" w:eastAsia="仿宋" w:cs="仿宋"/>
              <w:sz w:val="30"/>
              <w:szCs w:val="30"/>
            </w:rPr>
            <w:t>4</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01FC5741">
          <w:pPr>
            <w:pStyle w:val="12"/>
            <w:tabs>
              <w:tab w:val="right" w:leader="dot" w:pos="8306"/>
            </w:tabs>
            <w:adjustRightInd w:val="0"/>
            <w:snapToGrid w:val="0"/>
            <w:spacing w:line="360" w:lineRule="auto"/>
            <w:rPr>
              <w:rFonts w:hint="eastAsia" w:ascii="仿宋" w:hAnsi="仿宋" w:eastAsia="仿宋" w:cs="仿宋"/>
              <w:sz w:val="30"/>
              <w:szCs w:val="30"/>
            </w:rPr>
          </w:pPr>
          <w:r>
            <w:fldChar w:fldCharType="begin"/>
          </w:r>
          <w:r>
            <w:instrText xml:space="preserve"> HYPERLINK \l "_Toc23032" </w:instrText>
          </w:r>
          <w:r>
            <w:fldChar w:fldCharType="separate"/>
          </w:r>
          <w:r>
            <w:rPr>
              <w:rFonts w:hint="eastAsia" w:ascii="仿宋" w:hAnsi="仿宋" w:eastAsia="仿宋" w:cs="仿宋"/>
              <w:sz w:val="30"/>
              <w:szCs w:val="30"/>
            </w:rPr>
            <w:t>（一）编制原则</w:t>
          </w:r>
          <w:r>
            <w:rPr>
              <w:rFonts w:hint="eastAsia" w:ascii="仿宋" w:hAnsi="仿宋" w:eastAsia="仿宋" w:cs="仿宋"/>
              <w:sz w:val="30"/>
              <w:szCs w:val="30"/>
            </w:rPr>
            <w:tab/>
          </w:r>
          <w:r>
            <w:rPr>
              <w:rFonts w:hint="eastAsia" w:ascii="仿宋" w:hAnsi="仿宋" w:eastAsia="仿宋" w:cs="仿宋"/>
              <w:sz w:val="30"/>
              <w:szCs w:val="30"/>
            </w:rPr>
            <w:fldChar w:fldCharType="end"/>
          </w:r>
          <w:r>
            <w:rPr>
              <w:rFonts w:hint="eastAsia" w:ascii="仿宋" w:hAnsi="仿宋" w:eastAsia="仿宋" w:cs="仿宋"/>
              <w:sz w:val="30"/>
              <w:szCs w:val="30"/>
            </w:rPr>
            <w:t>4</w:t>
          </w:r>
        </w:p>
        <w:p w14:paraId="7BAC9E13">
          <w:pPr>
            <w:pStyle w:val="12"/>
            <w:tabs>
              <w:tab w:val="right" w:leader="dot" w:pos="8306"/>
            </w:tabs>
            <w:adjustRightInd w:val="0"/>
            <w:snapToGrid w:val="0"/>
            <w:spacing w:line="360" w:lineRule="auto"/>
            <w:rPr>
              <w:rFonts w:hint="eastAsia" w:ascii="仿宋" w:hAnsi="仿宋" w:eastAsia="仿宋" w:cs="仿宋"/>
              <w:sz w:val="30"/>
              <w:szCs w:val="30"/>
            </w:rPr>
          </w:pPr>
          <w:r>
            <w:fldChar w:fldCharType="begin"/>
          </w:r>
          <w:r>
            <w:instrText xml:space="preserve"> HYPERLINK \l "_Toc32577" </w:instrText>
          </w:r>
          <w:r>
            <w:fldChar w:fldCharType="separate"/>
          </w:r>
          <w:r>
            <w:rPr>
              <w:rFonts w:hint="eastAsia" w:ascii="仿宋" w:hAnsi="仿宋" w:eastAsia="仿宋" w:cs="仿宋"/>
              <w:sz w:val="30"/>
              <w:szCs w:val="30"/>
            </w:rPr>
            <w:t>（二）主要内容</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_Toc32577 \h </w:instrText>
          </w:r>
          <w:r>
            <w:rPr>
              <w:rFonts w:hint="eastAsia" w:ascii="仿宋" w:hAnsi="仿宋" w:eastAsia="仿宋" w:cs="仿宋"/>
              <w:sz w:val="30"/>
              <w:szCs w:val="30"/>
            </w:rPr>
            <w:fldChar w:fldCharType="separate"/>
          </w:r>
          <w:r>
            <w:rPr>
              <w:rFonts w:hint="eastAsia" w:ascii="仿宋" w:hAnsi="仿宋" w:eastAsia="仿宋" w:cs="仿宋"/>
              <w:sz w:val="30"/>
              <w:szCs w:val="30"/>
            </w:rPr>
            <w:t>4</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28654EAB">
          <w:pPr>
            <w:pStyle w:val="11"/>
            <w:tabs>
              <w:tab w:val="right" w:leader="dot" w:pos="8306"/>
            </w:tabs>
            <w:adjustRightInd w:val="0"/>
            <w:snapToGrid w:val="0"/>
            <w:spacing w:line="360" w:lineRule="auto"/>
            <w:rPr>
              <w:rFonts w:hint="eastAsia" w:ascii="仿宋" w:hAnsi="仿宋" w:eastAsia="仿宋" w:cs="仿宋"/>
              <w:sz w:val="30"/>
              <w:szCs w:val="30"/>
            </w:rPr>
          </w:pPr>
          <w:r>
            <w:fldChar w:fldCharType="begin"/>
          </w:r>
          <w:r>
            <w:instrText xml:space="preserve"> HYPERLINK \l "_Toc5864" </w:instrText>
          </w:r>
          <w:r>
            <w:fldChar w:fldCharType="separate"/>
          </w:r>
          <w:r>
            <w:rPr>
              <w:rFonts w:hint="eastAsia" w:ascii="仿宋" w:hAnsi="仿宋" w:eastAsia="仿宋" w:cs="仿宋"/>
              <w:sz w:val="30"/>
              <w:szCs w:val="30"/>
            </w:rPr>
            <w:t>三、实证研究</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_Toc5864 \h </w:instrText>
          </w:r>
          <w:r>
            <w:rPr>
              <w:rFonts w:hint="eastAsia" w:ascii="仿宋" w:hAnsi="仿宋" w:eastAsia="仿宋" w:cs="仿宋"/>
              <w:sz w:val="30"/>
              <w:szCs w:val="30"/>
            </w:rPr>
            <w:fldChar w:fldCharType="separate"/>
          </w:r>
          <w:r>
            <w:rPr>
              <w:rFonts w:hint="eastAsia" w:ascii="仿宋" w:hAnsi="仿宋" w:eastAsia="仿宋" w:cs="仿宋"/>
              <w:sz w:val="30"/>
              <w:szCs w:val="30"/>
            </w:rPr>
            <w:t>6</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6CF6AF60">
          <w:pPr>
            <w:pStyle w:val="11"/>
            <w:tabs>
              <w:tab w:val="right" w:leader="dot" w:pos="8306"/>
            </w:tabs>
            <w:adjustRightInd w:val="0"/>
            <w:snapToGrid w:val="0"/>
            <w:spacing w:line="360" w:lineRule="auto"/>
            <w:rPr>
              <w:rFonts w:hint="eastAsia" w:ascii="仿宋" w:hAnsi="仿宋" w:eastAsia="仿宋" w:cs="仿宋"/>
              <w:sz w:val="30"/>
              <w:szCs w:val="30"/>
            </w:rPr>
          </w:pPr>
          <w:r>
            <w:fldChar w:fldCharType="begin"/>
          </w:r>
          <w:r>
            <w:instrText xml:space="preserve"> HYPERLINK \l "_Toc12061" </w:instrText>
          </w:r>
          <w:r>
            <w:fldChar w:fldCharType="separate"/>
          </w:r>
          <w:r>
            <w:rPr>
              <w:rFonts w:hint="eastAsia" w:ascii="仿宋" w:hAnsi="仿宋" w:eastAsia="仿宋" w:cs="仿宋"/>
              <w:sz w:val="30"/>
              <w:szCs w:val="30"/>
            </w:rPr>
            <w:t>四、知识产权说明</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_Toc12061 \h </w:instrText>
          </w:r>
          <w:r>
            <w:rPr>
              <w:rFonts w:hint="eastAsia" w:ascii="仿宋" w:hAnsi="仿宋" w:eastAsia="仿宋" w:cs="仿宋"/>
              <w:sz w:val="30"/>
              <w:szCs w:val="30"/>
            </w:rPr>
            <w:fldChar w:fldCharType="separate"/>
          </w:r>
          <w:r>
            <w:rPr>
              <w:rFonts w:hint="eastAsia" w:ascii="仿宋" w:hAnsi="仿宋" w:eastAsia="仿宋" w:cs="仿宋"/>
              <w:sz w:val="30"/>
              <w:szCs w:val="30"/>
            </w:rPr>
            <w:t>6</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2BEFA373">
          <w:pPr>
            <w:pStyle w:val="11"/>
            <w:tabs>
              <w:tab w:val="right" w:leader="dot" w:pos="8306"/>
            </w:tabs>
            <w:adjustRightInd w:val="0"/>
            <w:snapToGrid w:val="0"/>
            <w:spacing w:line="360" w:lineRule="auto"/>
            <w:rPr>
              <w:rFonts w:hint="eastAsia" w:ascii="仿宋" w:hAnsi="仿宋" w:eastAsia="仿宋" w:cs="仿宋"/>
              <w:sz w:val="30"/>
              <w:szCs w:val="30"/>
            </w:rPr>
          </w:pPr>
          <w:r>
            <w:fldChar w:fldCharType="begin"/>
          </w:r>
          <w:r>
            <w:instrText xml:space="preserve"> HYPERLINK \l "_Toc10222" </w:instrText>
          </w:r>
          <w:r>
            <w:fldChar w:fldCharType="separate"/>
          </w:r>
          <w:r>
            <w:rPr>
              <w:rFonts w:hint="eastAsia" w:ascii="仿宋" w:hAnsi="仿宋" w:eastAsia="仿宋" w:cs="仿宋"/>
              <w:sz w:val="30"/>
              <w:szCs w:val="30"/>
            </w:rPr>
            <w:t>五、采标情况</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_Toc10222 \h </w:instrText>
          </w:r>
          <w:r>
            <w:rPr>
              <w:rFonts w:hint="eastAsia" w:ascii="仿宋" w:hAnsi="仿宋" w:eastAsia="仿宋" w:cs="仿宋"/>
              <w:sz w:val="30"/>
              <w:szCs w:val="30"/>
            </w:rPr>
            <w:fldChar w:fldCharType="separate"/>
          </w:r>
          <w:r>
            <w:rPr>
              <w:rFonts w:hint="eastAsia" w:ascii="仿宋" w:hAnsi="仿宋" w:eastAsia="仿宋" w:cs="仿宋"/>
              <w:sz w:val="30"/>
              <w:szCs w:val="30"/>
            </w:rPr>
            <w:t>6</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24567E82">
          <w:pPr>
            <w:pStyle w:val="11"/>
            <w:tabs>
              <w:tab w:val="right" w:leader="dot" w:pos="8306"/>
            </w:tabs>
            <w:adjustRightInd w:val="0"/>
            <w:snapToGrid w:val="0"/>
            <w:spacing w:line="360" w:lineRule="auto"/>
            <w:rPr>
              <w:rFonts w:hint="eastAsia" w:ascii="仿宋" w:hAnsi="仿宋" w:eastAsia="仿宋" w:cs="仿宋"/>
              <w:sz w:val="30"/>
              <w:szCs w:val="30"/>
            </w:rPr>
          </w:pPr>
          <w:r>
            <w:fldChar w:fldCharType="begin"/>
          </w:r>
          <w:r>
            <w:instrText xml:space="preserve"> HYPERLINK \l "_Toc7261" </w:instrText>
          </w:r>
          <w:r>
            <w:fldChar w:fldCharType="separate"/>
          </w:r>
          <w:r>
            <w:rPr>
              <w:rFonts w:hint="eastAsia" w:ascii="仿宋" w:hAnsi="仿宋" w:eastAsia="仿宋" w:cs="仿宋"/>
              <w:sz w:val="30"/>
              <w:szCs w:val="30"/>
            </w:rPr>
            <w:t>六、重大意见分歧的处理</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_Toc7261 \h </w:instrText>
          </w:r>
          <w:r>
            <w:rPr>
              <w:rFonts w:hint="eastAsia" w:ascii="仿宋" w:hAnsi="仿宋" w:eastAsia="仿宋" w:cs="仿宋"/>
              <w:sz w:val="30"/>
              <w:szCs w:val="30"/>
            </w:rPr>
            <w:fldChar w:fldCharType="separate"/>
          </w:r>
          <w:r>
            <w:rPr>
              <w:rFonts w:hint="eastAsia" w:ascii="仿宋" w:hAnsi="仿宋" w:eastAsia="仿宋" w:cs="仿宋"/>
              <w:sz w:val="30"/>
              <w:szCs w:val="30"/>
            </w:rPr>
            <w:t>7</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04D03B16">
          <w:pPr>
            <w:pStyle w:val="11"/>
            <w:tabs>
              <w:tab w:val="right" w:leader="dot" w:pos="8306"/>
            </w:tabs>
            <w:adjustRightInd w:val="0"/>
            <w:snapToGrid w:val="0"/>
            <w:spacing w:line="360" w:lineRule="auto"/>
          </w:pPr>
          <w:r>
            <w:fldChar w:fldCharType="begin"/>
          </w:r>
          <w:r>
            <w:instrText xml:space="preserve"> HYPERLINK \l "_Toc30935" </w:instrText>
          </w:r>
          <w:r>
            <w:fldChar w:fldCharType="separate"/>
          </w:r>
          <w:r>
            <w:rPr>
              <w:rFonts w:hint="eastAsia" w:ascii="仿宋" w:hAnsi="仿宋" w:eastAsia="仿宋" w:cs="仿宋"/>
              <w:sz w:val="30"/>
              <w:szCs w:val="30"/>
            </w:rPr>
            <w:t>七、其他应说明的事项</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_Toc30935 \h </w:instrText>
          </w:r>
          <w:r>
            <w:rPr>
              <w:rFonts w:hint="eastAsia" w:ascii="仿宋" w:hAnsi="仿宋" w:eastAsia="仿宋" w:cs="仿宋"/>
              <w:sz w:val="30"/>
              <w:szCs w:val="30"/>
            </w:rPr>
            <w:fldChar w:fldCharType="separate"/>
          </w:r>
          <w:r>
            <w:rPr>
              <w:rFonts w:hint="eastAsia" w:ascii="仿宋" w:hAnsi="仿宋" w:eastAsia="仿宋" w:cs="仿宋"/>
              <w:sz w:val="30"/>
              <w:szCs w:val="30"/>
            </w:rPr>
            <w:t>7</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329BAE63">
          <w:pPr>
            <w:adjustRightInd w:val="0"/>
            <w:snapToGrid w:val="0"/>
            <w:spacing w:line="360" w:lineRule="auto"/>
            <w:jc w:val="center"/>
            <w:outlineLvl w:val="0"/>
          </w:pPr>
          <w:r>
            <w:rPr>
              <w:rFonts w:hint="eastAsia" w:ascii="仿宋" w:hAnsi="仿宋" w:eastAsia="仿宋" w:cs="仿宋"/>
              <w:sz w:val="28"/>
              <w:szCs w:val="28"/>
            </w:rPr>
            <w:fldChar w:fldCharType="end"/>
          </w:r>
        </w:p>
      </w:sdtContent>
    </w:sdt>
    <w:p w14:paraId="20F3E8AF">
      <w:pPr>
        <w:pStyle w:val="2"/>
        <w:spacing w:beforeAutospacing="0" w:afterAutospacing="0" w:line="560" w:lineRule="exact"/>
        <w:rPr>
          <w:rFonts w:ascii="仿宋_GB2312" w:hAnsi="仿宋_GB2312" w:eastAsia="黑体" w:cs="黑体"/>
          <w:b w:val="0"/>
          <w:bCs w:val="0"/>
          <w:sz w:val="32"/>
          <w:szCs w:val="32"/>
        </w:rPr>
      </w:pPr>
    </w:p>
    <w:p w14:paraId="5DCCAF89">
      <w:pPr>
        <w:pStyle w:val="2"/>
        <w:spacing w:beforeAutospacing="0" w:afterAutospacing="0" w:line="560" w:lineRule="exact"/>
        <w:rPr>
          <w:rFonts w:ascii="仿宋_GB2312" w:hAnsi="仿宋_GB2312" w:eastAsia="黑体" w:cs="黑体"/>
          <w:b w:val="0"/>
          <w:bCs w:val="0"/>
          <w:sz w:val="32"/>
          <w:szCs w:val="32"/>
        </w:rPr>
      </w:pPr>
    </w:p>
    <w:p w14:paraId="4D0D9F7A">
      <w:pPr>
        <w:pStyle w:val="2"/>
        <w:spacing w:beforeAutospacing="0" w:afterAutospacing="0" w:line="560" w:lineRule="exact"/>
        <w:rPr>
          <w:rFonts w:ascii="仿宋_GB2312" w:hAnsi="仿宋_GB2312" w:eastAsia="黑体" w:cs="黑体"/>
          <w:b w:val="0"/>
          <w:bCs w:val="0"/>
          <w:sz w:val="32"/>
          <w:szCs w:val="32"/>
        </w:rPr>
        <w:sectPr>
          <w:footerReference r:id="rId3" w:type="default"/>
          <w:pgSz w:w="11906" w:h="16838"/>
          <w:pgMar w:top="1440" w:right="1800" w:bottom="1440" w:left="1800" w:header="851" w:footer="992" w:gutter="0"/>
          <w:pgNumType w:start="1"/>
          <w:cols w:space="425" w:num="1"/>
          <w:docGrid w:type="lines" w:linePitch="312" w:charSpace="0"/>
        </w:sectPr>
      </w:pPr>
    </w:p>
    <w:p w14:paraId="36FD2B52">
      <w:pPr>
        <w:pStyle w:val="2"/>
        <w:spacing w:beforeAutospacing="0" w:afterAutospacing="0" w:line="360" w:lineRule="auto"/>
        <w:rPr>
          <w:rFonts w:ascii="仿宋_GB2312" w:hAnsi="仿宋_GB2312" w:eastAsia="黑体" w:cs="黑体"/>
          <w:b w:val="0"/>
          <w:bCs w:val="0"/>
          <w:sz w:val="32"/>
          <w:szCs w:val="32"/>
        </w:rPr>
      </w:pPr>
      <w:bookmarkStart w:id="10" w:name="_Toc2384"/>
      <w:r>
        <w:rPr>
          <w:rFonts w:ascii="仿宋_GB2312" w:hAnsi="仿宋_GB2312" w:eastAsia="黑体" w:cs="黑体"/>
          <w:b w:val="0"/>
          <w:bCs w:val="0"/>
          <w:sz w:val="32"/>
          <w:szCs w:val="32"/>
        </w:rPr>
        <w:t>一、工作概况</w:t>
      </w:r>
      <w:bookmarkEnd w:id="10"/>
    </w:p>
    <w:p w14:paraId="607209BD">
      <w:pPr>
        <w:pStyle w:val="3"/>
        <w:spacing w:before="0" w:after="0" w:line="360" w:lineRule="auto"/>
        <w:rPr>
          <w:rFonts w:hint="eastAsia" w:ascii="华文楷体" w:hAnsi="华文楷体" w:eastAsia="华文楷体" w:cs="仿宋_GB2312"/>
          <w:szCs w:val="32"/>
        </w:rPr>
      </w:pPr>
      <w:bookmarkStart w:id="11" w:name="_Toc14078"/>
      <w:r>
        <w:rPr>
          <w:rFonts w:hint="eastAsia" w:ascii="华文楷体" w:hAnsi="华文楷体" w:eastAsia="华文楷体" w:cs="仿宋_GB2312"/>
          <w:szCs w:val="32"/>
        </w:rPr>
        <w:t>（一）任务来源</w:t>
      </w:r>
      <w:bookmarkEnd w:id="11"/>
    </w:p>
    <w:p w14:paraId="641F7F9C">
      <w:pPr>
        <w:spacing w:line="360" w:lineRule="auto"/>
        <w:ind w:firstLine="600"/>
        <w:rPr>
          <w:rFonts w:hint="eastAsia" w:ascii="仿宋" w:hAnsi="仿宋" w:eastAsia="仿宋" w:cs="仿宋"/>
          <w:sz w:val="32"/>
          <w:szCs w:val="32"/>
        </w:rPr>
      </w:pPr>
      <w:r>
        <w:rPr>
          <w:rFonts w:hint="eastAsia" w:ascii="仿宋" w:hAnsi="仿宋" w:eastAsia="仿宋" w:cs="仿宋"/>
          <w:sz w:val="32"/>
          <w:szCs w:val="32"/>
        </w:rPr>
        <w:t>2025年1月，陕西省市场监督管理局发布</w:t>
      </w:r>
      <w:bookmarkStart w:id="12" w:name="_Hlk203380214"/>
      <w:r>
        <w:rPr>
          <w:rFonts w:hint="eastAsia" w:ascii="仿宋" w:hAnsi="仿宋" w:eastAsia="仿宋" w:cs="仿宋"/>
          <w:sz w:val="32"/>
          <w:szCs w:val="32"/>
        </w:rPr>
        <w:t>《关于下达2024年第三批陕西省地方标准制定计划的函》（陕市监函【2024】941号）</w:t>
      </w:r>
      <w:bookmarkEnd w:id="12"/>
      <w:r>
        <w:rPr>
          <w:rFonts w:hint="eastAsia" w:ascii="仿宋" w:hAnsi="仿宋" w:eastAsia="仿宋" w:cs="仿宋"/>
          <w:sz w:val="32"/>
          <w:szCs w:val="32"/>
        </w:rPr>
        <w:t>，批准了</w:t>
      </w:r>
      <w:r>
        <w:rPr>
          <w:rFonts w:hint="eastAsia" w:ascii="仿宋" w:hAnsi="仿宋" w:eastAsia="仿宋" w:cs="仿宋"/>
          <w:sz w:val="32"/>
          <w:szCs w:val="32"/>
          <w:lang w:val="en-US" w:eastAsia="zh-CN"/>
        </w:rPr>
        <w:t>由</w:t>
      </w:r>
      <w:r>
        <w:rPr>
          <w:rFonts w:hint="eastAsia" w:ascii="仿宋" w:hAnsi="仿宋" w:eastAsia="仿宋" w:cs="仿宋"/>
          <w:sz w:val="32"/>
          <w:szCs w:val="32"/>
        </w:rPr>
        <w:t>西安市人民医院（西安市第四医院）主导，联合陕西省计量科学研究院、西北大学、西安市广仁贸易商场、西安保丽眼镜有限公司共同起草的《儿童青少年验光配镜技术服务规范》地方标准的制定。</w:t>
      </w:r>
    </w:p>
    <w:p w14:paraId="455B1D3D">
      <w:pPr>
        <w:pStyle w:val="3"/>
        <w:spacing w:before="0" w:after="0" w:line="360" w:lineRule="auto"/>
        <w:rPr>
          <w:rFonts w:hint="eastAsia" w:ascii="华文楷体" w:hAnsi="华文楷体" w:eastAsia="华文楷体" w:cs="仿宋_GB2312"/>
          <w:szCs w:val="32"/>
        </w:rPr>
      </w:pPr>
      <w:bookmarkStart w:id="13" w:name="_Toc21909"/>
      <w:r>
        <w:rPr>
          <w:rFonts w:hint="eastAsia" w:ascii="华文楷体" w:hAnsi="华文楷体" w:eastAsia="华文楷体" w:cs="仿宋_GB2312"/>
          <w:szCs w:val="32"/>
        </w:rPr>
        <w:t>（二）编制目的及意义</w:t>
      </w:r>
      <w:bookmarkEnd w:id="13"/>
    </w:p>
    <w:p w14:paraId="7CD92014">
      <w:pPr>
        <w:tabs>
          <w:tab w:val="left" w:pos="2450"/>
        </w:tabs>
        <w:spacing w:line="360" w:lineRule="auto"/>
        <w:ind w:firstLine="640" w:firstLineChars="200"/>
        <w:rPr>
          <w:rFonts w:hint="eastAsia" w:ascii="仿宋" w:hAnsi="仿宋" w:eastAsia="仿宋" w:cs="仿宋"/>
          <w:bCs/>
          <w:sz w:val="32"/>
          <w:szCs w:val="32"/>
        </w:rPr>
      </w:pPr>
      <w:r>
        <w:rPr>
          <w:rFonts w:hint="eastAsia" w:ascii="仿宋" w:hAnsi="仿宋" w:eastAsia="仿宋" w:cs="仿宋"/>
          <w:bCs/>
          <w:sz w:val="32"/>
          <w:szCs w:val="32"/>
        </w:rPr>
        <w:t>近年来我国近视人口持续增长，用眼习惯不规范，青少年户外活动时间短等原因造成近视发病率越来越高，并呈现低龄化、发展快、程度重的趋势。</w:t>
      </w:r>
    </w:p>
    <w:p w14:paraId="7BAD87DD">
      <w:pPr>
        <w:ind w:firstLine="563"/>
        <w:rPr>
          <w:rFonts w:hint="eastAsia" w:ascii="仿宋" w:hAnsi="仿宋" w:eastAsia="仿宋" w:cs="仿宋"/>
          <w:sz w:val="32"/>
          <w:szCs w:val="32"/>
        </w:rPr>
      </w:pPr>
      <w:r>
        <w:rPr>
          <w:rFonts w:hint="eastAsia" w:ascii="仿宋" w:hAnsi="仿宋" w:eastAsia="仿宋" w:cs="仿宋"/>
          <w:bCs/>
          <w:sz w:val="32"/>
          <w:szCs w:val="32"/>
        </w:rPr>
        <w:t>党中央、国务院高度重视人民群众眼健康，尤其是儿童青少年近视等眼病的防治和低视力康复工作。近年来国家层面连续出台《全国眼健康规划（2011-2015年）》（卫医政发〔2011〕87号）、《"十三五"全国眼健康规划（2016-2020年）》（国卫医发〔2016〕57号）、《"十四五"全国眼健康规划（2021-2025年）》（国卫医发〔2021〕12号“十四五”规划（2021-2025年），尤其是“十三五”规划开始，各地将儿童青少年近视防控纳入考核，形成“政府主导、部门配合、专家指导、学校教育、家庭关注”的良好氛围，</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十四五”规划更是</w:t>
      </w:r>
      <w:r>
        <w:rPr>
          <w:rFonts w:hint="eastAsia" w:ascii="仿宋" w:hAnsi="仿宋" w:eastAsia="仿宋" w:cs="仿宋"/>
          <w:sz w:val="32"/>
          <w:szCs w:val="32"/>
        </w:rPr>
        <w:t>强调 “聚焦重点人群，关注儿童青少年，聚焦屈光不正等重点眼病，推广眼病防治适宜技术与诊疗模式，提高重点人群眼健康水平”</w:t>
      </w:r>
      <w:r>
        <w:rPr>
          <w:rFonts w:hint="eastAsia" w:ascii="仿宋" w:hAnsi="仿宋" w:eastAsia="仿宋" w:cs="仿宋"/>
          <w:sz w:val="32"/>
          <w:szCs w:val="32"/>
          <w:lang w:eastAsia="zh-CN"/>
        </w:rPr>
        <w:t>，</w:t>
      </w:r>
      <w:r>
        <w:rPr>
          <w:rFonts w:hint="eastAsia" w:ascii="仿宋" w:hAnsi="仿宋" w:eastAsia="仿宋" w:cs="仿宋"/>
          <w:sz w:val="32"/>
          <w:szCs w:val="32"/>
        </w:rPr>
        <w:t>进一步对眼健康，尤其是儿童青少年近视防控工作提出了“坚持提质增效，高质量发展。坚持新发展理念，以提高眼健康服务质量和水平作为核心任务”的更高要求。</w:t>
      </w:r>
    </w:p>
    <w:p w14:paraId="207163B5">
      <w:pPr>
        <w:ind w:firstLine="563"/>
        <w:rPr>
          <w:rFonts w:hint="eastAsia" w:ascii="仿宋" w:hAnsi="仿宋" w:eastAsia="仿宋" w:cs="仿宋"/>
          <w:bCs/>
          <w:sz w:val="32"/>
          <w:szCs w:val="32"/>
        </w:rPr>
      </w:pPr>
      <w:r>
        <w:rPr>
          <w:rFonts w:hint="eastAsia" w:ascii="仿宋" w:hAnsi="仿宋" w:eastAsia="仿宋" w:cs="仿宋"/>
          <w:bCs/>
          <w:sz w:val="32"/>
          <w:szCs w:val="32"/>
        </w:rPr>
        <w:t>陕西省积极响应国家号召，结合《综合防控儿童青少年近视实施方案》《儿童青少年近视防控适宜技术指南》及本省实际情况，相继出台了《陕西省综合防控儿童青少年近视实施方案》《防控儿童青少年近视核心知识十条》《陕西省儿童青少年“明眸皓齿”行动方案》等文件，为儿童青少年近视防控工作提供了有力支撑。</w:t>
      </w:r>
    </w:p>
    <w:p w14:paraId="4D8E671A">
      <w:pPr>
        <w:spacing w:line="360" w:lineRule="auto"/>
        <w:ind w:firstLine="640" w:firstLineChars="200"/>
        <w:rPr>
          <w:rFonts w:hint="eastAsia" w:ascii="仿宋" w:hAnsi="仿宋" w:eastAsia="仿宋" w:cs="仿宋"/>
          <w:bCs/>
          <w:sz w:val="32"/>
          <w:szCs w:val="32"/>
        </w:rPr>
      </w:pPr>
      <w:r>
        <w:rPr>
          <w:rFonts w:hint="eastAsia" w:ascii="仿宋" w:hAnsi="仿宋" w:eastAsia="仿宋" w:cs="仿宋"/>
          <w:bCs/>
          <w:sz w:val="32"/>
          <w:szCs w:val="32"/>
        </w:rPr>
        <w:t>验光配镜作为近视防控的重要环节，其技术操作的规范性和准确性直接关系到近视防控的效果。然而，目前市场上验光配镜机构众多，技术水平参差不齐，缺乏统一的技术规范和标准，给儿童青少年的视力健康带来潜在风险</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家长高度重视儿童青少年验光配镜问题，愿意到专业的医院和验光配镜机构进行检查和配镜；同时</w:t>
      </w:r>
      <w:r>
        <w:rPr>
          <w:rFonts w:hint="eastAsia" w:ascii="仿宋" w:hAnsi="仿宋" w:eastAsia="仿宋" w:cs="仿宋"/>
          <w:sz w:val="32"/>
          <w:szCs w:val="32"/>
        </w:rPr>
        <w:t>省教育厅、省卫生健康委、省市场监督管理局等部门</w:t>
      </w:r>
      <w:r>
        <w:rPr>
          <w:rFonts w:hint="eastAsia" w:ascii="仿宋" w:hAnsi="仿宋" w:eastAsia="仿宋" w:cs="仿宋"/>
          <w:sz w:val="32"/>
          <w:szCs w:val="32"/>
          <w:lang w:val="en-US" w:eastAsia="zh-CN"/>
        </w:rPr>
        <w:t>高度重视青少年验光配镜工作，不</w:t>
      </w:r>
      <w:r>
        <w:rPr>
          <w:rFonts w:hint="eastAsia" w:ascii="仿宋" w:hAnsi="仿宋" w:eastAsia="仿宋" w:cs="仿宋"/>
          <w:sz w:val="32"/>
          <w:szCs w:val="32"/>
        </w:rPr>
        <w:t>定期</w:t>
      </w:r>
      <w:r>
        <w:rPr>
          <w:rFonts w:hint="eastAsia" w:ascii="仿宋" w:hAnsi="仿宋" w:eastAsia="仿宋" w:cs="仿宋"/>
          <w:sz w:val="32"/>
          <w:szCs w:val="32"/>
          <w:lang w:val="en-US" w:eastAsia="zh-CN"/>
        </w:rPr>
        <w:t>会</w:t>
      </w:r>
      <w:r>
        <w:rPr>
          <w:rFonts w:hint="eastAsia" w:ascii="仿宋" w:hAnsi="仿宋" w:eastAsia="仿宋" w:cs="仿宋"/>
          <w:sz w:val="32"/>
          <w:szCs w:val="32"/>
        </w:rPr>
        <w:t>开展验光配镜行业的清理清查整治工作，严厉打击虚假宣传、劣质产品和服务等行为。</w:t>
      </w:r>
      <w:r>
        <w:rPr>
          <w:rFonts w:hint="eastAsia" w:ascii="仿宋" w:hAnsi="仿宋" w:eastAsia="仿宋" w:cs="仿宋"/>
          <w:bCs/>
          <w:sz w:val="32"/>
          <w:szCs w:val="32"/>
        </w:rPr>
        <w:t>因此，我院牵头提出制定《儿童青少年验光配镜技术规范》陕西省地方标准，对于规范验光配镜技术标准化操作，保障验光质量、提升检测水平，推进儿童青少年验光配镜工作更加专业化、标准化具有重要意义。</w:t>
      </w:r>
    </w:p>
    <w:p w14:paraId="406B78BD">
      <w:pPr>
        <w:pStyle w:val="3"/>
        <w:spacing w:before="0" w:after="0" w:line="360" w:lineRule="auto"/>
        <w:rPr>
          <w:rFonts w:hint="eastAsia" w:ascii="华文楷体" w:hAnsi="华文楷体" w:eastAsia="华文楷体" w:cs="仿宋_GB2312"/>
          <w:szCs w:val="32"/>
        </w:rPr>
      </w:pPr>
      <w:bookmarkStart w:id="14" w:name="_Toc23515"/>
      <w:r>
        <w:rPr>
          <w:rFonts w:hint="eastAsia" w:ascii="华文楷体" w:hAnsi="华文楷体" w:eastAsia="华文楷体" w:cs="仿宋_GB2312"/>
          <w:szCs w:val="32"/>
        </w:rPr>
        <w:t>（三）主导单位</w:t>
      </w:r>
      <w:bookmarkEnd w:id="14"/>
    </w:p>
    <w:p w14:paraId="605E0FD3">
      <w:pPr>
        <w:pStyle w:val="3"/>
        <w:spacing w:before="0" w:after="0" w:line="360" w:lineRule="auto"/>
        <w:ind w:firstLine="640" w:firstLineChars="200"/>
        <w:rPr>
          <w:rFonts w:ascii="仿宋_GB2312" w:eastAsia="仿宋_GB2312" w:cs="Times New Roman" w:hAnsiTheme="minorHAnsi"/>
          <w:b w:val="0"/>
          <w:szCs w:val="32"/>
        </w:rPr>
      </w:pPr>
      <w:bookmarkStart w:id="15" w:name="_Toc22550"/>
      <w:r>
        <w:rPr>
          <w:rFonts w:hint="eastAsia" w:ascii="仿宋_GB2312" w:eastAsia="仿宋_GB2312" w:cs="Times New Roman" w:hAnsiTheme="minorHAnsi"/>
          <w:b w:val="0"/>
          <w:szCs w:val="32"/>
        </w:rPr>
        <w:t>西</w:t>
      </w:r>
      <w:r>
        <w:rPr>
          <w:rFonts w:hint="eastAsia" w:ascii="仿宋" w:hAnsi="仿宋" w:eastAsia="仿宋" w:cs="仿宋"/>
          <w:b w:val="0"/>
          <w:szCs w:val="32"/>
        </w:rPr>
        <w:t>安市人民医院（西安市第四医院）</w:t>
      </w:r>
      <w:r>
        <w:rPr>
          <w:rFonts w:hint="eastAsia" w:ascii="仿宋_GB2312" w:eastAsia="仿宋_GB2312" w:cs="Times New Roman" w:hAnsiTheme="minorHAnsi"/>
          <w:b w:val="0"/>
          <w:szCs w:val="32"/>
        </w:rPr>
        <w:t>。</w:t>
      </w:r>
    </w:p>
    <w:p w14:paraId="087304D5">
      <w:pPr>
        <w:pStyle w:val="3"/>
        <w:spacing w:before="0" w:after="0" w:line="360" w:lineRule="auto"/>
        <w:rPr>
          <w:rFonts w:hint="eastAsia" w:ascii="华文楷体" w:hAnsi="华文楷体" w:eastAsia="华文楷体" w:cs="仿宋_GB2312"/>
          <w:szCs w:val="32"/>
        </w:rPr>
      </w:pPr>
      <w:r>
        <w:rPr>
          <w:rFonts w:hint="eastAsia" w:ascii="华文楷体" w:hAnsi="华文楷体" w:eastAsia="华文楷体" w:cs="仿宋_GB2312"/>
          <w:szCs w:val="32"/>
        </w:rPr>
        <w:t>（四）</w:t>
      </w:r>
      <w:bookmarkEnd w:id="15"/>
      <w:r>
        <w:rPr>
          <w:rFonts w:hint="eastAsia" w:ascii="华文楷体" w:hAnsi="华文楷体" w:eastAsia="华文楷体" w:cs="仿宋_GB2312"/>
          <w:szCs w:val="32"/>
        </w:rPr>
        <w:t>主要工作过程</w:t>
      </w:r>
    </w:p>
    <w:p w14:paraId="16C6A06E">
      <w:pPr>
        <w:spacing w:line="360" w:lineRule="auto"/>
        <w:ind w:firstLine="640" w:firstLineChars="200"/>
        <w:jc w:val="left"/>
        <w:rPr>
          <w:rFonts w:ascii="仿宋_GB2312" w:eastAsia="仿宋_GB2312" w:cs="Times New Roman"/>
          <w:sz w:val="32"/>
          <w:szCs w:val="32"/>
        </w:rPr>
      </w:pPr>
      <w:bookmarkStart w:id="16" w:name="_Toc22190"/>
      <w:r>
        <w:rPr>
          <w:rFonts w:hint="eastAsia" w:ascii="仿宋" w:hAnsi="仿宋" w:eastAsia="仿宋" w:cs="仿宋"/>
          <w:sz w:val="32"/>
          <w:szCs w:val="32"/>
        </w:rPr>
        <w:t>《儿童青少年验光配镜技术规范》省级地方标准的制定获批立项后，西安市人民医院（西安市第四医院）石胜彬院长带领项目骨干</w:t>
      </w:r>
      <w:r>
        <w:rPr>
          <w:rFonts w:hint="eastAsia" w:ascii="仿宋" w:hAnsi="仿宋" w:eastAsia="仿宋" w:cs="仿宋"/>
          <w:sz w:val="32"/>
          <w:szCs w:val="32"/>
          <w:lang w:val="en-US" w:eastAsia="zh-CN"/>
        </w:rPr>
        <w:t>采取实地考察、座谈等多种方式</w:t>
      </w:r>
      <w:r>
        <w:rPr>
          <w:rFonts w:hint="eastAsia" w:ascii="仿宋" w:hAnsi="仿宋" w:eastAsia="仿宋" w:cs="仿宋"/>
          <w:sz w:val="32"/>
          <w:szCs w:val="32"/>
        </w:rPr>
        <w:t>了解验光配镜行业</w:t>
      </w:r>
      <w:r>
        <w:rPr>
          <w:rFonts w:hint="eastAsia" w:ascii="仿宋" w:hAnsi="仿宋" w:eastAsia="仿宋" w:cs="仿宋"/>
          <w:sz w:val="32"/>
          <w:szCs w:val="32"/>
          <w:lang w:val="en-US" w:eastAsia="zh-CN"/>
        </w:rPr>
        <w:t>的</w:t>
      </w:r>
      <w:r>
        <w:rPr>
          <w:rFonts w:hint="eastAsia" w:ascii="仿宋" w:hAnsi="仿宋" w:eastAsia="仿宋" w:cs="仿宋"/>
          <w:sz w:val="32"/>
          <w:szCs w:val="32"/>
        </w:rPr>
        <w:t>现状，</w:t>
      </w:r>
      <w:r>
        <w:rPr>
          <w:rFonts w:hint="eastAsia" w:ascii="仿宋" w:hAnsi="仿宋" w:eastAsia="仿宋" w:cs="仿宋"/>
          <w:sz w:val="32"/>
          <w:szCs w:val="32"/>
          <w:lang w:val="en-US" w:eastAsia="zh-CN"/>
        </w:rPr>
        <w:t>在综合考虑公立、私立医院儿童青少年近视防控质量控制、眼镜店行业眼镜验配标准、计量监测机构设备镜片检测情况等多方需求的基础上</w:t>
      </w:r>
      <w:r>
        <w:rPr>
          <w:rFonts w:hint="eastAsia" w:ascii="仿宋" w:hAnsi="仿宋" w:eastAsia="仿宋" w:cs="仿宋"/>
          <w:sz w:val="32"/>
          <w:szCs w:val="32"/>
          <w:lang w:val="en-US" w:eastAsia="zh-CN"/>
        </w:rPr>
        <w:t>，</w:t>
      </w:r>
      <w:r>
        <w:rPr>
          <w:rFonts w:hint="eastAsia" w:ascii="仿宋" w:hAnsi="仿宋" w:eastAsia="仿宋" w:cs="仿宋"/>
          <w:sz w:val="32"/>
          <w:szCs w:val="32"/>
        </w:rPr>
        <w:t>组织召开了标准起草工作组会议，依托陕西省计量科学研究院、西北大学、西安市广仁贸易商场、西安保丽眼镜有限公司等行业相关专家，撰写了《儿童青少年验光配镜技术规范》草稿，经反复讨论修订后在开设儿童青少年验光配镜的医疗机构和经营企业均进行实施验证，并同时展开专家咨询，最终形成了征求意见稿。</w:t>
      </w:r>
    </w:p>
    <w:p w14:paraId="23AD7943">
      <w:pPr>
        <w:pStyle w:val="3"/>
        <w:spacing w:before="0" w:after="0" w:line="360" w:lineRule="auto"/>
        <w:rPr>
          <w:rFonts w:hint="eastAsia" w:ascii="华文楷体" w:hAnsi="华文楷体" w:eastAsia="华文楷体" w:cs="仿宋_GB2312"/>
          <w:szCs w:val="32"/>
        </w:rPr>
      </w:pPr>
      <w:r>
        <w:rPr>
          <w:rFonts w:hint="eastAsia" w:ascii="华文楷体" w:hAnsi="华文楷体" w:eastAsia="华文楷体" w:cs="仿宋_GB2312"/>
          <w:szCs w:val="32"/>
        </w:rPr>
        <w:t>（五）标准起草工作组成员及任务分工</w:t>
      </w:r>
      <w:bookmarkEnd w:id="16"/>
    </w:p>
    <w:tbl>
      <w:tblPr>
        <w:tblStyle w:val="15"/>
        <w:tblW w:w="8515" w:type="dxa"/>
        <w:tblInd w:w="98" w:type="dxa"/>
        <w:tblLayout w:type="fixed"/>
        <w:tblCellMar>
          <w:top w:w="0" w:type="dxa"/>
          <w:left w:w="108" w:type="dxa"/>
          <w:bottom w:w="0" w:type="dxa"/>
          <w:right w:w="108" w:type="dxa"/>
        </w:tblCellMar>
      </w:tblPr>
      <w:tblGrid>
        <w:gridCol w:w="980"/>
        <w:gridCol w:w="1865"/>
        <w:gridCol w:w="5670"/>
      </w:tblGrid>
      <w:tr w14:paraId="4DE145BF">
        <w:tblPrEx>
          <w:tblCellMar>
            <w:top w:w="0" w:type="dxa"/>
            <w:left w:w="108" w:type="dxa"/>
            <w:bottom w:w="0" w:type="dxa"/>
            <w:right w:w="108" w:type="dxa"/>
          </w:tblCellMar>
        </w:tblPrEx>
        <w:trPr>
          <w:trHeight w:val="398" w:hRule="atLeast"/>
        </w:trPr>
        <w:tc>
          <w:tcPr>
            <w:tcW w:w="980" w:type="dxa"/>
            <w:tcBorders>
              <w:top w:val="single" w:color="000000" w:sz="8" w:space="0"/>
              <w:left w:val="single" w:color="000000" w:sz="8" w:space="0"/>
              <w:bottom w:val="single" w:color="000000" w:sz="8" w:space="0"/>
              <w:right w:val="single" w:color="000000" w:sz="8" w:space="0"/>
            </w:tcBorders>
            <w:vAlign w:val="center"/>
          </w:tcPr>
          <w:p w14:paraId="4F346C64">
            <w:pPr>
              <w:widowControl/>
              <w:spacing w:line="360" w:lineRule="auto"/>
              <w:jc w:val="center"/>
              <w:textAlignment w:val="cente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序号</w:t>
            </w:r>
          </w:p>
        </w:tc>
        <w:tc>
          <w:tcPr>
            <w:tcW w:w="1865" w:type="dxa"/>
            <w:tcBorders>
              <w:top w:val="single" w:color="000000" w:sz="8" w:space="0"/>
              <w:left w:val="single" w:color="000000" w:sz="8" w:space="0"/>
              <w:bottom w:val="single" w:color="000000" w:sz="8" w:space="0"/>
              <w:right w:val="single" w:color="000000" w:sz="8" w:space="0"/>
            </w:tcBorders>
            <w:vAlign w:val="center"/>
          </w:tcPr>
          <w:p w14:paraId="26599EFD">
            <w:pPr>
              <w:widowControl/>
              <w:spacing w:line="360" w:lineRule="auto"/>
              <w:jc w:val="center"/>
              <w:textAlignment w:val="center"/>
              <w:rPr>
                <w:rFonts w:hint="eastAsia" w:ascii="仿宋" w:hAnsi="仿宋" w:eastAsia="仿宋" w:cs="仿宋"/>
                <w:b/>
                <w:bCs/>
                <w:color w:val="000000"/>
                <w:sz w:val="28"/>
                <w:szCs w:val="28"/>
              </w:rPr>
            </w:pPr>
            <w:r>
              <w:rPr>
                <w:rFonts w:hint="eastAsia" w:ascii="仿宋" w:hAnsi="仿宋" w:eastAsia="仿宋" w:cs="仿宋"/>
                <w:b/>
                <w:bCs/>
                <w:color w:val="000000"/>
                <w:kern w:val="0"/>
                <w:sz w:val="28"/>
                <w:szCs w:val="28"/>
                <w:lang w:bidi="ar"/>
              </w:rPr>
              <w:t>姓名</w:t>
            </w:r>
          </w:p>
        </w:tc>
        <w:tc>
          <w:tcPr>
            <w:tcW w:w="5670" w:type="dxa"/>
            <w:tcBorders>
              <w:top w:val="single" w:color="000000" w:sz="8" w:space="0"/>
              <w:left w:val="single" w:color="000000" w:sz="8" w:space="0"/>
              <w:bottom w:val="single" w:color="000000" w:sz="8" w:space="0"/>
              <w:right w:val="single" w:color="000000" w:sz="8" w:space="0"/>
            </w:tcBorders>
            <w:vAlign w:val="center"/>
          </w:tcPr>
          <w:p w14:paraId="668EC6FA">
            <w:pPr>
              <w:widowControl/>
              <w:spacing w:line="360" w:lineRule="auto"/>
              <w:jc w:val="center"/>
              <w:textAlignment w:val="center"/>
              <w:rPr>
                <w:rFonts w:hint="eastAsia" w:ascii="仿宋" w:hAnsi="仿宋" w:eastAsia="仿宋" w:cs="仿宋"/>
                <w:b/>
                <w:bCs/>
                <w:color w:val="000000"/>
                <w:sz w:val="28"/>
                <w:szCs w:val="28"/>
              </w:rPr>
            </w:pPr>
            <w:r>
              <w:rPr>
                <w:rFonts w:hint="eastAsia" w:ascii="仿宋" w:hAnsi="仿宋" w:eastAsia="仿宋" w:cs="仿宋"/>
                <w:b/>
                <w:bCs/>
                <w:color w:val="000000"/>
                <w:kern w:val="0"/>
                <w:sz w:val="28"/>
                <w:szCs w:val="28"/>
                <w:lang w:bidi="ar"/>
              </w:rPr>
              <w:t>分工</w:t>
            </w:r>
          </w:p>
        </w:tc>
      </w:tr>
      <w:tr w14:paraId="13638889">
        <w:tblPrEx>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vAlign w:val="center"/>
          </w:tcPr>
          <w:p w14:paraId="41098ADB">
            <w:pPr>
              <w:widowControl/>
              <w:spacing w:line="360" w:lineRule="auto"/>
              <w:jc w:val="center"/>
              <w:textAlignment w:val="center"/>
              <w:rPr>
                <w:rFonts w:hint="eastAsia" w:ascii="仿宋" w:hAnsi="仿宋" w:eastAsia="仿宋" w:cs="仿宋"/>
                <w:color w:val="000000"/>
                <w:sz w:val="28"/>
                <w:szCs w:val="28"/>
              </w:rPr>
            </w:pPr>
            <w:r>
              <w:rPr>
                <w:rFonts w:hint="eastAsia" w:ascii="仿宋" w:hAnsi="仿宋" w:eastAsia="仿宋" w:cs="仿宋"/>
                <w:color w:val="000000"/>
                <w:sz w:val="28"/>
                <w:szCs w:val="28"/>
              </w:rPr>
              <w:t>1</w:t>
            </w:r>
          </w:p>
        </w:tc>
        <w:tc>
          <w:tcPr>
            <w:tcW w:w="1865" w:type="dxa"/>
            <w:tcBorders>
              <w:top w:val="nil"/>
              <w:left w:val="single" w:color="000000" w:sz="8" w:space="0"/>
              <w:bottom w:val="single" w:color="000000" w:sz="8" w:space="0"/>
              <w:right w:val="single" w:color="000000" w:sz="8" w:space="0"/>
            </w:tcBorders>
          </w:tcPr>
          <w:p w14:paraId="75630CE1">
            <w:pPr>
              <w:widowControl/>
              <w:spacing w:line="360" w:lineRule="auto"/>
              <w:jc w:val="center"/>
              <w:textAlignment w:val="center"/>
              <w:rPr>
                <w:rFonts w:hint="eastAsia" w:ascii="仿宋" w:hAnsi="仿宋" w:eastAsia="仿宋"/>
                <w:sz w:val="28"/>
                <w:szCs w:val="28"/>
              </w:rPr>
            </w:pPr>
            <w:bookmarkStart w:id="17" w:name="_Hlk204003571"/>
            <w:r>
              <w:rPr>
                <w:rFonts w:hint="eastAsia" w:ascii="仿宋" w:hAnsi="仿宋" w:eastAsia="仿宋"/>
                <w:sz w:val="28"/>
                <w:szCs w:val="28"/>
              </w:rPr>
              <w:t>石胜彬</w:t>
            </w:r>
            <w:bookmarkEnd w:id="17"/>
          </w:p>
        </w:tc>
        <w:tc>
          <w:tcPr>
            <w:tcW w:w="5670" w:type="dxa"/>
            <w:tcBorders>
              <w:top w:val="nil"/>
              <w:left w:val="single" w:color="000000" w:sz="8" w:space="0"/>
              <w:bottom w:val="single" w:color="000000" w:sz="8" w:space="0"/>
              <w:right w:val="single" w:color="000000" w:sz="8" w:space="0"/>
            </w:tcBorders>
          </w:tcPr>
          <w:p w14:paraId="15802289">
            <w:pPr>
              <w:widowControl/>
              <w:spacing w:line="360" w:lineRule="auto"/>
              <w:jc w:val="center"/>
              <w:textAlignment w:val="center"/>
              <w:rPr>
                <w:rFonts w:hint="eastAsia" w:ascii="仿宋" w:hAnsi="仿宋" w:eastAsia="仿宋"/>
                <w:sz w:val="28"/>
                <w:szCs w:val="28"/>
              </w:rPr>
            </w:pPr>
            <w:r>
              <w:rPr>
                <w:rFonts w:hint="eastAsia" w:ascii="仿宋" w:hAnsi="仿宋" w:eastAsia="仿宋"/>
                <w:sz w:val="28"/>
                <w:szCs w:val="28"/>
              </w:rPr>
              <w:t>项目负责人、项目设计、实施</w:t>
            </w:r>
          </w:p>
        </w:tc>
      </w:tr>
      <w:tr w14:paraId="69CAFEF2">
        <w:tblPrEx>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vAlign w:val="center"/>
          </w:tcPr>
          <w:p w14:paraId="6D597E6C">
            <w:pPr>
              <w:widowControl/>
              <w:spacing w:line="360" w:lineRule="auto"/>
              <w:jc w:val="center"/>
              <w:textAlignment w:val="center"/>
              <w:rPr>
                <w:rFonts w:hint="eastAsia" w:ascii="仿宋" w:hAnsi="仿宋" w:eastAsia="仿宋" w:cs="仿宋"/>
                <w:color w:val="000000"/>
                <w:sz w:val="28"/>
                <w:szCs w:val="28"/>
              </w:rPr>
            </w:pPr>
            <w:r>
              <w:rPr>
                <w:rFonts w:hint="eastAsia" w:ascii="仿宋" w:hAnsi="仿宋" w:eastAsia="仿宋" w:cs="仿宋"/>
                <w:color w:val="000000"/>
                <w:sz w:val="28"/>
                <w:szCs w:val="28"/>
              </w:rPr>
              <w:t>2</w:t>
            </w:r>
          </w:p>
        </w:tc>
        <w:tc>
          <w:tcPr>
            <w:tcW w:w="1865" w:type="dxa"/>
            <w:tcBorders>
              <w:top w:val="nil"/>
              <w:left w:val="single" w:color="000000" w:sz="8" w:space="0"/>
              <w:bottom w:val="single" w:color="000000" w:sz="8" w:space="0"/>
              <w:right w:val="single" w:color="000000" w:sz="8" w:space="0"/>
            </w:tcBorders>
          </w:tcPr>
          <w:p w14:paraId="17B16164">
            <w:pPr>
              <w:widowControl/>
              <w:spacing w:line="360" w:lineRule="auto"/>
              <w:jc w:val="center"/>
              <w:textAlignment w:val="center"/>
              <w:rPr>
                <w:rFonts w:hint="eastAsia" w:ascii="仿宋" w:hAnsi="仿宋" w:eastAsia="仿宋"/>
                <w:sz w:val="28"/>
                <w:szCs w:val="28"/>
              </w:rPr>
            </w:pPr>
            <w:r>
              <w:rPr>
                <w:rFonts w:hint="eastAsia" w:ascii="仿宋" w:hAnsi="仿宋" w:eastAsia="仿宋"/>
                <w:sz w:val="28"/>
                <w:szCs w:val="28"/>
              </w:rPr>
              <w:t>郑捷</w:t>
            </w:r>
          </w:p>
        </w:tc>
        <w:tc>
          <w:tcPr>
            <w:tcW w:w="5670" w:type="dxa"/>
            <w:tcBorders>
              <w:top w:val="nil"/>
              <w:left w:val="single" w:color="000000" w:sz="8" w:space="0"/>
              <w:bottom w:val="single" w:color="000000" w:sz="8" w:space="0"/>
              <w:right w:val="single" w:color="000000" w:sz="8" w:space="0"/>
            </w:tcBorders>
          </w:tcPr>
          <w:p w14:paraId="1393448A">
            <w:pPr>
              <w:widowControl/>
              <w:spacing w:line="360" w:lineRule="auto"/>
              <w:jc w:val="center"/>
              <w:textAlignment w:val="center"/>
              <w:rPr>
                <w:rFonts w:hint="eastAsia" w:ascii="仿宋" w:hAnsi="仿宋" w:eastAsia="仿宋"/>
                <w:sz w:val="28"/>
                <w:szCs w:val="28"/>
              </w:rPr>
            </w:pPr>
            <w:r>
              <w:rPr>
                <w:rFonts w:hint="eastAsia" w:ascii="仿宋" w:hAnsi="仿宋" w:eastAsia="仿宋"/>
                <w:sz w:val="28"/>
                <w:szCs w:val="28"/>
              </w:rPr>
              <w:t>标准编写、实施、验证、联络</w:t>
            </w:r>
          </w:p>
        </w:tc>
      </w:tr>
      <w:tr w14:paraId="1D2CE500">
        <w:tblPrEx>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vAlign w:val="center"/>
          </w:tcPr>
          <w:p w14:paraId="05457DA7">
            <w:pPr>
              <w:widowControl/>
              <w:spacing w:line="360" w:lineRule="auto"/>
              <w:jc w:val="center"/>
              <w:textAlignment w:val="center"/>
              <w:rPr>
                <w:rFonts w:hint="eastAsia" w:ascii="仿宋" w:hAnsi="仿宋" w:eastAsia="仿宋" w:cs="仿宋"/>
                <w:color w:val="000000"/>
                <w:sz w:val="28"/>
                <w:szCs w:val="28"/>
              </w:rPr>
            </w:pPr>
            <w:r>
              <w:rPr>
                <w:rStyle w:val="28"/>
                <w:rFonts w:hint="default"/>
                <w:sz w:val="28"/>
                <w:szCs w:val="28"/>
                <w:lang w:bidi="ar"/>
              </w:rPr>
              <w:t>3</w:t>
            </w:r>
          </w:p>
        </w:tc>
        <w:tc>
          <w:tcPr>
            <w:tcW w:w="1865" w:type="dxa"/>
            <w:tcBorders>
              <w:top w:val="nil"/>
              <w:left w:val="single" w:color="000000" w:sz="8" w:space="0"/>
              <w:bottom w:val="single" w:color="000000" w:sz="8" w:space="0"/>
              <w:right w:val="single" w:color="000000" w:sz="8" w:space="0"/>
            </w:tcBorders>
          </w:tcPr>
          <w:p w14:paraId="5E8C10E4">
            <w:pPr>
              <w:widowControl/>
              <w:spacing w:line="360" w:lineRule="auto"/>
              <w:jc w:val="center"/>
              <w:textAlignment w:val="center"/>
              <w:rPr>
                <w:rFonts w:hint="eastAsia" w:ascii="仿宋" w:hAnsi="仿宋" w:eastAsia="仿宋"/>
                <w:sz w:val="28"/>
                <w:szCs w:val="28"/>
              </w:rPr>
            </w:pPr>
            <w:r>
              <w:rPr>
                <w:rFonts w:hint="eastAsia" w:ascii="仿宋" w:hAnsi="仿宋" w:eastAsia="仿宋"/>
                <w:sz w:val="28"/>
                <w:szCs w:val="28"/>
              </w:rPr>
              <w:t>窦亚非</w:t>
            </w:r>
          </w:p>
        </w:tc>
        <w:tc>
          <w:tcPr>
            <w:tcW w:w="5670" w:type="dxa"/>
            <w:tcBorders>
              <w:top w:val="nil"/>
              <w:left w:val="single" w:color="000000" w:sz="8" w:space="0"/>
              <w:bottom w:val="single" w:color="000000" w:sz="8" w:space="0"/>
              <w:right w:val="single" w:color="000000" w:sz="8" w:space="0"/>
            </w:tcBorders>
          </w:tcPr>
          <w:p w14:paraId="2F7D1A1D">
            <w:pPr>
              <w:widowControl/>
              <w:spacing w:line="360" w:lineRule="auto"/>
              <w:jc w:val="center"/>
              <w:textAlignment w:val="center"/>
              <w:rPr>
                <w:rFonts w:hint="eastAsia" w:ascii="仿宋" w:hAnsi="仿宋" w:eastAsia="仿宋"/>
                <w:sz w:val="28"/>
                <w:szCs w:val="28"/>
              </w:rPr>
            </w:pPr>
            <w:r>
              <w:rPr>
                <w:rFonts w:hint="eastAsia" w:ascii="仿宋" w:hAnsi="仿宋" w:eastAsia="仿宋"/>
                <w:sz w:val="28"/>
                <w:szCs w:val="28"/>
              </w:rPr>
              <w:t>项目实施、联络、意见征集、送审</w:t>
            </w:r>
          </w:p>
        </w:tc>
      </w:tr>
      <w:tr w14:paraId="22A70EF3">
        <w:tblPrEx>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vAlign w:val="center"/>
          </w:tcPr>
          <w:p w14:paraId="7D9D67D1">
            <w:pPr>
              <w:widowControl/>
              <w:spacing w:line="360" w:lineRule="auto"/>
              <w:jc w:val="center"/>
              <w:textAlignment w:val="center"/>
              <w:rPr>
                <w:rFonts w:hint="eastAsia" w:ascii="仿宋" w:hAnsi="仿宋" w:eastAsia="仿宋" w:cs="仿宋"/>
                <w:color w:val="000000"/>
                <w:sz w:val="28"/>
                <w:szCs w:val="28"/>
              </w:rPr>
            </w:pPr>
            <w:r>
              <w:rPr>
                <w:rStyle w:val="28"/>
                <w:rFonts w:hint="default"/>
                <w:sz w:val="28"/>
                <w:szCs w:val="28"/>
                <w:lang w:bidi="ar"/>
              </w:rPr>
              <w:t>4</w:t>
            </w:r>
          </w:p>
        </w:tc>
        <w:tc>
          <w:tcPr>
            <w:tcW w:w="1865" w:type="dxa"/>
            <w:tcBorders>
              <w:top w:val="nil"/>
              <w:left w:val="single" w:color="000000" w:sz="8" w:space="0"/>
              <w:bottom w:val="single" w:color="000000" w:sz="8" w:space="0"/>
              <w:right w:val="single" w:color="000000" w:sz="8" w:space="0"/>
            </w:tcBorders>
            <w:shd w:val="clear" w:color="auto" w:fill="auto"/>
          </w:tcPr>
          <w:p w14:paraId="66C49118">
            <w:pPr>
              <w:widowControl/>
              <w:spacing w:line="360" w:lineRule="auto"/>
              <w:jc w:val="center"/>
              <w:textAlignment w:val="center"/>
              <w:rPr>
                <w:rFonts w:hint="eastAsia" w:ascii="仿宋" w:hAnsi="仿宋" w:eastAsia="仿宋"/>
              </w:rPr>
            </w:pPr>
            <w:r>
              <w:rPr>
                <w:rFonts w:hint="eastAsia" w:ascii="仿宋" w:hAnsi="仿宋" w:eastAsia="仿宋"/>
                <w:sz w:val="28"/>
                <w:szCs w:val="28"/>
              </w:rPr>
              <w:t>鲁曼君</w:t>
            </w:r>
          </w:p>
        </w:tc>
        <w:tc>
          <w:tcPr>
            <w:tcW w:w="5670" w:type="dxa"/>
            <w:tcBorders>
              <w:top w:val="nil"/>
              <w:left w:val="single" w:color="000000" w:sz="8" w:space="0"/>
              <w:bottom w:val="single" w:color="000000" w:sz="8" w:space="0"/>
              <w:right w:val="single" w:color="000000" w:sz="8" w:space="0"/>
            </w:tcBorders>
            <w:shd w:val="clear" w:color="auto" w:fill="auto"/>
          </w:tcPr>
          <w:p w14:paraId="5F9987BC">
            <w:pPr>
              <w:widowControl/>
              <w:spacing w:line="360" w:lineRule="auto"/>
              <w:jc w:val="center"/>
              <w:textAlignment w:val="center"/>
              <w:rPr>
                <w:rFonts w:hint="eastAsia" w:ascii="仿宋" w:hAnsi="仿宋" w:eastAsia="仿宋"/>
              </w:rPr>
            </w:pPr>
            <w:r>
              <w:rPr>
                <w:rFonts w:hint="eastAsia" w:ascii="仿宋" w:hAnsi="仿宋" w:eastAsia="仿宋"/>
                <w:sz w:val="28"/>
                <w:szCs w:val="28"/>
              </w:rPr>
              <w:t>项目实施、联络、验证</w:t>
            </w:r>
          </w:p>
        </w:tc>
      </w:tr>
      <w:tr w14:paraId="457BDDE5">
        <w:tblPrEx>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vAlign w:val="center"/>
          </w:tcPr>
          <w:p w14:paraId="4872674D">
            <w:pPr>
              <w:widowControl/>
              <w:spacing w:line="360" w:lineRule="auto"/>
              <w:jc w:val="center"/>
              <w:textAlignment w:val="center"/>
              <w:rPr>
                <w:rStyle w:val="28"/>
                <w:rFonts w:hint="default"/>
                <w:sz w:val="28"/>
                <w:szCs w:val="28"/>
                <w:lang w:bidi="ar"/>
              </w:rPr>
            </w:pPr>
            <w:r>
              <w:rPr>
                <w:rStyle w:val="28"/>
                <w:rFonts w:hint="default"/>
                <w:sz w:val="28"/>
                <w:szCs w:val="28"/>
                <w:lang w:bidi="ar"/>
              </w:rPr>
              <w:t>5</w:t>
            </w:r>
          </w:p>
        </w:tc>
        <w:tc>
          <w:tcPr>
            <w:tcW w:w="1865" w:type="dxa"/>
            <w:tcBorders>
              <w:top w:val="nil"/>
              <w:left w:val="single" w:color="000000" w:sz="8" w:space="0"/>
              <w:bottom w:val="single" w:color="000000" w:sz="8" w:space="0"/>
              <w:right w:val="single" w:color="000000" w:sz="8" w:space="0"/>
            </w:tcBorders>
          </w:tcPr>
          <w:p w14:paraId="0DB3D394">
            <w:pPr>
              <w:widowControl/>
              <w:spacing w:line="360" w:lineRule="auto"/>
              <w:jc w:val="center"/>
              <w:textAlignment w:val="center"/>
              <w:rPr>
                <w:rFonts w:hint="eastAsia" w:ascii="仿宋" w:hAnsi="仿宋" w:eastAsia="仿宋"/>
                <w:sz w:val="28"/>
                <w:szCs w:val="28"/>
              </w:rPr>
            </w:pPr>
            <w:r>
              <w:rPr>
                <w:rFonts w:hint="eastAsia" w:ascii="仿宋" w:hAnsi="仿宋" w:eastAsia="仿宋"/>
                <w:sz w:val="28"/>
                <w:szCs w:val="28"/>
              </w:rPr>
              <w:t>马耿</w:t>
            </w:r>
          </w:p>
        </w:tc>
        <w:tc>
          <w:tcPr>
            <w:tcW w:w="5670" w:type="dxa"/>
            <w:tcBorders>
              <w:top w:val="nil"/>
              <w:left w:val="single" w:color="000000" w:sz="8" w:space="0"/>
              <w:bottom w:val="single" w:color="000000" w:sz="8" w:space="0"/>
              <w:right w:val="single" w:color="000000" w:sz="8" w:space="0"/>
            </w:tcBorders>
          </w:tcPr>
          <w:p w14:paraId="714A846A">
            <w:pPr>
              <w:widowControl/>
              <w:spacing w:line="360" w:lineRule="auto"/>
              <w:jc w:val="center"/>
              <w:textAlignment w:val="center"/>
              <w:rPr>
                <w:rFonts w:hint="eastAsia" w:ascii="仿宋" w:hAnsi="仿宋" w:eastAsia="仿宋"/>
                <w:sz w:val="28"/>
                <w:szCs w:val="28"/>
              </w:rPr>
            </w:pPr>
            <w:r>
              <w:rPr>
                <w:rFonts w:hint="eastAsia" w:ascii="仿宋" w:hAnsi="仿宋" w:eastAsia="仿宋"/>
                <w:sz w:val="28"/>
                <w:szCs w:val="28"/>
              </w:rPr>
              <w:t>项目实施、联络、送审</w:t>
            </w:r>
          </w:p>
        </w:tc>
      </w:tr>
      <w:tr w14:paraId="12EA2948">
        <w:tblPrEx>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vAlign w:val="center"/>
          </w:tcPr>
          <w:p w14:paraId="68143069">
            <w:pPr>
              <w:widowControl/>
              <w:spacing w:line="360" w:lineRule="auto"/>
              <w:jc w:val="center"/>
              <w:textAlignment w:val="center"/>
              <w:rPr>
                <w:rStyle w:val="28"/>
                <w:rFonts w:hint="default"/>
                <w:sz w:val="28"/>
                <w:szCs w:val="28"/>
                <w:lang w:bidi="ar"/>
              </w:rPr>
            </w:pPr>
            <w:r>
              <w:rPr>
                <w:rStyle w:val="28"/>
                <w:rFonts w:hint="default"/>
                <w:sz w:val="28"/>
                <w:szCs w:val="28"/>
                <w:lang w:bidi="ar"/>
              </w:rPr>
              <w:t>6</w:t>
            </w:r>
          </w:p>
        </w:tc>
        <w:tc>
          <w:tcPr>
            <w:tcW w:w="1865" w:type="dxa"/>
            <w:tcBorders>
              <w:top w:val="nil"/>
              <w:left w:val="single" w:color="000000" w:sz="8" w:space="0"/>
              <w:bottom w:val="single" w:color="000000" w:sz="8" w:space="0"/>
              <w:right w:val="single" w:color="000000" w:sz="8" w:space="0"/>
            </w:tcBorders>
            <w:shd w:val="clear" w:color="auto" w:fill="auto"/>
          </w:tcPr>
          <w:p w14:paraId="1542A0BC">
            <w:pPr>
              <w:widowControl/>
              <w:spacing w:line="360" w:lineRule="auto"/>
              <w:jc w:val="center"/>
              <w:textAlignment w:val="center"/>
              <w:rPr>
                <w:rFonts w:hint="eastAsia" w:ascii="仿宋" w:hAnsi="仿宋" w:eastAsia="仿宋" w:cs="仿宋"/>
                <w:color w:val="000000"/>
                <w:sz w:val="28"/>
                <w:szCs w:val="28"/>
                <w:lang w:bidi="ar"/>
              </w:rPr>
            </w:pPr>
            <w:r>
              <w:rPr>
                <w:rFonts w:hint="eastAsia" w:ascii="仿宋" w:hAnsi="仿宋" w:eastAsia="仿宋"/>
                <w:sz w:val="28"/>
                <w:szCs w:val="28"/>
              </w:rPr>
              <w:t>付磊</w:t>
            </w:r>
          </w:p>
        </w:tc>
        <w:tc>
          <w:tcPr>
            <w:tcW w:w="5670" w:type="dxa"/>
            <w:tcBorders>
              <w:top w:val="nil"/>
              <w:left w:val="single" w:color="000000" w:sz="8" w:space="0"/>
              <w:bottom w:val="single" w:color="000000" w:sz="8" w:space="0"/>
              <w:right w:val="single" w:color="000000" w:sz="8" w:space="0"/>
            </w:tcBorders>
            <w:shd w:val="clear" w:color="auto" w:fill="auto"/>
          </w:tcPr>
          <w:p w14:paraId="5F03E5C0">
            <w:pPr>
              <w:widowControl/>
              <w:spacing w:line="360" w:lineRule="auto"/>
              <w:jc w:val="center"/>
              <w:textAlignment w:val="center"/>
              <w:rPr>
                <w:rFonts w:hint="eastAsia" w:ascii="仿宋" w:hAnsi="仿宋" w:eastAsia="仿宋" w:cs="仿宋"/>
                <w:color w:val="000000"/>
                <w:sz w:val="28"/>
                <w:szCs w:val="28"/>
                <w:lang w:bidi="ar"/>
              </w:rPr>
            </w:pPr>
            <w:r>
              <w:rPr>
                <w:rFonts w:hint="eastAsia" w:ascii="仿宋" w:hAnsi="仿宋" w:eastAsia="仿宋"/>
                <w:sz w:val="28"/>
                <w:szCs w:val="28"/>
              </w:rPr>
              <w:t>项目实施、联络</w:t>
            </w:r>
          </w:p>
        </w:tc>
      </w:tr>
      <w:tr w14:paraId="08AFA4E2">
        <w:tblPrEx>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vAlign w:val="center"/>
          </w:tcPr>
          <w:p w14:paraId="0DC8D1CD">
            <w:pPr>
              <w:widowControl/>
              <w:spacing w:line="360" w:lineRule="auto"/>
              <w:jc w:val="center"/>
              <w:textAlignment w:val="center"/>
              <w:rPr>
                <w:rStyle w:val="28"/>
                <w:rFonts w:hint="default"/>
                <w:sz w:val="28"/>
                <w:szCs w:val="28"/>
                <w:lang w:bidi="ar"/>
              </w:rPr>
            </w:pPr>
            <w:r>
              <w:rPr>
                <w:rStyle w:val="28"/>
                <w:rFonts w:hint="default"/>
                <w:sz w:val="28"/>
                <w:szCs w:val="28"/>
                <w:lang w:bidi="ar"/>
              </w:rPr>
              <w:t>7</w:t>
            </w:r>
          </w:p>
        </w:tc>
        <w:tc>
          <w:tcPr>
            <w:tcW w:w="1865" w:type="dxa"/>
            <w:tcBorders>
              <w:top w:val="nil"/>
              <w:left w:val="single" w:color="000000" w:sz="8" w:space="0"/>
              <w:bottom w:val="single" w:color="000000" w:sz="8" w:space="0"/>
              <w:right w:val="single" w:color="000000" w:sz="8" w:space="0"/>
            </w:tcBorders>
            <w:shd w:val="clear" w:color="auto" w:fill="auto"/>
          </w:tcPr>
          <w:p w14:paraId="1AD0DC6C">
            <w:pPr>
              <w:widowControl/>
              <w:spacing w:line="360" w:lineRule="auto"/>
              <w:jc w:val="center"/>
              <w:textAlignment w:val="center"/>
              <w:rPr>
                <w:rFonts w:hint="eastAsia" w:ascii="仿宋" w:hAnsi="仿宋" w:eastAsia="仿宋"/>
                <w:sz w:val="28"/>
                <w:szCs w:val="28"/>
              </w:rPr>
            </w:pPr>
            <w:r>
              <w:rPr>
                <w:rFonts w:hint="eastAsia" w:ascii="仿宋" w:hAnsi="仿宋" w:eastAsia="仿宋"/>
                <w:sz w:val="28"/>
                <w:szCs w:val="28"/>
              </w:rPr>
              <w:t>万雅群</w:t>
            </w:r>
          </w:p>
        </w:tc>
        <w:tc>
          <w:tcPr>
            <w:tcW w:w="5670" w:type="dxa"/>
            <w:tcBorders>
              <w:top w:val="nil"/>
              <w:left w:val="single" w:color="000000" w:sz="8" w:space="0"/>
              <w:bottom w:val="single" w:color="000000" w:sz="8" w:space="0"/>
              <w:right w:val="single" w:color="000000" w:sz="8" w:space="0"/>
            </w:tcBorders>
            <w:shd w:val="clear" w:color="auto" w:fill="auto"/>
          </w:tcPr>
          <w:p w14:paraId="6EE41B21">
            <w:pPr>
              <w:widowControl/>
              <w:spacing w:line="360" w:lineRule="auto"/>
              <w:jc w:val="center"/>
              <w:textAlignment w:val="center"/>
              <w:rPr>
                <w:rFonts w:hint="eastAsia" w:ascii="仿宋" w:hAnsi="仿宋" w:eastAsia="仿宋"/>
                <w:sz w:val="28"/>
                <w:szCs w:val="28"/>
              </w:rPr>
            </w:pPr>
            <w:r>
              <w:rPr>
                <w:rFonts w:hint="eastAsia" w:ascii="仿宋" w:hAnsi="仿宋" w:eastAsia="仿宋"/>
                <w:sz w:val="28"/>
                <w:szCs w:val="28"/>
              </w:rPr>
              <w:t>标准编写、实施、验证</w:t>
            </w:r>
          </w:p>
        </w:tc>
      </w:tr>
      <w:tr w14:paraId="419FADBF">
        <w:tblPrEx>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vAlign w:val="center"/>
          </w:tcPr>
          <w:p w14:paraId="38651B7A">
            <w:pPr>
              <w:widowControl/>
              <w:spacing w:line="360" w:lineRule="auto"/>
              <w:jc w:val="center"/>
              <w:textAlignment w:val="center"/>
              <w:rPr>
                <w:rStyle w:val="28"/>
                <w:rFonts w:hint="default"/>
                <w:sz w:val="28"/>
                <w:szCs w:val="28"/>
                <w:lang w:bidi="ar"/>
              </w:rPr>
            </w:pPr>
            <w:r>
              <w:rPr>
                <w:rStyle w:val="28"/>
                <w:rFonts w:hint="default"/>
                <w:sz w:val="28"/>
                <w:szCs w:val="28"/>
                <w:lang w:bidi="ar"/>
              </w:rPr>
              <w:t>8</w:t>
            </w:r>
          </w:p>
        </w:tc>
        <w:tc>
          <w:tcPr>
            <w:tcW w:w="1865" w:type="dxa"/>
            <w:tcBorders>
              <w:top w:val="nil"/>
              <w:left w:val="single" w:color="000000" w:sz="8" w:space="0"/>
              <w:bottom w:val="single" w:color="000000" w:sz="8" w:space="0"/>
              <w:right w:val="single" w:color="000000" w:sz="8" w:space="0"/>
            </w:tcBorders>
          </w:tcPr>
          <w:p w14:paraId="4283187B">
            <w:pPr>
              <w:widowControl/>
              <w:spacing w:line="360" w:lineRule="auto"/>
              <w:jc w:val="center"/>
              <w:textAlignment w:val="center"/>
              <w:rPr>
                <w:rStyle w:val="28"/>
                <w:rFonts w:hint="default"/>
                <w:sz w:val="28"/>
                <w:szCs w:val="28"/>
                <w:lang w:bidi="ar"/>
              </w:rPr>
            </w:pPr>
            <w:r>
              <w:rPr>
                <w:rFonts w:hint="eastAsia" w:ascii="仿宋" w:hAnsi="仿宋" w:eastAsia="仿宋"/>
                <w:sz w:val="28"/>
                <w:szCs w:val="28"/>
              </w:rPr>
              <w:t>叶璐</w:t>
            </w:r>
          </w:p>
        </w:tc>
        <w:tc>
          <w:tcPr>
            <w:tcW w:w="5670" w:type="dxa"/>
            <w:tcBorders>
              <w:top w:val="nil"/>
              <w:left w:val="single" w:color="000000" w:sz="8" w:space="0"/>
              <w:bottom w:val="single" w:color="000000" w:sz="8" w:space="0"/>
              <w:right w:val="single" w:color="000000" w:sz="8" w:space="0"/>
            </w:tcBorders>
          </w:tcPr>
          <w:p w14:paraId="67FD4AAB">
            <w:pPr>
              <w:widowControl/>
              <w:spacing w:line="360" w:lineRule="auto"/>
              <w:jc w:val="center"/>
              <w:textAlignment w:val="center"/>
              <w:rPr>
                <w:rStyle w:val="28"/>
                <w:rFonts w:hint="default"/>
                <w:sz w:val="28"/>
                <w:szCs w:val="28"/>
                <w:lang w:bidi="ar"/>
              </w:rPr>
            </w:pPr>
            <w:r>
              <w:rPr>
                <w:rFonts w:hint="eastAsia" w:ascii="仿宋" w:hAnsi="仿宋" w:eastAsia="仿宋"/>
                <w:sz w:val="28"/>
                <w:szCs w:val="28"/>
              </w:rPr>
              <w:t>标准编写、项目实施、验证、意见征集</w:t>
            </w:r>
          </w:p>
        </w:tc>
      </w:tr>
      <w:tr w14:paraId="359485F4">
        <w:tblPrEx>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vAlign w:val="center"/>
          </w:tcPr>
          <w:p w14:paraId="331999B6">
            <w:pPr>
              <w:widowControl/>
              <w:spacing w:line="360" w:lineRule="auto"/>
              <w:jc w:val="center"/>
              <w:textAlignment w:val="center"/>
              <w:rPr>
                <w:rStyle w:val="28"/>
                <w:rFonts w:hint="default"/>
                <w:sz w:val="28"/>
                <w:szCs w:val="28"/>
                <w:lang w:bidi="ar"/>
              </w:rPr>
            </w:pPr>
            <w:r>
              <w:rPr>
                <w:rStyle w:val="28"/>
                <w:rFonts w:hint="default"/>
                <w:sz w:val="28"/>
                <w:szCs w:val="28"/>
                <w:lang w:bidi="ar"/>
              </w:rPr>
              <w:t>9</w:t>
            </w:r>
          </w:p>
        </w:tc>
        <w:tc>
          <w:tcPr>
            <w:tcW w:w="1865" w:type="dxa"/>
            <w:tcBorders>
              <w:top w:val="nil"/>
              <w:left w:val="single" w:color="000000" w:sz="8" w:space="0"/>
              <w:bottom w:val="single" w:color="000000" w:sz="8" w:space="0"/>
              <w:right w:val="single" w:color="000000" w:sz="8" w:space="0"/>
            </w:tcBorders>
          </w:tcPr>
          <w:p w14:paraId="448DAC02">
            <w:pPr>
              <w:widowControl/>
              <w:spacing w:line="360" w:lineRule="auto"/>
              <w:jc w:val="center"/>
              <w:textAlignment w:val="center"/>
              <w:rPr>
                <w:rStyle w:val="28"/>
                <w:rFonts w:hint="default"/>
                <w:sz w:val="28"/>
                <w:szCs w:val="28"/>
                <w:lang w:bidi="ar"/>
              </w:rPr>
            </w:pPr>
            <w:r>
              <w:rPr>
                <w:rFonts w:hint="eastAsia" w:ascii="仿宋" w:hAnsi="仿宋" w:eastAsia="仿宋"/>
                <w:sz w:val="28"/>
                <w:szCs w:val="28"/>
              </w:rPr>
              <w:t>赵钢</w:t>
            </w:r>
          </w:p>
        </w:tc>
        <w:tc>
          <w:tcPr>
            <w:tcW w:w="5670" w:type="dxa"/>
            <w:tcBorders>
              <w:top w:val="nil"/>
              <w:left w:val="single" w:color="000000" w:sz="8" w:space="0"/>
              <w:bottom w:val="single" w:color="000000" w:sz="8" w:space="0"/>
              <w:right w:val="single" w:color="000000" w:sz="8" w:space="0"/>
            </w:tcBorders>
          </w:tcPr>
          <w:p w14:paraId="7A349F2D">
            <w:pPr>
              <w:widowControl/>
              <w:spacing w:line="360" w:lineRule="auto"/>
              <w:jc w:val="center"/>
              <w:textAlignment w:val="center"/>
              <w:rPr>
                <w:rStyle w:val="28"/>
                <w:rFonts w:hint="default"/>
                <w:sz w:val="28"/>
                <w:szCs w:val="28"/>
                <w:lang w:bidi="ar"/>
              </w:rPr>
            </w:pPr>
            <w:r>
              <w:rPr>
                <w:rFonts w:hint="eastAsia" w:ascii="仿宋" w:hAnsi="仿宋" w:eastAsia="仿宋"/>
                <w:sz w:val="28"/>
                <w:szCs w:val="28"/>
              </w:rPr>
              <w:t>项目推行、实施、验证、规范化培训</w:t>
            </w:r>
          </w:p>
        </w:tc>
      </w:tr>
      <w:tr w14:paraId="0F5B23E4">
        <w:tblPrEx>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vAlign w:val="center"/>
          </w:tcPr>
          <w:p w14:paraId="59D17E67">
            <w:pPr>
              <w:widowControl/>
              <w:spacing w:line="360" w:lineRule="auto"/>
              <w:jc w:val="center"/>
              <w:textAlignment w:val="center"/>
              <w:rPr>
                <w:rStyle w:val="28"/>
                <w:rFonts w:hint="default"/>
                <w:sz w:val="28"/>
                <w:szCs w:val="28"/>
                <w:lang w:bidi="ar"/>
              </w:rPr>
            </w:pPr>
            <w:r>
              <w:rPr>
                <w:rStyle w:val="28"/>
                <w:rFonts w:hint="default"/>
                <w:sz w:val="28"/>
                <w:szCs w:val="28"/>
                <w:lang w:bidi="ar"/>
              </w:rPr>
              <w:t>10</w:t>
            </w:r>
          </w:p>
        </w:tc>
        <w:tc>
          <w:tcPr>
            <w:tcW w:w="1865" w:type="dxa"/>
            <w:tcBorders>
              <w:top w:val="nil"/>
              <w:left w:val="single" w:color="000000" w:sz="8" w:space="0"/>
              <w:bottom w:val="single" w:color="000000" w:sz="8" w:space="0"/>
              <w:right w:val="single" w:color="000000" w:sz="8" w:space="0"/>
            </w:tcBorders>
          </w:tcPr>
          <w:p w14:paraId="7366AFF1">
            <w:pPr>
              <w:widowControl/>
              <w:spacing w:line="360" w:lineRule="auto"/>
              <w:jc w:val="center"/>
              <w:textAlignment w:val="center"/>
              <w:rPr>
                <w:rStyle w:val="28"/>
                <w:rFonts w:hint="default"/>
                <w:sz w:val="28"/>
                <w:szCs w:val="28"/>
                <w:lang w:bidi="ar"/>
              </w:rPr>
            </w:pPr>
            <w:r>
              <w:rPr>
                <w:rFonts w:hint="eastAsia" w:ascii="仿宋" w:hAnsi="仿宋" w:eastAsia="仿宋"/>
                <w:sz w:val="28"/>
                <w:szCs w:val="28"/>
              </w:rPr>
              <w:t>代阳</w:t>
            </w:r>
          </w:p>
        </w:tc>
        <w:tc>
          <w:tcPr>
            <w:tcW w:w="5670" w:type="dxa"/>
            <w:tcBorders>
              <w:top w:val="nil"/>
              <w:left w:val="single" w:color="000000" w:sz="8" w:space="0"/>
              <w:bottom w:val="single" w:color="000000" w:sz="8" w:space="0"/>
              <w:right w:val="single" w:color="000000" w:sz="8" w:space="0"/>
            </w:tcBorders>
          </w:tcPr>
          <w:p w14:paraId="3D7320A1">
            <w:pPr>
              <w:widowControl/>
              <w:spacing w:line="360" w:lineRule="auto"/>
              <w:jc w:val="center"/>
              <w:textAlignment w:val="center"/>
              <w:rPr>
                <w:rStyle w:val="28"/>
                <w:rFonts w:hint="default"/>
                <w:sz w:val="28"/>
                <w:szCs w:val="28"/>
                <w:lang w:bidi="ar"/>
              </w:rPr>
            </w:pPr>
            <w:r>
              <w:rPr>
                <w:rFonts w:hint="eastAsia" w:ascii="仿宋" w:hAnsi="仿宋" w:eastAsia="仿宋"/>
                <w:sz w:val="28"/>
                <w:szCs w:val="28"/>
              </w:rPr>
              <w:t>项目设计、实施、验证、意见征集</w:t>
            </w:r>
          </w:p>
        </w:tc>
      </w:tr>
      <w:tr w14:paraId="236D16CE">
        <w:tblPrEx>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vAlign w:val="center"/>
          </w:tcPr>
          <w:p w14:paraId="6015DAB9">
            <w:pPr>
              <w:widowControl/>
              <w:spacing w:line="360" w:lineRule="auto"/>
              <w:jc w:val="center"/>
              <w:textAlignment w:val="center"/>
              <w:rPr>
                <w:rStyle w:val="28"/>
                <w:rFonts w:hint="default"/>
                <w:sz w:val="28"/>
                <w:szCs w:val="28"/>
                <w:lang w:bidi="ar"/>
              </w:rPr>
            </w:pPr>
            <w:r>
              <w:rPr>
                <w:rStyle w:val="28"/>
                <w:rFonts w:hint="default"/>
                <w:sz w:val="28"/>
                <w:szCs w:val="28"/>
                <w:lang w:bidi="ar"/>
              </w:rPr>
              <w:t>11</w:t>
            </w:r>
          </w:p>
        </w:tc>
        <w:tc>
          <w:tcPr>
            <w:tcW w:w="1865" w:type="dxa"/>
            <w:tcBorders>
              <w:top w:val="nil"/>
              <w:left w:val="single" w:color="000000" w:sz="8" w:space="0"/>
              <w:bottom w:val="single" w:color="000000" w:sz="8" w:space="0"/>
              <w:right w:val="single" w:color="000000" w:sz="8" w:space="0"/>
            </w:tcBorders>
          </w:tcPr>
          <w:p w14:paraId="08A2B8CD">
            <w:pPr>
              <w:widowControl/>
              <w:spacing w:line="360" w:lineRule="auto"/>
              <w:jc w:val="center"/>
              <w:textAlignment w:val="center"/>
              <w:rPr>
                <w:rStyle w:val="28"/>
                <w:rFonts w:hint="default"/>
                <w:sz w:val="28"/>
                <w:szCs w:val="28"/>
                <w:lang w:bidi="ar"/>
              </w:rPr>
            </w:pPr>
            <w:r>
              <w:rPr>
                <w:rFonts w:hint="eastAsia" w:ascii="仿宋" w:hAnsi="仿宋" w:eastAsia="仿宋"/>
                <w:sz w:val="28"/>
                <w:szCs w:val="28"/>
              </w:rPr>
              <w:t>张晓颖</w:t>
            </w:r>
          </w:p>
        </w:tc>
        <w:tc>
          <w:tcPr>
            <w:tcW w:w="5670" w:type="dxa"/>
            <w:tcBorders>
              <w:top w:val="nil"/>
              <w:left w:val="single" w:color="000000" w:sz="8" w:space="0"/>
              <w:bottom w:val="single" w:color="000000" w:sz="8" w:space="0"/>
              <w:right w:val="single" w:color="000000" w:sz="8" w:space="0"/>
            </w:tcBorders>
          </w:tcPr>
          <w:p w14:paraId="1AF3727C">
            <w:pPr>
              <w:widowControl/>
              <w:spacing w:line="360" w:lineRule="auto"/>
              <w:jc w:val="center"/>
              <w:textAlignment w:val="center"/>
              <w:rPr>
                <w:rStyle w:val="28"/>
                <w:rFonts w:hint="default"/>
                <w:sz w:val="28"/>
                <w:szCs w:val="28"/>
                <w:lang w:bidi="ar"/>
              </w:rPr>
            </w:pPr>
            <w:r>
              <w:rPr>
                <w:rFonts w:hint="eastAsia" w:ascii="仿宋" w:hAnsi="仿宋" w:eastAsia="仿宋"/>
                <w:sz w:val="28"/>
                <w:szCs w:val="28"/>
              </w:rPr>
              <w:t>项目实施、验证、意见征集</w:t>
            </w:r>
          </w:p>
        </w:tc>
      </w:tr>
      <w:tr w14:paraId="700399C5">
        <w:tblPrEx>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vAlign w:val="center"/>
          </w:tcPr>
          <w:p w14:paraId="27ADFB45">
            <w:pPr>
              <w:widowControl/>
              <w:spacing w:line="360" w:lineRule="auto"/>
              <w:jc w:val="center"/>
              <w:textAlignment w:val="center"/>
              <w:rPr>
                <w:rStyle w:val="28"/>
                <w:rFonts w:hint="default"/>
                <w:sz w:val="28"/>
                <w:szCs w:val="28"/>
                <w:lang w:bidi="ar"/>
              </w:rPr>
            </w:pPr>
            <w:r>
              <w:rPr>
                <w:rStyle w:val="28"/>
                <w:rFonts w:hint="default"/>
                <w:sz w:val="28"/>
                <w:szCs w:val="28"/>
                <w:lang w:bidi="ar"/>
              </w:rPr>
              <w:t>12</w:t>
            </w:r>
          </w:p>
        </w:tc>
        <w:tc>
          <w:tcPr>
            <w:tcW w:w="1865" w:type="dxa"/>
            <w:tcBorders>
              <w:top w:val="nil"/>
              <w:left w:val="single" w:color="000000" w:sz="8" w:space="0"/>
              <w:bottom w:val="single" w:color="000000" w:sz="8" w:space="0"/>
              <w:right w:val="single" w:color="000000" w:sz="8" w:space="0"/>
            </w:tcBorders>
          </w:tcPr>
          <w:p w14:paraId="21C29D5D">
            <w:pPr>
              <w:widowControl/>
              <w:spacing w:line="360" w:lineRule="auto"/>
              <w:jc w:val="center"/>
              <w:textAlignment w:val="center"/>
              <w:rPr>
                <w:rFonts w:hint="eastAsia" w:ascii="仿宋" w:hAnsi="仿宋" w:eastAsia="仿宋"/>
                <w:sz w:val="28"/>
                <w:szCs w:val="28"/>
              </w:rPr>
            </w:pPr>
            <w:r>
              <w:rPr>
                <w:rFonts w:hint="eastAsia" w:ascii="仿宋" w:hAnsi="仿宋" w:eastAsia="仿宋"/>
                <w:sz w:val="28"/>
                <w:szCs w:val="28"/>
              </w:rPr>
              <w:t>王闯</w:t>
            </w:r>
          </w:p>
        </w:tc>
        <w:tc>
          <w:tcPr>
            <w:tcW w:w="5670" w:type="dxa"/>
            <w:tcBorders>
              <w:top w:val="nil"/>
              <w:left w:val="single" w:color="000000" w:sz="8" w:space="0"/>
              <w:bottom w:val="single" w:color="000000" w:sz="8" w:space="0"/>
              <w:right w:val="single" w:color="000000" w:sz="8" w:space="0"/>
            </w:tcBorders>
          </w:tcPr>
          <w:p w14:paraId="5A4E1943">
            <w:pPr>
              <w:widowControl/>
              <w:spacing w:line="360" w:lineRule="auto"/>
              <w:jc w:val="center"/>
              <w:textAlignment w:val="center"/>
              <w:rPr>
                <w:rFonts w:hint="eastAsia" w:ascii="仿宋" w:hAnsi="仿宋" w:eastAsia="仿宋"/>
                <w:sz w:val="28"/>
                <w:szCs w:val="28"/>
              </w:rPr>
            </w:pPr>
            <w:r>
              <w:rPr>
                <w:rFonts w:hint="eastAsia" w:ascii="仿宋" w:hAnsi="仿宋" w:eastAsia="仿宋"/>
                <w:sz w:val="28"/>
                <w:szCs w:val="28"/>
              </w:rPr>
              <w:t>项目验证、联络</w:t>
            </w:r>
          </w:p>
        </w:tc>
      </w:tr>
      <w:tr w14:paraId="37D7F60C">
        <w:tblPrEx>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vAlign w:val="center"/>
          </w:tcPr>
          <w:p w14:paraId="530D540C">
            <w:pPr>
              <w:widowControl/>
              <w:spacing w:line="360" w:lineRule="auto"/>
              <w:jc w:val="center"/>
              <w:textAlignment w:val="center"/>
              <w:rPr>
                <w:rStyle w:val="28"/>
                <w:rFonts w:hint="default"/>
                <w:sz w:val="28"/>
                <w:szCs w:val="28"/>
                <w:lang w:bidi="ar"/>
              </w:rPr>
            </w:pPr>
            <w:r>
              <w:rPr>
                <w:rStyle w:val="28"/>
                <w:rFonts w:hint="default"/>
                <w:sz w:val="28"/>
                <w:szCs w:val="28"/>
                <w:lang w:bidi="ar"/>
              </w:rPr>
              <w:t>13</w:t>
            </w:r>
          </w:p>
        </w:tc>
        <w:tc>
          <w:tcPr>
            <w:tcW w:w="1865" w:type="dxa"/>
            <w:tcBorders>
              <w:top w:val="nil"/>
              <w:left w:val="single" w:color="000000" w:sz="8" w:space="0"/>
              <w:bottom w:val="single" w:color="000000" w:sz="8" w:space="0"/>
              <w:right w:val="single" w:color="000000" w:sz="8" w:space="0"/>
            </w:tcBorders>
          </w:tcPr>
          <w:p w14:paraId="1AC65D0A">
            <w:pPr>
              <w:widowControl/>
              <w:spacing w:line="360" w:lineRule="auto"/>
              <w:jc w:val="center"/>
              <w:textAlignment w:val="center"/>
              <w:rPr>
                <w:rFonts w:hint="eastAsia" w:ascii="仿宋" w:hAnsi="仿宋" w:eastAsia="仿宋"/>
                <w:sz w:val="28"/>
                <w:szCs w:val="28"/>
              </w:rPr>
            </w:pPr>
            <w:r>
              <w:rPr>
                <w:rFonts w:hint="eastAsia" w:ascii="仿宋" w:hAnsi="仿宋" w:eastAsia="仿宋"/>
                <w:sz w:val="28"/>
                <w:szCs w:val="28"/>
              </w:rPr>
              <w:t>李方民</w:t>
            </w:r>
          </w:p>
        </w:tc>
        <w:tc>
          <w:tcPr>
            <w:tcW w:w="5670" w:type="dxa"/>
            <w:tcBorders>
              <w:top w:val="nil"/>
              <w:left w:val="single" w:color="000000" w:sz="8" w:space="0"/>
              <w:bottom w:val="single" w:color="000000" w:sz="8" w:space="0"/>
              <w:right w:val="single" w:color="000000" w:sz="8" w:space="0"/>
            </w:tcBorders>
          </w:tcPr>
          <w:p w14:paraId="40BBFEC7">
            <w:pPr>
              <w:widowControl/>
              <w:spacing w:line="360" w:lineRule="auto"/>
              <w:jc w:val="center"/>
              <w:textAlignment w:val="center"/>
              <w:rPr>
                <w:rFonts w:hint="eastAsia" w:ascii="仿宋" w:hAnsi="仿宋" w:eastAsia="仿宋"/>
                <w:sz w:val="28"/>
                <w:szCs w:val="28"/>
              </w:rPr>
            </w:pPr>
            <w:r>
              <w:rPr>
                <w:rFonts w:hint="eastAsia" w:ascii="仿宋" w:hAnsi="仿宋" w:eastAsia="仿宋"/>
                <w:sz w:val="28"/>
                <w:szCs w:val="28"/>
              </w:rPr>
              <w:t>项目实施、验证、规范化培训、联络</w:t>
            </w:r>
          </w:p>
        </w:tc>
      </w:tr>
      <w:tr w14:paraId="24B17290">
        <w:tblPrEx>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vAlign w:val="center"/>
          </w:tcPr>
          <w:p w14:paraId="463F34DC">
            <w:pPr>
              <w:widowControl/>
              <w:spacing w:line="360" w:lineRule="auto"/>
              <w:jc w:val="center"/>
              <w:textAlignment w:val="center"/>
              <w:rPr>
                <w:rStyle w:val="28"/>
                <w:rFonts w:hint="default"/>
                <w:sz w:val="28"/>
                <w:szCs w:val="28"/>
                <w:lang w:bidi="ar"/>
              </w:rPr>
            </w:pPr>
            <w:r>
              <w:rPr>
                <w:rStyle w:val="28"/>
                <w:rFonts w:hint="default"/>
                <w:sz w:val="28"/>
                <w:szCs w:val="28"/>
                <w:lang w:bidi="ar"/>
              </w:rPr>
              <w:t>14</w:t>
            </w:r>
          </w:p>
        </w:tc>
        <w:tc>
          <w:tcPr>
            <w:tcW w:w="1865" w:type="dxa"/>
            <w:tcBorders>
              <w:top w:val="nil"/>
              <w:left w:val="single" w:color="000000" w:sz="8" w:space="0"/>
              <w:bottom w:val="single" w:color="000000" w:sz="8" w:space="0"/>
              <w:right w:val="single" w:color="000000" w:sz="8" w:space="0"/>
            </w:tcBorders>
            <w:vAlign w:val="center"/>
          </w:tcPr>
          <w:p w14:paraId="7369AF57">
            <w:pPr>
              <w:widowControl/>
              <w:spacing w:line="360" w:lineRule="auto"/>
              <w:jc w:val="center"/>
              <w:textAlignment w:val="center"/>
              <w:rPr>
                <w:rFonts w:hint="eastAsia" w:ascii="仿宋" w:hAnsi="仿宋" w:eastAsia="仿宋"/>
                <w:sz w:val="28"/>
                <w:szCs w:val="28"/>
              </w:rPr>
            </w:pPr>
            <w:r>
              <w:rPr>
                <w:rFonts w:hint="eastAsia" w:ascii="仿宋" w:hAnsi="仿宋" w:eastAsia="仿宋"/>
                <w:sz w:val="28"/>
                <w:szCs w:val="28"/>
              </w:rPr>
              <w:t>王涛</w:t>
            </w:r>
          </w:p>
        </w:tc>
        <w:tc>
          <w:tcPr>
            <w:tcW w:w="5670" w:type="dxa"/>
            <w:tcBorders>
              <w:top w:val="nil"/>
              <w:left w:val="single" w:color="000000" w:sz="8" w:space="0"/>
              <w:bottom w:val="single" w:color="000000" w:sz="8" w:space="0"/>
              <w:right w:val="single" w:color="000000" w:sz="8" w:space="0"/>
            </w:tcBorders>
            <w:vAlign w:val="center"/>
          </w:tcPr>
          <w:p w14:paraId="43ED95BC">
            <w:pPr>
              <w:widowControl/>
              <w:spacing w:line="360" w:lineRule="auto"/>
              <w:jc w:val="center"/>
              <w:textAlignment w:val="center"/>
              <w:rPr>
                <w:rFonts w:hint="eastAsia" w:ascii="仿宋" w:hAnsi="仿宋" w:eastAsia="仿宋"/>
                <w:sz w:val="28"/>
                <w:szCs w:val="28"/>
              </w:rPr>
            </w:pPr>
            <w:r>
              <w:rPr>
                <w:rFonts w:ascii="仿宋" w:hAnsi="仿宋" w:eastAsia="仿宋"/>
                <w:sz w:val="28"/>
                <w:szCs w:val="28"/>
              </w:rPr>
              <w:t>项目实施、验证、意见征集</w:t>
            </w:r>
          </w:p>
        </w:tc>
      </w:tr>
      <w:tr w14:paraId="63F18E86">
        <w:tblPrEx>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vAlign w:val="center"/>
          </w:tcPr>
          <w:p w14:paraId="66025C14">
            <w:pPr>
              <w:widowControl/>
              <w:spacing w:line="360" w:lineRule="auto"/>
              <w:jc w:val="center"/>
              <w:textAlignment w:val="center"/>
              <w:rPr>
                <w:rStyle w:val="28"/>
                <w:rFonts w:hint="default"/>
                <w:sz w:val="28"/>
                <w:szCs w:val="28"/>
                <w:lang w:bidi="ar"/>
              </w:rPr>
            </w:pPr>
            <w:r>
              <w:rPr>
                <w:rStyle w:val="28"/>
                <w:rFonts w:hint="default"/>
                <w:sz w:val="28"/>
                <w:szCs w:val="28"/>
                <w:lang w:bidi="ar"/>
              </w:rPr>
              <w:t>15</w:t>
            </w:r>
          </w:p>
        </w:tc>
        <w:tc>
          <w:tcPr>
            <w:tcW w:w="1865" w:type="dxa"/>
            <w:tcBorders>
              <w:top w:val="nil"/>
              <w:left w:val="single" w:color="000000" w:sz="8" w:space="0"/>
              <w:bottom w:val="single" w:color="000000" w:sz="8" w:space="0"/>
              <w:right w:val="single" w:color="000000" w:sz="8" w:space="0"/>
            </w:tcBorders>
            <w:shd w:val="clear" w:color="auto" w:fill="auto"/>
            <w:vAlign w:val="top"/>
          </w:tcPr>
          <w:p w14:paraId="78E237B5">
            <w:pPr>
              <w:widowControl/>
              <w:spacing w:line="360" w:lineRule="auto"/>
              <w:jc w:val="center"/>
              <w:textAlignment w:val="center"/>
              <w:rPr>
                <w:rFonts w:hint="eastAsia" w:ascii="仿宋" w:hAnsi="仿宋" w:eastAsia="仿宋" w:cstheme="minorBidi"/>
                <w:kern w:val="2"/>
                <w:sz w:val="28"/>
                <w:szCs w:val="28"/>
                <w:lang w:val="en-US" w:eastAsia="zh-CN" w:bidi="ar-SA"/>
              </w:rPr>
            </w:pPr>
            <w:r>
              <w:rPr>
                <w:rFonts w:hint="eastAsia" w:ascii="仿宋" w:hAnsi="仿宋" w:eastAsia="仿宋"/>
                <w:sz w:val="28"/>
                <w:szCs w:val="28"/>
                <w:lang w:val="en-US" w:eastAsia="zh-CN"/>
              </w:rPr>
              <w:t>任美侠</w:t>
            </w:r>
          </w:p>
        </w:tc>
        <w:tc>
          <w:tcPr>
            <w:tcW w:w="5670" w:type="dxa"/>
            <w:tcBorders>
              <w:top w:val="nil"/>
              <w:left w:val="single" w:color="000000" w:sz="8" w:space="0"/>
              <w:bottom w:val="single" w:color="000000" w:sz="8" w:space="0"/>
              <w:right w:val="single" w:color="000000" w:sz="8" w:space="0"/>
            </w:tcBorders>
            <w:shd w:val="clear" w:color="auto" w:fill="auto"/>
            <w:vAlign w:val="top"/>
          </w:tcPr>
          <w:p w14:paraId="53FCC577">
            <w:pPr>
              <w:widowControl/>
              <w:spacing w:line="360" w:lineRule="auto"/>
              <w:jc w:val="center"/>
              <w:textAlignment w:val="center"/>
              <w:rPr>
                <w:rFonts w:hint="eastAsia" w:ascii="仿宋" w:hAnsi="仿宋" w:eastAsia="仿宋" w:cstheme="minorBidi"/>
                <w:kern w:val="2"/>
                <w:sz w:val="28"/>
                <w:szCs w:val="28"/>
                <w:lang w:val="en-US" w:eastAsia="zh-CN" w:bidi="ar-SA"/>
              </w:rPr>
            </w:pPr>
            <w:r>
              <w:rPr>
                <w:rFonts w:hint="eastAsia" w:ascii="仿宋" w:hAnsi="仿宋" w:eastAsia="仿宋"/>
                <w:sz w:val="28"/>
                <w:szCs w:val="28"/>
              </w:rPr>
              <w:t>意见征集</w:t>
            </w:r>
          </w:p>
        </w:tc>
      </w:tr>
      <w:tr w14:paraId="4C3FCE60">
        <w:tblPrEx>
          <w:tblCellMar>
            <w:top w:w="0" w:type="dxa"/>
            <w:left w:w="108" w:type="dxa"/>
            <w:bottom w:w="0" w:type="dxa"/>
            <w:right w:w="108" w:type="dxa"/>
          </w:tblCellMar>
        </w:tblPrEx>
        <w:trPr>
          <w:trHeight w:val="500" w:hRule="atLeast"/>
        </w:trPr>
        <w:tc>
          <w:tcPr>
            <w:tcW w:w="9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FFA08B1">
            <w:pPr>
              <w:widowControl/>
              <w:spacing w:line="360" w:lineRule="auto"/>
              <w:jc w:val="center"/>
              <w:textAlignment w:val="center"/>
              <w:rPr>
                <w:rFonts w:hint="default" w:ascii="仿宋" w:hAnsi="仿宋" w:eastAsia="仿宋" w:cs="仿宋"/>
                <w:color w:val="000000"/>
                <w:kern w:val="2"/>
                <w:sz w:val="28"/>
                <w:szCs w:val="28"/>
                <w:u w:val="none"/>
                <w:lang w:val="en-US" w:eastAsia="zh-CN" w:bidi="ar"/>
              </w:rPr>
            </w:pPr>
            <w:r>
              <w:rPr>
                <w:rStyle w:val="28"/>
                <w:rFonts w:hint="default"/>
                <w:sz w:val="28"/>
                <w:szCs w:val="28"/>
                <w:lang w:bidi="ar"/>
              </w:rPr>
              <w:t>16</w:t>
            </w:r>
          </w:p>
        </w:tc>
        <w:tc>
          <w:tcPr>
            <w:tcW w:w="1865" w:type="dxa"/>
            <w:tcBorders>
              <w:top w:val="single" w:color="000000" w:sz="8" w:space="0"/>
              <w:left w:val="single" w:color="000000" w:sz="8" w:space="0"/>
              <w:bottom w:val="single" w:color="000000" w:sz="8" w:space="0"/>
              <w:right w:val="single" w:color="000000" w:sz="8" w:space="0"/>
            </w:tcBorders>
            <w:vAlign w:val="center"/>
          </w:tcPr>
          <w:p w14:paraId="4629E3CA">
            <w:pPr>
              <w:widowControl/>
              <w:spacing w:line="360" w:lineRule="auto"/>
              <w:jc w:val="center"/>
              <w:textAlignment w:val="center"/>
              <w:rPr>
                <w:rFonts w:hint="eastAsia" w:ascii="仿宋" w:hAnsi="仿宋" w:eastAsia="仿宋"/>
                <w:sz w:val="28"/>
                <w:szCs w:val="28"/>
              </w:rPr>
            </w:pPr>
            <w:r>
              <w:rPr>
                <w:rFonts w:hint="eastAsia" w:ascii="仿宋" w:hAnsi="仿宋" w:eastAsia="仿宋"/>
                <w:sz w:val="28"/>
                <w:szCs w:val="28"/>
              </w:rPr>
              <w:t>党宏</w:t>
            </w:r>
          </w:p>
        </w:tc>
        <w:tc>
          <w:tcPr>
            <w:tcW w:w="5670" w:type="dxa"/>
            <w:tcBorders>
              <w:top w:val="single" w:color="000000" w:sz="8" w:space="0"/>
              <w:left w:val="single" w:color="000000" w:sz="8" w:space="0"/>
              <w:bottom w:val="single" w:color="000000" w:sz="8" w:space="0"/>
              <w:right w:val="single" w:color="000000" w:sz="8" w:space="0"/>
            </w:tcBorders>
            <w:vAlign w:val="center"/>
          </w:tcPr>
          <w:p w14:paraId="39C474FD">
            <w:pPr>
              <w:widowControl/>
              <w:spacing w:line="360" w:lineRule="auto"/>
              <w:jc w:val="center"/>
              <w:textAlignment w:val="center"/>
              <w:rPr>
                <w:rFonts w:hint="eastAsia" w:ascii="仿宋" w:hAnsi="仿宋" w:eastAsia="仿宋"/>
                <w:sz w:val="28"/>
                <w:szCs w:val="28"/>
              </w:rPr>
            </w:pPr>
            <w:r>
              <w:rPr>
                <w:rFonts w:ascii="仿宋" w:hAnsi="仿宋" w:eastAsia="仿宋"/>
                <w:sz w:val="28"/>
                <w:szCs w:val="28"/>
              </w:rPr>
              <w:t>项目实施、验证、意见征集</w:t>
            </w:r>
          </w:p>
        </w:tc>
      </w:tr>
      <w:tr w14:paraId="0D075173">
        <w:tblPrEx>
          <w:tblCellMar>
            <w:top w:w="0" w:type="dxa"/>
            <w:left w:w="108" w:type="dxa"/>
            <w:bottom w:w="0" w:type="dxa"/>
            <w:right w:w="108" w:type="dxa"/>
          </w:tblCellMar>
        </w:tblPrEx>
        <w:trPr>
          <w:trHeight w:val="500" w:hRule="atLeast"/>
        </w:trPr>
        <w:tc>
          <w:tcPr>
            <w:tcW w:w="9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E8D320">
            <w:pPr>
              <w:widowControl/>
              <w:spacing w:line="360" w:lineRule="auto"/>
              <w:jc w:val="center"/>
              <w:textAlignment w:val="center"/>
              <w:rPr>
                <w:rFonts w:hint="default" w:ascii="仿宋" w:hAnsi="仿宋" w:eastAsia="仿宋" w:cs="仿宋"/>
                <w:color w:val="000000"/>
                <w:kern w:val="2"/>
                <w:sz w:val="28"/>
                <w:szCs w:val="28"/>
                <w:u w:val="none"/>
                <w:lang w:val="en-US" w:eastAsia="zh-CN" w:bidi="ar"/>
              </w:rPr>
            </w:pPr>
            <w:r>
              <w:rPr>
                <w:rStyle w:val="28"/>
                <w:rFonts w:hint="eastAsia" w:eastAsia="仿宋"/>
                <w:sz w:val="28"/>
                <w:szCs w:val="28"/>
                <w:lang w:val="en-US" w:eastAsia="zh-CN" w:bidi="ar"/>
              </w:rPr>
              <w:t>17</w:t>
            </w:r>
          </w:p>
        </w:tc>
        <w:tc>
          <w:tcPr>
            <w:tcW w:w="1865" w:type="dxa"/>
            <w:tcBorders>
              <w:top w:val="single" w:color="000000" w:sz="8" w:space="0"/>
              <w:left w:val="single" w:color="000000" w:sz="8" w:space="0"/>
              <w:bottom w:val="single" w:color="000000" w:sz="8" w:space="0"/>
              <w:right w:val="single" w:color="000000" w:sz="8" w:space="0"/>
            </w:tcBorders>
            <w:shd w:val="clear" w:color="auto" w:fill="auto"/>
            <w:vAlign w:val="top"/>
          </w:tcPr>
          <w:p w14:paraId="2014C199">
            <w:pPr>
              <w:widowControl/>
              <w:spacing w:line="360" w:lineRule="auto"/>
              <w:jc w:val="center"/>
              <w:textAlignment w:val="center"/>
              <w:rPr>
                <w:rFonts w:hint="eastAsia" w:ascii="仿宋" w:hAnsi="仿宋" w:eastAsia="仿宋" w:cstheme="minorBidi"/>
                <w:kern w:val="2"/>
                <w:sz w:val="28"/>
                <w:szCs w:val="28"/>
                <w:lang w:val="en-US" w:eastAsia="zh-CN" w:bidi="ar-SA"/>
              </w:rPr>
            </w:pPr>
            <w:r>
              <w:rPr>
                <w:rFonts w:hint="eastAsia" w:ascii="仿宋" w:hAnsi="仿宋" w:eastAsia="仿宋"/>
                <w:sz w:val="28"/>
                <w:szCs w:val="28"/>
                <w:lang w:val="en-US" w:eastAsia="zh-CN"/>
              </w:rPr>
              <w:t>周舒言</w:t>
            </w:r>
          </w:p>
        </w:tc>
        <w:tc>
          <w:tcPr>
            <w:tcW w:w="5670" w:type="dxa"/>
            <w:tcBorders>
              <w:top w:val="single" w:color="000000" w:sz="8" w:space="0"/>
              <w:left w:val="single" w:color="000000" w:sz="8" w:space="0"/>
              <w:bottom w:val="single" w:color="000000" w:sz="8" w:space="0"/>
              <w:right w:val="single" w:color="000000" w:sz="8" w:space="0"/>
            </w:tcBorders>
            <w:shd w:val="clear" w:color="auto" w:fill="auto"/>
            <w:vAlign w:val="top"/>
          </w:tcPr>
          <w:p w14:paraId="631B15A8">
            <w:pPr>
              <w:widowControl/>
              <w:spacing w:line="360" w:lineRule="auto"/>
              <w:jc w:val="center"/>
              <w:textAlignment w:val="center"/>
              <w:rPr>
                <w:rFonts w:hint="eastAsia" w:ascii="仿宋" w:hAnsi="仿宋" w:eastAsia="仿宋" w:cstheme="minorBidi"/>
                <w:kern w:val="2"/>
                <w:sz w:val="28"/>
                <w:szCs w:val="28"/>
                <w:lang w:val="en-US" w:eastAsia="zh-CN" w:bidi="ar-SA"/>
              </w:rPr>
            </w:pPr>
            <w:r>
              <w:rPr>
                <w:rFonts w:hint="eastAsia" w:ascii="仿宋" w:hAnsi="仿宋" w:eastAsia="仿宋"/>
                <w:sz w:val="28"/>
                <w:szCs w:val="28"/>
              </w:rPr>
              <w:t>意见征集</w:t>
            </w:r>
          </w:p>
        </w:tc>
      </w:tr>
      <w:tr w14:paraId="76E71E72">
        <w:tblPrEx>
          <w:tblCellMar>
            <w:top w:w="0" w:type="dxa"/>
            <w:left w:w="108" w:type="dxa"/>
            <w:bottom w:w="0" w:type="dxa"/>
            <w:right w:w="108" w:type="dxa"/>
          </w:tblCellMar>
        </w:tblPrEx>
        <w:trPr>
          <w:trHeight w:val="500" w:hRule="atLeast"/>
        </w:trPr>
        <w:tc>
          <w:tcPr>
            <w:tcW w:w="9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C582B6">
            <w:pPr>
              <w:widowControl/>
              <w:spacing w:line="360" w:lineRule="auto"/>
              <w:jc w:val="center"/>
              <w:textAlignment w:val="center"/>
              <w:rPr>
                <w:rFonts w:hint="default" w:ascii="仿宋" w:hAnsi="仿宋" w:eastAsia="仿宋" w:cs="仿宋"/>
                <w:color w:val="000000"/>
                <w:kern w:val="2"/>
                <w:sz w:val="28"/>
                <w:szCs w:val="28"/>
                <w:u w:val="none"/>
                <w:lang w:val="en-US" w:eastAsia="zh-CN" w:bidi="ar"/>
              </w:rPr>
            </w:pPr>
            <w:r>
              <w:rPr>
                <w:rStyle w:val="28"/>
                <w:rFonts w:hint="eastAsia" w:eastAsia="仿宋"/>
                <w:sz w:val="28"/>
                <w:szCs w:val="28"/>
                <w:lang w:val="en-US" w:eastAsia="zh-CN" w:bidi="ar"/>
              </w:rPr>
              <w:t>18</w:t>
            </w:r>
          </w:p>
        </w:tc>
        <w:tc>
          <w:tcPr>
            <w:tcW w:w="1865" w:type="dxa"/>
            <w:tcBorders>
              <w:top w:val="single" w:color="000000" w:sz="8" w:space="0"/>
              <w:left w:val="single" w:color="000000" w:sz="8" w:space="0"/>
              <w:bottom w:val="single" w:color="000000" w:sz="8" w:space="0"/>
              <w:right w:val="single" w:color="000000" w:sz="8" w:space="0"/>
            </w:tcBorders>
          </w:tcPr>
          <w:p w14:paraId="02B4C604">
            <w:pPr>
              <w:widowControl/>
              <w:spacing w:line="360" w:lineRule="auto"/>
              <w:jc w:val="center"/>
              <w:textAlignment w:val="center"/>
              <w:rPr>
                <w:rFonts w:hint="eastAsia" w:ascii="仿宋" w:hAnsi="仿宋" w:eastAsia="仿宋"/>
                <w:sz w:val="28"/>
                <w:szCs w:val="28"/>
              </w:rPr>
            </w:pPr>
            <w:r>
              <w:rPr>
                <w:rFonts w:hint="eastAsia" w:ascii="仿宋" w:hAnsi="仿宋" w:eastAsia="仿宋"/>
                <w:sz w:val="28"/>
                <w:szCs w:val="28"/>
              </w:rPr>
              <w:t>辛红</w:t>
            </w:r>
          </w:p>
        </w:tc>
        <w:tc>
          <w:tcPr>
            <w:tcW w:w="5670" w:type="dxa"/>
            <w:tcBorders>
              <w:top w:val="single" w:color="000000" w:sz="8" w:space="0"/>
              <w:left w:val="single" w:color="000000" w:sz="8" w:space="0"/>
              <w:bottom w:val="single" w:color="000000" w:sz="8" w:space="0"/>
              <w:right w:val="single" w:color="000000" w:sz="8" w:space="0"/>
            </w:tcBorders>
          </w:tcPr>
          <w:p w14:paraId="6CCDAEB3">
            <w:pPr>
              <w:widowControl/>
              <w:spacing w:line="360" w:lineRule="auto"/>
              <w:jc w:val="center"/>
              <w:textAlignment w:val="center"/>
              <w:rPr>
                <w:rFonts w:hint="eastAsia" w:ascii="仿宋" w:hAnsi="仿宋" w:eastAsia="仿宋"/>
                <w:sz w:val="28"/>
                <w:szCs w:val="28"/>
              </w:rPr>
            </w:pPr>
            <w:r>
              <w:rPr>
                <w:rFonts w:hint="eastAsia" w:ascii="仿宋" w:hAnsi="仿宋" w:eastAsia="仿宋"/>
                <w:sz w:val="28"/>
                <w:szCs w:val="28"/>
              </w:rPr>
              <w:t>验证数据汇总</w:t>
            </w:r>
          </w:p>
        </w:tc>
      </w:tr>
    </w:tbl>
    <w:p w14:paraId="433B7679">
      <w:pPr>
        <w:pStyle w:val="2"/>
        <w:spacing w:beforeAutospacing="0" w:afterAutospacing="0" w:line="560" w:lineRule="exact"/>
        <w:rPr>
          <w:rFonts w:ascii="仿宋_GB2312" w:hAnsi="仿宋_GB2312" w:eastAsia="黑体" w:cs="黑体"/>
          <w:b w:val="0"/>
          <w:bCs w:val="0"/>
          <w:sz w:val="32"/>
          <w:szCs w:val="32"/>
        </w:rPr>
      </w:pPr>
      <w:bookmarkStart w:id="18" w:name="_Toc24509"/>
      <w:r>
        <w:rPr>
          <w:rFonts w:ascii="仿宋_GB2312" w:hAnsi="仿宋_GB2312" w:eastAsia="黑体" w:cs="黑体"/>
          <w:b w:val="0"/>
          <w:bCs w:val="0"/>
          <w:sz w:val="32"/>
          <w:szCs w:val="32"/>
        </w:rPr>
        <w:t>二、标准编制原则及标准主要内容</w:t>
      </w:r>
      <w:bookmarkEnd w:id="18"/>
    </w:p>
    <w:p w14:paraId="09EFF660">
      <w:pPr>
        <w:numPr>
          <w:ilvl w:val="0"/>
          <w:numId w:val="1"/>
        </w:numPr>
        <w:ind w:firstLine="0"/>
        <w:jc w:val="left"/>
        <w:rPr>
          <w:rFonts w:hint="eastAsia" w:ascii="华文楷体" w:hAnsi="华文楷体" w:eastAsia="华文楷体" w:cs="仿宋_GB2312"/>
          <w:b/>
          <w:sz w:val="32"/>
          <w:szCs w:val="32"/>
        </w:rPr>
      </w:pPr>
      <w:bookmarkStart w:id="19" w:name="_Toc32577"/>
      <w:r>
        <w:rPr>
          <w:rFonts w:hint="eastAsia" w:ascii="华文楷体" w:hAnsi="华文楷体" w:eastAsia="华文楷体" w:cs="仿宋_GB2312"/>
          <w:b/>
          <w:sz w:val="32"/>
          <w:szCs w:val="32"/>
        </w:rPr>
        <w:t>标准编制原则</w:t>
      </w:r>
    </w:p>
    <w:p w14:paraId="4C459528">
      <w:pPr>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1、科学性原则：基于国家对青少年儿童近视防控工作的部署，结合我省儿童青少年近视防控工作的实际情况，收集了解国家、外省验光配镜服务质量相关标准或文件资料，参考儿童青少年眼部发育特性，确保合理有效的规范和指导儿童青少年验光配镜技术服务工作。</w:t>
      </w:r>
    </w:p>
    <w:p w14:paraId="2B1AB869">
      <w:pPr>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实用性原则：规程要求具体包含适用范围、操作流程、环境要求、设备要求、检测要求、管理要求、售后服务等内容，并附有相关附表。赴省内典型的医疗机构、检测机构、配镜中心等进行调研，制定便于理解，可行性强的规范内容</w:t>
      </w:r>
    </w:p>
    <w:p w14:paraId="097371B2">
      <w:pPr>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3、系统性原则：注重顶层设计，以科学思想为指导，运用德尔菲法及PDCA质量循环管理方法，为规范编制提供科学依据。</w:t>
      </w:r>
    </w:p>
    <w:p w14:paraId="034C69CD">
      <w:pPr>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4、规范性原则：充分查阅文献及临床试用验证基础上进行编制，注重规范性引用文件的价值，注重整体权威性，力争做到结构、要素、技术要求、关键指标规范。</w:t>
      </w:r>
    </w:p>
    <w:p w14:paraId="12368BC5">
      <w:pPr>
        <w:numPr>
          <w:ilvl w:val="0"/>
          <w:numId w:val="1"/>
        </w:numPr>
        <w:ind w:firstLine="0"/>
        <w:jc w:val="left"/>
        <w:rPr>
          <w:rFonts w:hint="eastAsia" w:ascii="华文楷体" w:hAnsi="华文楷体" w:eastAsia="华文楷体" w:cs="仿宋_GB2312"/>
          <w:b/>
          <w:sz w:val="32"/>
          <w:szCs w:val="32"/>
        </w:rPr>
      </w:pPr>
      <w:r>
        <w:rPr>
          <w:rFonts w:hint="eastAsia" w:ascii="华文楷体" w:hAnsi="华文楷体" w:eastAsia="华文楷体" w:cs="仿宋_GB2312"/>
          <w:b/>
          <w:sz w:val="32"/>
          <w:szCs w:val="32"/>
        </w:rPr>
        <w:t>标准的</w:t>
      </w:r>
      <w:bookmarkEnd w:id="19"/>
      <w:r>
        <w:rPr>
          <w:rFonts w:hint="eastAsia" w:ascii="华文楷体" w:hAnsi="华文楷体" w:eastAsia="华文楷体" w:cs="仿宋_GB2312"/>
          <w:b/>
          <w:sz w:val="32"/>
          <w:szCs w:val="32"/>
        </w:rPr>
        <w:t>主要内容</w:t>
      </w:r>
    </w:p>
    <w:p w14:paraId="7F789512">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1、结构、要素、技术要求</w:t>
      </w:r>
    </w:p>
    <w:p w14:paraId="519F62EE">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本标准规定了儿童青少年验光配镜技术的术语和定义，适用范围、操作流程、环境要求、设备要求、检测要求、管理要求、售后服务以及相应技术服务附表。对框架眼镜、接触镜的验光配镜服务流程，验光检查设备、检验设备的计量校准工作，以及配镜后适用评估、定期复查等工作提出规范化标准化要求。</w:t>
      </w:r>
    </w:p>
    <w:p w14:paraId="3A1CE5B4">
      <w:pPr>
        <w:ind w:firstLine="640" w:firstLineChars="200"/>
        <w:jc w:val="left"/>
        <w:rPr>
          <w:rFonts w:hint="eastAsia" w:ascii="仿宋" w:hAnsi="仿宋" w:eastAsia="仿宋" w:cs="仿宋_GB2312"/>
          <w:sz w:val="32"/>
          <w:szCs w:val="32"/>
        </w:rPr>
      </w:pPr>
      <w:r>
        <w:rPr>
          <w:rFonts w:hint="eastAsia" w:ascii="仿宋" w:hAnsi="仿宋" w:eastAsia="仿宋" w:cs="仿宋"/>
          <w:sz w:val="32"/>
          <w:szCs w:val="32"/>
        </w:rPr>
        <w:t>2、</w:t>
      </w:r>
      <w:r>
        <w:rPr>
          <w:rFonts w:hint="eastAsia" w:ascii="仿宋" w:hAnsi="仿宋" w:eastAsia="仿宋" w:cs="仿宋_GB2312"/>
          <w:sz w:val="32"/>
          <w:szCs w:val="32"/>
        </w:rPr>
        <w:t>关键指标的确定依据</w:t>
      </w:r>
    </w:p>
    <w:p w14:paraId="1607CC7D">
      <w:pPr>
        <w:pStyle w:val="4"/>
        <w:spacing w:line="560" w:lineRule="exact"/>
        <w:ind w:firstLine="640"/>
        <w:rPr>
          <w:rFonts w:hint="eastAsia" w:ascii="仿宋" w:hAnsi="仿宋" w:eastAsia="仿宋"/>
          <w:iCs/>
          <w:sz w:val="32"/>
          <w:szCs w:val="32"/>
        </w:rPr>
      </w:pPr>
      <w:r>
        <w:rPr>
          <w:rFonts w:hint="eastAsia" w:ascii="仿宋" w:hAnsi="仿宋" w:eastAsia="仿宋" w:cs="仿宋"/>
          <w:sz w:val="32"/>
          <w:szCs w:val="32"/>
        </w:rPr>
        <w:t>本标准的制定，按照DB 61/T 1214-2020《地方标准制</w:t>
      </w:r>
      <w:r>
        <w:rPr>
          <w:rFonts w:hint="eastAsia" w:ascii="仿宋" w:hAnsi="仿宋" w:eastAsia="仿宋"/>
          <w:iCs/>
          <w:sz w:val="32"/>
          <w:szCs w:val="32"/>
        </w:rPr>
        <w:t>定规范》规定编写，在关键指标内容，引用相关法律文件、技术规程、国家标准等保障编制内容规范且有据可依。</w:t>
      </w:r>
    </w:p>
    <w:p w14:paraId="7ECC40DD">
      <w:pPr>
        <w:pStyle w:val="25"/>
        <w:spacing w:line="276" w:lineRule="auto"/>
        <w:ind w:left="420" w:firstLine="0" w:firstLineChars="0"/>
        <w:jc w:val="left"/>
        <w:rPr>
          <w:rFonts w:hint="eastAsia" w:ascii="仿宋" w:hAnsi="仿宋" w:eastAsia="仿宋" w:cstheme="minorBidi"/>
          <w:iCs/>
          <w:kern w:val="2"/>
          <w:sz w:val="32"/>
          <w:szCs w:val="32"/>
        </w:rPr>
      </w:pPr>
      <w:bookmarkStart w:id="20" w:name="_Toc5864"/>
      <w:r>
        <w:rPr>
          <w:rFonts w:ascii="仿宋" w:hAnsi="仿宋" w:eastAsia="仿宋" w:cstheme="minorBidi"/>
          <w:iCs/>
          <w:kern w:val="2"/>
          <w:sz w:val="32"/>
          <w:szCs w:val="32"/>
        </w:rPr>
        <w:t>GB 13511 配装眼镜</w:t>
      </w:r>
    </w:p>
    <w:p w14:paraId="3BC03A4B">
      <w:pPr>
        <w:pStyle w:val="25"/>
        <w:spacing w:line="276" w:lineRule="auto"/>
        <w:ind w:left="420" w:firstLine="0" w:firstLineChars="0"/>
        <w:jc w:val="left"/>
        <w:rPr>
          <w:rFonts w:hint="eastAsia" w:ascii="仿宋" w:hAnsi="仿宋" w:eastAsia="仿宋" w:cstheme="minorBidi"/>
          <w:iCs/>
          <w:kern w:val="2"/>
          <w:sz w:val="32"/>
          <w:szCs w:val="32"/>
        </w:rPr>
      </w:pPr>
      <w:r>
        <w:rPr>
          <w:rFonts w:ascii="仿宋" w:hAnsi="仿宋" w:eastAsia="仿宋" w:cstheme="minorBidi"/>
          <w:iCs/>
          <w:kern w:val="2"/>
          <w:sz w:val="32"/>
          <w:szCs w:val="32"/>
        </w:rPr>
        <w:t>GB 11533 标准对数视力表</w:t>
      </w:r>
    </w:p>
    <w:p w14:paraId="695A7E44">
      <w:pPr>
        <w:pStyle w:val="25"/>
        <w:spacing w:line="276" w:lineRule="auto"/>
        <w:ind w:left="420" w:firstLine="0" w:firstLineChars="0"/>
        <w:jc w:val="left"/>
        <w:rPr>
          <w:rFonts w:hint="eastAsia" w:ascii="仿宋" w:hAnsi="仿宋" w:eastAsia="仿宋" w:cstheme="minorBidi"/>
          <w:iCs/>
          <w:kern w:val="2"/>
          <w:sz w:val="32"/>
          <w:szCs w:val="32"/>
        </w:rPr>
      </w:pPr>
      <w:r>
        <w:rPr>
          <w:rFonts w:ascii="仿宋" w:hAnsi="仿宋" w:eastAsia="仿宋" w:cstheme="minorBidi"/>
          <w:iCs/>
          <w:kern w:val="2"/>
          <w:sz w:val="32"/>
          <w:szCs w:val="32"/>
        </w:rPr>
        <w:t>GB 11417</w:t>
      </w:r>
      <w:r>
        <w:rPr>
          <w:rFonts w:hint="eastAsia" w:ascii="仿宋" w:hAnsi="仿宋" w:eastAsia="仿宋" w:cstheme="minorBidi"/>
          <w:iCs/>
          <w:kern w:val="2"/>
          <w:sz w:val="32"/>
          <w:szCs w:val="32"/>
        </w:rPr>
        <w:t>.2</w:t>
      </w:r>
      <w:r>
        <w:rPr>
          <w:rFonts w:ascii="仿宋" w:hAnsi="仿宋" w:eastAsia="仿宋" w:cstheme="minorBidi"/>
          <w:iCs/>
          <w:kern w:val="2"/>
          <w:sz w:val="32"/>
          <w:szCs w:val="32"/>
        </w:rPr>
        <w:t xml:space="preserve"> </w:t>
      </w:r>
      <w:r>
        <w:fldChar w:fldCharType="begin"/>
      </w:r>
      <w:r>
        <w:instrText xml:space="preserve"> HYPERLINK "javascript:void(0)" </w:instrText>
      </w:r>
      <w:r>
        <w:fldChar w:fldCharType="separate"/>
      </w:r>
      <w:r>
        <w:rPr>
          <w:rFonts w:ascii="仿宋" w:hAnsi="仿宋" w:eastAsia="仿宋" w:cstheme="minorBidi"/>
          <w:iCs/>
          <w:kern w:val="2"/>
          <w:sz w:val="32"/>
          <w:szCs w:val="32"/>
        </w:rPr>
        <w:t>眼科光学 接触镜 第2部分：硬性接触镜</w:t>
      </w:r>
      <w:r>
        <w:rPr>
          <w:rFonts w:ascii="仿宋" w:hAnsi="仿宋" w:eastAsia="仿宋" w:cstheme="minorBidi"/>
          <w:iCs/>
          <w:kern w:val="2"/>
          <w:sz w:val="32"/>
          <w:szCs w:val="32"/>
        </w:rPr>
        <w:fldChar w:fldCharType="end"/>
      </w:r>
    </w:p>
    <w:p w14:paraId="74FCEC6D">
      <w:pPr>
        <w:pStyle w:val="25"/>
        <w:spacing w:line="276" w:lineRule="auto"/>
        <w:ind w:left="420" w:firstLine="0" w:firstLineChars="0"/>
        <w:jc w:val="left"/>
        <w:rPr>
          <w:rFonts w:hint="eastAsia" w:ascii="仿宋" w:hAnsi="仿宋" w:eastAsia="仿宋" w:cstheme="minorBidi"/>
          <w:iCs/>
          <w:kern w:val="2"/>
          <w:sz w:val="32"/>
          <w:szCs w:val="32"/>
        </w:rPr>
      </w:pPr>
      <w:r>
        <w:rPr>
          <w:rFonts w:ascii="仿宋" w:hAnsi="仿宋" w:eastAsia="仿宋" w:cstheme="minorBidi"/>
          <w:iCs/>
          <w:kern w:val="2"/>
          <w:sz w:val="32"/>
          <w:szCs w:val="32"/>
        </w:rPr>
        <w:t>GB 11417.</w:t>
      </w:r>
      <w:r>
        <w:rPr>
          <w:rFonts w:hint="eastAsia" w:ascii="仿宋" w:hAnsi="仿宋" w:eastAsia="仿宋" w:cstheme="minorBidi"/>
          <w:iCs/>
          <w:kern w:val="2"/>
          <w:sz w:val="32"/>
          <w:szCs w:val="32"/>
        </w:rPr>
        <w:t>3</w:t>
      </w:r>
      <w:r>
        <w:rPr>
          <w:rFonts w:ascii="仿宋" w:hAnsi="仿宋" w:eastAsia="仿宋" w:cstheme="minorBidi"/>
          <w:iCs/>
          <w:kern w:val="2"/>
          <w:sz w:val="32"/>
          <w:szCs w:val="32"/>
        </w:rPr>
        <w:t xml:space="preserve"> </w:t>
      </w:r>
      <w:r>
        <w:fldChar w:fldCharType="begin"/>
      </w:r>
      <w:r>
        <w:instrText xml:space="preserve"> HYPERLINK "javascript:void(0)" </w:instrText>
      </w:r>
      <w:r>
        <w:fldChar w:fldCharType="separate"/>
      </w:r>
      <w:r>
        <w:rPr>
          <w:rFonts w:ascii="仿宋" w:hAnsi="仿宋" w:eastAsia="仿宋" w:cstheme="minorBidi"/>
          <w:iCs/>
          <w:kern w:val="2"/>
          <w:sz w:val="32"/>
          <w:szCs w:val="32"/>
        </w:rPr>
        <w:t>眼科光学 接触镜 第3部分：软性接触镜</w:t>
      </w:r>
      <w:r>
        <w:rPr>
          <w:rFonts w:ascii="仿宋" w:hAnsi="仿宋" w:eastAsia="仿宋" w:cstheme="minorBidi"/>
          <w:iCs/>
          <w:kern w:val="2"/>
          <w:sz w:val="32"/>
          <w:szCs w:val="32"/>
        </w:rPr>
        <w:fldChar w:fldCharType="end"/>
      </w:r>
    </w:p>
    <w:p w14:paraId="3D105389">
      <w:pPr>
        <w:pStyle w:val="25"/>
        <w:spacing w:line="276" w:lineRule="auto"/>
        <w:ind w:left="420" w:firstLine="0" w:firstLineChars="0"/>
        <w:jc w:val="left"/>
        <w:rPr>
          <w:rFonts w:hint="eastAsia" w:ascii="仿宋" w:hAnsi="仿宋" w:eastAsia="仿宋" w:cstheme="minorBidi"/>
          <w:iCs/>
          <w:kern w:val="2"/>
          <w:sz w:val="32"/>
          <w:szCs w:val="32"/>
        </w:rPr>
      </w:pPr>
      <w:r>
        <w:rPr>
          <w:rFonts w:ascii="仿宋" w:hAnsi="仿宋" w:eastAsia="仿宋" w:cstheme="minorBidi"/>
          <w:iCs/>
          <w:kern w:val="2"/>
          <w:sz w:val="32"/>
          <w:szCs w:val="32"/>
        </w:rPr>
        <w:t>GB</w:t>
      </w:r>
      <w:r>
        <w:rPr>
          <w:rFonts w:hint="eastAsia" w:ascii="仿宋" w:hAnsi="仿宋" w:eastAsia="仿宋" w:cstheme="minorBidi"/>
          <w:iCs/>
          <w:kern w:val="2"/>
          <w:sz w:val="32"/>
          <w:szCs w:val="32"/>
        </w:rPr>
        <w:t>/T 14214眼镜架 通用要求和实验方法</w:t>
      </w:r>
    </w:p>
    <w:p w14:paraId="24F91840">
      <w:pPr>
        <w:pStyle w:val="25"/>
        <w:spacing w:line="276" w:lineRule="auto"/>
        <w:ind w:left="420" w:firstLine="0" w:firstLineChars="0"/>
        <w:jc w:val="left"/>
        <w:rPr>
          <w:rFonts w:hint="eastAsia" w:ascii="仿宋" w:hAnsi="仿宋" w:eastAsia="仿宋" w:cstheme="minorBidi"/>
          <w:iCs/>
          <w:kern w:val="2"/>
          <w:sz w:val="32"/>
          <w:szCs w:val="32"/>
        </w:rPr>
      </w:pPr>
      <w:r>
        <w:rPr>
          <w:rFonts w:ascii="仿宋" w:hAnsi="仿宋" w:eastAsia="仿宋" w:cstheme="minorBidi"/>
          <w:iCs/>
          <w:kern w:val="2"/>
          <w:sz w:val="32"/>
          <w:szCs w:val="32"/>
        </w:rPr>
        <w:t>国家职业标准 《眼镜验光员》</w:t>
      </w:r>
    </w:p>
    <w:p w14:paraId="33079F1B">
      <w:pPr>
        <w:pStyle w:val="25"/>
        <w:spacing w:line="276" w:lineRule="auto"/>
        <w:ind w:left="420" w:firstLine="0" w:firstLineChars="0"/>
        <w:jc w:val="left"/>
        <w:rPr>
          <w:rFonts w:hint="eastAsia" w:ascii="仿宋" w:hAnsi="仿宋" w:eastAsia="仿宋" w:cstheme="minorBidi"/>
          <w:iCs/>
          <w:kern w:val="2"/>
          <w:sz w:val="32"/>
          <w:szCs w:val="32"/>
        </w:rPr>
      </w:pPr>
      <w:r>
        <w:rPr>
          <w:rFonts w:ascii="仿宋" w:hAnsi="仿宋" w:eastAsia="仿宋" w:cstheme="minorBidi"/>
          <w:iCs/>
          <w:kern w:val="2"/>
          <w:sz w:val="32"/>
          <w:szCs w:val="32"/>
        </w:rPr>
        <w:t>国家职业标准 《眼镜定配工》</w:t>
      </w:r>
    </w:p>
    <w:p w14:paraId="058A0EB5">
      <w:pPr>
        <w:pStyle w:val="18"/>
        <w:ind w:left="420" w:firstLine="0" w:firstLineChars="0"/>
        <w:rPr>
          <w:rFonts w:hint="eastAsia" w:ascii="仿宋" w:hAnsi="仿宋" w:eastAsia="仿宋" w:cstheme="minorBidi"/>
          <w:iCs/>
          <w:kern w:val="2"/>
          <w:sz w:val="32"/>
          <w:szCs w:val="32"/>
        </w:rPr>
      </w:pPr>
      <w:r>
        <w:rPr>
          <w:rFonts w:ascii="仿宋" w:hAnsi="仿宋" w:eastAsia="仿宋" w:cstheme="minorBidi"/>
          <w:iCs/>
          <w:kern w:val="2"/>
          <w:sz w:val="32"/>
          <w:szCs w:val="32"/>
        </w:rPr>
        <w:t>《</w:t>
      </w:r>
      <w:r>
        <w:rPr>
          <w:rFonts w:hint="eastAsia" w:ascii="仿宋" w:hAnsi="仿宋" w:eastAsia="仿宋" w:cstheme="minorBidi"/>
          <w:iCs/>
          <w:kern w:val="2"/>
          <w:sz w:val="32"/>
          <w:szCs w:val="32"/>
        </w:rPr>
        <w:t>中华人民共和国</w:t>
      </w:r>
      <w:r>
        <w:rPr>
          <w:rFonts w:ascii="仿宋" w:hAnsi="仿宋" w:eastAsia="仿宋" w:cstheme="minorBidi"/>
          <w:iCs/>
          <w:kern w:val="2"/>
          <w:sz w:val="32"/>
          <w:szCs w:val="32"/>
        </w:rPr>
        <w:t>计量法》</w:t>
      </w:r>
    </w:p>
    <w:p w14:paraId="111995B3">
      <w:pPr>
        <w:pStyle w:val="25"/>
        <w:spacing w:line="276" w:lineRule="auto"/>
        <w:ind w:left="420" w:firstLine="0" w:firstLineChars="0"/>
        <w:jc w:val="left"/>
        <w:rPr>
          <w:rFonts w:hint="eastAsia" w:ascii="仿宋" w:hAnsi="仿宋" w:eastAsia="仿宋" w:cstheme="minorBidi"/>
          <w:iCs/>
          <w:kern w:val="2"/>
          <w:sz w:val="32"/>
          <w:szCs w:val="32"/>
        </w:rPr>
      </w:pPr>
      <w:r>
        <w:rPr>
          <w:rFonts w:ascii="仿宋" w:hAnsi="仿宋" w:eastAsia="仿宋" w:cstheme="minorBidi"/>
          <w:iCs/>
          <w:kern w:val="2"/>
          <w:sz w:val="32"/>
          <w:szCs w:val="32"/>
        </w:rPr>
        <w:t>《医疗器械监督管理条例》</w:t>
      </w:r>
    </w:p>
    <w:p w14:paraId="701A0218">
      <w:pPr>
        <w:numPr>
          <w:ilvl w:val="0"/>
          <w:numId w:val="1"/>
        </w:numPr>
        <w:ind w:firstLine="0"/>
        <w:jc w:val="left"/>
        <w:rPr>
          <w:rFonts w:hint="eastAsia" w:ascii="华文楷体" w:hAnsi="华文楷体" w:eastAsia="华文楷体" w:cs="仿宋_GB2312"/>
          <w:b/>
          <w:sz w:val="32"/>
          <w:szCs w:val="32"/>
        </w:rPr>
      </w:pPr>
      <w:r>
        <w:rPr>
          <w:rFonts w:ascii="华文楷体" w:hAnsi="华文楷体" w:eastAsia="华文楷体" w:cs="仿宋_GB2312"/>
          <w:b/>
          <w:sz w:val="32"/>
          <w:szCs w:val="32"/>
        </w:rPr>
        <w:t>实证研究</w:t>
      </w:r>
      <w:bookmarkEnd w:id="20"/>
    </w:p>
    <w:p w14:paraId="5443DD42">
      <w:pPr>
        <w:ind w:firstLine="640" w:firstLineChars="200"/>
        <w:jc w:val="left"/>
        <w:rPr>
          <w:rFonts w:hint="eastAsia" w:ascii="仿宋" w:hAnsi="仿宋" w:eastAsia="仿宋"/>
          <w:iCs/>
          <w:color w:val="000000"/>
          <w:sz w:val="32"/>
          <w:szCs w:val="32"/>
        </w:rPr>
      </w:pPr>
      <w:r>
        <w:rPr>
          <w:rFonts w:hint="eastAsia" w:ascii="仿宋" w:hAnsi="仿宋" w:eastAsia="仿宋" w:cs="仿宋_GB2312"/>
          <w:bCs/>
          <w:sz w:val="32"/>
          <w:szCs w:val="32"/>
        </w:rPr>
        <w:t>本标准实证工作选取</w:t>
      </w:r>
      <w:bookmarkStart w:id="30" w:name="_GoBack"/>
      <w:r>
        <w:rPr>
          <w:rFonts w:hint="eastAsia" w:ascii="仿宋" w:hAnsi="仿宋" w:eastAsia="仿宋" w:cs="仿宋_GB2312"/>
          <w:bCs/>
          <w:sz w:val="32"/>
          <w:szCs w:val="32"/>
          <w:highlight w:val="none"/>
        </w:rPr>
        <w:t>了</w:t>
      </w:r>
      <w:r>
        <w:rPr>
          <w:rFonts w:hint="eastAsia" w:ascii="仿宋" w:hAnsi="仿宋" w:eastAsia="仿宋" w:cs="仿宋_GB2312"/>
          <w:bCs/>
          <w:sz w:val="32"/>
          <w:szCs w:val="32"/>
          <w:highlight w:val="none"/>
          <w:lang w:val="en-US" w:eastAsia="zh-CN"/>
        </w:rPr>
        <w:t>多</w:t>
      </w:r>
      <w:r>
        <w:rPr>
          <w:rFonts w:hint="eastAsia" w:ascii="仿宋" w:hAnsi="仿宋" w:eastAsia="仿宋" w:cs="仿宋_GB2312"/>
          <w:bCs/>
          <w:sz w:val="32"/>
          <w:szCs w:val="32"/>
          <w:highlight w:val="none"/>
        </w:rPr>
        <w:t>家适用</w:t>
      </w:r>
      <w:bookmarkEnd w:id="30"/>
      <w:r>
        <w:rPr>
          <w:rFonts w:ascii="仿宋" w:hAnsi="仿宋" w:eastAsia="仿宋" w:cs="仿宋_GB2312"/>
          <w:bCs/>
          <w:sz w:val="32"/>
          <w:szCs w:val="32"/>
        </w:rPr>
        <w:t>于</w:t>
      </w:r>
      <w:bookmarkStart w:id="21" w:name="_Hlk197537062"/>
      <w:r>
        <w:rPr>
          <w:rFonts w:ascii="仿宋" w:hAnsi="仿宋" w:eastAsia="仿宋" w:cs="仿宋_GB2312"/>
          <w:bCs/>
          <w:sz w:val="32"/>
          <w:szCs w:val="32"/>
        </w:rPr>
        <w:t>从事</w:t>
      </w:r>
      <w:r>
        <w:rPr>
          <w:rFonts w:hint="eastAsia" w:ascii="仿宋" w:hAnsi="仿宋" w:eastAsia="仿宋" w:cs="仿宋_GB2312"/>
          <w:bCs/>
          <w:sz w:val="32"/>
          <w:szCs w:val="32"/>
        </w:rPr>
        <w:t>儿童青少年验光配镜的经营企业，以及设有儿童青少年验光配镜的医疗机构</w:t>
      </w:r>
      <w:bookmarkEnd w:id="21"/>
      <w:r>
        <w:rPr>
          <w:rFonts w:hint="eastAsia" w:ascii="仿宋" w:hAnsi="仿宋" w:eastAsia="仿宋" w:cs="仿宋_GB2312"/>
          <w:bCs/>
          <w:sz w:val="32"/>
          <w:szCs w:val="32"/>
        </w:rPr>
        <w:t>，</w:t>
      </w:r>
      <w:r>
        <w:rPr>
          <w:rFonts w:hint="eastAsia" w:ascii="仿宋" w:hAnsi="仿宋" w:eastAsia="仿宋"/>
          <w:iCs/>
          <w:sz w:val="32"/>
          <w:szCs w:val="32"/>
        </w:rPr>
        <w:t>通过标准的规范化培训，在保证质量控制的前提下，采取收集服务对象（患者/消费者）对本标准实施的效果和满意度进行调查的方式，进行实证研究。充分、科学、客观的</w:t>
      </w:r>
      <w:bookmarkStart w:id="22" w:name="_Hlk200877592"/>
      <w:r>
        <w:rPr>
          <w:rFonts w:hint="eastAsia" w:ascii="仿宋" w:hAnsi="仿宋" w:eastAsia="仿宋"/>
          <w:iCs/>
          <w:color w:val="000000"/>
          <w:sz w:val="32"/>
          <w:szCs w:val="32"/>
        </w:rPr>
        <w:t>验证了本标准对儿童青少年验光配镜服务工作的促进效果的可行性、规范性、实用性、完整性、真实性。</w:t>
      </w:r>
      <w:bookmarkEnd w:id="22"/>
    </w:p>
    <w:p w14:paraId="003C17BC">
      <w:pPr>
        <w:pStyle w:val="2"/>
        <w:spacing w:beforeAutospacing="0" w:afterAutospacing="0" w:line="560" w:lineRule="exact"/>
        <w:rPr>
          <w:rFonts w:ascii="仿宋_GB2312" w:hAnsi="仿宋_GB2312" w:eastAsia="黑体" w:cs="黑体"/>
          <w:b w:val="0"/>
          <w:bCs w:val="0"/>
          <w:sz w:val="32"/>
          <w:szCs w:val="32"/>
        </w:rPr>
      </w:pPr>
      <w:bookmarkStart w:id="23" w:name="_Toc12061"/>
      <w:r>
        <w:rPr>
          <w:rFonts w:ascii="仿宋_GB2312" w:hAnsi="仿宋_GB2312" w:eastAsia="黑体" w:cs="黑体"/>
          <w:b w:val="0"/>
          <w:bCs w:val="0"/>
          <w:sz w:val="32"/>
          <w:szCs w:val="32"/>
        </w:rPr>
        <w:t>四、知识产权说明</w:t>
      </w:r>
      <w:bookmarkEnd w:id="23"/>
    </w:p>
    <w:p w14:paraId="1D5AEFF8">
      <w:pPr>
        <w:pStyle w:val="4"/>
        <w:spacing w:line="560" w:lineRule="exact"/>
        <w:ind w:firstLine="640"/>
        <w:rPr>
          <w:rFonts w:hint="eastAsia" w:ascii="仿宋" w:hAnsi="仿宋" w:eastAsia="仿宋" w:cs="仿宋"/>
          <w:sz w:val="32"/>
          <w:szCs w:val="32"/>
        </w:rPr>
      </w:pPr>
      <w:bookmarkStart w:id="24" w:name="_Toc17629"/>
      <w:r>
        <w:rPr>
          <w:rFonts w:hint="eastAsia" w:ascii="仿宋" w:hAnsi="仿宋" w:eastAsia="仿宋" w:cs="仿宋"/>
          <w:sz w:val="32"/>
          <w:szCs w:val="32"/>
        </w:rPr>
        <w:t>本标准不涉及相关专利和知识产权。</w:t>
      </w:r>
      <w:bookmarkEnd w:id="24"/>
    </w:p>
    <w:p w14:paraId="285648D9">
      <w:pPr>
        <w:pStyle w:val="2"/>
        <w:spacing w:beforeAutospacing="0" w:afterAutospacing="0" w:line="560" w:lineRule="exact"/>
        <w:rPr>
          <w:rFonts w:ascii="仿宋_GB2312" w:hAnsi="仿宋_GB2312" w:eastAsia="黑体" w:cs="黑体"/>
          <w:b w:val="0"/>
          <w:bCs w:val="0"/>
          <w:sz w:val="32"/>
          <w:szCs w:val="32"/>
        </w:rPr>
      </w:pPr>
      <w:bookmarkStart w:id="25" w:name="_Toc10222"/>
      <w:r>
        <w:rPr>
          <w:rFonts w:ascii="仿宋_GB2312" w:hAnsi="仿宋_GB2312" w:eastAsia="黑体" w:cs="黑体"/>
          <w:b w:val="0"/>
          <w:bCs w:val="0"/>
          <w:sz w:val="32"/>
          <w:szCs w:val="32"/>
        </w:rPr>
        <w:t>五.采标情况</w:t>
      </w:r>
      <w:bookmarkEnd w:id="25"/>
    </w:p>
    <w:p w14:paraId="385A801B">
      <w:pPr>
        <w:pStyle w:val="4"/>
        <w:spacing w:line="560" w:lineRule="exact"/>
        <w:ind w:firstLine="640"/>
        <w:rPr>
          <w:rFonts w:hint="eastAsia" w:ascii="仿宋" w:hAnsi="仿宋" w:eastAsia="仿宋" w:cs="仿宋"/>
          <w:sz w:val="32"/>
          <w:szCs w:val="32"/>
        </w:rPr>
      </w:pPr>
      <w:bookmarkStart w:id="26" w:name="_Toc10915"/>
      <w:r>
        <w:rPr>
          <w:rFonts w:hint="eastAsia" w:ascii="仿宋" w:hAnsi="仿宋" w:eastAsia="仿宋" w:cs="仿宋"/>
          <w:sz w:val="32"/>
          <w:szCs w:val="32"/>
        </w:rPr>
        <w:t>本标准不涉及国际标准和国外先进标准。</w:t>
      </w:r>
      <w:bookmarkEnd w:id="26"/>
    </w:p>
    <w:p w14:paraId="49216DF2">
      <w:pPr>
        <w:pStyle w:val="2"/>
        <w:spacing w:beforeAutospacing="0" w:afterAutospacing="0" w:line="560" w:lineRule="exact"/>
        <w:rPr>
          <w:rFonts w:ascii="仿宋_GB2312" w:hAnsi="仿宋_GB2312" w:eastAsia="黑体" w:cs="黑体"/>
          <w:b w:val="0"/>
          <w:bCs w:val="0"/>
          <w:sz w:val="32"/>
          <w:szCs w:val="32"/>
        </w:rPr>
      </w:pPr>
      <w:bookmarkStart w:id="27" w:name="_Toc12797"/>
      <w:bookmarkStart w:id="28" w:name="_Toc7261"/>
      <w:r>
        <w:rPr>
          <w:rFonts w:ascii="仿宋_GB2312" w:hAnsi="仿宋_GB2312" w:eastAsia="黑体" w:cs="黑体"/>
          <w:b w:val="0"/>
          <w:bCs w:val="0"/>
          <w:sz w:val="32"/>
          <w:szCs w:val="32"/>
        </w:rPr>
        <w:t>六</w:t>
      </w:r>
      <w:r>
        <w:rPr>
          <w:rFonts w:hint="default" w:ascii="仿宋_GB2312" w:hAnsi="仿宋_GB2312" w:eastAsia="黑体" w:cs="黑体"/>
          <w:b w:val="0"/>
          <w:bCs w:val="0"/>
          <w:sz w:val="32"/>
          <w:szCs w:val="32"/>
        </w:rPr>
        <w:t>.重大意见分歧的处理</w:t>
      </w:r>
      <w:bookmarkEnd w:id="27"/>
      <w:bookmarkEnd w:id="28"/>
    </w:p>
    <w:p w14:paraId="27657F18">
      <w:pPr>
        <w:pStyle w:val="4"/>
        <w:spacing w:line="560" w:lineRule="exact"/>
        <w:ind w:firstLine="640"/>
        <w:rPr>
          <w:rFonts w:hint="eastAsia" w:ascii="仿宋" w:hAnsi="仿宋" w:eastAsia="仿宋" w:cs="仿宋"/>
          <w:sz w:val="32"/>
          <w:szCs w:val="32"/>
        </w:rPr>
      </w:pPr>
      <w:r>
        <w:rPr>
          <w:rFonts w:ascii="仿宋" w:hAnsi="仿宋" w:eastAsia="仿宋" w:cs="仿宋"/>
          <w:sz w:val="32"/>
          <w:szCs w:val="32"/>
        </w:rPr>
        <w:t>标准制定期间未出现重大意见分歧。</w:t>
      </w:r>
    </w:p>
    <w:p w14:paraId="4BC3DBB8">
      <w:pPr>
        <w:pStyle w:val="2"/>
        <w:spacing w:beforeAutospacing="0" w:afterAutospacing="0" w:line="560" w:lineRule="exact"/>
        <w:rPr>
          <w:rFonts w:ascii="仿宋_GB2312" w:hAnsi="仿宋_GB2312" w:eastAsia="黑体" w:cs="黑体"/>
          <w:b w:val="0"/>
          <w:bCs w:val="0"/>
          <w:sz w:val="32"/>
          <w:szCs w:val="32"/>
        </w:rPr>
      </w:pPr>
      <w:bookmarkStart w:id="29" w:name="_Toc30935"/>
      <w:r>
        <w:rPr>
          <w:rFonts w:ascii="仿宋_GB2312" w:hAnsi="仿宋_GB2312" w:eastAsia="黑体" w:cs="黑体"/>
          <w:b w:val="0"/>
          <w:bCs w:val="0"/>
          <w:sz w:val="32"/>
          <w:szCs w:val="32"/>
        </w:rPr>
        <w:t>七</w:t>
      </w:r>
      <w:r>
        <w:rPr>
          <w:rFonts w:hint="default" w:ascii="仿宋_GB2312" w:hAnsi="仿宋_GB2312" w:eastAsia="黑体" w:cs="黑体"/>
          <w:b w:val="0"/>
          <w:bCs w:val="0"/>
          <w:sz w:val="32"/>
          <w:szCs w:val="32"/>
        </w:rPr>
        <w:t>.其他应说明的事项</w:t>
      </w:r>
      <w:bookmarkEnd w:id="29"/>
    </w:p>
    <w:p w14:paraId="6944C98D">
      <w:pPr>
        <w:pStyle w:val="4"/>
        <w:spacing w:line="560" w:lineRule="exact"/>
        <w:ind w:firstLine="640"/>
        <w:rPr>
          <w:rFonts w:hint="eastAsia" w:ascii="仿宋_GB2312" w:hAnsi="仿宋_GB2312" w:eastAsia="仿宋_GB2312" w:cs="仿宋_GB2312"/>
          <w:sz w:val="32"/>
          <w:szCs w:val="32"/>
        </w:rPr>
      </w:pPr>
      <w:r>
        <w:rPr>
          <w:rFonts w:ascii="仿宋_GB2312" w:hAnsi="仿宋_GB2312" w:eastAsia="仿宋_GB2312" w:cs="仿宋_GB2312"/>
          <w:sz w:val="32"/>
          <w:szCs w:val="32"/>
        </w:rPr>
        <w:t>无。</w:t>
      </w:r>
    </w:p>
    <w:p w14:paraId="332F9BCC">
      <w:pPr>
        <w:spacing w:line="500" w:lineRule="exact"/>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4507C289">
      <w:pPr>
        <w:spacing w:line="500" w:lineRule="exact"/>
        <w:jc w:val="right"/>
        <w:rPr>
          <w:rFonts w:hint="eastAsia" w:ascii="仿宋_GB2312" w:hAnsi="仿宋_GB2312" w:eastAsia="仿宋_GB2312" w:cs="仿宋_GB2312"/>
          <w:sz w:val="32"/>
          <w:szCs w:val="32"/>
        </w:rPr>
      </w:pPr>
    </w:p>
    <w:p w14:paraId="3E6466F6">
      <w:pPr>
        <w:spacing w:line="500" w:lineRule="exact"/>
        <w:jc w:val="right"/>
        <w:rPr>
          <w:rFonts w:hint="eastAsia" w:ascii="仿宋_GB2312" w:hAnsi="仿宋_GB2312" w:eastAsia="仿宋_GB2312" w:cs="仿宋_GB2312"/>
          <w:sz w:val="32"/>
          <w:szCs w:val="32"/>
        </w:rPr>
      </w:pPr>
    </w:p>
    <w:p w14:paraId="08B5D17F">
      <w:pPr>
        <w:spacing w:line="500" w:lineRule="exact"/>
        <w:jc w:val="right"/>
        <w:rPr>
          <w:rFonts w:hint="eastAsia" w:ascii="仿宋" w:hAnsi="仿宋" w:eastAsia="仿宋" w:cs="___WRD_EMBED_SUB_47"/>
          <w:sz w:val="32"/>
          <w:szCs w:val="32"/>
        </w:rPr>
      </w:pPr>
      <w:r>
        <w:rPr>
          <w:rFonts w:hint="eastAsia" w:ascii="仿宋" w:hAnsi="仿宋" w:eastAsia="仿宋" w:cs="微软雅黑"/>
          <w:sz w:val="32"/>
          <w:szCs w:val="32"/>
        </w:rPr>
        <w:t>《儿童青少</w:t>
      </w:r>
      <w:r>
        <w:rPr>
          <w:rFonts w:hint="eastAsia" w:ascii="仿宋" w:hAnsi="仿宋" w:eastAsia="仿宋" w:cs="___WRD_EMBED_SUB_47"/>
          <w:sz w:val="32"/>
          <w:szCs w:val="32"/>
        </w:rPr>
        <w:t>年</w:t>
      </w:r>
      <w:r>
        <w:rPr>
          <w:rFonts w:hint="eastAsia" w:ascii="仿宋" w:hAnsi="仿宋" w:eastAsia="仿宋" w:cs="微软雅黑"/>
          <w:sz w:val="32"/>
          <w:szCs w:val="32"/>
        </w:rPr>
        <w:t>验光配镜技术服</w:t>
      </w:r>
      <w:r>
        <w:rPr>
          <w:rFonts w:hint="eastAsia" w:ascii="仿宋" w:hAnsi="仿宋" w:eastAsia="仿宋" w:cs="___WRD_EMBED_SUB_47"/>
          <w:sz w:val="32"/>
          <w:szCs w:val="32"/>
        </w:rPr>
        <w:t>务规范》</w:t>
      </w:r>
    </w:p>
    <w:p w14:paraId="61FDE763">
      <w:pPr>
        <w:spacing w:line="500" w:lineRule="exact"/>
        <w:ind w:right="640"/>
        <w:jc w:val="right"/>
        <w:rPr>
          <w:rFonts w:hint="eastAsia" w:ascii="仿宋" w:hAnsi="仿宋" w:eastAsia="仿宋" w:cs="仿宋_GB2312"/>
          <w:sz w:val="32"/>
          <w:szCs w:val="32"/>
          <w:lang w:val="zh-TW"/>
        </w:rPr>
      </w:pPr>
      <w:r>
        <w:rPr>
          <w:rFonts w:hint="eastAsia" w:ascii="仿宋" w:hAnsi="仿宋" w:eastAsia="仿宋" w:cs="仿宋_GB2312"/>
          <w:sz w:val="32"/>
          <w:szCs w:val="32"/>
        </w:rPr>
        <w:t>标准起草工作组</w:t>
      </w:r>
    </w:p>
    <w:p w14:paraId="3293D866">
      <w:pPr>
        <w:spacing w:line="560" w:lineRule="exact"/>
        <w:jc w:val="center"/>
        <w:rPr>
          <w:rFonts w:hint="eastAsia" w:ascii="仿宋" w:hAnsi="仿宋" w:eastAsia="仿宋" w:cs="微软雅黑"/>
          <w:sz w:val="44"/>
          <w:szCs w:val="44"/>
        </w:rPr>
      </w:pPr>
      <w:r>
        <w:rPr>
          <w:rFonts w:hint="eastAsia" w:ascii="仿宋_GB2312" w:hAnsi="仿宋_GB2312" w:eastAsia="仿宋_GB2312" w:cs="仿宋_GB2312"/>
          <w:sz w:val="32"/>
          <w:szCs w:val="32"/>
        </w:rPr>
        <w:t xml:space="preserve">                                 </w:t>
      </w:r>
      <w:r>
        <w:rPr>
          <w:rFonts w:hint="eastAsia" w:ascii="仿宋" w:hAnsi="仿宋" w:eastAsia="仿宋"/>
          <w:sz w:val="32"/>
        </w:rPr>
        <w:t>2025年7月</w:t>
      </w:r>
    </w:p>
    <w:p w14:paraId="5E2D2354">
      <w:pPr>
        <w:pStyle w:val="4"/>
        <w:spacing w:line="560" w:lineRule="exact"/>
        <w:ind w:firstLine="640"/>
        <w:jc w:val="center"/>
        <w:rPr>
          <w:rFonts w:hint="eastAsia" w:ascii="仿宋_GB2312" w:hAnsi="仿宋_GB2312" w:eastAsia="仿宋_GB2312" w:cs="仿宋_GB2312"/>
          <w:sz w:val="32"/>
          <w:szCs w:val="32"/>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89E214-4A74-451A-BD0E-25020F4070B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48C0421-146E-467A-9349-1F18379EF657}"/>
  </w:font>
  <w:font w:name="方正仿宋简体">
    <w:altName w:val="微软雅黑"/>
    <w:panose1 w:val="00000000000000000000"/>
    <w:charset w:val="86"/>
    <w:family w:val="auto"/>
    <w:pitch w:val="default"/>
    <w:sig w:usb0="00000000" w:usb1="00000000" w:usb2="00000012" w:usb3="00000000" w:csb0="00040001" w:csb1="00000000"/>
  </w:font>
  <w:font w:name="方正仿宋_GBK">
    <w:altName w:val="微软雅黑"/>
    <w:panose1 w:val="02000000000000000000"/>
    <w:charset w:val="86"/>
    <w:family w:val="auto"/>
    <w:pitch w:val="default"/>
    <w:sig w:usb0="00000000" w:usb1="00000000" w:usb2="00082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embedRegular r:id="rId3" w:fontKey="{77D1E0A8-A407-4233-93BA-6431BB51E9EC}"/>
  </w:font>
  <w:font w:name="仿宋_GB2312">
    <w:panose1 w:val="02010609030101010101"/>
    <w:charset w:val="86"/>
    <w:family w:val="auto"/>
    <w:pitch w:val="default"/>
    <w:sig w:usb0="00000001" w:usb1="080E0000" w:usb2="00000000" w:usb3="00000000" w:csb0="00040000" w:csb1="00000000"/>
    <w:embedRegular r:id="rId4" w:fontKey="{E3FC3715-60B3-41BD-9E8D-C9049FBC0B31}"/>
  </w:font>
  <w:font w:name="微软雅黑">
    <w:panose1 w:val="020B0503020204020204"/>
    <w:charset w:val="86"/>
    <w:family w:val="swiss"/>
    <w:pitch w:val="default"/>
    <w:sig w:usb0="80000287" w:usb1="2ACF3C50" w:usb2="00000016" w:usb3="00000000" w:csb0="0004001F" w:csb1="00000000"/>
    <w:embedRegular r:id="rId5" w:fontKey="{F15200DB-F047-471D-821F-8F379CF0ED04}"/>
  </w:font>
  <w:font w:name="华文楷体">
    <w:panose1 w:val="02010600040101010101"/>
    <w:charset w:val="86"/>
    <w:family w:val="auto"/>
    <w:pitch w:val="default"/>
    <w:sig w:usb0="00000287" w:usb1="080F0000" w:usb2="00000000" w:usb3="00000000" w:csb0="0004009F" w:csb1="DFD70000"/>
    <w:embedRegular r:id="rId6" w:fontKey="{14B02BD3-9C57-4191-8A2A-F8821BB3BC92}"/>
  </w:font>
  <w:font w:name="___WRD_EMBED_SUB_47">
    <w:altName w:val="宋体"/>
    <w:panose1 w:val="02010609030101010101"/>
    <w:charset w:val="86"/>
    <w:family w:val="auto"/>
    <w:pitch w:val="default"/>
    <w:sig w:usb0="00000000" w:usb1="00000000" w:usb2="00000000" w:usb3="00000000" w:csb0="00040000" w:csb1="00000000"/>
    <w:embedRegular r:id="rId7" w:fontKey="{F2411EA9-F4AA-4CE5-8A15-90FEFD82709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F41DE">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9CCE31">
                          <w:pPr>
                            <w:pStyle w:val="9"/>
                            <w:rPr>
                              <w:rFonts w:hint="eastAsia" w:ascii="仿宋_GB2312" w:hAnsi="仿宋_GB2312" w:eastAsia="仿宋_GB2312" w:cs="仿宋_GB2312"/>
                              <w:sz w:val="24"/>
                            </w:rPr>
                          </w:pPr>
                          <w:r>
                            <w:rPr>
                              <w:rFonts w:hint="eastAsia" w:ascii="仿宋_GB2312" w:hAnsi="仿宋_GB2312" w:eastAsia="仿宋_GB2312" w:cs="仿宋_GB2312"/>
                              <w:sz w:val="24"/>
                            </w:rPr>
                            <w:fldChar w:fldCharType="begin"/>
                          </w:r>
                          <w:r>
                            <w:rPr>
                              <w:rFonts w:hint="eastAsia" w:ascii="仿宋_GB2312" w:hAnsi="仿宋_GB2312" w:eastAsia="仿宋_GB2312" w:cs="仿宋_GB2312"/>
                              <w:sz w:val="24"/>
                            </w:rPr>
                            <w:instrText xml:space="preserve"> PAGE  \* MERGEFORMAT </w:instrText>
                          </w:r>
                          <w:r>
                            <w:rPr>
                              <w:rFonts w:hint="eastAsia" w:ascii="仿宋_GB2312" w:hAnsi="仿宋_GB2312" w:eastAsia="仿宋_GB2312" w:cs="仿宋_GB2312"/>
                              <w:sz w:val="24"/>
                            </w:rPr>
                            <w:fldChar w:fldCharType="separate"/>
                          </w:r>
                          <w:r>
                            <w:rPr>
                              <w:rFonts w:hint="eastAsia" w:ascii="仿宋_GB2312" w:hAnsi="仿宋_GB2312" w:eastAsia="仿宋_GB2312" w:cs="仿宋_GB2312"/>
                              <w:sz w:val="24"/>
                            </w:rPr>
                            <w:t>4</w:t>
                          </w:r>
                          <w:r>
                            <w:rPr>
                              <w:rFonts w:hint="eastAsia" w:ascii="仿宋_GB2312" w:hAnsi="仿宋_GB2312" w:eastAsia="仿宋_GB2312" w:cs="仿宋_GB2312"/>
                              <w:sz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B9CCE31">
                    <w:pPr>
                      <w:pStyle w:val="9"/>
                      <w:rPr>
                        <w:rFonts w:hint="eastAsia" w:ascii="仿宋_GB2312" w:hAnsi="仿宋_GB2312" w:eastAsia="仿宋_GB2312" w:cs="仿宋_GB2312"/>
                        <w:sz w:val="24"/>
                      </w:rPr>
                    </w:pPr>
                    <w:r>
                      <w:rPr>
                        <w:rFonts w:hint="eastAsia" w:ascii="仿宋_GB2312" w:hAnsi="仿宋_GB2312" w:eastAsia="仿宋_GB2312" w:cs="仿宋_GB2312"/>
                        <w:sz w:val="24"/>
                      </w:rPr>
                      <w:fldChar w:fldCharType="begin"/>
                    </w:r>
                    <w:r>
                      <w:rPr>
                        <w:rFonts w:hint="eastAsia" w:ascii="仿宋_GB2312" w:hAnsi="仿宋_GB2312" w:eastAsia="仿宋_GB2312" w:cs="仿宋_GB2312"/>
                        <w:sz w:val="24"/>
                      </w:rPr>
                      <w:instrText xml:space="preserve"> PAGE  \* MERGEFORMAT </w:instrText>
                    </w:r>
                    <w:r>
                      <w:rPr>
                        <w:rFonts w:hint="eastAsia" w:ascii="仿宋_GB2312" w:hAnsi="仿宋_GB2312" w:eastAsia="仿宋_GB2312" w:cs="仿宋_GB2312"/>
                        <w:sz w:val="24"/>
                      </w:rPr>
                      <w:fldChar w:fldCharType="separate"/>
                    </w:r>
                    <w:r>
                      <w:rPr>
                        <w:rFonts w:hint="eastAsia" w:ascii="仿宋_GB2312" w:hAnsi="仿宋_GB2312" w:eastAsia="仿宋_GB2312" w:cs="仿宋_GB2312"/>
                        <w:sz w:val="24"/>
                      </w:rPr>
                      <w:t>4</w:t>
                    </w:r>
                    <w:r>
                      <w:rPr>
                        <w:rFonts w:hint="eastAsia" w:ascii="仿宋_GB2312" w:hAnsi="仿宋_GB2312" w:eastAsia="仿宋_GB2312" w:cs="仿宋_GB2312"/>
                        <w:sz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C4457">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4577F7">
                          <w:pPr>
                            <w:pStyle w:val="9"/>
                            <w:rPr>
                              <w:rFonts w:hint="eastAsia" w:ascii="仿宋_GB2312" w:hAnsi="仿宋_GB2312" w:eastAsia="仿宋_GB2312" w:cs="仿宋_GB2312"/>
                              <w:sz w:val="24"/>
                            </w:rPr>
                          </w:pPr>
                          <w:r>
                            <w:rPr>
                              <w:rFonts w:hint="eastAsia" w:ascii="仿宋_GB2312" w:hAnsi="仿宋_GB2312" w:eastAsia="仿宋_GB2312" w:cs="仿宋_GB2312"/>
                              <w:sz w:val="24"/>
                            </w:rPr>
                            <w:fldChar w:fldCharType="begin"/>
                          </w:r>
                          <w:r>
                            <w:rPr>
                              <w:rFonts w:hint="eastAsia" w:ascii="仿宋_GB2312" w:hAnsi="仿宋_GB2312" w:eastAsia="仿宋_GB2312" w:cs="仿宋_GB2312"/>
                              <w:sz w:val="24"/>
                            </w:rPr>
                            <w:instrText xml:space="preserve"> PAGE  \* MERGEFORMAT </w:instrText>
                          </w:r>
                          <w:r>
                            <w:rPr>
                              <w:rFonts w:hint="eastAsia" w:ascii="仿宋_GB2312" w:hAnsi="仿宋_GB2312" w:eastAsia="仿宋_GB2312" w:cs="仿宋_GB2312"/>
                              <w:sz w:val="24"/>
                            </w:rPr>
                            <w:fldChar w:fldCharType="separate"/>
                          </w:r>
                          <w:r>
                            <w:rPr>
                              <w:rFonts w:hint="eastAsia" w:ascii="仿宋_GB2312" w:hAnsi="仿宋_GB2312" w:eastAsia="仿宋_GB2312" w:cs="仿宋_GB2312"/>
                              <w:sz w:val="24"/>
                            </w:rPr>
                            <w:t>4</w:t>
                          </w:r>
                          <w:r>
                            <w:rPr>
                              <w:rFonts w:hint="eastAsia" w:ascii="仿宋_GB2312" w:hAnsi="仿宋_GB2312" w:eastAsia="仿宋_GB2312" w:cs="仿宋_GB2312"/>
                              <w:sz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64577F7">
                    <w:pPr>
                      <w:pStyle w:val="9"/>
                      <w:rPr>
                        <w:rFonts w:hint="eastAsia" w:ascii="仿宋_GB2312" w:hAnsi="仿宋_GB2312" w:eastAsia="仿宋_GB2312" w:cs="仿宋_GB2312"/>
                        <w:sz w:val="24"/>
                      </w:rPr>
                    </w:pPr>
                    <w:r>
                      <w:rPr>
                        <w:rFonts w:hint="eastAsia" w:ascii="仿宋_GB2312" w:hAnsi="仿宋_GB2312" w:eastAsia="仿宋_GB2312" w:cs="仿宋_GB2312"/>
                        <w:sz w:val="24"/>
                      </w:rPr>
                      <w:fldChar w:fldCharType="begin"/>
                    </w:r>
                    <w:r>
                      <w:rPr>
                        <w:rFonts w:hint="eastAsia" w:ascii="仿宋_GB2312" w:hAnsi="仿宋_GB2312" w:eastAsia="仿宋_GB2312" w:cs="仿宋_GB2312"/>
                        <w:sz w:val="24"/>
                      </w:rPr>
                      <w:instrText xml:space="preserve"> PAGE  \* MERGEFORMAT </w:instrText>
                    </w:r>
                    <w:r>
                      <w:rPr>
                        <w:rFonts w:hint="eastAsia" w:ascii="仿宋_GB2312" w:hAnsi="仿宋_GB2312" w:eastAsia="仿宋_GB2312" w:cs="仿宋_GB2312"/>
                        <w:sz w:val="24"/>
                      </w:rPr>
                      <w:fldChar w:fldCharType="separate"/>
                    </w:r>
                    <w:r>
                      <w:rPr>
                        <w:rFonts w:hint="eastAsia" w:ascii="仿宋_GB2312" w:hAnsi="仿宋_GB2312" w:eastAsia="仿宋_GB2312" w:cs="仿宋_GB2312"/>
                        <w:sz w:val="24"/>
                      </w:rPr>
                      <w:t>4</w:t>
                    </w:r>
                    <w:r>
                      <w:rPr>
                        <w:rFonts w:hint="eastAsia" w:ascii="仿宋_GB2312" w:hAnsi="仿宋_GB2312" w:eastAsia="仿宋_GB2312" w:cs="仿宋_GB2312"/>
                        <w:sz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8FB85F"/>
    <w:multiLevelType w:val="singleLevel"/>
    <w:tmpl w:val="F28FB85F"/>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mZmI4MDViZmQ3ZjZlOGU4NjRlODI4YjFhZmUwMDkifQ=="/>
  </w:docVars>
  <w:rsids>
    <w:rsidRoot w:val="1BB078FA"/>
    <w:rsid w:val="000D6A2F"/>
    <w:rsid w:val="00116F25"/>
    <w:rsid w:val="00155567"/>
    <w:rsid w:val="00164C26"/>
    <w:rsid w:val="001A1033"/>
    <w:rsid w:val="001F75B7"/>
    <w:rsid w:val="0021077D"/>
    <w:rsid w:val="00247D87"/>
    <w:rsid w:val="002756FE"/>
    <w:rsid w:val="00276D40"/>
    <w:rsid w:val="002A13CC"/>
    <w:rsid w:val="002B3C57"/>
    <w:rsid w:val="0035392A"/>
    <w:rsid w:val="00355586"/>
    <w:rsid w:val="003776EC"/>
    <w:rsid w:val="003C1729"/>
    <w:rsid w:val="003C1EDB"/>
    <w:rsid w:val="004874D5"/>
    <w:rsid w:val="00527192"/>
    <w:rsid w:val="005A626C"/>
    <w:rsid w:val="005A7CA9"/>
    <w:rsid w:val="005C6303"/>
    <w:rsid w:val="00602140"/>
    <w:rsid w:val="006115B6"/>
    <w:rsid w:val="00617FC0"/>
    <w:rsid w:val="0065697B"/>
    <w:rsid w:val="006626F1"/>
    <w:rsid w:val="00662715"/>
    <w:rsid w:val="006B199F"/>
    <w:rsid w:val="006E0B0A"/>
    <w:rsid w:val="007260E0"/>
    <w:rsid w:val="007345FD"/>
    <w:rsid w:val="0076759E"/>
    <w:rsid w:val="007A0C65"/>
    <w:rsid w:val="007E7592"/>
    <w:rsid w:val="00813279"/>
    <w:rsid w:val="00822BE1"/>
    <w:rsid w:val="00843197"/>
    <w:rsid w:val="00871BE9"/>
    <w:rsid w:val="00891473"/>
    <w:rsid w:val="00897C4F"/>
    <w:rsid w:val="00927678"/>
    <w:rsid w:val="00956CC8"/>
    <w:rsid w:val="00986022"/>
    <w:rsid w:val="009E5347"/>
    <w:rsid w:val="009F0C52"/>
    <w:rsid w:val="00A26CBC"/>
    <w:rsid w:val="00A33C6E"/>
    <w:rsid w:val="00A3464F"/>
    <w:rsid w:val="00A50FCA"/>
    <w:rsid w:val="00A76339"/>
    <w:rsid w:val="00B05162"/>
    <w:rsid w:val="00BA5651"/>
    <w:rsid w:val="00BE623F"/>
    <w:rsid w:val="00BE7FDE"/>
    <w:rsid w:val="00C10D4B"/>
    <w:rsid w:val="00C41EC0"/>
    <w:rsid w:val="00C45909"/>
    <w:rsid w:val="00CD0A17"/>
    <w:rsid w:val="00D21B54"/>
    <w:rsid w:val="00D752F2"/>
    <w:rsid w:val="00E4321B"/>
    <w:rsid w:val="00EA55A4"/>
    <w:rsid w:val="00EC3610"/>
    <w:rsid w:val="00EC4550"/>
    <w:rsid w:val="00F20870"/>
    <w:rsid w:val="00F23303"/>
    <w:rsid w:val="00F35733"/>
    <w:rsid w:val="00F64CAD"/>
    <w:rsid w:val="00F65EDB"/>
    <w:rsid w:val="00FA2D56"/>
    <w:rsid w:val="00FE79B5"/>
    <w:rsid w:val="00FF6B12"/>
    <w:rsid w:val="011B6997"/>
    <w:rsid w:val="012D0479"/>
    <w:rsid w:val="013637D1"/>
    <w:rsid w:val="0143494A"/>
    <w:rsid w:val="01F114A6"/>
    <w:rsid w:val="02D27372"/>
    <w:rsid w:val="02F905C7"/>
    <w:rsid w:val="030D40BE"/>
    <w:rsid w:val="03E5503B"/>
    <w:rsid w:val="043D0ADA"/>
    <w:rsid w:val="04881D6A"/>
    <w:rsid w:val="049C7DEF"/>
    <w:rsid w:val="04CF4708"/>
    <w:rsid w:val="04D04674"/>
    <w:rsid w:val="04F55751"/>
    <w:rsid w:val="050F05C1"/>
    <w:rsid w:val="05681A7F"/>
    <w:rsid w:val="065D35AE"/>
    <w:rsid w:val="06A74829"/>
    <w:rsid w:val="06DF3FC3"/>
    <w:rsid w:val="07061550"/>
    <w:rsid w:val="07707311"/>
    <w:rsid w:val="077C1812"/>
    <w:rsid w:val="0895702F"/>
    <w:rsid w:val="08C16076"/>
    <w:rsid w:val="08CE1D24"/>
    <w:rsid w:val="09DE4A06"/>
    <w:rsid w:val="09E1799A"/>
    <w:rsid w:val="0A0A4848"/>
    <w:rsid w:val="0AB12DC0"/>
    <w:rsid w:val="0AED2402"/>
    <w:rsid w:val="0AF81AF7"/>
    <w:rsid w:val="0B291CB1"/>
    <w:rsid w:val="0B4E1717"/>
    <w:rsid w:val="0B7C0033"/>
    <w:rsid w:val="0C112E71"/>
    <w:rsid w:val="0CF602B9"/>
    <w:rsid w:val="0D3037CB"/>
    <w:rsid w:val="0D554381"/>
    <w:rsid w:val="0DC5763A"/>
    <w:rsid w:val="0DD028B8"/>
    <w:rsid w:val="0DFE5677"/>
    <w:rsid w:val="0E4B6C1E"/>
    <w:rsid w:val="0F384BB8"/>
    <w:rsid w:val="0F5D461F"/>
    <w:rsid w:val="0FE12B5A"/>
    <w:rsid w:val="0FEE42C6"/>
    <w:rsid w:val="10A2678D"/>
    <w:rsid w:val="112A22DF"/>
    <w:rsid w:val="1148585C"/>
    <w:rsid w:val="125441CC"/>
    <w:rsid w:val="126B0E01"/>
    <w:rsid w:val="12942106"/>
    <w:rsid w:val="12A762DD"/>
    <w:rsid w:val="13877EBC"/>
    <w:rsid w:val="13BD38DE"/>
    <w:rsid w:val="14AB7BDB"/>
    <w:rsid w:val="14D863A8"/>
    <w:rsid w:val="15A5462A"/>
    <w:rsid w:val="15F07B95"/>
    <w:rsid w:val="16BA509D"/>
    <w:rsid w:val="16DB120F"/>
    <w:rsid w:val="1820443C"/>
    <w:rsid w:val="184E2D57"/>
    <w:rsid w:val="18C6496E"/>
    <w:rsid w:val="18D70F9E"/>
    <w:rsid w:val="18F27945"/>
    <w:rsid w:val="19744A3F"/>
    <w:rsid w:val="1A8F1466"/>
    <w:rsid w:val="1AA63044"/>
    <w:rsid w:val="1AD30EC0"/>
    <w:rsid w:val="1AE25F5A"/>
    <w:rsid w:val="1B6B1E72"/>
    <w:rsid w:val="1B75684C"/>
    <w:rsid w:val="1BA333BA"/>
    <w:rsid w:val="1BB078FA"/>
    <w:rsid w:val="1BD21EF1"/>
    <w:rsid w:val="1BD712B5"/>
    <w:rsid w:val="1BF105C9"/>
    <w:rsid w:val="1C18122D"/>
    <w:rsid w:val="1CC45CDD"/>
    <w:rsid w:val="1D201555"/>
    <w:rsid w:val="1D41732E"/>
    <w:rsid w:val="1D880AB9"/>
    <w:rsid w:val="1D9D0AB3"/>
    <w:rsid w:val="1DB55626"/>
    <w:rsid w:val="1DDC0E05"/>
    <w:rsid w:val="1E48649A"/>
    <w:rsid w:val="1EB37C70"/>
    <w:rsid w:val="1F3B1BBC"/>
    <w:rsid w:val="1F4D49E9"/>
    <w:rsid w:val="1FDB5818"/>
    <w:rsid w:val="201766A7"/>
    <w:rsid w:val="204131A1"/>
    <w:rsid w:val="2043516B"/>
    <w:rsid w:val="209658EF"/>
    <w:rsid w:val="21AA36F4"/>
    <w:rsid w:val="21F66F4C"/>
    <w:rsid w:val="22CE3412"/>
    <w:rsid w:val="22D50B4C"/>
    <w:rsid w:val="24066BDB"/>
    <w:rsid w:val="24EA3E07"/>
    <w:rsid w:val="25137261"/>
    <w:rsid w:val="26307F40"/>
    <w:rsid w:val="26C1503C"/>
    <w:rsid w:val="26C50688"/>
    <w:rsid w:val="26D44D6F"/>
    <w:rsid w:val="270218DC"/>
    <w:rsid w:val="278C1FA4"/>
    <w:rsid w:val="283A103F"/>
    <w:rsid w:val="285717B4"/>
    <w:rsid w:val="28CD07FD"/>
    <w:rsid w:val="29356C1E"/>
    <w:rsid w:val="29363ABF"/>
    <w:rsid w:val="297168A5"/>
    <w:rsid w:val="298354B8"/>
    <w:rsid w:val="298A7967"/>
    <w:rsid w:val="29BD05A2"/>
    <w:rsid w:val="2A023575"/>
    <w:rsid w:val="2A64640A"/>
    <w:rsid w:val="2AD57308"/>
    <w:rsid w:val="2AFA0B1C"/>
    <w:rsid w:val="2AFC6642"/>
    <w:rsid w:val="2B3208B2"/>
    <w:rsid w:val="2BBE1B4A"/>
    <w:rsid w:val="2BEE68D3"/>
    <w:rsid w:val="2C3D5164"/>
    <w:rsid w:val="2C6C77F8"/>
    <w:rsid w:val="2D1E05E9"/>
    <w:rsid w:val="2D4F26DE"/>
    <w:rsid w:val="2D74105A"/>
    <w:rsid w:val="2DAC07F4"/>
    <w:rsid w:val="2DE96F9D"/>
    <w:rsid w:val="2DE97352"/>
    <w:rsid w:val="2E093550"/>
    <w:rsid w:val="2ED04C56"/>
    <w:rsid w:val="2F067A90"/>
    <w:rsid w:val="2FE04785"/>
    <w:rsid w:val="301E7C0A"/>
    <w:rsid w:val="306C7DC6"/>
    <w:rsid w:val="308275EA"/>
    <w:rsid w:val="30901D07"/>
    <w:rsid w:val="30AD6B8D"/>
    <w:rsid w:val="317D6832"/>
    <w:rsid w:val="3181001F"/>
    <w:rsid w:val="319C46DB"/>
    <w:rsid w:val="32D54349"/>
    <w:rsid w:val="3337290D"/>
    <w:rsid w:val="339B3AB2"/>
    <w:rsid w:val="33F24A86"/>
    <w:rsid w:val="34605117"/>
    <w:rsid w:val="346F75DC"/>
    <w:rsid w:val="348002E4"/>
    <w:rsid w:val="35845BB2"/>
    <w:rsid w:val="36026D6F"/>
    <w:rsid w:val="36057E96"/>
    <w:rsid w:val="363140CB"/>
    <w:rsid w:val="366E2AEA"/>
    <w:rsid w:val="36A03C03"/>
    <w:rsid w:val="36B10C29"/>
    <w:rsid w:val="36F8289E"/>
    <w:rsid w:val="378679C0"/>
    <w:rsid w:val="37FF59C4"/>
    <w:rsid w:val="38312021"/>
    <w:rsid w:val="388A60BF"/>
    <w:rsid w:val="38DA6126"/>
    <w:rsid w:val="39930ABA"/>
    <w:rsid w:val="399D5494"/>
    <w:rsid w:val="3A606BEE"/>
    <w:rsid w:val="3A6A22F0"/>
    <w:rsid w:val="3B1672AC"/>
    <w:rsid w:val="3B576D67"/>
    <w:rsid w:val="3BDE6E57"/>
    <w:rsid w:val="3BF154B9"/>
    <w:rsid w:val="3C335C3C"/>
    <w:rsid w:val="3D1E68EC"/>
    <w:rsid w:val="3E052619"/>
    <w:rsid w:val="3E412892"/>
    <w:rsid w:val="3EAA282D"/>
    <w:rsid w:val="3EFC0697"/>
    <w:rsid w:val="3F731171"/>
    <w:rsid w:val="3FDF2363"/>
    <w:rsid w:val="3FE777DA"/>
    <w:rsid w:val="3FFF2A05"/>
    <w:rsid w:val="403D52DB"/>
    <w:rsid w:val="40842F0A"/>
    <w:rsid w:val="40850AF9"/>
    <w:rsid w:val="411B386E"/>
    <w:rsid w:val="417C1E33"/>
    <w:rsid w:val="4185518C"/>
    <w:rsid w:val="41F52311"/>
    <w:rsid w:val="425B5BC8"/>
    <w:rsid w:val="42723962"/>
    <w:rsid w:val="428D254A"/>
    <w:rsid w:val="42B5252E"/>
    <w:rsid w:val="42DA1507"/>
    <w:rsid w:val="438F22F2"/>
    <w:rsid w:val="44682E92"/>
    <w:rsid w:val="4473751E"/>
    <w:rsid w:val="44A26055"/>
    <w:rsid w:val="45126D36"/>
    <w:rsid w:val="45486BFC"/>
    <w:rsid w:val="45684BA8"/>
    <w:rsid w:val="45872C08"/>
    <w:rsid w:val="467C2B9E"/>
    <w:rsid w:val="46C16C66"/>
    <w:rsid w:val="471728F8"/>
    <w:rsid w:val="47190850"/>
    <w:rsid w:val="474B6530"/>
    <w:rsid w:val="47B63534"/>
    <w:rsid w:val="47D26740"/>
    <w:rsid w:val="485633DE"/>
    <w:rsid w:val="4867383D"/>
    <w:rsid w:val="486E697A"/>
    <w:rsid w:val="486F44A0"/>
    <w:rsid w:val="48802209"/>
    <w:rsid w:val="49A10689"/>
    <w:rsid w:val="49B4660E"/>
    <w:rsid w:val="4A0A26D2"/>
    <w:rsid w:val="4A474354"/>
    <w:rsid w:val="4A936269"/>
    <w:rsid w:val="4AEE78FE"/>
    <w:rsid w:val="4AF201CB"/>
    <w:rsid w:val="4BEA4569"/>
    <w:rsid w:val="4C545E87"/>
    <w:rsid w:val="4CAA1F4A"/>
    <w:rsid w:val="4D606DC4"/>
    <w:rsid w:val="4E141D71"/>
    <w:rsid w:val="4E220886"/>
    <w:rsid w:val="4E3B5550"/>
    <w:rsid w:val="4E437F61"/>
    <w:rsid w:val="4ECC264C"/>
    <w:rsid w:val="4F02606E"/>
    <w:rsid w:val="4F0D4666"/>
    <w:rsid w:val="500B71A4"/>
    <w:rsid w:val="50241520"/>
    <w:rsid w:val="5124051D"/>
    <w:rsid w:val="515661FD"/>
    <w:rsid w:val="51AE2C09"/>
    <w:rsid w:val="520619D1"/>
    <w:rsid w:val="525C5A95"/>
    <w:rsid w:val="52F45CCD"/>
    <w:rsid w:val="53285977"/>
    <w:rsid w:val="53937294"/>
    <w:rsid w:val="53DB190D"/>
    <w:rsid w:val="53E4492E"/>
    <w:rsid w:val="54035AD9"/>
    <w:rsid w:val="54A454D1"/>
    <w:rsid w:val="54B95421"/>
    <w:rsid w:val="5561281F"/>
    <w:rsid w:val="55677622"/>
    <w:rsid w:val="56717635"/>
    <w:rsid w:val="56E649B1"/>
    <w:rsid w:val="57996E43"/>
    <w:rsid w:val="57D60097"/>
    <w:rsid w:val="58B14A7E"/>
    <w:rsid w:val="58B37988"/>
    <w:rsid w:val="58C47EF0"/>
    <w:rsid w:val="593F58E8"/>
    <w:rsid w:val="594828CF"/>
    <w:rsid w:val="597D4666"/>
    <w:rsid w:val="59851D75"/>
    <w:rsid w:val="5A1530F9"/>
    <w:rsid w:val="5AD703AE"/>
    <w:rsid w:val="5B3927D4"/>
    <w:rsid w:val="5B4E6197"/>
    <w:rsid w:val="5B631C42"/>
    <w:rsid w:val="5BED775E"/>
    <w:rsid w:val="5C981DBF"/>
    <w:rsid w:val="5D192F00"/>
    <w:rsid w:val="5E190CDE"/>
    <w:rsid w:val="5E6957C1"/>
    <w:rsid w:val="5EA54320"/>
    <w:rsid w:val="5F17346F"/>
    <w:rsid w:val="603E23C8"/>
    <w:rsid w:val="60E5134B"/>
    <w:rsid w:val="61AC13B1"/>
    <w:rsid w:val="62B334AF"/>
    <w:rsid w:val="62D04CAF"/>
    <w:rsid w:val="6401024A"/>
    <w:rsid w:val="641C6E32"/>
    <w:rsid w:val="64A01811"/>
    <w:rsid w:val="65150451"/>
    <w:rsid w:val="653A28F6"/>
    <w:rsid w:val="65A216AB"/>
    <w:rsid w:val="65DF45BB"/>
    <w:rsid w:val="665723A3"/>
    <w:rsid w:val="66AB0941"/>
    <w:rsid w:val="66C11F13"/>
    <w:rsid w:val="680229BA"/>
    <w:rsid w:val="683E1A6D"/>
    <w:rsid w:val="68664B20"/>
    <w:rsid w:val="68CA067C"/>
    <w:rsid w:val="69236EB5"/>
    <w:rsid w:val="695F613F"/>
    <w:rsid w:val="6A102F95"/>
    <w:rsid w:val="6A4E7F61"/>
    <w:rsid w:val="6A682DD1"/>
    <w:rsid w:val="6A6B28C1"/>
    <w:rsid w:val="6A7A6FA8"/>
    <w:rsid w:val="6AC10733"/>
    <w:rsid w:val="6AE54422"/>
    <w:rsid w:val="6AEA5EDC"/>
    <w:rsid w:val="6AFA5EC3"/>
    <w:rsid w:val="6B453112"/>
    <w:rsid w:val="6C327B3B"/>
    <w:rsid w:val="6D2F5E28"/>
    <w:rsid w:val="6D6154B9"/>
    <w:rsid w:val="6DFF098D"/>
    <w:rsid w:val="6EA06B0D"/>
    <w:rsid w:val="6F894BFD"/>
    <w:rsid w:val="6F8F0E00"/>
    <w:rsid w:val="71105F71"/>
    <w:rsid w:val="71A66FCE"/>
    <w:rsid w:val="71AB5C99"/>
    <w:rsid w:val="71ED1E0E"/>
    <w:rsid w:val="73243F55"/>
    <w:rsid w:val="73313108"/>
    <w:rsid w:val="73495654"/>
    <w:rsid w:val="74C10EA5"/>
    <w:rsid w:val="75777847"/>
    <w:rsid w:val="759D1E72"/>
    <w:rsid w:val="759E7FEF"/>
    <w:rsid w:val="75C86E1A"/>
    <w:rsid w:val="75DE488F"/>
    <w:rsid w:val="763B5477"/>
    <w:rsid w:val="76977D14"/>
    <w:rsid w:val="77383B2B"/>
    <w:rsid w:val="779B2966"/>
    <w:rsid w:val="77B77146"/>
    <w:rsid w:val="77BF5FFA"/>
    <w:rsid w:val="77C67389"/>
    <w:rsid w:val="77EB6DF0"/>
    <w:rsid w:val="781400F4"/>
    <w:rsid w:val="78160310"/>
    <w:rsid w:val="783B7D77"/>
    <w:rsid w:val="78544995"/>
    <w:rsid w:val="78774B27"/>
    <w:rsid w:val="788259A6"/>
    <w:rsid w:val="78B47B29"/>
    <w:rsid w:val="796926C2"/>
    <w:rsid w:val="7A4822D7"/>
    <w:rsid w:val="7B02389B"/>
    <w:rsid w:val="7B0326A2"/>
    <w:rsid w:val="7B1B79EC"/>
    <w:rsid w:val="7B9531B9"/>
    <w:rsid w:val="7BB223F7"/>
    <w:rsid w:val="7BEC3136"/>
    <w:rsid w:val="7BFA1CF7"/>
    <w:rsid w:val="7C8A3487"/>
    <w:rsid w:val="7CA37635"/>
    <w:rsid w:val="7D6B2EAC"/>
    <w:rsid w:val="7D8F6D6A"/>
    <w:rsid w:val="7DAE0FEB"/>
    <w:rsid w:val="7DC91981"/>
    <w:rsid w:val="7DFA5FDE"/>
    <w:rsid w:val="7E0230E5"/>
    <w:rsid w:val="7E573431"/>
    <w:rsid w:val="7EC81C39"/>
    <w:rsid w:val="7F712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0"/>
    <w:pPr>
      <w:spacing w:after="120"/>
    </w:pPr>
  </w:style>
  <w:style w:type="paragraph" w:styleId="6">
    <w:name w:val="Body Text Indent"/>
    <w:basedOn w:val="1"/>
    <w:qFormat/>
    <w:uiPriority w:val="0"/>
    <w:pPr>
      <w:ind w:firstLine="624" w:firstLineChars="200"/>
    </w:pPr>
    <w:rPr>
      <w:rFonts w:ascii="方正仿宋简体"/>
      <w:spacing w:val="30"/>
      <w:w w:val="80"/>
    </w:rPr>
  </w:style>
  <w:style w:type="paragraph" w:styleId="7">
    <w:name w:val="toc 3"/>
    <w:basedOn w:val="1"/>
    <w:next w:val="1"/>
    <w:qFormat/>
    <w:uiPriority w:val="0"/>
    <w:pPr>
      <w:ind w:left="840" w:leftChars="400"/>
    </w:pPr>
  </w:style>
  <w:style w:type="paragraph" w:styleId="8">
    <w:name w:val="Plain Text"/>
    <w:basedOn w:val="1"/>
    <w:qFormat/>
    <w:uiPriority w:val="0"/>
    <w:rPr>
      <w:rFonts w:ascii="宋体" w:hAnsi="Courier New"/>
      <w:szCs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Normal (Web)"/>
    <w:basedOn w:val="1"/>
    <w:qFormat/>
    <w:uiPriority w:val="0"/>
    <w:pPr>
      <w:spacing w:before="100" w:beforeAutospacing="1" w:after="100" w:afterAutospacing="1"/>
      <w:jc w:val="left"/>
    </w:pPr>
    <w:rPr>
      <w:rFonts w:cs="Times New Roman"/>
      <w:kern w:val="0"/>
      <w:sz w:val="24"/>
    </w:rPr>
  </w:style>
  <w:style w:type="paragraph" w:styleId="14">
    <w:name w:val="Body Text First Indent 2"/>
    <w:basedOn w:val="5"/>
    <w:semiHidden/>
    <w:qFormat/>
    <w:uiPriority w:val="99"/>
    <w:pPr>
      <w:widowControl/>
      <w:ind w:left="200"/>
    </w:pPr>
    <w:rPr>
      <w:rFonts w:ascii="Times New Roman"/>
      <w:kern w:val="0"/>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标准文件_段"/>
    <w:link w:val="2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9">
    <w:name w:val="Other|1"/>
    <w:basedOn w:val="1"/>
    <w:qFormat/>
    <w:uiPriority w:val="0"/>
    <w:rPr>
      <w:rFonts w:ascii="宋体" w:hAnsi="宋体" w:eastAsia="宋体" w:cs="宋体"/>
      <w:sz w:val="20"/>
      <w:szCs w:val="20"/>
      <w:lang w:val="zh-TW" w:eastAsia="zh-TW" w:bidi="zh-TW"/>
    </w:rPr>
  </w:style>
  <w:style w:type="paragraph" w:customStyle="1" w:styleId="20">
    <w:name w:val="WPSOffice手动目录 1"/>
    <w:qFormat/>
    <w:uiPriority w:val="0"/>
    <w:rPr>
      <w:rFonts w:asciiTheme="minorHAnsi" w:hAnsiTheme="minorHAnsi" w:eastAsiaTheme="minorEastAsia" w:cstheme="minorBidi"/>
      <w:lang w:val="en-US" w:eastAsia="zh-CN" w:bidi="ar-SA"/>
    </w:rPr>
  </w:style>
  <w:style w:type="paragraph" w:customStyle="1" w:styleId="21">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22">
    <w:name w:val="WPSOffice手动目录 3"/>
    <w:qFormat/>
    <w:uiPriority w:val="0"/>
    <w:pPr>
      <w:ind w:left="400" w:leftChars="400"/>
    </w:pPr>
    <w:rPr>
      <w:rFonts w:asciiTheme="minorHAnsi" w:hAnsiTheme="minorHAnsi" w:eastAsiaTheme="minorEastAsia" w:cstheme="minorBidi"/>
      <w:lang w:val="en-US" w:eastAsia="zh-CN" w:bidi="ar-SA"/>
    </w:rPr>
  </w:style>
  <w:style w:type="paragraph" w:styleId="23">
    <w:name w:val="List Paragraph"/>
    <w:qFormat/>
    <w:uiPriority w:val="0"/>
    <w:pPr>
      <w:widowControl w:val="0"/>
      <w:ind w:firstLine="420"/>
      <w:jc w:val="both"/>
    </w:pPr>
    <w:rPr>
      <w:rFonts w:hint="eastAsia" w:ascii="Arial Unicode MS" w:hAnsi="Arial Unicode MS" w:eastAsia="Arial Unicode MS" w:cs="Arial Unicode MS"/>
      <w:color w:val="000000"/>
      <w:kern w:val="2"/>
      <w:sz w:val="21"/>
      <w:szCs w:val="21"/>
      <w:u w:color="000000"/>
      <w:lang w:val="en-US" w:eastAsia="zh-CN" w:bidi="ar-SA"/>
    </w:rPr>
  </w:style>
  <w:style w:type="paragraph" w:customStyle="1" w:styleId="24">
    <w:name w:val="目次、标准名称标题"/>
    <w:basedOn w:val="1"/>
    <w:next w:val="2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5">
    <w:name w:val="段"/>
    <w:link w:val="3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6">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27">
    <w:name w:val="列出段落1"/>
    <w:basedOn w:val="1"/>
    <w:qFormat/>
    <w:uiPriority w:val="34"/>
    <w:pPr>
      <w:ind w:firstLine="420" w:firstLineChars="200"/>
    </w:pPr>
    <w:rPr>
      <w:rFonts w:ascii="Calibri" w:hAnsi="Calibri" w:eastAsia="宋体" w:cs="Times New Roman"/>
      <w:szCs w:val="22"/>
    </w:rPr>
  </w:style>
  <w:style w:type="character" w:customStyle="1" w:styleId="28">
    <w:name w:val="font21"/>
    <w:basedOn w:val="17"/>
    <w:qFormat/>
    <w:uiPriority w:val="0"/>
    <w:rPr>
      <w:rFonts w:hint="eastAsia" w:ascii="仿宋" w:hAnsi="仿宋" w:eastAsia="仿宋" w:cs="仿宋"/>
      <w:color w:val="000000"/>
      <w:sz w:val="21"/>
      <w:szCs w:val="21"/>
      <w:u w:val="none"/>
    </w:rPr>
  </w:style>
  <w:style w:type="character" w:customStyle="1" w:styleId="29">
    <w:name w:val="标准文件_段 Char"/>
    <w:link w:val="18"/>
    <w:qFormat/>
    <w:uiPriority w:val="0"/>
    <w:rPr>
      <w:rFonts w:ascii="宋体"/>
      <w:sz w:val="21"/>
    </w:rPr>
  </w:style>
  <w:style w:type="character" w:customStyle="1" w:styleId="30">
    <w:name w:val="段 Char"/>
    <w:basedOn w:val="17"/>
    <w:link w:val="25"/>
    <w:qFormat/>
    <w:uiPriority w:val="0"/>
    <w:rPr>
      <w:rFonts w:ascii="宋体"/>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2835</Words>
  <Characters>2951</Characters>
  <Lines>24</Lines>
  <Paragraphs>6</Paragraphs>
  <TotalTime>19</TotalTime>
  <ScaleCrop>false</ScaleCrop>
  <LinksUpToDate>false</LinksUpToDate>
  <CharactersWithSpaces>3065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2022-09-27T09:36:00Z</dcterms:created>
  <dc:creator>欢颜</dc:creator>
  <cp:lastModifiedBy>捷</cp:lastModifiedBy>
  <cp:lastPrinted>2025-07-23T02:57:44Z</cp:lastPrinted>
  <dcterms:modified xsi:type="dcterms:W3CDTF">2025-07-23T03:00:04Z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388B52DCFBD1A84E59448068A71677D0_43</vt:lpwstr>
  </property>
  <property fmtid="{D5CDD505-2E9C-101B-9397-08002B2CF9AE}" pid="4" name="KSOTemplateDocerSaveRecord">
    <vt:lpwstr>eyJoZGlkIjoiOTZlYmZkNDhkZTY5ZGQxNjg2NWM1YWM2NmE0MWU5MTIiLCJ1c2VySWQiOiI0MDA4NzYxNTIifQ==</vt:lpwstr>
  </property>
</Properties>
</file>