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A713C5">
      <w:pPr>
        <w:rPr>
          <w:rFonts w:ascii="黑体" w:eastAsia="黑体"/>
          <w:sz w:val="30"/>
          <w:szCs w:val="30"/>
        </w:rPr>
      </w:pPr>
      <w:r>
        <w:rPr>
          <w:rFonts w:hint="eastAsia" w:ascii="黑体" w:eastAsia="黑体"/>
          <w:sz w:val="30"/>
          <w:szCs w:val="30"/>
        </w:rPr>
        <w:t>附件2</w:t>
      </w:r>
    </w:p>
    <w:p w14:paraId="59CA028B">
      <w:pPr>
        <w:jc w:val="center"/>
        <w:rPr>
          <w:rFonts w:hint="eastAsia" w:ascii="宋体" w:hAnsi="宋体"/>
          <w:sz w:val="72"/>
          <w:szCs w:val="52"/>
        </w:rPr>
      </w:pPr>
    </w:p>
    <w:p w14:paraId="3BC9E9BE">
      <w:pPr>
        <w:jc w:val="center"/>
        <w:rPr>
          <w:rFonts w:ascii="宋体" w:hAnsi="宋体"/>
          <w:sz w:val="72"/>
          <w:szCs w:val="52"/>
        </w:rPr>
      </w:pPr>
      <w:r>
        <w:rPr>
          <w:rFonts w:hint="eastAsia" w:ascii="宋体" w:hAnsi="宋体"/>
          <w:sz w:val="72"/>
          <w:szCs w:val="52"/>
        </w:rPr>
        <w:t>陕西省地方标准</w:t>
      </w:r>
    </w:p>
    <w:p w14:paraId="4274950E">
      <w:pPr>
        <w:jc w:val="center"/>
        <w:rPr>
          <w:rFonts w:ascii="宋体" w:hAnsi="宋体"/>
          <w:sz w:val="52"/>
          <w:szCs w:val="52"/>
        </w:rPr>
      </w:pPr>
    </w:p>
    <w:p w14:paraId="027B2FDB">
      <w:pPr>
        <w:jc w:val="center"/>
        <w:rPr>
          <w:rFonts w:ascii="宋体" w:hAnsi="宋体"/>
          <w:b/>
          <w:sz w:val="52"/>
          <w:szCs w:val="52"/>
        </w:rPr>
      </w:pPr>
      <w:r>
        <w:rPr>
          <w:rFonts w:hint="eastAsia" w:ascii="宋体" w:hAnsi="宋体"/>
          <w:sz w:val="52"/>
          <w:szCs w:val="52"/>
        </w:rPr>
        <w:t>编制说明</w:t>
      </w:r>
    </w:p>
    <w:p w14:paraId="442122FD">
      <w:pPr>
        <w:jc w:val="center"/>
        <w:rPr>
          <w:rFonts w:ascii="宋体" w:hAnsi="宋体"/>
          <w:sz w:val="44"/>
        </w:rPr>
      </w:pPr>
    </w:p>
    <w:p w14:paraId="5C4A4A69">
      <w:pPr>
        <w:jc w:val="center"/>
        <w:rPr>
          <w:rFonts w:ascii="宋体" w:hAnsi="宋体"/>
          <w:sz w:val="44"/>
        </w:rPr>
      </w:pPr>
    </w:p>
    <w:p w14:paraId="4EE4F831">
      <w:pPr>
        <w:jc w:val="center"/>
        <w:rPr>
          <w:rFonts w:ascii="宋体" w:hAnsi="宋体"/>
          <w:sz w:val="44"/>
        </w:rPr>
      </w:pPr>
    </w:p>
    <w:p w14:paraId="1E05E958">
      <w:pPr>
        <w:jc w:val="center"/>
        <w:rPr>
          <w:rFonts w:ascii="宋体" w:hAnsi="宋体"/>
          <w:sz w:val="44"/>
        </w:rPr>
      </w:pPr>
    </w:p>
    <w:p w14:paraId="7B641988">
      <w:pPr>
        <w:jc w:val="center"/>
        <w:rPr>
          <w:rFonts w:ascii="宋体" w:hAnsi="宋体"/>
          <w:sz w:val="44"/>
        </w:rPr>
      </w:pPr>
    </w:p>
    <w:p w14:paraId="7DDED46E">
      <w:pPr>
        <w:jc w:val="center"/>
        <w:rPr>
          <w:rFonts w:ascii="宋体" w:hAnsi="宋体"/>
          <w:sz w:val="44"/>
        </w:rPr>
      </w:pPr>
    </w:p>
    <w:p w14:paraId="45CE4A83">
      <w:pPr>
        <w:jc w:val="center"/>
        <w:rPr>
          <w:rFonts w:ascii="宋体" w:hAnsi="宋体"/>
          <w:sz w:val="44"/>
        </w:rPr>
      </w:pPr>
    </w:p>
    <w:p w14:paraId="283545F5">
      <w:pPr>
        <w:jc w:val="center"/>
        <w:rPr>
          <w:rFonts w:ascii="宋体" w:hAnsi="宋体"/>
          <w:sz w:val="44"/>
        </w:rPr>
      </w:pPr>
    </w:p>
    <w:p w14:paraId="71C0D14E">
      <w:pPr>
        <w:ind w:firstLine="1264" w:firstLineChars="395"/>
        <w:rPr>
          <w:rFonts w:hint="default" w:ascii="宋体" w:hAnsi="宋体" w:eastAsia="宋体"/>
          <w:sz w:val="32"/>
          <w:u w:val="single"/>
          <w:lang w:val="en-US" w:eastAsia="zh-CN"/>
        </w:rPr>
      </w:pPr>
      <w:r>
        <w:rPr>
          <w:rFonts w:hint="eastAsia" w:ascii="宋体" w:hAnsi="宋体"/>
          <w:sz w:val="32"/>
        </w:rPr>
        <w:t>项目名称:</w:t>
      </w:r>
      <w:r>
        <w:rPr>
          <w:rFonts w:hint="eastAsia" w:ascii="宋体" w:hAnsi="宋体"/>
          <w:sz w:val="32"/>
          <w:lang w:val="en-US" w:eastAsia="zh-CN"/>
        </w:rPr>
        <w:t>关中奶山羊精料补充料生产技术规程</w:t>
      </w:r>
    </w:p>
    <w:p w14:paraId="64B9A163">
      <w:pPr>
        <w:ind w:firstLine="1264" w:firstLineChars="395"/>
        <w:rPr>
          <w:rFonts w:ascii="宋体" w:hAnsi="宋体"/>
          <w:sz w:val="32"/>
          <w:u w:val="single"/>
        </w:rPr>
      </w:pPr>
      <w:r>
        <w:rPr>
          <w:rFonts w:hint="eastAsia" w:ascii="宋体" w:hAnsi="宋体"/>
          <w:sz w:val="32"/>
        </w:rPr>
        <w:t>承担单位:</w:t>
      </w:r>
      <w:r>
        <w:rPr>
          <w:rFonts w:hint="eastAsia" w:ascii="宋体" w:hAnsi="宋体"/>
          <w:sz w:val="32"/>
          <w:u w:val="single"/>
        </w:rPr>
        <w:t xml:space="preserve"> 陕西省饲料工作总站   </w:t>
      </w:r>
    </w:p>
    <w:p w14:paraId="1EA6D8EE">
      <w:pPr>
        <w:ind w:firstLine="1264" w:firstLineChars="395"/>
        <w:rPr>
          <w:rFonts w:ascii="宋体" w:hAnsi="宋体"/>
          <w:sz w:val="32"/>
        </w:rPr>
      </w:pPr>
      <w:r>
        <w:rPr>
          <w:rFonts w:hint="eastAsia" w:ascii="宋体" w:hAnsi="宋体"/>
          <w:sz w:val="32"/>
        </w:rPr>
        <w:t>项目联系人:</w:t>
      </w:r>
      <w:r>
        <w:rPr>
          <w:rFonts w:hint="eastAsia" w:ascii="宋体" w:hAnsi="宋体"/>
          <w:sz w:val="32"/>
          <w:u w:val="single"/>
        </w:rPr>
        <w:t xml:space="preserve">    韩晓刚          </w:t>
      </w:r>
    </w:p>
    <w:p w14:paraId="450F3F26">
      <w:pPr>
        <w:ind w:firstLine="1264" w:firstLineChars="395"/>
        <w:rPr>
          <w:rFonts w:ascii="宋体" w:hAnsi="宋体"/>
          <w:sz w:val="32"/>
        </w:rPr>
      </w:pPr>
      <w:r>
        <w:rPr>
          <w:rFonts w:hint="eastAsia" w:ascii="宋体" w:hAnsi="宋体"/>
          <w:sz w:val="32"/>
        </w:rPr>
        <w:t>联系电话：</w:t>
      </w:r>
      <w:r>
        <w:rPr>
          <w:rFonts w:hint="eastAsia" w:ascii="宋体" w:hAnsi="宋体"/>
          <w:sz w:val="32"/>
          <w:u w:val="single"/>
        </w:rPr>
        <w:t xml:space="preserve">   13891977570       </w:t>
      </w:r>
    </w:p>
    <w:p w14:paraId="45D01134">
      <w:pPr>
        <w:jc w:val="center"/>
        <w:rPr>
          <w:rFonts w:ascii="宋体" w:hAnsi="宋体"/>
          <w:b/>
          <w:sz w:val="32"/>
        </w:rPr>
      </w:pPr>
    </w:p>
    <w:p w14:paraId="0D984FF0">
      <w:pPr>
        <w:rPr>
          <w:rFonts w:ascii="宋体" w:hAnsi="宋体"/>
          <w:b/>
          <w:sz w:val="32"/>
        </w:rPr>
      </w:pPr>
    </w:p>
    <w:p w14:paraId="38AC8AB0">
      <w:pPr>
        <w:jc w:val="center"/>
        <w:rPr>
          <w:rFonts w:ascii="宋体" w:hAnsi="宋体"/>
          <w:sz w:val="36"/>
          <w:szCs w:val="36"/>
        </w:rPr>
      </w:pPr>
    </w:p>
    <w:p w14:paraId="67811B33">
      <w:pPr>
        <w:jc w:val="center"/>
        <w:rPr>
          <w:rFonts w:ascii="宋体" w:hAnsi="宋体"/>
          <w:b/>
          <w:bCs/>
          <w:sz w:val="36"/>
          <w:szCs w:val="44"/>
        </w:rPr>
      </w:pPr>
    </w:p>
    <w:p w14:paraId="780250FD">
      <w:pPr>
        <w:jc w:val="center"/>
        <w:rPr>
          <w:rFonts w:ascii="宋体" w:hAnsi="宋体"/>
          <w:b/>
          <w:bCs/>
          <w:sz w:val="36"/>
          <w:szCs w:val="36"/>
        </w:rPr>
      </w:pPr>
      <w:r>
        <w:rPr>
          <w:rFonts w:hint="eastAsia" w:ascii="宋体" w:hAnsi="宋体"/>
          <w:b/>
          <w:bCs/>
          <w:sz w:val="36"/>
          <w:szCs w:val="36"/>
        </w:rPr>
        <w:t>《</w:t>
      </w:r>
      <w:r>
        <w:rPr>
          <w:rFonts w:hint="eastAsia" w:ascii="宋体" w:hAnsi="宋体"/>
          <w:b/>
          <w:bCs/>
          <w:sz w:val="36"/>
          <w:szCs w:val="36"/>
          <w:lang w:val="en-US" w:eastAsia="zh-CN"/>
        </w:rPr>
        <w:t>关中奶山羊精料补充料生产</w:t>
      </w:r>
      <w:r>
        <w:rPr>
          <w:rFonts w:hint="eastAsia" w:ascii="宋体" w:hAnsi="宋体"/>
          <w:b/>
          <w:bCs/>
          <w:sz w:val="36"/>
          <w:szCs w:val="36"/>
        </w:rPr>
        <w:t>技术规范》</w:t>
      </w:r>
    </w:p>
    <w:p w14:paraId="302B3114">
      <w:pPr>
        <w:jc w:val="center"/>
        <w:rPr>
          <w:rFonts w:ascii="宋体" w:hAnsi="宋体"/>
          <w:b/>
          <w:bCs/>
          <w:sz w:val="36"/>
          <w:szCs w:val="36"/>
        </w:rPr>
      </w:pPr>
      <w:r>
        <w:rPr>
          <w:rFonts w:hint="eastAsia" w:ascii="宋体" w:hAnsi="宋体"/>
          <w:b/>
          <w:bCs/>
          <w:sz w:val="36"/>
          <w:szCs w:val="36"/>
        </w:rPr>
        <w:t>地方标准编制说明</w:t>
      </w:r>
    </w:p>
    <w:p w14:paraId="275B8BBC">
      <w:pPr>
        <w:numPr>
          <w:ilvl w:val="0"/>
          <w:numId w:val="1"/>
        </w:numPr>
        <w:rPr>
          <w:rFonts w:hint="eastAsia" w:ascii="黑体" w:hAnsi="黑体" w:eastAsia="黑体" w:cs="黑体"/>
          <w:b/>
          <w:bCs/>
          <w:sz w:val="24"/>
        </w:rPr>
      </w:pPr>
      <w:r>
        <w:rPr>
          <w:rFonts w:hint="eastAsia" w:ascii="黑体" w:hAnsi="黑体" w:eastAsia="黑体" w:cs="黑体"/>
          <w:b/>
          <w:bCs/>
          <w:sz w:val="24"/>
        </w:rPr>
        <w:t>工作简况</w:t>
      </w:r>
    </w:p>
    <w:p w14:paraId="39EB61A5">
      <w:pPr>
        <w:numPr>
          <w:ilvl w:val="0"/>
          <w:numId w:val="2"/>
        </w:numPr>
        <w:spacing w:line="360" w:lineRule="auto"/>
        <w:rPr>
          <w:rFonts w:ascii="宋体" w:hAnsi="宋体"/>
          <w:bCs/>
          <w:sz w:val="24"/>
        </w:rPr>
      </w:pPr>
      <w:r>
        <w:rPr>
          <w:rFonts w:hint="eastAsia" w:ascii="宋体" w:hAnsi="宋体"/>
          <w:bCs/>
          <w:sz w:val="24"/>
        </w:rPr>
        <w:t>任务来源</w:t>
      </w:r>
    </w:p>
    <w:p w14:paraId="71F7D3C3">
      <w:pPr>
        <w:spacing w:line="360" w:lineRule="auto"/>
        <w:ind w:firstLine="420"/>
        <w:rPr>
          <w:rFonts w:ascii="宋体" w:hAnsi="宋体"/>
          <w:sz w:val="24"/>
        </w:rPr>
      </w:pPr>
      <w:r>
        <w:rPr>
          <w:rFonts w:hint="eastAsia" w:ascii="宋体" w:hAnsi="宋体"/>
          <w:sz w:val="24"/>
        </w:rPr>
        <w:t>根据陕西省农业农村厅《关于征集202</w:t>
      </w:r>
      <w:r>
        <w:rPr>
          <w:rFonts w:hint="eastAsia" w:ascii="宋体" w:hAnsi="宋体"/>
          <w:sz w:val="24"/>
          <w:lang w:val="en-US" w:eastAsia="zh-CN"/>
        </w:rPr>
        <w:t>4</w:t>
      </w:r>
      <w:r>
        <w:rPr>
          <w:rFonts w:hint="eastAsia" w:ascii="宋体" w:hAnsi="宋体"/>
          <w:sz w:val="24"/>
        </w:rPr>
        <w:t>年地方标准制修订项目的通知》，由陕西省饲料工作总站牵头、</w:t>
      </w:r>
      <w:r>
        <w:rPr>
          <w:rFonts w:hint="eastAsia" w:ascii="宋体" w:hAnsi="宋体"/>
          <w:sz w:val="24"/>
          <w:lang w:val="en-US" w:eastAsia="zh-CN"/>
        </w:rPr>
        <w:t>杨凌职业技术学院</w:t>
      </w:r>
      <w:r>
        <w:rPr>
          <w:rFonts w:hint="eastAsia" w:ascii="宋体" w:hAnsi="宋体"/>
          <w:sz w:val="24"/>
        </w:rPr>
        <w:t>、</w:t>
      </w:r>
      <w:r>
        <w:rPr>
          <w:rFonts w:hint="eastAsia" w:ascii="宋体" w:hAnsi="宋体"/>
          <w:sz w:val="24"/>
          <w:lang w:val="en-US" w:eastAsia="zh-CN"/>
        </w:rPr>
        <w:t>陕西华秦农牧科技有限</w:t>
      </w:r>
      <w:r>
        <w:rPr>
          <w:rFonts w:hint="eastAsia" w:ascii="宋体" w:hAnsi="宋体"/>
          <w:sz w:val="24"/>
        </w:rPr>
        <w:t>公司</w:t>
      </w:r>
      <w:r>
        <w:rPr>
          <w:rFonts w:hint="eastAsia" w:ascii="宋体" w:hAnsi="宋体"/>
          <w:sz w:val="24"/>
          <w:lang w:eastAsia="zh-CN"/>
        </w:rPr>
        <w:t>、</w:t>
      </w:r>
      <w:r>
        <w:rPr>
          <w:rFonts w:hint="eastAsia" w:ascii="宋体" w:hAnsi="宋体"/>
          <w:sz w:val="24"/>
          <w:lang w:val="en-US" w:eastAsia="zh-CN"/>
        </w:rPr>
        <w:t>西安铁骑力士饲料有限公司</w:t>
      </w:r>
      <w:r>
        <w:rPr>
          <w:rFonts w:hint="eastAsia" w:ascii="宋体" w:hAnsi="宋体"/>
          <w:sz w:val="24"/>
        </w:rPr>
        <w:t>共同参与，对我省地方标准</w:t>
      </w:r>
      <w:r>
        <w:rPr>
          <w:rFonts w:hint="eastAsia" w:ascii="宋体" w:hAnsi="宋体"/>
          <w:sz w:val="24"/>
          <w:lang w:val="en-US" w:eastAsia="zh-CN"/>
        </w:rPr>
        <w:t>关中奶山羊精料补充料生产</w:t>
      </w:r>
      <w:r>
        <w:rPr>
          <w:rFonts w:hint="eastAsia" w:ascii="宋体" w:hAnsi="宋体"/>
          <w:sz w:val="24"/>
        </w:rPr>
        <w:t>技术规范》进行制订。</w:t>
      </w:r>
      <w:bookmarkStart w:id="0" w:name="_GoBack"/>
      <w:bookmarkEnd w:id="0"/>
    </w:p>
    <w:p w14:paraId="5C5D433C">
      <w:pPr>
        <w:numPr>
          <w:ilvl w:val="0"/>
          <w:numId w:val="2"/>
        </w:numPr>
        <w:spacing w:line="360" w:lineRule="auto"/>
        <w:rPr>
          <w:rFonts w:ascii="宋体" w:hAnsi="宋体"/>
          <w:sz w:val="24"/>
        </w:rPr>
      </w:pPr>
      <w:r>
        <w:rPr>
          <w:rFonts w:hint="eastAsia" w:ascii="宋体" w:hAnsi="宋体"/>
          <w:sz w:val="24"/>
        </w:rPr>
        <w:t>起草单位及协作单位</w:t>
      </w:r>
    </w:p>
    <w:p w14:paraId="22719E75">
      <w:pPr>
        <w:spacing w:line="360" w:lineRule="auto"/>
        <w:ind w:firstLine="420"/>
        <w:rPr>
          <w:rFonts w:ascii="宋体" w:hAnsi="宋体"/>
          <w:sz w:val="24"/>
        </w:rPr>
      </w:pPr>
      <w:r>
        <w:rPr>
          <w:rFonts w:hint="eastAsia" w:ascii="宋体" w:hAnsi="宋体"/>
          <w:sz w:val="24"/>
        </w:rPr>
        <w:t>起草单位：陕西省饲料工作总站，协作单位：</w:t>
      </w:r>
      <w:r>
        <w:rPr>
          <w:rFonts w:hint="eastAsia" w:ascii="宋体" w:hAnsi="宋体"/>
          <w:sz w:val="24"/>
          <w:lang w:val="en-US" w:eastAsia="zh-CN"/>
        </w:rPr>
        <w:t>杨凌职业技术学院</w:t>
      </w:r>
      <w:r>
        <w:rPr>
          <w:rFonts w:hint="eastAsia" w:ascii="宋体" w:hAnsi="宋体"/>
          <w:sz w:val="24"/>
        </w:rPr>
        <w:t>、</w:t>
      </w:r>
      <w:r>
        <w:rPr>
          <w:rFonts w:hint="eastAsia" w:ascii="宋体" w:hAnsi="宋体"/>
          <w:sz w:val="24"/>
          <w:lang w:val="en-US" w:eastAsia="zh-CN"/>
        </w:rPr>
        <w:t>陕西华秦农牧科技</w:t>
      </w:r>
      <w:r>
        <w:rPr>
          <w:rFonts w:hint="eastAsia" w:ascii="宋体" w:hAnsi="宋体"/>
          <w:sz w:val="24"/>
        </w:rPr>
        <w:t>有限公司</w:t>
      </w:r>
      <w:r>
        <w:rPr>
          <w:rFonts w:hint="eastAsia" w:ascii="宋体" w:hAnsi="宋体"/>
          <w:sz w:val="24"/>
          <w:lang w:eastAsia="zh-CN"/>
        </w:rPr>
        <w:t>、</w:t>
      </w:r>
      <w:r>
        <w:rPr>
          <w:rFonts w:hint="eastAsia" w:ascii="宋体" w:hAnsi="宋体"/>
          <w:sz w:val="24"/>
          <w:lang w:val="en-US" w:eastAsia="zh-CN"/>
        </w:rPr>
        <w:t>西安铁骑力士饲料有限公司</w:t>
      </w:r>
      <w:r>
        <w:rPr>
          <w:rFonts w:hint="eastAsia" w:ascii="宋体" w:hAnsi="宋体"/>
          <w:sz w:val="24"/>
        </w:rPr>
        <w:t>。</w:t>
      </w:r>
    </w:p>
    <w:p w14:paraId="50C30156">
      <w:pPr>
        <w:numPr>
          <w:ilvl w:val="0"/>
          <w:numId w:val="2"/>
        </w:numPr>
        <w:spacing w:line="360" w:lineRule="auto"/>
        <w:rPr>
          <w:rFonts w:ascii="宋体" w:hAnsi="宋体"/>
          <w:sz w:val="24"/>
        </w:rPr>
      </w:pPr>
      <w:r>
        <w:rPr>
          <w:rFonts w:hint="eastAsia" w:ascii="宋体" w:hAnsi="宋体"/>
          <w:sz w:val="24"/>
        </w:rPr>
        <w:t>主要起草人及分工</w:t>
      </w:r>
    </w:p>
    <w:tbl>
      <w:tblPr>
        <w:tblStyle w:val="4"/>
        <w:tblW w:w="8505"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3"/>
        <w:gridCol w:w="668"/>
        <w:gridCol w:w="1336"/>
        <w:gridCol w:w="2453"/>
        <w:gridCol w:w="3005"/>
      </w:tblGrid>
      <w:tr w14:paraId="56EC0C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3" w:type="dxa"/>
            <w:vAlign w:val="center"/>
          </w:tcPr>
          <w:p w14:paraId="46BC01B5">
            <w:pPr>
              <w:spacing w:line="360" w:lineRule="auto"/>
              <w:jc w:val="center"/>
              <w:rPr>
                <w:rFonts w:ascii="宋体" w:hAnsi="宋体"/>
                <w:sz w:val="24"/>
              </w:rPr>
            </w:pPr>
            <w:r>
              <w:rPr>
                <w:rFonts w:hint="eastAsia" w:ascii="宋体" w:hAnsi="宋体"/>
                <w:sz w:val="24"/>
              </w:rPr>
              <w:t>姓名</w:t>
            </w:r>
          </w:p>
        </w:tc>
        <w:tc>
          <w:tcPr>
            <w:tcW w:w="668" w:type="dxa"/>
            <w:vAlign w:val="center"/>
          </w:tcPr>
          <w:p w14:paraId="032FF661">
            <w:pPr>
              <w:spacing w:line="360" w:lineRule="auto"/>
              <w:jc w:val="center"/>
              <w:rPr>
                <w:rFonts w:ascii="宋体" w:hAnsi="宋体"/>
                <w:sz w:val="24"/>
              </w:rPr>
            </w:pPr>
            <w:r>
              <w:rPr>
                <w:rFonts w:hint="eastAsia" w:ascii="宋体" w:hAnsi="宋体"/>
                <w:sz w:val="24"/>
              </w:rPr>
              <w:t>性别</w:t>
            </w:r>
          </w:p>
        </w:tc>
        <w:tc>
          <w:tcPr>
            <w:tcW w:w="1336" w:type="dxa"/>
            <w:vAlign w:val="center"/>
          </w:tcPr>
          <w:p w14:paraId="0D193573">
            <w:pPr>
              <w:spacing w:line="360" w:lineRule="auto"/>
              <w:jc w:val="center"/>
              <w:rPr>
                <w:rFonts w:ascii="宋体" w:hAnsi="宋体"/>
                <w:sz w:val="24"/>
              </w:rPr>
            </w:pPr>
            <w:r>
              <w:rPr>
                <w:rFonts w:hint="eastAsia" w:ascii="宋体" w:hAnsi="宋体"/>
                <w:sz w:val="24"/>
              </w:rPr>
              <w:t>职务/职称</w:t>
            </w:r>
          </w:p>
        </w:tc>
        <w:tc>
          <w:tcPr>
            <w:tcW w:w="2453" w:type="dxa"/>
            <w:vAlign w:val="center"/>
          </w:tcPr>
          <w:p w14:paraId="7A24595D">
            <w:pPr>
              <w:spacing w:line="360" w:lineRule="auto"/>
              <w:jc w:val="center"/>
              <w:rPr>
                <w:rFonts w:ascii="宋体" w:hAnsi="宋体"/>
                <w:sz w:val="24"/>
              </w:rPr>
            </w:pPr>
            <w:r>
              <w:rPr>
                <w:rFonts w:hint="eastAsia" w:ascii="宋体" w:hAnsi="宋体"/>
                <w:sz w:val="24"/>
              </w:rPr>
              <w:t>工作单位</w:t>
            </w:r>
          </w:p>
        </w:tc>
        <w:tc>
          <w:tcPr>
            <w:tcW w:w="3005" w:type="dxa"/>
            <w:vAlign w:val="center"/>
          </w:tcPr>
          <w:p w14:paraId="7860ECE3">
            <w:pPr>
              <w:spacing w:line="360" w:lineRule="auto"/>
              <w:jc w:val="center"/>
              <w:rPr>
                <w:rFonts w:ascii="宋体" w:hAnsi="宋体"/>
                <w:sz w:val="24"/>
              </w:rPr>
            </w:pPr>
            <w:r>
              <w:rPr>
                <w:rFonts w:hint="eastAsia" w:ascii="宋体" w:hAnsi="宋体"/>
                <w:sz w:val="24"/>
              </w:rPr>
              <w:t>任务分工</w:t>
            </w:r>
          </w:p>
        </w:tc>
      </w:tr>
      <w:tr w14:paraId="640560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3" w:type="dxa"/>
            <w:vAlign w:val="center"/>
          </w:tcPr>
          <w:p w14:paraId="4E32F853">
            <w:pPr>
              <w:spacing w:line="360" w:lineRule="auto"/>
              <w:jc w:val="center"/>
              <w:rPr>
                <w:rFonts w:ascii="宋体" w:hAnsi="宋体"/>
                <w:sz w:val="24"/>
              </w:rPr>
            </w:pPr>
            <w:r>
              <w:rPr>
                <w:rFonts w:hint="eastAsia" w:ascii="宋体" w:hAnsi="宋体"/>
                <w:sz w:val="24"/>
              </w:rPr>
              <w:t>郑振华</w:t>
            </w:r>
          </w:p>
        </w:tc>
        <w:tc>
          <w:tcPr>
            <w:tcW w:w="668" w:type="dxa"/>
            <w:vAlign w:val="center"/>
          </w:tcPr>
          <w:p w14:paraId="2F6541F8">
            <w:pPr>
              <w:spacing w:line="360" w:lineRule="auto"/>
              <w:jc w:val="center"/>
              <w:rPr>
                <w:rFonts w:ascii="宋体" w:hAnsi="宋体"/>
                <w:sz w:val="24"/>
              </w:rPr>
            </w:pPr>
            <w:r>
              <w:rPr>
                <w:rFonts w:hint="eastAsia" w:ascii="宋体" w:hAnsi="宋体"/>
                <w:sz w:val="24"/>
              </w:rPr>
              <w:t>男</w:t>
            </w:r>
          </w:p>
        </w:tc>
        <w:tc>
          <w:tcPr>
            <w:tcW w:w="1336" w:type="dxa"/>
            <w:vAlign w:val="center"/>
          </w:tcPr>
          <w:p w14:paraId="6C25AAC1">
            <w:pPr>
              <w:spacing w:line="360" w:lineRule="auto"/>
              <w:jc w:val="center"/>
              <w:rPr>
                <w:rFonts w:ascii="宋体" w:hAnsi="宋体"/>
                <w:sz w:val="24"/>
              </w:rPr>
            </w:pPr>
            <w:r>
              <w:rPr>
                <w:rFonts w:hint="eastAsia" w:ascii="宋体" w:hAnsi="宋体"/>
                <w:sz w:val="24"/>
              </w:rPr>
              <w:t>高级农艺师</w:t>
            </w:r>
          </w:p>
        </w:tc>
        <w:tc>
          <w:tcPr>
            <w:tcW w:w="2453" w:type="dxa"/>
            <w:vAlign w:val="center"/>
          </w:tcPr>
          <w:p w14:paraId="145934B2">
            <w:pPr>
              <w:spacing w:line="360" w:lineRule="auto"/>
              <w:jc w:val="center"/>
              <w:rPr>
                <w:rFonts w:ascii="宋体" w:hAnsi="宋体"/>
                <w:sz w:val="24"/>
              </w:rPr>
            </w:pPr>
            <w:r>
              <w:rPr>
                <w:rFonts w:hint="eastAsia" w:ascii="宋体" w:hAnsi="宋体"/>
                <w:sz w:val="24"/>
              </w:rPr>
              <w:t>陕西省饲料工作总站</w:t>
            </w:r>
          </w:p>
        </w:tc>
        <w:tc>
          <w:tcPr>
            <w:tcW w:w="3005" w:type="dxa"/>
            <w:vAlign w:val="center"/>
          </w:tcPr>
          <w:p w14:paraId="1C1580A3">
            <w:pPr>
              <w:spacing w:line="360" w:lineRule="auto"/>
              <w:jc w:val="center"/>
              <w:rPr>
                <w:rFonts w:ascii="宋体" w:hAnsi="宋体"/>
                <w:sz w:val="24"/>
              </w:rPr>
            </w:pPr>
            <w:r>
              <w:rPr>
                <w:rFonts w:hint="eastAsia" w:ascii="宋体" w:hAnsi="宋体"/>
                <w:sz w:val="24"/>
              </w:rPr>
              <w:t>总体负责标准起草相关事务的协调和管理</w:t>
            </w:r>
          </w:p>
        </w:tc>
      </w:tr>
      <w:tr w14:paraId="1D7D52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3" w:type="dxa"/>
            <w:vAlign w:val="center"/>
          </w:tcPr>
          <w:p w14:paraId="01E07461">
            <w:pPr>
              <w:spacing w:line="360" w:lineRule="auto"/>
              <w:jc w:val="center"/>
              <w:rPr>
                <w:rFonts w:hint="default" w:ascii="宋体" w:hAnsi="宋体" w:eastAsia="宋体"/>
                <w:sz w:val="24"/>
                <w:lang w:val="en-US" w:eastAsia="zh-CN"/>
              </w:rPr>
            </w:pPr>
            <w:r>
              <w:rPr>
                <w:rFonts w:hint="eastAsia" w:ascii="宋体" w:hAnsi="宋体"/>
                <w:sz w:val="24"/>
                <w:lang w:val="en-US" w:eastAsia="zh-CN"/>
              </w:rPr>
              <w:t>周庆安</w:t>
            </w:r>
          </w:p>
        </w:tc>
        <w:tc>
          <w:tcPr>
            <w:tcW w:w="668" w:type="dxa"/>
            <w:vAlign w:val="center"/>
          </w:tcPr>
          <w:p w14:paraId="56339F50">
            <w:pPr>
              <w:spacing w:line="360" w:lineRule="auto"/>
              <w:jc w:val="center"/>
              <w:rPr>
                <w:rFonts w:ascii="宋体" w:hAnsi="宋体"/>
                <w:sz w:val="24"/>
              </w:rPr>
            </w:pPr>
            <w:r>
              <w:rPr>
                <w:rFonts w:hint="eastAsia" w:ascii="宋体" w:hAnsi="宋体"/>
                <w:sz w:val="24"/>
              </w:rPr>
              <w:t>男</w:t>
            </w:r>
          </w:p>
        </w:tc>
        <w:tc>
          <w:tcPr>
            <w:tcW w:w="1336" w:type="dxa"/>
            <w:vAlign w:val="center"/>
          </w:tcPr>
          <w:p w14:paraId="34F096E7">
            <w:pPr>
              <w:spacing w:line="360" w:lineRule="auto"/>
              <w:jc w:val="center"/>
              <w:rPr>
                <w:rFonts w:ascii="宋体" w:hAnsi="宋体"/>
                <w:sz w:val="24"/>
              </w:rPr>
            </w:pPr>
            <w:r>
              <w:rPr>
                <w:rFonts w:hint="eastAsia" w:ascii="宋体" w:hAnsi="宋体"/>
                <w:sz w:val="24"/>
              </w:rPr>
              <w:t>教授</w:t>
            </w:r>
          </w:p>
        </w:tc>
        <w:tc>
          <w:tcPr>
            <w:tcW w:w="2453" w:type="dxa"/>
            <w:vAlign w:val="center"/>
          </w:tcPr>
          <w:p w14:paraId="44B4214C">
            <w:pPr>
              <w:spacing w:line="360" w:lineRule="auto"/>
              <w:jc w:val="center"/>
              <w:rPr>
                <w:rFonts w:hint="default" w:ascii="宋体" w:hAnsi="宋体" w:eastAsia="宋体"/>
                <w:sz w:val="24"/>
                <w:lang w:val="en-US" w:eastAsia="zh-CN"/>
              </w:rPr>
            </w:pPr>
            <w:r>
              <w:rPr>
                <w:rFonts w:hint="eastAsia" w:ascii="宋体" w:hAnsi="宋体"/>
                <w:sz w:val="24"/>
                <w:lang w:val="en-US" w:eastAsia="zh-CN"/>
              </w:rPr>
              <w:t>杨凌职业技术学院</w:t>
            </w:r>
          </w:p>
        </w:tc>
        <w:tc>
          <w:tcPr>
            <w:tcW w:w="3005" w:type="dxa"/>
            <w:vAlign w:val="center"/>
          </w:tcPr>
          <w:p w14:paraId="5B13DA1B">
            <w:pPr>
              <w:spacing w:line="360" w:lineRule="auto"/>
              <w:jc w:val="center"/>
              <w:rPr>
                <w:rFonts w:ascii="宋体" w:hAnsi="宋体"/>
                <w:sz w:val="24"/>
              </w:rPr>
            </w:pPr>
            <w:r>
              <w:rPr>
                <w:rFonts w:hint="eastAsia" w:ascii="宋体" w:hAnsi="宋体"/>
                <w:sz w:val="24"/>
              </w:rPr>
              <w:t>统筹、安排标准起草工作</w:t>
            </w:r>
          </w:p>
        </w:tc>
      </w:tr>
      <w:tr w14:paraId="774DAA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3" w:type="dxa"/>
            <w:vAlign w:val="center"/>
          </w:tcPr>
          <w:p w14:paraId="77314F9C">
            <w:pPr>
              <w:spacing w:line="360" w:lineRule="auto"/>
              <w:jc w:val="center"/>
              <w:rPr>
                <w:rFonts w:ascii="宋体" w:hAnsi="宋体"/>
                <w:sz w:val="24"/>
              </w:rPr>
            </w:pPr>
            <w:r>
              <w:rPr>
                <w:rFonts w:hint="eastAsia" w:ascii="宋体" w:hAnsi="宋体"/>
                <w:sz w:val="24"/>
              </w:rPr>
              <w:t>韩晓刚</w:t>
            </w:r>
          </w:p>
        </w:tc>
        <w:tc>
          <w:tcPr>
            <w:tcW w:w="668" w:type="dxa"/>
            <w:vAlign w:val="center"/>
          </w:tcPr>
          <w:p w14:paraId="5E9DA4FB">
            <w:pPr>
              <w:spacing w:line="360" w:lineRule="auto"/>
              <w:jc w:val="center"/>
              <w:rPr>
                <w:rFonts w:ascii="宋体" w:hAnsi="宋体"/>
                <w:sz w:val="24"/>
              </w:rPr>
            </w:pPr>
            <w:r>
              <w:rPr>
                <w:rFonts w:hint="eastAsia" w:ascii="宋体" w:hAnsi="宋体"/>
                <w:sz w:val="24"/>
              </w:rPr>
              <w:t>男</w:t>
            </w:r>
          </w:p>
        </w:tc>
        <w:tc>
          <w:tcPr>
            <w:tcW w:w="1336" w:type="dxa"/>
            <w:vAlign w:val="center"/>
          </w:tcPr>
          <w:p w14:paraId="1F022DAA">
            <w:pPr>
              <w:spacing w:line="360" w:lineRule="auto"/>
              <w:jc w:val="center"/>
              <w:rPr>
                <w:rFonts w:ascii="宋体" w:hAnsi="宋体"/>
                <w:sz w:val="24"/>
              </w:rPr>
            </w:pPr>
            <w:r>
              <w:rPr>
                <w:rFonts w:hint="eastAsia" w:ascii="宋体" w:hAnsi="宋体"/>
                <w:sz w:val="24"/>
              </w:rPr>
              <w:t>科长</w:t>
            </w:r>
          </w:p>
        </w:tc>
        <w:tc>
          <w:tcPr>
            <w:tcW w:w="2453" w:type="dxa"/>
            <w:vAlign w:val="center"/>
          </w:tcPr>
          <w:p w14:paraId="36B4EBBA">
            <w:pPr>
              <w:spacing w:line="360" w:lineRule="auto"/>
              <w:jc w:val="center"/>
              <w:rPr>
                <w:rFonts w:ascii="宋体" w:hAnsi="宋体"/>
                <w:sz w:val="24"/>
              </w:rPr>
            </w:pPr>
            <w:r>
              <w:rPr>
                <w:rFonts w:hint="eastAsia" w:ascii="宋体" w:hAnsi="宋体"/>
                <w:sz w:val="24"/>
              </w:rPr>
              <w:t>陕西省饲料工作总站</w:t>
            </w:r>
          </w:p>
        </w:tc>
        <w:tc>
          <w:tcPr>
            <w:tcW w:w="3005" w:type="dxa"/>
            <w:vAlign w:val="center"/>
          </w:tcPr>
          <w:p w14:paraId="63224A65">
            <w:pPr>
              <w:spacing w:line="360" w:lineRule="auto"/>
              <w:jc w:val="center"/>
              <w:rPr>
                <w:rFonts w:hint="default" w:ascii="宋体" w:hAnsi="宋体" w:eastAsia="宋体"/>
                <w:sz w:val="24"/>
                <w:lang w:val="en-US" w:eastAsia="zh-CN"/>
              </w:rPr>
            </w:pPr>
            <w:r>
              <w:rPr>
                <w:rFonts w:hint="eastAsia" w:ascii="宋体" w:hAnsi="宋体"/>
                <w:sz w:val="24"/>
              </w:rPr>
              <w:t>资料整理、</w:t>
            </w:r>
            <w:r>
              <w:rPr>
                <w:rFonts w:hint="eastAsia" w:ascii="宋体" w:hAnsi="宋体"/>
                <w:sz w:val="24"/>
                <w:lang w:val="en-US" w:eastAsia="zh-CN"/>
              </w:rPr>
              <w:t>标准上报</w:t>
            </w:r>
          </w:p>
        </w:tc>
      </w:tr>
      <w:tr w14:paraId="044277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3" w:type="dxa"/>
            <w:vAlign w:val="center"/>
          </w:tcPr>
          <w:p w14:paraId="0E16A2A0">
            <w:pPr>
              <w:spacing w:line="360" w:lineRule="auto"/>
              <w:jc w:val="center"/>
              <w:rPr>
                <w:rFonts w:hint="eastAsia" w:ascii="宋体" w:hAnsi="宋体" w:eastAsia="宋体"/>
                <w:sz w:val="24"/>
                <w:lang w:val="en-US" w:eastAsia="zh-CN"/>
              </w:rPr>
            </w:pPr>
            <w:r>
              <w:rPr>
                <w:rFonts w:hint="eastAsia" w:ascii="宋体" w:hAnsi="宋体"/>
                <w:sz w:val="24"/>
                <w:lang w:val="en-US" w:eastAsia="zh-CN"/>
              </w:rPr>
              <w:t>吴忠宏</w:t>
            </w:r>
          </w:p>
        </w:tc>
        <w:tc>
          <w:tcPr>
            <w:tcW w:w="668" w:type="dxa"/>
            <w:vAlign w:val="center"/>
          </w:tcPr>
          <w:p w14:paraId="02773F0B">
            <w:pPr>
              <w:spacing w:line="360" w:lineRule="auto"/>
              <w:jc w:val="center"/>
              <w:rPr>
                <w:rFonts w:hint="eastAsia" w:ascii="宋体" w:hAnsi="宋体" w:eastAsia="宋体"/>
                <w:sz w:val="24"/>
                <w:lang w:eastAsia="zh-CN"/>
              </w:rPr>
            </w:pPr>
            <w:r>
              <w:rPr>
                <w:rFonts w:hint="eastAsia" w:ascii="宋体" w:hAnsi="宋体"/>
                <w:sz w:val="24"/>
                <w:lang w:val="en-US" w:eastAsia="zh-CN"/>
              </w:rPr>
              <w:t>男</w:t>
            </w:r>
          </w:p>
        </w:tc>
        <w:tc>
          <w:tcPr>
            <w:tcW w:w="1336" w:type="dxa"/>
            <w:vAlign w:val="center"/>
          </w:tcPr>
          <w:p w14:paraId="66E57899">
            <w:pPr>
              <w:spacing w:line="360" w:lineRule="auto"/>
              <w:jc w:val="center"/>
              <w:rPr>
                <w:rFonts w:hint="eastAsia" w:ascii="宋体" w:hAnsi="宋体" w:eastAsia="宋体"/>
                <w:sz w:val="24"/>
                <w:lang w:val="en-US" w:eastAsia="zh-CN"/>
              </w:rPr>
            </w:pPr>
            <w:r>
              <w:rPr>
                <w:rFonts w:hint="eastAsia" w:ascii="宋体" w:hAnsi="宋体"/>
                <w:sz w:val="24"/>
                <w:lang w:val="en-US" w:eastAsia="zh-CN"/>
              </w:rPr>
              <w:t>科长</w:t>
            </w:r>
          </w:p>
        </w:tc>
        <w:tc>
          <w:tcPr>
            <w:tcW w:w="2453" w:type="dxa"/>
            <w:vAlign w:val="center"/>
          </w:tcPr>
          <w:p w14:paraId="311C2DC5">
            <w:pPr>
              <w:spacing w:line="360" w:lineRule="auto"/>
              <w:jc w:val="center"/>
              <w:rPr>
                <w:rFonts w:ascii="宋体" w:hAnsi="宋体"/>
                <w:sz w:val="24"/>
              </w:rPr>
            </w:pPr>
            <w:r>
              <w:rPr>
                <w:rFonts w:hint="eastAsia" w:ascii="宋体" w:hAnsi="宋体"/>
                <w:sz w:val="24"/>
              </w:rPr>
              <w:t>陕西省饲料工作总站</w:t>
            </w:r>
          </w:p>
        </w:tc>
        <w:tc>
          <w:tcPr>
            <w:tcW w:w="3005" w:type="dxa"/>
            <w:vAlign w:val="center"/>
          </w:tcPr>
          <w:p w14:paraId="684F9740">
            <w:pPr>
              <w:spacing w:line="360" w:lineRule="auto"/>
              <w:jc w:val="center"/>
              <w:rPr>
                <w:rFonts w:ascii="宋体" w:hAnsi="宋体"/>
                <w:sz w:val="24"/>
              </w:rPr>
            </w:pPr>
            <w:r>
              <w:rPr>
                <w:rFonts w:hint="eastAsia" w:ascii="宋体" w:hAnsi="宋体"/>
                <w:sz w:val="24"/>
              </w:rPr>
              <w:t>资料整理、文件起草</w:t>
            </w:r>
          </w:p>
        </w:tc>
      </w:tr>
      <w:tr w14:paraId="7975CE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3" w:type="dxa"/>
            <w:vAlign w:val="center"/>
          </w:tcPr>
          <w:p w14:paraId="73A46572">
            <w:pPr>
              <w:spacing w:line="360" w:lineRule="auto"/>
              <w:jc w:val="center"/>
              <w:rPr>
                <w:rFonts w:hint="default" w:ascii="宋体" w:hAnsi="宋体" w:eastAsia="宋体"/>
                <w:sz w:val="24"/>
                <w:lang w:val="en-US" w:eastAsia="zh-CN"/>
              </w:rPr>
            </w:pPr>
            <w:r>
              <w:rPr>
                <w:rFonts w:hint="eastAsia" w:ascii="宋体" w:hAnsi="宋体"/>
                <w:sz w:val="24"/>
                <w:lang w:val="en-US" w:eastAsia="zh-CN"/>
              </w:rPr>
              <w:t>康开平</w:t>
            </w:r>
          </w:p>
        </w:tc>
        <w:tc>
          <w:tcPr>
            <w:tcW w:w="668" w:type="dxa"/>
            <w:vAlign w:val="center"/>
          </w:tcPr>
          <w:p w14:paraId="78016657">
            <w:pPr>
              <w:spacing w:line="360" w:lineRule="auto"/>
              <w:jc w:val="center"/>
              <w:rPr>
                <w:rFonts w:ascii="宋体" w:hAnsi="宋体"/>
                <w:sz w:val="24"/>
              </w:rPr>
            </w:pPr>
            <w:r>
              <w:rPr>
                <w:rFonts w:hint="eastAsia" w:ascii="宋体" w:hAnsi="宋体"/>
                <w:sz w:val="24"/>
              </w:rPr>
              <w:t>男</w:t>
            </w:r>
          </w:p>
        </w:tc>
        <w:tc>
          <w:tcPr>
            <w:tcW w:w="1336" w:type="dxa"/>
            <w:vAlign w:val="center"/>
          </w:tcPr>
          <w:p w14:paraId="67989EBB">
            <w:pPr>
              <w:spacing w:line="360" w:lineRule="auto"/>
              <w:jc w:val="center"/>
              <w:rPr>
                <w:rFonts w:ascii="宋体" w:hAnsi="宋体"/>
                <w:sz w:val="24"/>
              </w:rPr>
            </w:pPr>
            <w:r>
              <w:rPr>
                <w:rFonts w:hint="eastAsia" w:ascii="宋体" w:hAnsi="宋体"/>
                <w:sz w:val="24"/>
                <w:lang w:val="en-US" w:eastAsia="zh-CN"/>
              </w:rPr>
              <w:t>副</w:t>
            </w:r>
            <w:r>
              <w:rPr>
                <w:rFonts w:hint="eastAsia" w:ascii="宋体" w:hAnsi="宋体"/>
                <w:sz w:val="24"/>
              </w:rPr>
              <w:t>总经理</w:t>
            </w:r>
          </w:p>
        </w:tc>
        <w:tc>
          <w:tcPr>
            <w:tcW w:w="2453" w:type="dxa"/>
            <w:vAlign w:val="center"/>
          </w:tcPr>
          <w:p w14:paraId="612769B0">
            <w:pPr>
              <w:spacing w:line="360" w:lineRule="auto"/>
              <w:jc w:val="center"/>
              <w:rPr>
                <w:rFonts w:hint="default" w:ascii="宋体" w:hAnsi="宋体" w:eastAsia="宋体"/>
                <w:sz w:val="24"/>
                <w:lang w:val="en-US" w:eastAsia="zh-CN"/>
              </w:rPr>
            </w:pPr>
            <w:r>
              <w:rPr>
                <w:rFonts w:hint="eastAsia" w:ascii="宋体" w:hAnsi="宋体"/>
                <w:sz w:val="24"/>
                <w:lang w:val="en-US" w:eastAsia="zh-CN"/>
              </w:rPr>
              <w:t>陕西华秦农牧科技有限公司</w:t>
            </w:r>
          </w:p>
        </w:tc>
        <w:tc>
          <w:tcPr>
            <w:tcW w:w="3005" w:type="dxa"/>
            <w:vAlign w:val="center"/>
          </w:tcPr>
          <w:p w14:paraId="32B8DD95">
            <w:pPr>
              <w:spacing w:line="360" w:lineRule="auto"/>
              <w:jc w:val="center"/>
              <w:rPr>
                <w:rFonts w:ascii="宋体" w:hAnsi="宋体"/>
                <w:sz w:val="24"/>
              </w:rPr>
            </w:pPr>
            <w:r>
              <w:rPr>
                <w:rFonts w:hint="eastAsia" w:ascii="宋体" w:hAnsi="宋体"/>
                <w:sz w:val="24"/>
              </w:rPr>
              <w:t>资料整理、文件起草</w:t>
            </w:r>
          </w:p>
        </w:tc>
      </w:tr>
      <w:tr w14:paraId="6AEA04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3" w:type="dxa"/>
            <w:vAlign w:val="center"/>
          </w:tcPr>
          <w:p w14:paraId="435DC80B">
            <w:pPr>
              <w:spacing w:line="360" w:lineRule="auto"/>
              <w:jc w:val="center"/>
              <w:rPr>
                <w:rFonts w:hint="default" w:ascii="宋体" w:hAnsi="宋体" w:eastAsia="宋体"/>
                <w:sz w:val="24"/>
                <w:lang w:val="en-US" w:eastAsia="zh-CN"/>
              </w:rPr>
            </w:pPr>
            <w:r>
              <w:rPr>
                <w:rFonts w:hint="eastAsia" w:ascii="宋体" w:hAnsi="宋体"/>
                <w:sz w:val="24"/>
                <w:lang w:val="en-US" w:eastAsia="zh-CN"/>
              </w:rPr>
              <w:t>李英杰</w:t>
            </w:r>
          </w:p>
        </w:tc>
        <w:tc>
          <w:tcPr>
            <w:tcW w:w="668" w:type="dxa"/>
            <w:vAlign w:val="center"/>
          </w:tcPr>
          <w:p w14:paraId="50D6DADD">
            <w:pPr>
              <w:spacing w:line="360" w:lineRule="auto"/>
              <w:jc w:val="center"/>
              <w:rPr>
                <w:rFonts w:ascii="宋体" w:hAnsi="宋体"/>
                <w:sz w:val="24"/>
              </w:rPr>
            </w:pPr>
            <w:r>
              <w:rPr>
                <w:rFonts w:hint="eastAsia" w:ascii="宋体" w:hAnsi="宋体"/>
                <w:sz w:val="24"/>
              </w:rPr>
              <w:t>男</w:t>
            </w:r>
          </w:p>
        </w:tc>
        <w:tc>
          <w:tcPr>
            <w:tcW w:w="1336" w:type="dxa"/>
            <w:vAlign w:val="center"/>
          </w:tcPr>
          <w:p w14:paraId="0961E090">
            <w:pPr>
              <w:spacing w:line="360" w:lineRule="auto"/>
              <w:jc w:val="center"/>
              <w:rPr>
                <w:rFonts w:hint="eastAsia" w:ascii="宋体" w:hAnsi="宋体" w:eastAsia="宋体"/>
                <w:sz w:val="24"/>
                <w:lang w:eastAsia="zh-CN"/>
              </w:rPr>
            </w:pPr>
            <w:r>
              <w:rPr>
                <w:rFonts w:hint="eastAsia" w:ascii="宋体" w:hAnsi="宋体"/>
                <w:sz w:val="24"/>
                <w:lang w:val="en-US" w:eastAsia="zh-CN"/>
              </w:rPr>
              <w:t>总经理</w:t>
            </w:r>
          </w:p>
        </w:tc>
        <w:tc>
          <w:tcPr>
            <w:tcW w:w="2453" w:type="dxa"/>
            <w:vAlign w:val="center"/>
          </w:tcPr>
          <w:p w14:paraId="5AF8F13E">
            <w:pPr>
              <w:spacing w:line="360" w:lineRule="auto"/>
              <w:jc w:val="center"/>
              <w:rPr>
                <w:rFonts w:hint="default" w:ascii="宋体" w:hAnsi="宋体" w:eastAsia="宋体"/>
                <w:sz w:val="24"/>
                <w:lang w:val="en-US" w:eastAsia="zh-CN"/>
              </w:rPr>
            </w:pPr>
            <w:r>
              <w:rPr>
                <w:rFonts w:hint="eastAsia" w:ascii="宋体" w:hAnsi="宋体"/>
                <w:sz w:val="24"/>
                <w:lang w:val="en-US" w:eastAsia="zh-CN"/>
              </w:rPr>
              <w:t>西安铁骑力士饲料有限公司</w:t>
            </w:r>
          </w:p>
        </w:tc>
        <w:tc>
          <w:tcPr>
            <w:tcW w:w="3005" w:type="dxa"/>
            <w:vAlign w:val="center"/>
          </w:tcPr>
          <w:p w14:paraId="2722D448">
            <w:pPr>
              <w:spacing w:line="360" w:lineRule="auto"/>
              <w:jc w:val="center"/>
              <w:rPr>
                <w:rFonts w:ascii="宋体" w:hAnsi="宋体"/>
                <w:sz w:val="24"/>
              </w:rPr>
            </w:pPr>
            <w:r>
              <w:rPr>
                <w:rFonts w:hint="eastAsia" w:ascii="宋体" w:hAnsi="宋体"/>
                <w:sz w:val="24"/>
              </w:rPr>
              <w:t>资料整理、文件起草</w:t>
            </w:r>
          </w:p>
        </w:tc>
      </w:tr>
      <w:tr w14:paraId="19D64D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3" w:type="dxa"/>
            <w:vAlign w:val="center"/>
          </w:tcPr>
          <w:p w14:paraId="0E496DEE">
            <w:pPr>
              <w:spacing w:line="360" w:lineRule="auto"/>
              <w:jc w:val="center"/>
              <w:rPr>
                <w:rFonts w:hint="default" w:ascii="宋体" w:hAnsi="宋体"/>
                <w:sz w:val="24"/>
                <w:lang w:val="en-US" w:eastAsia="zh-CN"/>
              </w:rPr>
            </w:pPr>
            <w:r>
              <w:rPr>
                <w:rFonts w:hint="eastAsia" w:ascii="宋体" w:hAnsi="宋体"/>
                <w:sz w:val="24"/>
                <w:lang w:val="en-US" w:eastAsia="zh-CN"/>
              </w:rPr>
              <w:t>吕妍</w:t>
            </w:r>
          </w:p>
        </w:tc>
        <w:tc>
          <w:tcPr>
            <w:tcW w:w="668" w:type="dxa"/>
            <w:vAlign w:val="center"/>
          </w:tcPr>
          <w:p w14:paraId="60E8E4C4">
            <w:pPr>
              <w:spacing w:line="360" w:lineRule="auto"/>
              <w:jc w:val="center"/>
              <w:rPr>
                <w:rFonts w:hint="eastAsia" w:ascii="宋体" w:hAnsi="宋体" w:eastAsia="宋体"/>
                <w:sz w:val="24"/>
                <w:lang w:val="en-US" w:eastAsia="zh-CN"/>
              </w:rPr>
            </w:pPr>
            <w:r>
              <w:rPr>
                <w:rFonts w:hint="eastAsia" w:ascii="宋体" w:hAnsi="宋体"/>
                <w:sz w:val="24"/>
                <w:lang w:val="en-US" w:eastAsia="zh-CN"/>
              </w:rPr>
              <w:t>女</w:t>
            </w:r>
          </w:p>
        </w:tc>
        <w:tc>
          <w:tcPr>
            <w:tcW w:w="1336" w:type="dxa"/>
            <w:vAlign w:val="center"/>
          </w:tcPr>
          <w:p w14:paraId="0C263011">
            <w:pPr>
              <w:spacing w:line="360" w:lineRule="auto"/>
              <w:jc w:val="center"/>
              <w:rPr>
                <w:rFonts w:hint="default" w:ascii="宋体" w:hAnsi="宋体"/>
                <w:sz w:val="24"/>
                <w:lang w:val="en-US" w:eastAsia="zh-CN"/>
              </w:rPr>
            </w:pPr>
            <w:r>
              <w:rPr>
                <w:rFonts w:hint="eastAsia" w:ascii="宋体" w:hAnsi="宋体"/>
                <w:sz w:val="24"/>
                <w:lang w:val="en-US" w:eastAsia="zh-CN"/>
              </w:rPr>
              <w:t>畜牧师</w:t>
            </w:r>
          </w:p>
        </w:tc>
        <w:tc>
          <w:tcPr>
            <w:tcW w:w="2453" w:type="dxa"/>
            <w:vAlign w:val="center"/>
          </w:tcPr>
          <w:p w14:paraId="647B3E25">
            <w:pPr>
              <w:spacing w:line="360" w:lineRule="auto"/>
              <w:jc w:val="center"/>
              <w:rPr>
                <w:rFonts w:hint="default" w:ascii="宋体" w:hAnsi="宋体"/>
                <w:sz w:val="24"/>
                <w:lang w:val="en-US" w:eastAsia="zh-CN"/>
              </w:rPr>
            </w:pPr>
            <w:r>
              <w:rPr>
                <w:rFonts w:hint="eastAsia" w:ascii="宋体" w:hAnsi="宋体"/>
                <w:sz w:val="24"/>
                <w:lang w:val="en-US" w:eastAsia="zh-CN"/>
              </w:rPr>
              <w:t>陕西省饲料工作总站</w:t>
            </w:r>
          </w:p>
        </w:tc>
        <w:tc>
          <w:tcPr>
            <w:tcW w:w="3005" w:type="dxa"/>
            <w:vAlign w:val="center"/>
          </w:tcPr>
          <w:p w14:paraId="7BDDB4F5">
            <w:pPr>
              <w:spacing w:line="360" w:lineRule="auto"/>
              <w:jc w:val="center"/>
              <w:rPr>
                <w:rFonts w:hint="eastAsia" w:ascii="宋体" w:hAnsi="宋体"/>
                <w:sz w:val="24"/>
              </w:rPr>
            </w:pPr>
            <w:r>
              <w:rPr>
                <w:rFonts w:hint="eastAsia" w:ascii="宋体" w:hAnsi="宋体"/>
                <w:sz w:val="24"/>
              </w:rPr>
              <w:t>资料整理、文件起草</w:t>
            </w:r>
          </w:p>
        </w:tc>
      </w:tr>
    </w:tbl>
    <w:p w14:paraId="60D0D391">
      <w:pPr>
        <w:spacing w:line="360" w:lineRule="auto"/>
        <w:rPr>
          <w:rFonts w:ascii="宋体" w:hAnsi="宋体"/>
          <w:sz w:val="24"/>
        </w:rPr>
      </w:pPr>
      <w:r>
        <w:rPr>
          <w:rFonts w:hint="eastAsia" w:ascii="宋体" w:hAnsi="宋体"/>
          <w:sz w:val="24"/>
        </w:rPr>
        <w:t>4.主要起草过程</w:t>
      </w:r>
    </w:p>
    <w:p w14:paraId="46902681">
      <w:pPr>
        <w:spacing w:line="360" w:lineRule="auto"/>
        <w:ind w:firstLine="420"/>
        <w:rPr>
          <w:rFonts w:ascii="宋体" w:hAnsi="宋体"/>
          <w:sz w:val="24"/>
        </w:rPr>
      </w:pPr>
      <w:r>
        <w:rPr>
          <w:rFonts w:hint="eastAsia" w:ascii="宋体" w:hAnsi="宋体"/>
          <w:sz w:val="24"/>
        </w:rPr>
        <w:t>1.标准的起草：标准起草人员根据查阅材料和市场调研情况，对《</w:t>
      </w:r>
      <w:r>
        <w:rPr>
          <w:rFonts w:hint="eastAsia" w:ascii="宋体" w:hAnsi="宋体"/>
          <w:sz w:val="24"/>
          <w:lang w:val="en-US" w:eastAsia="zh-CN"/>
        </w:rPr>
        <w:t>关中奶山羊精料补充料生产</w:t>
      </w:r>
      <w:r>
        <w:rPr>
          <w:rFonts w:hint="eastAsia" w:ascii="宋体" w:hAnsi="宋体"/>
          <w:sz w:val="24"/>
        </w:rPr>
        <w:t>技术规范》地方标准进行制定，并拿出修订稿；</w:t>
      </w:r>
    </w:p>
    <w:p w14:paraId="3D11F512">
      <w:pPr>
        <w:spacing w:line="360" w:lineRule="auto"/>
        <w:ind w:firstLine="420"/>
        <w:rPr>
          <w:rFonts w:ascii="宋体" w:hAnsi="宋体"/>
          <w:sz w:val="24"/>
        </w:rPr>
      </w:pPr>
      <w:r>
        <w:rPr>
          <w:rFonts w:hint="eastAsia" w:ascii="宋体" w:hAnsi="宋体"/>
          <w:sz w:val="24"/>
        </w:rPr>
        <w:t>2.征集意见：对修订后的《</w:t>
      </w:r>
      <w:r>
        <w:rPr>
          <w:rFonts w:hint="eastAsia" w:ascii="宋体" w:hAnsi="宋体"/>
          <w:sz w:val="24"/>
          <w:lang w:val="en-US" w:eastAsia="zh-CN"/>
        </w:rPr>
        <w:t>关中奶山羊精料补充料生产</w:t>
      </w:r>
      <w:r>
        <w:rPr>
          <w:rFonts w:hint="eastAsia" w:ascii="宋体" w:hAnsi="宋体"/>
          <w:sz w:val="24"/>
        </w:rPr>
        <w:t>技术规范》（修订稿）发至相关单位和生产企业，广泛征求意见，并根据意见进一步完善和修改；</w:t>
      </w:r>
    </w:p>
    <w:p w14:paraId="3F01EA19">
      <w:pPr>
        <w:spacing w:line="360" w:lineRule="auto"/>
        <w:ind w:firstLine="420"/>
        <w:rPr>
          <w:rFonts w:hint="eastAsia" w:ascii="黑体" w:hAnsi="黑体" w:eastAsia="黑体" w:cs="黑体"/>
          <w:b/>
          <w:sz w:val="24"/>
        </w:rPr>
      </w:pPr>
      <w:r>
        <w:rPr>
          <w:rFonts w:hint="eastAsia" w:ascii="黑体" w:hAnsi="黑体" w:eastAsia="黑体" w:cs="黑体"/>
          <w:b/>
          <w:sz w:val="24"/>
        </w:rPr>
        <w:t>二、制定</w:t>
      </w:r>
      <w:r>
        <w:rPr>
          <w:rFonts w:hint="eastAsia" w:ascii="黑体" w:hAnsi="黑体" w:eastAsia="黑体" w:cs="黑体"/>
          <w:b/>
          <w:bCs/>
          <w:sz w:val="24"/>
          <w:lang w:val="en-US" w:eastAsia="zh-CN"/>
        </w:rPr>
        <w:t>关中奶山羊精料补充料生产</w:t>
      </w:r>
      <w:r>
        <w:rPr>
          <w:rFonts w:hint="eastAsia" w:ascii="黑体" w:hAnsi="黑体" w:eastAsia="黑体" w:cs="黑体"/>
          <w:b/>
          <w:bCs/>
          <w:sz w:val="24"/>
        </w:rPr>
        <w:t>技术规范</w:t>
      </w:r>
      <w:r>
        <w:rPr>
          <w:rFonts w:hint="eastAsia" w:ascii="黑体" w:hAnsi="黑体" w:eastAsia="黑体" w:cs="黑体"/>
          <w:b/>
          <w:sz w:val="24"/>
        </w:rPr>
        <w:t>地方标准的必要性</w:t>
      </w:r>
    </w:p>
    <w:p w14:paraId="5845BD01">
      <w:pPr>
        <w:keepNext w:val="0"/>
        <w:keepLines w:val="0"/>
        <w:pageBreakBefore w:val="0"/>
        <w:widowControl w:val="0"/>
        <w:kinsoku/>
        <w:wordWrap/>
        <w:overflowPunct w:val="0"/>
        <w:topLinePunct w:val="0"/>
        <w:autoSpaceDE/>
        <w:autoSpaceDN/>
        <w:bidi w:val="0"/>
        <w:adjustRightInd w:val="0"/>
        <w:snapToGrid w:val="0"/>
        <w:spacing w:line="400" w:lineRule="exact"/>
        <w:ind w:left="0" w:right="0" w:firstLine="520" w:firstLineChars="200"/>
        <w:jc w:val="both"/>
        <w:textAlignment w:val="baseline"/>
        <w:rPr>
          <w:rFonts w:hint="eastAsia" w:ascii="仿宋_GB2312" w:hAnsi="仿宋_GB2312" w:eastAsia="仿宋_GB2312" w:cs="仿宋_GB2312"/>
          <w:spacing w:val="0"/>
          <w:sz w:val="26"/>
          <w:szCs w:val="26"/>
        </w:rPr>
      </w:pPr>
      <w:r>
        <w:rPr>
          <w:rFonts w:hint="eastAsia" w:ascii="仿宋_GB2312" w:hAnsi="仿宋_GB2312" w:eastAsia="仿宋_GB2312" w:cs="仿宋_GB2312"/>
          <w:spacing w:val="0"/>
          <w:sz w:val="26"/>
          <w:szCs w:val="26"/>
        </w:rPr>
        <w:t xml:space="preserve">我省是全国最大的奶山羊生产基地，被誉为“中国奶山羊之乡”。长 期以来，奶山羊良种规模、存栏和羊奶产量、羊奶加工能力、羊乳制品产 量、羊乳产品品牌数量以及羊乳制品市场占有量等六项指标均稳居全国第 一位，已形成“世界奶山羊看中国，中国奶山羊看陕西”的共识。特别是 2017 年以来， 省委、省政府认真贯彻落实习近平总书记对陕西提出“五个 扎实”要求，启动实施 “3+X” 特色农业工程后，我省奶山羊产业进入 快速发展期。 </w:t>
      </w:r>
      <w:r>
        <w:rPr>
          <w:rFonts w:hint="eastAsia" w:ascii="仿宋_GB2312" w:hAnsi="仿宋_GB2312" w:eastAsia="仿宋_GB2312" w:cs="仿宋_GB2312"/>
          <w:spacing w:val="0"/>
          <w:sz w:val="26"/>
          <w:szCs w:val="26"/>
          <w14:textOutline w14:w="3556" w14:cap="flat" w14:cmpd="sng">
            <w14:solidFill>
              <w14:srgbClr w14:val="000000"/>
            </w14:solidFill>
            <w14:prstDash w14:val="solid"/>
            <w14:miter w14:val="0"/>
          </w14:textOutline>
        </w:rPr>
        <w:t>截止</w:t>
      </w:r>
      <w:r>
        <w:rPr>
          <w:rFonts w:hint="eastAsia" w:ascii="仿宋_GB2312" w:hAnsi="仿宋_GB2312" w:eastAsia="仿宋_GB2312" w:cs="仿宋_GB2312"/>
          <w:spacing w:val="0"/>
          <w:sz w:val="26"/>
          <w:szCs w:val="26"/>
        </w:rPr>
        <w:t xml:space="preserve"> </w:t>
      </w:r>
      <w:r>
        <w:rPr>
          <w:rFonts w:hint="eastAsia" w:ascii="仿宋_GB2312" w:hAnsi="仿宋_GB2312" w:eastAsia="仿宋_GB2312" w:cs="仿宋_GB2312"/>
          <w:spacing w:val="0"/>
          <w:sz w:val="26"/>
          <w:szCs w:val="26"/>
          <w14:textOutline w14:w="3556" w14:cap="flat" w14:cmpd="sng">
            <w14:solidFill>
              <w14:srgbClr w14:val="000000"/>
            </w14:solidFill>
            <w14:prstDash w14:val="solid"/>
            <w14:miter w14:val="0"/>
          </w14:textOutline>
        </w:rPr>
        <w:t>202</w:t>
      </w:r>
      <w:r>
        <w:rPr>
          <w:rFonts w:hint="eastAsia" w:ascii="仿宋_GB2312" w:hAnsi="仿宋_GB2312" w:eastAsia="仿宋_GB2312" w:cs="仿宋_GB2312"/>
          <w:spacing w:val="0"/>
          <w:sz w:val="26"/>
          <w:szCs w:val="26"/>
          <w:lang w:val="en-US" w:eastAsia="zh-CN"/>
          <w14:textOutline w14:w="3556" w14:cap="flat" w14:cmpd="sng">
            <w14:solidFill>
              <w14:srgbClr w14:val="000000"/>
            </w14:solidFill>
            <w14:prstDash w14:val="solid"/>
            <w14:miter w14:val="0"/>
          </w14:textOutline>
        </w:rPr>
        <w:t>3</w:t>
      </w:r>
      <w:r>
        <w:rPr>
          <w:rFonts w:hint="eastAsia" w:ascii="仿宋_GB2312" w:hAnsi="仿宋_GB2312" w:eastAsia="仿宋_GB2312" w:cs="仿宋_GB2312"/>
          <w:spacing w:val="0"/>
          <w:sz w:val="26"/>
          <w:szCs w:val="26"/>
        </w:rPr>
        <w:t xml:space="preserve"> </w:t>
      </w:r>
      <w:r>
        <w:rPr>
          <w:rFonts w:hint="eastAsia" w:ascii="仿宋_GB2312" w:hAnsi="仿宋_GB2312" w:eastAsia="仿宋_GB2312" w:cs="仿宋_GB2312"/>
          <w:spacing w:val="0"/>
          <w:sz w:val="26"/>
          <w:szCs w:val="26"/>
          <w14:textOutline w14:w="3556" w14:cap="flat" w14:cmpd="sng">
            <w14:solidFill>
              <w14:srgbClr w14:val="000000"/>
            </w14:solidFill>
            <w14:prstDash w14:val="solid"/>
            <w14:miter w14:val="0"/>
          </w14:textOutline>
        </w:rPr>
        <w:t>年底，全省奶山羊存栏</w:t>
      </w:r>
      <w:r>
        <w:rPr>
          <w:rFonts w:hint="eastAsia" w:ascii="仿宋_GB2312" w:hAnsi="仿宋_GB2312" w:eastAsia="仿宋_GB2312" w:cs="仿宋_GB2312"/>
          <w:spacing w:val="0"/>
          <w:sz w:val="26"/>
          <w:szCs w:val="26"/>
        </w:rPr>
        <w:t xml:space="preserve"> </w:t>
      </w:r>
      <w:r>
        <w:rPr>
          <w:rFonts w:hint="eastAsia" w:ascii="仿宋_GB2312" w:hAnsi="仿宋_GB2312" w:eastAsia="仿宋_GB2312" w:cs="仿宋_GB2312"/>
          <w:spacing w:val="0"/>
          <w:sz w:val="26"/>
          <w:szCs w:val="26"/>
          <w14:textOutline w14:w="3556" w14:cap="flat" w14:cmpd="sng">
            <w14:solidFill>
              <w14:srgbClr w14:val="000000"/>
            </w14:solidFill>
            <w14:prstDash w14:val="solid"/>
            <w14:miter w14:val="0"/>
          </w14:textOutline>
        </w:rPr>
        <w:t>26</w:t>
      </w:r>
      <w:r>
        <w:rPr>
          <w:rFonts w:hint="eastAsia" w:ascii="仿宋_GB2312" w:hAnsi="仿宋_GB2312" w:eastAsia="仿宋_GB2312" w:cs="仿宋_GB2312"/>
          <w:spacing w:val="0"/>
          <w:sz w:val="26"/>
          <w:szCs w:val="26"/>
          <w:lang w:val="en-US" w:eastAsia="zh-CN"/>
          <w14:textOutline w14:w="3556" w14:cap="flat" w14:cmpd="sng">
            <w14:solidFill>
              <w14:srgbClr w14:val="000000"/>
            </w14:solidFill>
            <w14:prstDash w14:val="solid"/>
            <w14:miter w14:val="0"/>
          </w14:textOutline>
        </w:rPr>
        <w:t>0</w:t>
      </w:r>
      <w:r>
        <w:rPr>
          <w:rFonts w:hint="eastAsia" w:ascii="仿宋_GB2312" w:hAnsi="仿宋_GB2312" w:eastAsia="仿宋_GB2312" w:cs="仿宋_GB2312"/>
          <w:spacing w:val="0"/>
          <w:sz w:val="26"/>
          <w:szCs w:val="26"/>
        </w:rPr>
        <w:t xml:space="preserve"> </w:t>
      </w:r>
      <w:r>
        <w:rPr>
          <w:rFonts w:hint="eastAsia" w:ascii="仿宋_GB2312" w:hAnsi="仿宋_GB2312" w:eastAsia="仿宋_GB2312" w:cs="仿宋_GB2312"/>
          <w:spacing w:val="0"/>
          <w:sz w:val="26"/>
          <w:szCs w:val="26"/>
          <w14:textOutline w14:w="3556" w14:cap="flat" w14:cmpd="sng">
            <w14:solidFill>
              <w14:srgbClr w14:val="000000"/>
            </w14:solidFill>
            <w14:prstDash w14:val="solid"/>
            <w14:miter w14:val="0"/>
          </w14:textOutline>
        </w:rPr>
        <w:t>万只，羊奶产量达到</w:t>
      </w:r>
      <w:r>
        <w:rPr>
          <w:rFonts w:hint="eastAsia" w:ascii="仿宋_GB2312" w:hAnsi="仿宋_GB2312" w:eastAsia="仿宋_GB2312" w:cs="仿宋_GB2312"/>
          <w:spacing w:val="0"/>
          <w:sz w:val="26"/>
          <w:szCs w:val="26"/>
        </w:rPr>
        <w:t xml:space="preserve"> </w:t>
      </w:r>
      <w:r>
        <w:rPr>
          <w:rFonts w:hint="eastAsia" w:ascii="仿宋_GB2312" w:hAnsi="仿宋_GB2312" w:eastAsia="仿宋_GB2312" w:cs="仿宋_GB2312"/>
          <w:spacing w:val="0"/>
          <w:sz w:val="26"/>
          <w:szCs w:val="26"/>
          <w14:textOutline w14:w="3556" w14:cap="flat" w14:cmpd="sng">
            <w14:solidFill>
              <w14:srgbClr w14:val="000000"/>
            </w14:solidFill>
            <w14:prstDash w14:val="solid"/>
            <w14:miter w14:val="0"/>
          </w14:textOutline>
        </w:rPr>
        <w:t>7</w:t>
      </w:r>
      <w:r>
        <w:rPr>
          <w:rFonts w:hint="eastAsia" w:ascii="仿宋_GB2312" w:hAnsi="仿宋_GB2312" w:eastAsia="仿宋_GB2312" w:cs="仿宋_GB2312"/>
          <w:spacing w:val="0"/>
          <w:sz w:val="26"/>
          <w:szCs w:val="26"/>
          <w:lang w:val="en-US" w:eastAsia="zh-CN"/>
          <w14:textOutline w14:w="3556" w14:cap="flat" w14:cmpd="sng">
            <w14:solidFill>
              <w14:srgbClr w14:val="000000"/>
            </w14:solidFill>
            <w14:prstDash w14:val="solid"/>
            <w14:miter w14:val="0"/>
          </w14:textOutline>
        </w:rPr>
        <w:t>1</w:t>
      </w:r>
      <w:r>
        <w:rPr>
          <w:rFonts w:hint="eastAsia" w:ascii="仿宋_GB2312" w:hAnsi="仿宋_GB2312" w:eastAsia="仿宋_GB2312" w:cs="仿宋_GB2312"/>
          <w:spacing w:val="0"/>
          <w:sz w:val="26"/>
          <w:szCs w:val="26"/>
        </w:rPr>
        <w:t xml:space="preserve"> </w:t>
      </w:r>
      <w:r>
        <w:rPr>
          <w:rFonts w:hint="eastAsia" w:ascii="仿宋_GB2312" w:hAnsi="仿宋_GB2312" w:eastAsia="仿宋_GB2312" w:cs="仿宋_GB2312"/>
          <w:spacing w:val="0"/>
          <w:sz w:val="26"/>
          <w:szCs w:val="26"/>
          <w14:textOutline w14:w="3556" w14:cap="flat" w14:cmpd="sng">
            <w14:solidFill>
              <w14:srgbClr w14:val="000000"/>
            </w14:solidFill>
            <w14:prstDash w14:val="solid"/>
            <w14:miter w14:val="0"/>
          </w14:textOutline>
        </w:rPr>
        <w:t>万吨，羊乳制品产量达到</w:t>
      </w:r>
      <w:r>
        <w:rPr>
          <w:rFonts w:hint="eastAsia" w:ascii="仿宋_GB2312" w:hAnsi="仿宋_GB2312" w:eastAsia="仿宋_GB2312" w:cs="仿宋_GB2312"/>
          <w:spacing w:val="0"/>
          <w:sz w:val="26"/>
          <w:szCs w:val="26"/>
        </w:rPr>
        <w:t xml:space="preserve"> </w:t>
      </w:r>
      <w:r>
        <w:rPr>
          <w:rFonts w:hint="eastAsia" w:ascii="仿宋_GB2312" w:hAnsi="仿宋_GB2312" w:eastAsia="仿宋_GB2312" w:cs="仿宋_GB2312"/>
          <w:spacing w:val="0"/>
          <w:sz w:val="26"/>
          <w:szCs w:val="26"/>
          <w14:textOutline w14:w="3556" w14:cap="flat" w14:cmpd="sng">
            <w14:solidFill>
              <w14:srgbClr w14:val="000000"/>
            </w14:solidFill>
            <w14:prstDash w14:val="solid"/>
            <w14:miter w14:val="0"/>
          </w14:textOutline>
        </w:rPr>
        <w:t>1</w:t>
      </w:r>
      <w:r>
        <w:rPr>
          <w:rFonts w:hint="eastAsia" w:ascii="仿宋_GB2312" w:hAnsi="仿宋_GB2312" w:eastAsia="仿宋_GB2312" w:cs="仿宋_GB2312"/>
          <w:spacing w:val="0"/>
          <w:sz w:val="26"/>
          <w:szCs w:val="26"/>
          <w:lang w:val="en-US" w:eastAsia="zh-CN"/>
          <w14:textOutline w14:w="3556" w14:cap="flat" w14:cmpd="sng">
            <w14:solidFill>
              <w14:srgbClr w14:val="000000"/>
            </w14:solidFill>
            <w14:prstDash w14:val="solid"/>
            <w14:miter w14:val="0"/>
          </w14:textOutline>
        </w:rPr>
        <w:t>2</w:t>
      </w:r>
      <w:r>
        <w:rPr>
          <w:rFonts w:hint="eastAsia" w:ascii="仿宋_GB2312" w:hAnsi="仿宋_GB2312" w:eastAsia="仿宋_GB2312" w:cs="仿宋_GB2312"/>
          <w:spacing w:val="0"/>
          <w:sz w:val="26"/>
          <w:szCs w:val="26"/>
        </w:rPr>
        <w:t xml:space="preserve"> </w:t>
      </w:r>
      <w:r>
        <w:rPr>
          <w:rFonts w:hint="eastAsia" w:ascii="仿宋_GB2312" w:hAnsi="仿宋_GB2312" w:eastAsia="仿宋_GB2312" w:cs="仿宋_GB2312"/>
          <w:spacing w:val="0"/>
          <w:sz w:val="26"/>
          <w:szCs w:val="26"/>
          <w14:textOutline w14:w="3556" w14:cap="flat" w14:cmpd="sng">
            <w14:solidFill>
              <w14:srgbClr w14:val="000000"/>
            </w14:solidFill>
            <w14:prstDash w14:val="solid"/>
            <w14:miter w14:val="0"/>
          </w14:textOutline>
        </w:rPr>
        <w:t>万吨，全产业链产值达到</w:t>
      </w:r>
      <w:r>
        <w:rPr>
          <w:rFonts w:hint="eastAsia" w:ascii="仿宋_GB2312" w:hAnsi="仿宋_GB2312" w:eastAsia="仿宋_GB2312" w:cs="仿宋_GB2312"/>
          <w:spacing w:val="0"/>
          <w:sz w:val="26"/>
          <w:szCs w:val="26"/>
        </w:rPr>
        <w:t xml:space="preserve"> </w:t>
      </w:r>
      <w:r>
        <w:rPr>
          <w:rFonts w:hint="eastAsia" w:ascii="仿宋_GB2312" w:hAnsi="仿宋_GB2312" w:eastAsia="仿宋_GB2312" w:cs="仿宋_GB2312"/>
          <w:spacing w:val="0"/>
          <w:sz w:val="26"/>
          <w:szCs w:val="26"/>
          <w:lang w:val="en-US" w:eastAsia="zh-CN"/>
          <w14:textOutline w14:w="3556" w14:cap="flat" w14:cmpd="sng">
            <w14:solidFill>
              <w14:srgbClr w14:val="000000"/>
            </w14:solidFill>
            <w14:prstDash w14:val="solid"/>
            <w14:miter w14:val="0"/>
          </w14:textOutline>
        </w:rPr>
        <w:t>2</w:t>
      </w:r>
      <w:r>
        <w:rPr>
          <w:rFonts w:hint="eastAsia" w:ascii="仿宋_GB2312" w:hAnsi="仿宋_GB2312" w:eastAsia="仿宋_GB2312" w:cs="仿宋_GB2312"/>
          <w:spacing w:val="0"/>
          <w:sz w:val="26"/>
          <w:szCs w:val="26"/>
          <w14:textOutline w14:w="3556" w14:cap="flat" w14:cmpd="sng">
            <w14:solidFill>
              <w14:srgbClr w14:val="000000"/>
            </w14:solidFill>
            <w14:prstDash w14:val="solid"/>
            <w14:miter w14:val="0"/>
          </w14:textOutline>
        </w:rPr>
        <w:t>00</w:t>
      </w:r>
      <w:r>
        <w:rPr>
          <w:rFonts w:hint="eastAsia" w:ascii="仿宋_GB2312" w:hAnsi="仿宋_GB2312" w:eastAsia="仿宋_GB2312" w:cs="仿宋_GB2312"/>
          <w:spacing w:val="0"/>
          <w:sz w:val="26"/>
          <w:szCs w:val="26"/>
        </w:rPr>
        <w:t xml:space="preserve"> </w:t>
      </w:r>
      <w:r>
        <w:rPr>
          <w:rFonts w:hint="eastAsia" w:ascii="仿宋_GB2312" w:hAnsi="仿宋_GB2312" w:eastAsia="仿宋_GB2312" w:cs="仿宋_GB2312"/>
          <w:spacing w:val="0"/>
          <w:sz w:val="26"/>
          <w:szCs w:val="26"/>
          <w14:textOutline w14:w="3556" w14:cap="flat" w14:cmpd="sng">
            <w14:solidFill>
              <w14:srgbClr w14:val="000000"/>
            </w14:solidFill>
            <w14:prstDash w14:val="solid"/>
            <w14:miter w14:val="0"/>
          </w14:textOutline>
        </w:rPr>
        <w:t>亿元。</w:t>
      </w:r>
    </w:p>
    <w:p w14:paraId="7BE6C0E6">
      <w:pPr>
        <w:keepNext w:val="0"/>
        <w:keepLines w:val="0"/>
        <w:pageBreakBefore w:val="0"/>
        <w:widowControl w:val="0"/>
        <w:kinsoku/>
        <w:wordWrap/>
        <w:overflowPunct w:val="0"/>
        <w:topLinePunct w:val="0"/>
        <w:autoSpaceDE/>
        <w:autoSpaceDN/>
        <w:bidi w:val="0"/>
        <w:adjustRightInd w:val="0"/>
        <w:snapToGrid w:val="0"/>
        <w:spacing w:line="400" w:lineRule="exact"/>
        <w:ind w:left="0" w:right="0" w:firstLine="520" w:firstLineChars="200"/>
        <w:jc w:val="both"/>
        <w:textAlignment w:val="baseline"/>
        <w:rPr>
          <w:rFonts w:hint="eastAsia" w:ascii="仿宋_GB2312" w:hAnsi="仿宋_GB2312" w:eastAsia="仿宋_GB2312" w:cs="仿宋_GB2312"/>
          <w:spacing w:val="0"/>
          <w:sz w:val="26"/>
          <w:szCs w:val="26"/>
        </w:rPr>
      </w:pPr>
      <w:r>
        <w:rPr>
          <w:rFonts w:hint="eastAsia" w:ascii="仿宋_GB2312" w:hAnsi="仿宋_GB2312" w:eastAsia="仿宋_GB2312" w:cs="仿宋_GB2312"/>
          <w:spacing w:val="0"/>
          <w:sz w:val="26"/>
          <w:szCs w:val="26"/>
        </w:rPr>
        <w:t>关中奶山羊是我省奶山羊主要组成部分，约占我省奶山羊总量的 99%。 关中奶山羊以其产奶性能稳定、产奶量高、奶质优良、营养价值高闻名于 世， 是我省优势特色畜种，深受广大养殖户和养殖企业的喜爱，产业发展 前景广阔。</w:t>
      </w:r>
    </w:p>
    <w:p w14:paraId="5125BFBF">
      <w:pPr>
        <w:spacing w:line="360" w:lineRule="auto"/>
        <w:ind w:firstLine="420"/>
        <w:rPr>
          <w:rFonts w:hint="eastAsia" w:ascii="黑体" w:hAnsi="黑体" w:eastAsia="黑体" w:cs="黑体"/>
          <w:b/>
          <w:sz w:val="24"/>
        </w:rPr>
      </w:pPr>
      <w:r>
        <w:rPr>
          <w:rFonts w:hint="eastAsia" w:ascii="黑体" w:hAnsi="黑体" w:eastAsia="黑体" w:cs="黑体"/>
          <w:b/>
          <w:sz w:val="24"/>
        </w:rPr>
        <w:t>三、制定</w:t>
      </w:r>
      <w:r>
        <w:rPr>
          <w:rFonts w:hint="eastAsia" w:ascii="黑体" w:hAnsi="黑体" w:eastAsia="黑体" w:cs="黑体"/>
          <w:b/>
          <w:bCs/>
          <w:sz w:val="24"/>
          <w:lang w:val="en-US" w:eastAsia="zh-CN"/>
        </w:rPr>
        <w:t>关中奶山羊精料补充料生产</w:t>
      </w:r>
      <w:r>
        <w:rPr>
          <w:rFonts w:hint="eastAsia" w:ascii="黑体" w:hAnsi="黑体" w:eastAsia="黑体" w:cs="黑体"/>
          <w:b/>
          <w:bCs/>
          <w:sz w:val="24"/>
        </w:rPr>
        <w:t>技术规范</w:t>
      </w:r>
      <w:r>
        <w:rPr>
          <w:rFonts w:hint="eastAsia" w:ascii="黑体" w:hAnsi="黑体" w:eastAsia="黑体" w:cs="黑体"/>
          <w:b/>
          <w:sz w:val="24"/>
        </w:rPr>
        <w:t>地方标准的目的、意义</w:t>
      </w:r>
    </w:p>
    <w:p w14:paraId="05123075">
      <w:pPr>
        <w:spacing w:line="360" w:lineRule="auto"/>
        <w:ind w:firstLine="420"/>
        <w:rPr>
          <w:rFonts w:hint="eastAsia" w:ascii="宋体" w:hAnsi="宋体" w:cs="Times New Roman"/>
          <w:b w:val="0"/>
          <w:bCs/>
          <w:sz w:val="24"/>
        </w:rPr>
      </w:pPr>
      <w:r>
        <w:rPr>
          <w:rFonts w:hint="eastAsia" w:ascii="宋体" w:hAnsi="宋体" w:cs="Times New Roman"/>
          <w:b w:val="0"/>
          <w:bCs/>
          <w:sz w:val="24"/>
        </w:rPr>
        <w:t>精料补充料是关中奶山羊产业发展的重要基础和支撑，长期以来， 由 于行业缺乏规范的地方标准支撑，关中奶山羊精料补充料生产与市场需求 存在巨大差距，按照我省目前关中奶山羊存栏量，全年关中奶山羊精料补 充料需求大约 7</w:t>
      </w:r>
      <w:r>
        <w:rPr>
          <w:rFonts w:hint="eastAsia" w:ascii="宋体" w:hAnsi="宋体" w:cs="Times New Roman"/>
          <w:b w:val="0"/>
          <w:bCs/>
          <w:sz w:val="24"/>
          <w:lang w:val="en-US" w:eastAsia="zh-CN"/>
        </w:rPr>
        <w:t>8</w:t>
      </w:r>
      <w:r>
        <w:rPr>
          <w:rFonts w:hint="eastAsia" w:ascii="宋体" w:hAnsi="宋体" w:cs="Times New Roman"/>
          <w:b w:val="0"/>
          <w:bCs/>
          <w:sz w:val="24"/>
        </w:rPr>
        <w:t xml:space="preserve"> 万吨，（26</w:t>
      </w:r>
      <w:r>
        <w:rPr>
          <w:rFonts w:hint="eastAsia" w:ascii="宋体" w:hAnsi="宋体" w:cs="Times New Roman"/>
          <w:b w:val="0"/>
          <w:bCs/>
          <w:sz w:val="24"/>
          <w:lang w:val="en-US" w:eastAsia="zh-CN"/>
        </w:rPr>
        <w:t>0</w:t>
      </w:r>
      <w:r>
        <w:rPr>
          <w:rFonts w:hint="eastAsia" w:ascii="宋体" w:hAnsi="宋体" w:cs="Times New Roman"/>
          <w:b w:val="0"/>
          <w:bCs/>
          <w:sz w:val="24"/>
        </w:rPr>
        <w:t>万只， 每只羊每年 300 公斤），而我省实际每年生产</w:t>
      </w:r>
      <w:r>
        <w:rPr>
          <w:rFonts w:hint="eastAsia" w:ascii="宋体" w:hAnsi="宋体" w:cs="Times New Roman"/>
          <w:b w:val="0"/>
          <w:bCs/>
          <w:sz w:val="24"/>
          <w:lang w:val="en-US" w:eastAsia="zh-CN"/>
        </w:rPr>
        <w:t>5.4</w:t>
      </w:r>
      <w:r>
        <w:rPr>
          <w:rFonts w:hint="eastAsia" w:ascii="宋体" w:hAnsi="宋体" w:cs="Times New Roman"/>
          <w:b w:val="0"/>
          <w:bCs/>
          <w:sz w:val="24"/>
        </w:rPr>
        <w:t xml:space="preserve"> 万吨， 约占需求量的 6.</w:t>
      </w:r>
      <w:r>
        <w:rPr>
          <w:rFonts w:hint="eastAsia" w:ascii="宋体" w:hAnsi="宋体" w:cs="Times New Roman"/>
          <w:b w:val="0"/>
          <w:bCs/>
          <w:sz w:val="24"/>
          <w:lang w:val="en-US" w:eastAsia="zh-CN"/>
        </w:rPr>
        <w:t>9</w:t>
      </w:r>
      <w:r>
        <w:rPr>
          <w:rFonts w:hint="eastAsia" w:ascii="宋体" w:hAnsi="宋体" w:cs="Times New Roman"/>
          <w:b w:val="0"/>
          <w:bCs/>
          <w:sz w:val="24"/>
        </w:rPr>
        <w:t>%， 与实际需求差距很大。同时， 目前我省 16 家关中奶山羊饲料企业生产中，还存在精料补充料生产标准 和生产工艺要求不一，对精料补充料营养价值评估不系统，特别对关中奶 山羊在羔羊、育成羊、干奶期、种公羊、泌乳羊等阶段精料补充料主要营 养指标研究不够， 缺乏奶山羊精料与饲草科学配置比例以及精准的生产技 术和工艺流程要求，制约了关中奶山羊产业的发展。</w:t>
      </w:r>
    </w:p>
    <w:p w14:paraId="477210FC">
      <w:pPr>
        <w:spacing w:line="360" w:lineRule="auto"/>
        <w:ind w:firstLine="420"/>
        <w:rPr>
          <w:rFonts w:hint="eastAsia" w:ascii="宋体" w:hAnsi="宋体" w:cs="Times New Roman"/>
          <w:b/>
          <w:sz w:val="24"/>
        </w:rPr>
      </w:pPr>
      <w:r>
        <w:rPr>
          <w:rFonts w:hint="eastAsia" w:ascii="宋体" w:hAnsi="宋体" w:cs="Times New Roman"/>
          <w:b w:val="0"/>
          <w:bCs/>
          <w:sz w:val="24"/>
        </w:rPr>
        <w:t>为了统一关中奶山羊精料补充料生产技术规程，提高精料补充料质量 和供给保障能力， 促进我省关中奶山羊地方特色畜种各项生产性能的稳定 与提升，制定适合关中奶山羊营养需求统一饲料配方及生产技术标准，对 指导和规范关中奶山羊精料补充料生产，促进我省奶山羊产业提质增效具 有十分重要的意义。</w:t>
      </w:r>
    </w:p>
    <w:p w14:paraId="023EEDAD">
      <w:pPr>
        <w:spacing w:line="360" w:lineRule="auto"/>
        <w:ind w:firstLine="482" w:firstLineChars="200"/>
        <w:rPr>
          <w:rFonts w:hint="eastAsia" w:ascii="宋体" w:hAnsi="宋体"/>
          <w:b/>
          <w:sz w:val="24"/>
        </w:rPr>
      </w:pPr>
    </w:p>
    <w:p w14:paraId="64CDA03B">
      <w:pPr>
        <w:spacing w:line="360" w:lineRule="auto"/>
        <w:ind w:firstLine="482" w:firstLineChars="200"/>
        <w:rPr>
          <w:rFonts w:hint="eastAsia" w:ascii="黑体" w:hAnsi="黑体" w:eastAsia="黑体" w:cs="黑体"/>
          <w:b/>
          <w:sz w:val="24"/>
        </w:rPr>
      </w:pPr>
      <w:r>
        <w:rPr>
          <w:rFonts w:hint="eastAsia" w:ascii="黑体" w:hAnsi="黑体" w:eastAsia="黑体" w:cs="黑体"/>
          <w:b/>
          <w:sz w:val="24"/>
        </w:rPr>
        <w:t>四、知识产权说明</w:t>
      </w:r>
    </w:p>
    <w:p w14:paraId="4D4192B4">
      <w:pPr>
        <w:spacing w:line="360" w:lineRule="auto"/>
        <w:ind w:firstLine="420"/>
        <w:rPr>
          <w:rFonts w:ascii="宋体" w:hAnsi="宋体"/>
          <w:sz w:val="24"/>
        </w:rPr>
      </w:pPr>
      <w:r>
        <w:rPr>
          <w:rFonts w:hint="eastAsia" w:ascii="宋体" w:hAnsi="宋体"/>
          <w:sz w:val="24"/>
        </w:rPr>
        <w:t xml:space="preserve">     无</w:t>
      </w:r>
    </w:p>
    <w:p w14:paraId="3C732751">
      <w:pPr>
        <w:spacing w:line="360" w:lineRule="auto"/>
        <w:ind w:firstLine="482" w:firstLineChars="200"/>
        <w:rPr>
          <w:rFonts w:hint="eastAsia" w:ascii="黑体" w:hAnsi="黑体" w:eastAsia="黑体" w:cs="黑体"/>
          <w:b/>
          <w:sz w:val="24"/>
        </w:rPr>
      </w:pPr>
      <w:r>
        <w:rPr>
          <w:rFonts w:hint="eastAsia" w:ascii="黑体" w:hAnsi="黑体" w:eastAsia="黑体" w:cs="黑体"/>
          <w:b/>
          <w:sz w:val="24"/>
        </w:rPr>
        <w:t>五、采标情况</w:t>
      </w:r>
    </w:p>
    <w:p w14:paraId="2940E4C8">
      <w:pPr>
        <w:spacing w:line="360" w:lineRule="auto"/>
        <w:ind w:firstLine="420"/>
        <w:rPr>
          <w:rFonts w:ascii="宋体" w:hAnsi="宋体"/>
          <w:sz w:val="24"/>
        </w:rPr>
      </w:pPr>
      <w:r>
        <w:rPr>
          <w:rFonts w:hint="eastAsia" w:ascii="宋体" w:hAnsi="宋体"/>
          <w:sz w:val="24"/>
        </w:rPr>
        <w:t>目前国内无</w:t>
      </w:r>
      <w:r>
        <w:rPr>
          <w:rFonts w:hint="eastAsia" w:ascii="宋体" w:hAnsi="宋体"/>
          <w:sz w:val="24"/>
          <w:lang w:val="en-US" w:eastAsia="zh-CN"/>
        </w:rPr>
        <w:t>关中奶山羊精料补充料生产</w:t>
      </w:r>
      <w:r>
        <w:rPr>
          <w:rFonts w:hint="eastAsia" w:ascii="宋体" w:hAnsi="宋体"/>
          <w:sz w:val="24"/>
        </w:rPr>
        <w:t>技术规范国家标准、行业标准及地方标准。</w:t>
      </w:r>
    </w:p>
    <w:p w14:paraId="2FD04E24">
      <w:pPr>
        <w:spacing w:line="360" w:lineRule="auto"/>
        <w:ind w:firstLine="420"/>
        <w:rPr>
          <w:rFonts w:ascii="宋体" w:hAnsi="宋体"/>
          <w:b/>
          <w:sz w:val="24"/>
        </w:rPr>
      </w:pPr>
      <w:r>
        <w:rPr>
          <w:rFonts w:hint="eastAsia" w:ascii="黑体" w:hAnsi="黑体" w:eastAsia="黑体" w:cs="黑体"/>
          <w:b/>
          <w:sz w:val="24"/>
        </w:rPr>
        <w:t>六、其他应予说明的事项。</w:t>
      </w:r>
    </w:p>
    <w:p w14:paraId="6F4882A5">
      <w:pPr>
        <w:spacing w:line="360" w:lineRule="auto"/>
        <w:ind w:firstLine="960" w:firstLineChars="400"/>
        <w:rPr>
          <w:rFonts w:ascii="宋体" w:hAnsi="宋体"/>
          <w:sz w:val="24"/>
        </w:rPr>
      </w:pPr>
      <w:r>
        <w:rPr>
          <w:rFonts w:hint="eastAsia" w:ascii="宋体" w:hAnsi="宋体"/>
          <w:sz w:val="24"/>
        </w:rPr>
        <w:t>无</w:t>
      </w:r>
    </w:p>
    <w:p w14:paraId="256A274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4EE5772"/>
    <w:multiLevelType w:val="singleLevel"/>
    <w:tmpl w:val="F4EE5772"/>
    <w:lvl w:ilvl="0" w:tentative="0">
      <w:start w:val="1"/>
      <w:numFmt w:val="decimal"/>
      <w:lvlText w:val="%1."/>
      <w:lvlJc w:val="left"/>
      <w:pPr>
        <w:tabs>
          <w:tab w:val="left" w:pos="312"/>
        </w:tabs>
      </w:pPr>
    </w:lvl>
  </w:abstractNum>
  <w:abstractNum w:abstractNumId="1">
    <w:nsid w:val="633F035D"/>
    <w:multiLevelType w:val="singleLevel"/>
    <w:tmpl w:val="633F035D"/>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513FB1"/>
    <w:rsid w:val="2C6E7925"/>
    <w:rsid w:val="3EC42DDD"/>
    <w:rsid w:val="55513F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spacing w:after="120" w:afterLines="0" w:afterAutospacing="0"/>
      <w:ind w:left="420" w:leftChars="200"/>
    </w:pPr>
  </w:style>
  <w:style w:type="table" w:customStyle="1" w:styleId="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1528</Words>
  <Characters>1571</Characters>
  <Lines>0</Lines>
  <Paragraphs>0</Paragraphs>
  <TotalTime>1</TotalTime>
  <ScaleCrop>false</ScaleCrop>
  <LinksUpToDate>false</LinksUpToDate>
  <CharactersWithSpaces>1656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2025-06-17T07:33:00Z</dcterms:created>
  <dc:creator>韩晓刚</dc:creator>
  <cp:lastModifiedBy>韩晓刚</cp:lastModifiedBy>
  <dcterms:modified xsi:type="dcterms:W3CDTF">2025-06-18T01:33:00Z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D987B4A4A0674F1E86AF0C6ABB69D724_11</vt:lpwstr>
  </property>
  <property fmtid="{D5CDD505-2E9C-101B-9397-08002B2CF9AE}" pid="4" name="KSOTemplateDocerSaveRecord">
    <vt:lpwstr>eyJoZGlkIjoiMjg2ODMzOWExMTZlYzNhNTlkNGUxOTk1NTFmOTkzMjkiLCJ1c2VySWQiOiI0NjExMTA1MTEifQ==</vt:lpwstr>
  </property>
</Properties>
</file>