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E70C" w14:textId="77CAE291" w:rsidR="007662C4" w:rsidRPr="00B7214C" w:rsidRDefault="006A2D24" w:rsidP="00B7214C">
      <w:pPr>
        <w:jc w:val="center"/>
        <w:rPr>
          <w:rFonts w:ascii="黑体" w:eastAsia="黑体" w:hAnsi="黑体" w:hint="eastAsia"/>
          <w:sz w:val="36"/>
          <w:szCs w:val="36"/>
        </w:rPr>
      </w:pPr>
      <w:r w:rsidRPr="00B7214C">
        <w:rPr>
          <w:rFonts w:ascii="黑体" w:eastAsia="黑体" w:hAnsi="黑体" w:hint="eastAsia"/>
          <w:sz w:val="36"/>
          <w:szCs w:val="36"/>
        </w:rPr>
        <w:t>经营者集中简易案件公示表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5555"/>
      </w:tblGrid>
      <w:tr w:rsidR="008C0090" w:rsidRPr="00B7214C" w14:paraId="0C9DE4EF" w14:textId="77777777">
        <w:trPr>
          <w:trHeight w:val="92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3FF29" w14:textId="77777777" w:rsidR="008C0090" w:rsidRPr="00B7214C" w:rsidRDefault="006A2D2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bCs/>
                <w:color w:val="000000"/>
              </w:rPr>
              <w:t>案件名称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C122" w14:textId="7B06D752" w:rsidR="008C0090" w:rsidRPr="00B7214C" w:rsidRDefault="00744B6A">
            <w:pPr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bCs/>
                <w:color w:val="000000"/>
              </w:rPr>
            </w:pPr>
            <w:r w:rsidRPr="00B7214C">
              <w:rPr>
                <w:rFonts w:hint="eastAsia"/>
                <w:bCs/>
                <w:color w:val="000000"/>
              </w:rPr>
              <w:t>KKR</w:t>
            </w:r>
            <w:r w:rsidRPr="00B7214C">
              <w:rPr>
                <w:rFonts w:hint="eastAsia"/>
                <w:bCs/>
                <w:color w:val="000000"/>
              </w:rPr>
              <w:t>公司收购</w:t>
            </w:r>
            <w:r w:rsidR="00CF4ADA" w:rsidRPr="00B7214C">
              <w:rPr>
                <w:lang w:val="en-GB"/>
              </w:rPr>
              <w:t>Diamond Transmission Partners Hornsea Two (Holdings) Limited</w:t>
            </w:r>
            <w:r w:rsidRPr="00B7214C">
              <w:rPr>
                <w:rFonts w:hint="eastAsia"/>
                <w:bCs/>
                <w:color w:val="000000"/>
              </w:rPr>
              <w:t>股权案（“</w:t>
            </w:r>
            <w:r w:rsidRPr="00B7214C">
              <w:rPr>
                <w:rFonts w:hint="eastAsia"/>
                <w:b/>
                <w:color w:val="000000"/>
              </w:rPr>
              <w:t>本次交易</w:t>
            </w:r>
            <w:r w:rsidRPr="00B7214C">
              <w:rPr>
                <w:rFonts w:hint="eastAsia"/>
                <w:bCs/>
                <w:color w:val="000000"/>
              </w:rPr>
              <w:t>”）</w:t>
            </w:r>
          </w:p>
        </w:tc>
      </w:tr>
      <w:tr w:rsidR="008C0090" w:rsidRPr="00B7214C" w14:paraId="61DA9A22" w14:textId="77777777" w:rsidTr="00073298">
        <w:trPr>
          <w:trHeight w:val="299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4656A" w14:textId="77777777" w:rsidR="008C0090" w:rsidRPr="00B7214C" w:rsidRDefault="006A2D2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bCs/>
                <w:color w:val="000000"/>
              </w:rPr>
              <w:t>交易概况（限</w:t>
            </w:r>
            <w:r w:rsidRPr="00B7214C">
              <w:rPr>
                <w:rFonts w:cs="Times New Roman"/>
                <w:bCs/>
                <w:color w:val="000000"/>
              </w:rPr>
              <w:t>200</w:t>
            </w:r>
            <w:r w:rsidRPr="00B7214C">
              <w:rPr>
                <w:rFonts w:cs="Times New Roman"/>
                <w:bCs/>
                <w:color w:val="000000"/>
              </w:rPr>
              <w:t>字内）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BDB5" w14:textId="3C35E016" w:rsidR="008C0090" w:rsidRPr="00B7214C" w:rsidRDefault="00062633">
            <w:pPr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Simplified Arabic"/>
                <w:color w:val="000000" w:themeColor="text1"/>
              </w:rPr>
            </w:pPr>
            <w:r w:rsidRPr="00B7214C">
              <w:rPr>
                <w:rFonts w:hint="eastAsia"/>
              </w:rPr>
              <w:t>2</w:t>
            </w:r>
            <w:r w:rsidRPr="00B7214C">
              <w:t>023</w:t>
            </w:r>
            <w:r w:rsidRPr="00B7214C">
              <w:rPr>
                <w:rFonts w:hint="eastAsia"/>
              </w:rPr>
              <w:t>年</w:t>
            </w:r>
            <w:r w:rsidRPr="00B7214C">
              <w:rPr>
                <w:rFonts w:hint="eastAsia"/>
              </w:rPr>
              <w:t>9</w:t>
            </w:r>
            <w:r w:rsidRPr="00B7214C">
              <w:rPr>
                <w:rFonts w:hint="eastAsia"/>
              </w:rPr>
              <w:t>月</w:t>
            </w:r>
            <w:r w:rsidRPr="00B7214C">
              <w:t>28</w:t>
            </w:r>
            <w:r w:rsidRPr="00B7214C">
              <w:rPr>
                <w:rFonts w:hint="eastAsia"/>
              </w:rPr>
              <w:t>日，</w:t>
            </w:r>
            <w:r w:rsidR="003A7038" w:rsidRPr="00B7214C">
              <w:rPr>
                <w:rFonts w:hint="eastAsia"/>
              </w:rPr>
              <w:t>约翰莱恩集团公司（“</w:t>
            </w:r>
            <w:r w:rsidR="003A7038" w:rsidRPr="00B7214C">
              <w:rPr>
                <w:rFonts w:hint="eastAsia"/>
                <w:b/>
                <w:bCs/>
              </w:rPr>
              <w:t>约翰莱恩</w:t>
            </w:r>
            <w:r w:rsidR="003A7038" w:rsidRPr="00B7214C">
              <w:rPr>
                <w:rFonts w:hint="eastAsia"/>
              </w:rPr>
              <w:t>”</w:t>
            </w:r>
            <w:r w:rsidR="002552F3" w:rsidRPr="00B7214C">
              <w:rPr>
                <w:rFonts w:hint="eastAsia"/>
              </w:rPr>
              <w:t>，由</w:t>
            </w:r>
            <w:r w:rsidR="002552F3" w:rsidRPr="00B7214C">
              <w:rPr>
                <w:rFonts w:hint="eastAsia"/>
              </w:rPr>
              <w:t>KKR</w:t>
            </w:r>
            <w:r w:rsidR="002552F3" w:rsidRPr="00B7214C">
              <w:rPr>
                <w:rFonts w:hint="eastAsia"/>
              </w:rPr>
              <w:t>公司（“</w:t>
            </w:r>
            <w:r w:rsidR="002552F3" w:rsidRPr="00B7214C">
              <w:rPr>
                <w:rFonts w:hint="eastAsia"/>
                <w:b/>
                <w:bCs/>
              </w:rPr>
              <w:t>K</w:t>
            </w:r>
            <w:r w:rsidR="002552F3" w:rsidRPr="00B7214C">
              <w:rPr>
                <w:b/>
                <w:bCs/>
              </w:rPr>
              <w:t>KR</w:t>
            </w:r>
            <w:r w:rsidR="002552F3" w:rsidRPr="00B7214C">
              <w:rPr>
                <w:rFonts w:hint="eastAsia"/>
                <w:b/>
                <w:bCs/>
              </w:rPr>
              <w:t>公司</w:t>
            </w:r>
            <w:r w:rsidR="002552F3" w:rsidRPr="00B7214C">
              <w:rPr>
                <w:rFonts w:hint="eastAsia"/>
              </w:rPr>
              <w:t>”及其子公司，合称“</w:t>
            </w:r>
            <w:r w:rsidR="002552F3" w:rsidRPr="00B7214C">
              <w:rPr>
                <w:rFonts w:hint="eastAsia"/>
                <w:b/>
                <w:bCs/>
              </w:rPr>
              <w:t>K</w:t>
            </w:r>
            <w:r w:rsidR="002552F3" w:rsidRPr="00B7214C">
              <w:rPr>
                <w:b/>
                <w:bCs/>
              </w:rPr>
              <w:t>KR</w:t>
            </w:r>
            <w:r w:rsidR="002552F3" w:rsidRPr="00B7214C">
              <w:rPr>
                <w:rFonts w:hint="eastAsia"/>
              </w:rPr>
              <w:t>”）的多家子公司提供咨询和管理的投资基金、工具和</w:t>
            </w:r>
            <w:r w:rsidR="002552F3" w:rsidRPr="00B7214C">
              <w:rPr>
                <w:rFonts w:hint="eastAsia"/>
              </w:rPr>
              <w:t>/</w:t>
            </w:r>
            <w:r w:rsidR="002552F3" w:rsidRPr="00B7214C">
              <w:rPr>
                <w:rFonts w:hint="eastAsia"/>
              </w:rPr>
              <w:t>或账户最终间接控制</w:t>
            </w:r>
            <w:r w:rsidR="003A7038" w:rsidRPr="00B7214C">
              <w:rPr>
                <w:rFonts w:hint="eastAsia"/>
              </w:rPr>
              <w:t>）的</w:t>
            </w:r>
            <w:r w:rsidR="003576BE" w:rsidRPr="00B7214C">
              <w:rPr>
                <w:rFonts w:hint="eastAsia"/>
              </w:rPr>
              <w:t>一家</w:t>
            </w:r>
            <w:r w:rsidR="003A7038" w:rsidRPr="00B7214C">
              <w:rPr>
                <w:rFonts w:hint="eastAsia"/>
              </w:rPr>
              <w:t>子公司</w:t>
            </w:r>
            <w:r w:rsidR="00766723" w:rsidRPr="00B7214C">
              <w:rPr>
                <w:rFonts w:hint="eastAsia"/>
              </w:rPr>
              <w:t>与</w:t>
            </w:r>
            <w:bookmarkStart w:id="0" w:name="OLE_LINK5"/>
            <w:r w:rsidR="00CF4ADA" w:rsidRPr="00B7214C">
              <w:rPr>
                <w:rFonts w:hint="eastAsia"/>
                <w:lang w:val="en-GB"/>
              </w:rPr>
              <w:t>基础设施投资</w:t>
            </w:r>
            <w:r w:rsidR="00CF4ADA" w:rsidRPr="00B7214C">
              <w:rPr>
                <w:rFonts w:hint="eastAsia"/>
                <w:lang w:val="en-GB"/>
              </w:rPr>
              <w:t>OFTO</w:t>
            </w:r>
            <w:r w:rsidR="007662C4" w:rsidRPr="00B7214C">
              <w:rPr>
                <w:lang w:val="en-GB"/>
              </w:rPr>
              <w:t xml:space="preserve"> </w:t>
            </w:r>
            <w:r w:rsidR="00CF4ADA" w:rsidRPr="00B7214C">
              <w:rPr>
                <w:rFonts w:hint="eastAsia"/>
                <w:lang w:val="en-GB"/>
              </w:rPr>
              <w:t>2</w:t>
            </w:r>
            <w:r w:rsidR="00CF4ADA" w:rsidRPr="00B7214C">
              <w:rPr>
                <w:rFonts w:hint="eastAsia"/>
                <w:lang w:val="en-GB"/>
              </w:rPr>
              <w:t>有限公司</w:t>
            </w:r>
            <w:bookmarkEnd w:id="0"/>
            <w:r w:rsidR="00CF4ADA" w:rsidRPr="00B7214C">
              <w:rPr>
                <w:rFonts w:hint="eastAsia"/>
                <w:lang w:val="en-GB"/>
              </w:rPr>
              <w:t>（“</w:t>
            </w:r>
            <w:r w:rsidR="00CF4ADA" w:rsidRPr="00B7214C">
              <w:rPr>
                <w:rFonts w:hint="eastAsia"/>
                <w:b/>
                <w:bCs/>
                <w:lang w:val="en-GB"/>
              </w:rPr>
              <w:t>I</w:t>
            </w:r>
            <w:r w:rsidR="00CF4ADA" w:rsidRPr="00B7214C">
              <w:rPr>
                <w:b/>
                <w:bCs/>
                <w:lang w:val="en-GB"/>
              </w:rPr>
              <w:t>IO2</w:t>
            </w:r>
            <w:r w:rsidR="00CF4ADA" w:rsidRPr="00B7214C">
              <w:rPr>
                <w:rFonts w:hint="eastAsia"/>
                <w:lang w:val="en-GB"/>
              </w:rPr>
              <w:t>”，</w:t>
            </w:r>
            <w:r w:rsidR="00766723" w:rsidRPr="00B7214C">
              <w:rPr>
                <w:rFonts w:hint="eastAsia"/>
              </w:rPr>
              <w:t>永</w:t>
            </w:r>
            <w:proofErr w:type="gramStart"/>
            <w:r w:rsidR="00766723" w:rsidRPr="00B7214C">
              <w:rPr>
                <w:rFonts w:hint="eastAsia"/>
              </w:rPr>
              <w:t>明金融</w:t>
            </w:r>
            <w:proofErr w:type="gramEnd"/>
            <w:r w:rsidR="00766723" w:rsidRPr="00B7214C">
              <w:rPr>
                <w:rFonts w:hint="eastAsia"/>
              </w:rPr>
              <w:t>集团股份有限公司（“</w:t>
            </w:r>
            <w:r w:rsidR="00766723" w:rsidRPr="00B7214C">
              <w:rPr>
                <w:rFonts w:hint="eastAsia"/>
                <w:b/>
              </w:rPr>
              <w:t>永明</w:t>
            </w:r>
            <w:r w:rsidR="00766723" w:rsidRPr="00B7214C">
              <w:rPr>
                <w:rFonts w:hint="eastAsia"/>
              </w:rPr>
              <w:t>”）的</w:t>
            </w:r>
            <w:r w:rsidR="005C2240" w:rsidRPr="00B7214C">
              <w:rPr>
                <w:rFonts w:hint="eastAsia"/>
              </w:rPr>
              <w:t>一家</w:t>
            </w:r>
            <w:r w:rsidR="00766723" w:rsidRPr="00B7214C">
              <w:rPr>
                <w:rFonts w:hint="eastAsia"/>
              </w:rPr>
              <w:t>关联公司</w:t>
            </w:r>
            <w:r w:rsidR="00CF4ADA" w:rsidRPr="00B7214C">
              <w:rPr>
                <w:rFonts w:hint="eastAsia"/>
              </w:rPr>
              <w:t>）</w:t>
            </w:r>
            <w:r w:rsidR="002552F3" w:rsidRPr="00B7214C">
              <w:rPr>
                <w:rFonts w:hint="eastAsia"/>
              </w:rPr>
              <w:t>签订交易协议，</w:t>
            </w:r>
            <w:r w:rsidR="003576BE" w:rsidRPr="00B7214C">
              <w:rPr>
                <w:rFonts w:hint="eastAsia"/>
              </w:rPr>
              <w:t>据此</w:t>
            </w:r>
            <w:r w:rsidR="00766723" w:rsidRPr="00B7214C">
              <w:rPr>
                <w:rFonts w:hint="eastAsia"/>
              </w:rPr>
              <w:t>收购</w:t>
            </w:r>
            <w:r w:rsidR="003C3F26" w:rsidRPr="00B7214C">
              <w:rPr>
                <w:rFonts w:hint="eastAsia"/>
              </w:rPr>
              <w:t xml:space="preserve"> </w:t>
            </w:r>
            <w:r w:rsidR="00CF4ADA" w:rsidRPr="00B7214C">
              <w:rPr>
                <w:lang w:val="en-GB"/>
              </w:rPr>
              <w:t>Diamond Transmission Partners Hornsea Two (Holdings) Limited</w:t>
            </w:r>
            <w:r w:rsidR="003C3F26" w:rsidRPr="00B7214C">
              <w:rPr>
                <w:rFonts w:hint="eastAsia"/>
              </w:rPr>
              <w:t>（“</w:t>
            </w:r>
            <w:r w:rsidR="00CF4ADA" w:rsidRPr="00B7214C">
              <w:rPr>
                <w:rFonts w:hint="eastAsia"/>
                <w:b/>
                <w:bCs/>
              </w:rPr>
              <w:t>O</w:t>
            </w:r>
            <w:r w:rsidR="00CF4ADA" w:rsidRPr="00B7214C">
              <w:rPr>
                <w:b/>
                <w:bCs/>
              </w:rPr>
              <w:t>FTO</w:t>
            </w:r>
            <w:r w:rsidR="003C3F26" w:rsidRPr="00B7214C">
              <w:rPr>
                <w:rFonts w:hint="eastAsia"/>
              </w:rPr>
              <w:t>”）</w:t>
            </w:r>
            <w:r w:rsidR="00CF4ADA" w:rsidRPr="00B7214C">
              <w:t>37.5</w:t>
            </w:r>
            <w:r w:rsidR="002552F3" w:rsidRPr="00B7214C">
              <w:t>%</w:t>
            </w:r>
            <w:r w:rsidR="002552F3" w:rsidRPr="00B7214C">
              <w:rPr>
                <w:rFonts w:hint="eastAsia"/>
              </w:rPr>
              <w:t>的股权</w:t>
            </w:r>
            <w:r w:rsidR="00766723" w:rsidRPr="00B7214C">
              <w:rPr>
                <w:rFonts w:hint="eastAsia"/>
              </w:rPr>
              <w:t>。</w:t>
            </w:r>
            <w:r w:rsidR="00CF4ADA" w:rsidRPr="00B7214C">
              <w:rPr>
                <w:rFonts w:hint="eastAsia"/>
              </w:rPr>
              <w:t>O</w:t>
            </w:r>
            <w:r w:rsidR="00CF4ADA" w:rsidRPr="00B7214C">
              <w:t>FTO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负责英国东约克郡海上风电场海上输电系统的维护、检查、测试、拆除、运营、修改、改建、修理、更换和退役，及从事其他类似业务</w:t>
            </w:r>
            <w:r w:rsidR="00766723" w:rsidRPr="00B7214C">
              <w:rPr>
                <w:rFonts w:cs="Simplified Arabic" w:hint="eastAsia"/>
                <w:color w:val="000000" w:themeColor="text1"/>
              </w:rPr>
              <w:t>。</w:t>
            </w:r>
          </w:p>
          <w:p w14:paraId="34CD339C" w14:textId="77777777" w:rsidR="00766723" w:rsidRPr="00B7214C" w:rsidRDefault="00766723">
            <w:pPr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Simplified Arabic"/>
                <w:color w:val="000000" w:themeColor="text1"/>
              </w:rPr>
            </w:pPr>
          </w:p>
          <w:p w14:paraId="01C0F098" w14:textId="572C3D7D" w:rsidR="00766723" w:rsidRPr="00B7214C" w:rsidRDefault="00766723">
            <w:pPr>
              <w:widowControl w:val="0"/>
              <w:autoSpaceDE w:val="0"/>
              <w:adjustRightInd w:val="0"/>
              <w:snapToGrid w:val="0"/>
              <w:spacing w:before="0" w:beforeAutospacing="0" w:after="0"/>
            </w:pPr>
            <w:r w:rsidRPr="00B7214C">
              <w:rPr>
                <w:rFonts w:hint="eastAsia"/>
                <w:color w:val="000000" w:themeColor="text1"/>
              </w:rPr>
              <w:t>本次交易前，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I</w:t>
            </w:r>
            <w:r w:rsidR="00CF4ADA" w:rsidRPr="00B7214C">
              <w:rPr>
                <w:rFonts w:cs="Simplified Arabic"/>
                <w:color w:val="000000" w:themeColor="text1"/>
              </w:rPr>
              <w:t>IO2</w:t>
            </w:r>
            <w:r w:rsidRPr="00B7214C">
              <w:rPr>
                <w:rFonts w:cs="Simplified Arabic" w:hint="eastAsia"/>
                <w:color w:val="000000" w:themeColor="text1"/>
              </w:rPr>
              <w:t>和</w:t>
            </w:r>
            <w:r w:rsidR="00CF4ADA" w:rsidRPr="00B7214C">
              <w:t>Diamond Transmission UK Limited</w:t>
            </w:r>
            <w:r w:rsidRPr="00B7214C">
              <w:rPr>
                <w:rFonts w:hint="eastAsia"/>
              </w:rPr>
              <w:t>（“</w:t>
            </w:r>
            <w:r w:rsidR="00CF4ADA" w:rsidRPr="00B7214C">
              <w:rPr>
                <w:rFonts w:hint="eastAsia"/>
                <w:b/>
                <w:bCs/>
              </w:rPr>
              <w:t>D</w:t>
            </w:r>
            <w:r w:rsidR="00CF4ADA" w:rsidRPr="00B7214C">
              <w:rPr>
                <w:b/>
                <w:bCs/>
              </w:rPr>
              <w:t>TUK</w:t>
            </w:r>
            <w:r w:rsidRPr="00B7214C">
              <w:rPr>
                <w:rFonts w:hint="eastAsia"/>
              </w:rPr>
              <w:t>”</w:t>
            </w:r>
            <w:r w:rsidR="00CF4ADA" w:rsidRPr="00B7214C">
              <w:rPr>
                <w:rFonts w:hint="eastAsia"/>
              </w:rPr>
              <w:t>，三菱商事株式会社（“</w:t>
            </w:r>
            <w:r w:rsidR="00CF4ADA" w:rsidRPr="00B7214C">
              <w:rPr>
                <w:rFonts w:hint="eastAsia"/>
                <w:b/>
                <w:bCs/>
              </w:rPr>
              <w:t>三菱</w:t>
            </w:r>
            <w:r w:rsidR="00CF4ADA" w:rsidRPr="00B7214C">
              <w:rPr>
                <w:rFonts w:hint="eastAsia"/>
              </w:rPr>
              <w:t>”）的</w:t>
            </w:r>
            <w:r w:rsidR="005C2240" w:rsidRPr="00B7214C">
              <w:rPr>
                <w:rFonts w:hint="eastAsia"/>
              </w:rPr>
              <w:t>一家</w:t>
            </w:r>
            <w:r w:rsidR="00CF4ADA" w:rsidRPr="00B7214C">
              <w:rPr>
                <w:rFonts w:hint="eastAsia"/>
              </w:rPr>
              <w:t>关联公司</w:t>
            </w:r>
            <w:r w:rsidRPr="00B7214C">
              <w:rPr>
                <w:rFonts w:hint="eastAsia"/>
              </w:rPr>
              <w:t>）</w:t>
            </w:r>
            <w:r w:rsidRPr="00B7214C">
              <w:rPr>
                <w:rFonts w:cs="Simplified Arabic" w:hint="eastAsia"/>
                <w:color w:val="000000" w:themeColor="text1"/>
              </w:rPr>
              <w:t>分别持有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O</w:t>
            </w:r>
            <w:r w:rsidR="00CF4ADA" w:rsidRPr="00B7214C">
              <w:rPr>
                <w:rFonts w:cs="Simplified Arabic"/>
                <w:color w:val="000000" w:themeColor="text1"/>
              </w:rPr>
              <w:t>FTO</w:t>
            </w:r>
            <w:r w:rsidR="007662C4" w:rsidRPr="00B7214C">
              <w:rPr>
                <w:rFonts w:cs="Simplified Arabic"/>
                <w:color w:val="000000" w:themeColor="text1"/>
              </w:rPr>
              <w:t xml:space="preserve"> </w:t>
            </w:r>
            <w:r w:rsidR="00CF4ADA" w:rsidRPr="00B7214C">
              <w:rPr>
                <w:rFonts w:cs="Simplified Arabic"/>
                <w:color w:val="000000" w:themeColor="text1"/>
              </w:rPr>
              <w:t>75</w:t>
            </w:r>
            <w:r w:rsidRPr="00B7214C">
              <w:rPr>
                <w:rFonts w:cs="Simplified Arabic" w:hint="eastAsia"/>
                <w:color w:val="000000" w:themeColor="text1"/>
              </w:rPr>
              <w:t>%</w:t>
            </w:r>
            <w:r w:rsidRPr="00B7214C">
              <w:rPr>
                <w:rFonts w:cs="Simplified Arabic" w:hint="eastAsia"/>
                <w:color w:val="000000" w:themeColor="text1"/>
              </w:rPr>
              <w:t>和</w:t>
            </w:r>
            <w:r w:rsidR="00CF4ADA" w:rsidRPr="00B7214C">
              <w:rPr>
                <w:rFonts w:cs="Simplified Arabic"/>
                <w:color w:val="000000" w:themeColor="text1"/>
              </w:rPr>
              <w:t>25</w:t>
            </w:r>
            <w:r w:rsidRPr="00B7214C">
              <w:rPr>
                <w:rFonts w:cs="Simplified Arabic" w:hint="eastAsia"/>
                <w:color w:val="000000" w:themeColor="text1"/>
              </w:rPr>
              <w:t>%</w:t>
            </w:r>
            <w:r w:rsidRPr="00B7214C">
              <w:rPr>
                <w:rFonts w:cs="Simplified Arabic" w:hint="eastAsia"/>
                <w:color w:val="000000" w:themeColor="text1"/>
              </w:rPr>
              <w:t>的股</w:t>
            </w:r>
            <w:r w:rsidR="00F82DE9" w:rsidRPr="00B7214C">
              <w:rPr>
                <w:rFonts w:cs="Simplified Arabic" w:hint="eastAsia"/>
                <w:color w:val="000000" w:themeColor="text1"/>
              </w:rPr>
              <w:t>权</w:t>
            </w:r>
            <w:r w:rsidRPr="00B7214C">
              <w:rPr>
                <w:rFonts w:cs="Simplified Arabic" w:hint="eastAsia"/>
                <w:color w:val="000000" w:themeColor="text1"/>
              </w:rPr>
              <w:t>，并共同控制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O</w:t>
            </w:r>
            <w:r w:rsidR="00CF4ADA" w:rsidRPr="00B7214C">
              <w:rPr>
                <w:rFonts w:cs="Simplified Arabic"/>
                <w:color w:val="000000" w:themeColor="text1"/>
              </w:rPr>
              <w:t>FTO</w:t>
            </w:r>
            <w:r w:rsidRPr="00B7214C">
              <w:rPr>
                <w:rFonts w:cs="Simplified Arabic" w:hint="eastAsia"/>
                <w:color w:val="000000" w:themeColor="text1"/>
              </w:rPr>
              <w:t>。</w:t>
            </w:r>
            <w:r w:rsidRPr="00B7214C">
              <w:rPr>
                <w:rFonts w:hint="eastAsia"/>
                <w:color w:val="000000" w:themeColor="text1"/>
              </w:rPr>
              <w:t>本次交易后，</w:t>
            </w:r>
            <w:r w:rsidR="00D61ADC" w:rsidRPr="00B7214C">
              <w:rPr>
                <w:rFonts w:cs="Simplified Arabic" w:hint="eastAsia"/>
                <w:color w:val="000000" w:themeColor="text1"/>
              </w:rPr>
              <w:t>约翰莱恩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、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I</w:t>
            </w:r>
            <w:r w:rsidR="00CF4ADA" w:rsidRPr="00B7214C">
              <w:rPr>
                <w:rFonts w:cs="Simplified Arabic"/>
                <w:color w:val="000000" w:themeColor="text1"/>
              </w:rPr>
              <w:t>IO2</w:t>
            </w:r>
            <w:r w:rsidRPr="00B7214C">
              <w:rPr>
                <w:rFonts w:cs="Simplified Arabic" w:hint="eastAsia"/>
                <w:color w:val="000000" w:themeColor="text1"/>
              </w:rPr>
              <w:t>与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D</w:t>
            </w:r>
            <w:r w:rsidR="00CF4ADA" w:rsidRPr="00B7214C">
              <w:rPr>
                <w:rFonts w:cs="Simplified Arabic"/>
                <w:color w:val="000000" w:themeColor="text1"/>
              </w:rPr>
              <w:t>TUK</w:t>
            </w:r>
            <w:r w:rsidRPr="00B7214C">
              <w:rPr>
                <w:rFonts w:cs="Simplified Arabic" w:hint="eastAsia"/>
                <w:color w:val="000000" w:themeColor="text1"/>
              </w:rPr>
              <w:t>将分别持有</w:t>
            </w:r>
            <w:r w:rsidR="00CF4ADA" w:rsidRPr="00B7214C">
              <w:rPr>
                <w:rFonts w:cs="Simplified Arabic"/>
                <w:color w:val="000000" w:themeColor="text1"/>
              </w:rPr>
              <w:t>OFTO 37.5</w:t>
            </w:r>
            <w:r w:rsidRPr="00B7214C">
              <w:rPr>
                <w:rFonts w:cs="Simplified Arabic" w:hint="eastAsia"/>
                <w:color w:val="000000" w:themeColor="text1"/>
              </w:rPr>
              <w:t>%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、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3</w:t>
            </w:r>
            <w:r w:rsidR="00CF4ADA" w:rsidRPr="00B7214C">
              <w:rPr>
                <w:rFonts w:cs="Simplified Arabic"/>
                <w:color w:val="000000" w:themeColor="text1"/>
              </w:rPr>
              <w:t>7.5%</w:t>
            </w:r>
            <w:r w:rsidRPr="00B7214C">
              <w:rPr>
                <w:rFonts w:cs="Simplified Arabic" w:hint="eastAsia"/>
                <w:color w:val="000000" w:themeColor="text1"/>
              </w:rPr>
              <w:t>和</w:t>
            </w:r>
            <w:r w:rsidR="00CF4ADA" w:rsidRPr="00B7214C">
              <w:rPr>
                <w:rFonts w:cs="Simplified Arabic"/>
                <w:color w:val="000000" w:themeColor="text1"/>
              </w:rPr>
              <w:t>25</w:t>
            </w:r>
            <w:r w:rsidRPr="00B7214C">
              <w:rPr>
                <w:rFonts w:cs="Simplified Arabic" w:hint="eastAsia"/>
                <w:color w:val="000000" w:themeColor="text1"/>
              </w:rPr>
              <w:t>%</w:t>
            </w:r>
            <w:r w:rsidRPr="00B7214C">
              <w:rPr>
                <w:rFonts w:cs="Simplified Arabic" w:hint="eastAsia"/>
                <w:color w:val="000000" w:themeColor="text1"/>
              </w:rPr>
              <w:t>的股</w:t>
            </w:r>
            <w:r w:rsidR="00F82DE9" w:rsidRPr="00B7214C">
              <w:rPr>
                <w:rFonts w:cs="Simplified Arabic" w:hint="eastAsia"/>
                <w:color w:val="000000" w:themeColor="text1"/>
              </w:rPr>
              <w:t>权</w:t>
            </w:r>
            <w:r w:rsidRPr="00B7214C">
              <w:rPr>
                <w:rFonts w:cs="Simplified Arabic" w:hint="eastAsia"/>
                <w:color w:val="000000" w:themeColor="text1"/>
              </w:rPr>
              <w:t>，</w:t>
            </w:r>
            <w:r w:rsidR="00D61ADC" w:rsidRPr="00B7214C">
              <w:rPr>
                <w:rFonts w:cs="Simplified Arabic" w:hint="eastAsia"/>
                <w:color w:val="000000" w:themeColor="text1"/>
              </w:rPr>
              <w:t>因</w:t>
            </w:r>
            <w:r w:rsidR="00A24A05" w:rsidRPr="00B7214C">
              <w:rPr>
                <w:rFonts w:cs="Simplified Arabic" w:hint="eastAsia"/>
                <w:color w:val="000000" w:themeColor="text1"/>
              </w:rPr>
              <w:t>此</w:t>
            </w:r>
            <w:r w:rsidR="00D61ADC" w:rsidRPr="00B7214C">
              <w:rPr>
                <w:rFonts w:cs="Simplified Arabic" w:hint="eastAsia"/>
                <w:color w:val="000000" w:themeColor="text1"/>
              </w:rPr>
              <w:t>K</w:t>
            </w:r>
            <w:r w:rsidR="00D61ADC" w:rsidRPr="00B7214C">
              <w:rPr>
                <w:rFonts w:cs="Simplified Arabic"/>
                <w:color w:val="000000" w:themeColor="text1"/>
              </w:rPr>
              <w:t>KR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、永明</w:t>
            </w:r>
            <w:r w:rsidR="00D61ADC" w:rsidRPr="00B7214C">
              <w:rPr>
                <w:rFonts w:cs="Simplified Arabic" w:hint="eastAsia"/>
                <w:color w:val="000000" w:themeColor="text1"/>
              </w:rPr>
              <w:t>和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三菱</w:t>
            </w:r>
            <w:r w:rsidR="00D61ADC" w:rsidRPr="00B7214C">
              <w:rPr>
                <w:rFonts w:cs="Simplified Arabic" w:hint="eastAsia"/>
                <w:color w:val="000000" w:themeColor="text1"/>
              </w:rPr>
              <w:t>将</w:t>
            </w:r>
            <w:r w:rsidRPr="00B7214C">
              <w:rPr>
                <w:rFonts w:cs="Simplified Arabic" w:hint="eastAsia"/>
                <w:color w:val="000000" w:themeColor="text1"/>
              </w:rPr>
              <w:t>共同</w:t>
            </w:r>
            <w:r w:rsidR="00D61ADC" w:rsidRPr="00B7214C">
              <w:rPr>
                <w:rFonts w:cs="Simplified Arabic" w:hint="eastAsia"/>
                <w:color w:val="000000" w:themeColor="text1"/>
              </w:rPr>
              <w:t>间接</w:t>
            </w:r>
            <w:r w:rsidRPr="00B7214C">
              <w:rPr>
                <w:rFonts w:cs="Simplified Arabic" w:hint="eastAsia"/>
                <w:color w:val="000000" w:themeColor="text1"/>
              </w:rPr>
              <w:t>控制</w:t>
            </w:r>
            <w:r w:rsidR="00CF4ADA" w:rsidRPr="00B7214C">
              <w:rPr>
                <w:rFonts w:cs="Simplified Arabic" w:hint="eastAsia"/>
                <w:color w:val="000000" w:themeColor="text1"/>
              </w:rPr>
              <w:t>O</w:t>
            </w:r>
            <w:r w:rsidR="00CF4ADA" w:rsidRPr="00B7214C">
              <w:rPr>
                <w:rFonts w:cs="Simplified Arabic"/>
                <w:color w:val="000000" w:themeColor="text1"/>
              </w:rPr>
              <w:t>FTO</w:t>
            </w:r>
            <w:r w:rsidRPr="00B7214C">
              <w:rPr>
                <w:rFonts w:cs="Simplified Arabic" w:hint="eastAsia"/>
                <w:color w:val="000000" w:themeColor="text1"/>
              </w:rPr>
              <w:t>。</w:t>
            </w:r>
          </w:p>
        </w:tc>
      </w:tr>
      <w:tr w:rsidR="00A45C12" w:rsidRPr="00B7214C" w14:paraId="1D50B7C7" w14:textId="77777777" w:rsidTr="00677FDF">
        <w:trPr>
          <w:trHeight w:val="1986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7FCEC" w14:textId="77777777" w:rsidR="00A45C12" w:rsidRPr="00B7214C" w:rsidRDefault="00A45C12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bCs/>
                <w:color w:val="000000"/>
              </w:rPr>
              <w:t>参与集中的经营者简介（每个限</w:t>
            </w:r>
            <w:r w:rsidRPr="00B7214C">
              <w:rPr>
                <w:rFonts w:cs="Times New Roman"/>
                <w:bCs/>
                <w:color w:val="000000"/>
              </w:rPr>
              <w:t>100</w:t>
            </w:r>
            <w:r w:rsidRPr="00B7214C">
              <w:rPr>
                <w:rFonts w:cs="Times New Roman"/>
                <w:bCs/>
                <w:color w:val="000000"/>
              </w:rPr>
              <w:t>字以内）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EA9CC" w14:textId="176440C4" w:rsidR="00A45C12" w:rsidRPr="00B7214C" w:rsidRDefault="00A45C12" w:rsidP="00AE5D0A">
            <w:pPr>
              <w:pStyle w:val="a5"/>
              <w:widowControl w:val="0"/>
              <w:autoSpaceDE w:val="0"/>
              <w:adjustRightInd w:val="0"/>
              <w:snapToGrid w:val="0"/>
              <w:spacing w:before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 w:hint="eastAsia"/>
                <w:color w:val="000000" w:themeColor="text1"/>
              </w:rPr>
              <w:t>KKR</w:t>
            </w:r>
            <w:r w:rsidRPr="00B7214C">
              <w:rPr>
                <w:rFonts w:cs="Times New Roman" w:hint="eastAsia"/>
                <w:color w:val="000000" w:themeColor="text1"/>
              </w:rPr>
              <w:t>公司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74926" w14:textId="2560020A" w:rsidR="00677FDF" w:rsidRPr="00B7214C" w:rsidRDefault="00AF23C2" w:rsidP="00677FDF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color w:val="000000" w:themeColor="text1"/>
              </w:rPr>
            </w:pPr>
            <w:r w:rsidRPr="00B7214C">
              <w:rPr>
                <w:rFonts w:hint="eastAsia"/>
                <w:color w:val="000000" w:themeColor="text1"/>
              </w:rPr>
              <w:t>KKR</w:t>
            </w:r>
            <w:r w:rsidRPr="00B7214C">
              <w:rPr>
                <w:rFonts w:hint="eastAsia"/>
                <w:color w:val="000000" w:themeColor="text1"/>
              </w:rPr>
              <w:t>公司于</w:t>
            </w:r>
            <w:r w:rsidRPr="00B7214C">
              <w:rPr>
                <w:rFonts w:hint="eastAsia"/>
                <w:color w:val="000000" w:themeColor="text1"/>
              </w:rPr>
              <w:t>1976</w:t>
            </w:r>
            <w:r w:rsidRPr="00B7214C">
              <w:rPr>
                <w:rFonts w:hint="eastAsia"/>
                <w:color w:val="000000" w:themeColor="text1"/>
              </w:rPr>
              <w:t>年作为一家私</w:t>
            </w:r>
            <w:proofErr w:type="gramStart"/>
            <w:r w:rsidRPr="00B7214C">
              <w:rPr>
                <w:rFonts w:hint="eastAsia"/>
                <w:color w:val="000000" w:themeColor="text1"/>
              </w:rPr>
              <w:t>募</w:t>
            </w:r>
            <w:proofErr w:type="gramEnd"/>
            <w:r w:rsidRPr="00B7214C">
              <w:rPr>
                <w:rFonts w:hint="eastAsia"/>
                <w:color w:val="000000" w:themeColor="text1"/>
              </w:rPr>
              <w:t>股权公司在美国成立。</w:t>
            </w:r>
            <w:r w:rsidRPr="00B7214C">
              <w:rPr>
                <w:rFonts w:hint="eastAsia"/>
                <w:color w:val="000000" w:themeColor="text1"/>
              </w:rPr>
              <w:t>KKR</w:t>
            </w:r>
            <w:r w:rsidRPr="00B7214C">
              <w:rPr>
                <w:rFonts w:hint="eastAsia"/>
                <w:color w:val="000000" w:themeColor="text1"/>
              </w:rPr>
              <w:t>公司</w:t>
            </w:r>
            <w:r w:rsidR="00A6077E" w:rsidRPr="00B7214C">
              <w:rPr>
                <w:rFonts w:hint="eastAsia"/>
                <w:color w:val="000000" w:themeColor="text1"/>
              </w:rPr>
              <w:t>在</w:t>
            </w:r>
            <w:r w:rsidRPr="00B7214C">
              <w:rPr>
                <w:rFonts w:hint="eastAsia"/>
                <w:color w:val="000000" w:themeColor="text1"/>
              </w:rPr>
              <w:t>纽约证券交易所上市</w:t>
            </w:r>
            <w:r w:rsidR="00677FDF" w:rsidRPr="00B7214C">
              <w:rPr>
                <w:rFonts w:hint="eastAsia"/>
                <w:color w:val="000000" w:themeColor="text1"/>
              </w:rPr>
              <w:t>，主要从事投资业务。</w:t>
            </w:r>
          </w:p>
          <w:p w14:paraId="10FD061D" w14:textId="77777777" w:rsidR="00677FDF" w:rsidRPr="00B7214C" w:rsidRDefault="00677FDF" w:rsidP="00677FDF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color w:val="000000" w:themeColor="text1"/>
              </w:rPr>
            </w:pPr>
          </w:p>
          <w:p w14:paraId="355F1FB8" w14:textId="1B3EAFA2" w:rsidR="00A45C12" w:rsidRPr="00B7214C" w:rsidRDefault="00677FDF" w:rsidP="00677FDF">
            <w:pPr>
              <w:spacing w:before="0" w:beforeAutospacing="0" w:after="0"/>
              <w:rPr>
                <w:rFonts w:cs="Simplified Arabic"/>
                <w:color w:val="000000" w:themeColor="text1"/>
              </w:rPr>
            </w:pPr>
            <w:r w:rsidRPr="00B7214C">
              <w:rPr>
                <w:rFonts w:cs="Simplified Arabic" w:hint="eastAsia"/>
                <w:color w:val="000000" w:themeColor="text1"/>
              </w:rPr>
              <w:t>KKR</w:t>
            </w:r>
            <w:r w:rsidRPr="00B7214C">
              <w:rPr>
                <w:rFonts w:cs="Simplified Arabic" w:hint="eastAsia"/>
                <w:color w:val="000000" w:themeColor="text1"/>
              </w:rPr>
              <w:t>的最终控制人为</w:t>
            </w:r>
            <w:r w:rsidRPr="00B7214C">
              <w:rPr>
                <w:rFonts w:cs="Simplified Arabic" w:hint="eastAsia"/>
                <w:color w:val="000000" w:themeColor="text1"/>
              </w:rPr>
              <w:t>KKR</w:t>
            </w:r>
            <w:r w:rsidRPr="00B7214C">
              <w:rPr>
                <w:rFonts w:cs="Simplified Arabic" w:hint="eastAsia"/>
                <w:color w:val="000000" w:themeColor="text1"/>
              </w:rPr>
              <w:t>管理有限合伙，</w:t>
            </w:r>
            <w:r w:rsidR="002552F3" w:rsidRPr="00B7214C">
              <w:rPr>
                <w:rFonts w:cs="Simplified Arabic" w:hint="eastAsia"/>
                <w:color w:val="000000" w:themeColor="text1"/>
              </w:rPr>
              <w:t>是一家控股公司，其关联实体</w:t>
            </w:r>
            <w:r w:rsidRPr="00B7214C">
              <w:rPr>
                <w:rFonts w:cs="Simplified Arabic" w:hint="eastAsia"/>
                <w:color w:val="000000" w:themeColor="text1"/>
              </w:rPr>
              <w:t>从事投资业务。</w:t>
            </w:r>
          </w:p>
        </w:tc>
      </w:tr>
      <w:tr w:rsidR="008C0090" w:rsidRPr="00B7214C" w14:paraId="334F936E" w14:textId="77777777" w:rsidTr="00062633">
        <w:trPr>
          <w:trHeight w:val="2964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28B75" w14:textId="77777777" w:rsidR="008C0090" w:rsidRPr="00B7214C" w:rsidRDefault="008C0090">
            <w:pPr>
              <w:spacing w:before="0" w:beforeAutospacing="0" w:after="0"/>
              <w:jc w:val="left"/>
              <w:rPr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DBA5" w14:textId="7844155C" w:rsidR="008C0090" w:rsidRPr="00B7214C" w:rsidRDefault="00CF4ADA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hint="eastAsia"/>
                <w:bCs/>
                <w:color w:val="000000"/>
              </w:rPr>
              <w:t>O</w:t>
            </w:r>
            <w:r w:rsidRPr="00B7214C">
              <w:rPr>
                <w:bCs/>
                <w:color w:val="000000"/>
              </w:rPr>
              <w:t>FTO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DD9" w14:textId="1B02076E" w:rsidR="008C0090" w:rsidRPr="00B7214C" w:rsidRDefault="00CF4ADA">
            <w:pPr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Simplified Arabic"/>
                <w:color w:val="000000" w:themeColor="text1"/>
              </w:rPr>
            </w:pPr>
            <w:r w:rsidRPr="00B7214C">
              <w:rPr>
                <w:rFonts w:cs="Simplified Arabic" w:hint="eastAsia"/>
                <w:color w:val="000000" w:themeColor="text1"/>
              </w:rPr>
              <w:t>O</w:t>
            </w:r>
            <w:r w:rsidRPr="00B7214C">
              <w:rPr>
                <w:rFonts w:cs="Simplified Arabic"/>
                <w:color w:val="000000" w:themeColor="text1"/>
              </w:rPr>
              <w:t>FTO</w:t>
            </w:r>
            <w:r w:rsidRPr="00B7214C">
              <w:rPr>
                <w:rFonts w:cs="Simplified Arabic" w:hint="eastAsia"/>
                <w:color w:val="000000" w:themeColor="text1"/>
              </w:rPr>
              <w:t>于</w:t>
            </w:r>
            <w:r w:rsidRPr="00B7214C">
              <w:rPr>
                <w:rFonts w:cs="Simplified Arabic" w:hint="eastAsia"/>
                <w:color w:val="000000" w:themeColor="text1"/>
              </w:rPr>
              <w:t>2</w:t>
            </w:r>
            <w:r w:rsidRPr="00B7214C">
              <w:rPr>
                <w:rFonts w:cs="Simplified Arabic"/>
                <w:color w:val="000000" w:themeColor="text1"/>
              </w:rPr>
              <w:t>022</w:t>
            </w:r>
            <w:r w:rsidRPr="00B7214C">
              <w:rPr>
                <w:rFonts w:cs="Simplified Arabic" w:hint="eastAsia"/>
                <w:color w:val="000000" w:themeColor="text1"/>
              </w:rPr>
              <w:t>年</w:t>
            </w:r>
            <w:r w:rsidRPr="00B7214C">
              <w:rPr>
                <w:rFonts w:cs="Simplified Arabic" w:hint="eastAsia"/>
                <w:color w:val="000000" w:themeColor="text1"/>
              </w:rPr>
              <w:t>4</w:t>
            </w:r>
            <w:r w:rsidRPr="00B7214C">
              <w:rPr>
                <w:rFonts w:cs="Simplified Arabic" w:hint="eastAsia"/>
                <w:color w:val="000000" w:themeColor="text1"/>
              </w:rPr>
              <w:t>月</w:t>
            </w:r>
            <w:r w:rsidRPr="00B7214C">
              <w:rPr>
                <w:rFonts w:cs="Simplified Arabic" w:hint="eastAsia"/>
                <w:color w:val="000000" w:themeColor="text1"/>
              </w:rPr>
              <w:t>2</w:t>
            </w:r>
            <w:r w:rsidRPr="00B7214C">
              <w:rPr>
                <w:rFonts w:cs="Simplified Arabic"/>
                <w:color w:val="000000" w:themeColor="text1"/>
              </w:rPr>
              <w:t>1</w:t>
            </w:r>
            <w:r w:rsidRPr="00B7214C">
              <w:rPr>
                <w:rFonts w:cs="Simplified Arabic" w:hint="eastAsia"/>
                <w:color w:val="000000" w:themeColor="text1"/>
              </w:rPr>
              <w:t>日在英国成立</w:t>
            </w:r>
            <w:r w:rsidR="00EC0271" w:rsidRPr="00B7214C">
              <w:rPr>
                <w:rFonts w:cs="Simplified Arabic" w:hint="eastAsia"/>
                <w:color w:val="000000" w:themeColor="text1"/>
              </w:rPr>
              <w:t>，</w:t>
            </w:r>
            <w:r w:rsidRPr="00B7214C">
              <w:rPr>
                <w:rFonts w:cs="Simplified Arabic" w:hint="eastAsia"/>
                <w:color w:val="000000" w:themeColor="text1"/>
              </w:rPr>
              <w:t>其负责英国东约克郡海上风电场海上输电系统的维护、检查、测试、拆除、运营、修改、改建、修理、更换和退役，及从事其他类似业务</w:t>
            </w:r>
            <w:r w:rsidR="00EC0271" w:rsidRPr="00B7214C">
              <w:rPr>
                <w:rFonts w:cs="Simplified Arabic" w:hint="eastAsia"/>
                <w:color w:val="000000" w:themeColor="text1"/>
              </w:rPr>
              <w:t>。</w:t>
            </w:r>
          </w:p>
          <w:p w14:paraId="4F3B7448" w14:textId="77777777" w:rsidR="00EC0271" w:rsidRPr="00B7214C" w:rsidRDefault="00EC0271">
            <w:pPr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Simplified Arabic"/>
                <w:color w:val="000000" w:themeColor="text1"/>
              </w:rPr>
            </w:pPr>
          </w:p>
          <w:p w14:paraId="3D6052A7" w14:textId="4407E832" w:rsidR="00EC0271" w:rsidRPr="00B7214C" w:rsidRDefault="00CF4ADA">
            <w:pPr>
              <w:widowControl w:val="0"/>
              <w:autoSpaceDE w:val="0"/>
              <w:adjustRightInd w:val="0"/>
              <w:snapToGrid w:val="0"/>
              <w:spacing w:before="0" w:beforeAutospacing="0" w:after="0"/>
            </w:pPr>
            <w:r w:rsidRPr="00B7214C">
              <w:rPr>
                <w:rFonts w:hint="eastAsia"/>
              </w:rPr>
              <w:t>O</w:t>
            </w:r>
            <w:r w:rsidRPr="00B7214C">
              <w:t>FTO</w:t>
            </w:r>
            <w:r w:rsidRPr="00B7214C">
              <w:rPr>
                <w:rFonts w:hint="eastAsia"/>
              </w:rPr>
              <w:t>的最终控制人为永明和三菱。</w:t>
            </w:r>
            <w:r w:rsidR="00EC0271" w:rsidRPr="00B7214C">
              <w:rPr>
                <w:rFonts w:hint="eastAsia"/>
              </w:rPr>
              <w:t>永明是一家领先的金融服务公司，为个人、企业和机构提供保障与财富产品及服务。</w:t>
            </w:r>
            <w:r w:rsidRPr="00B7214C">
              <w:rPr>
                <w:rFonts w:hint="eastAsia"/>
              </w:rPr>
              <w:t>三菱</w:t>
            </w:r>
            <w:r w:rsidR="0027366E" w:rsidRPr="00B7214C">
              <w:rPr>
                <w:rFonts w:hint="eastAsia"/>
              </w:rPr>
              <w:t>通过十二个业务集团，在产业数字化转型、下一代能源、天然气、综合材料、化学解决方案、金属资源、产业基础设施、汽车与移动、食品产业、消费产业、电力解决方案、复合城市开发等行业从事项目开发、贸易等业务。</w:t>
            </w:r>
          </w:p>
        </w:tc>
      </w:tr>
      <w:tr w:rsidR="00CF4ADA" w:rsidRPr="00B7214C" w14:paraId="2B404AB3" w14:textId="77777777" w:rsidTr="00B7214C">
        <w:trPr>
          <w:trHeight w:val="70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FD60" w14:textId="77777777" w:rsidR="00CF4ADA" w:rsidRPr="00B7214C" w:rsidRDefault="00CF4ADA">
            <w:pPr>
              <w:spacing w:before="0" w:beforeAutospacing="0" w:after="0"/>
              <w:jc w:val="left"/>
              <w:rPr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2FF0" w14:textId="5814B27A" w:rsidR="00CF4ADA" w:rsidRPr="00B7214C" w:rsidRDefault="0027366E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 w:hint="eastAsia"/>
                <w:bCs/>
                <w:color w:val="000000"/>
              </w:rPr>
              <w:t>I</w:t>
            </w:r>
            <w:r w:rsidRPr="00B7214C">
              <w:rPr>
                <w:rFonts w:cs="Times New Roman"/>
                <w:bCs/>
                <w:color w:val="000000"/>
              </w:rPr>
              <w:t>IO2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1B90" w14:textId="514E3D65" w:rsidR="00CF4ADA" w:rsidRPr="00B7214C" w:rsidRDefault="0027366E" w:rsidP="000C758D">
            <w:pPr>
              <w:widowControl w:val="0"/>
              <w:autoSpaceDE w:val="0"/>
              <w:adjustRightInd w:val="0"/>
              <w:snapToGrid w:val="0"/>
              <w:spacing w:before="0" w:beforeAutospacing="0" w:after="0"/>
            </w:pPr>
            <w:r w:rsidRPr="00B7214C">
              <w:rPr>
                <w:rFonts w:hint="eastAsia"/>
              </w:rPr>
              <w:t>I</w:t>
            </w:r>
            <w:r w:rsidRPr="00B7214C">
              <w:t>IO2</w:t>
            </w:r>
            <w:r w:rsidRPr="00B7214C">
              <w:rPr>
                <w:rFonts w:hint="eastAsia"/>
              </w:rPr>
              <w:t>于</w:t>
            </w:r>
            <w:r w:rsidRPr="00B7214C">
              <w:rPr>
                <w:rFonts w:hint="eastAsia"/>
              </w:rPr>
              <w:t>2</w:t>
            </w:r>
            <w:r w:rsidRPr="00B7214C">
              <w:t>022</w:t>
            </w:r>
            <w:r w:rsidRPr="00B7214C">
              <w:rPr>
                <w:rFonts w:hint="eastAsia"/>
              </w:rPr>
              <w:t>年</w:t>
            </w:r>
            <w:r w:rsidRPr="00B7214C">
              <w:rPr>
                <w:rFonts w:hint="eastAsia"/>
              </w:rPr>
              <w:t>5</w:t>
            </w:r>
            <w:r w:rsidRPr="00B7214C">
              <w:rPr>
                <w:rFonts w:hint="eastAsia"/>
              </w:rPr>
              <w:t>月</w:t>
            </w:r>
            <w:r w:rsidRPr="00B7214C">
              <w:rPr>
                <w:rFonts w:hint="eastAsia"/>
              </w:rPr>
              <w:t>2</w:t>
            </w:r>
            <w:r w:rsidRPr="00B7214C">
              <w:t>7</w:t>
            </w:r>
            <w:r w:rsidRPr="00B7214C">
              <w:rPr>
                <w:rFonts w:hint="eastAsia"/>
              </w:rPr>
              <w:t>日在英国成立，</w:t>
            </w:r>
            <w:r w:rsidR="005F5B02" w:rsidRPr="00B7214C">
              <w:rPr>
                <w:rFonts w:hint="eastAsia"/>
              </w:rPr>
              <w:t>主要从事</w:t>
            </w:r>
            <w:r w:rsidRPr="00B7214C">
              <w:rPr>
                <w:rFonts w:hint="eastAsia"/>
              </w:rPr>
              <w:t>投资</w:t>
            </w:r>
            <w:r w:rsidR="005F5B02" w:rsidRPr="00B7214C">
              <w:rPr>
                <w:rFonts w:hint="eastAsia"/>
              </w:rPr>
              <w:t>业务</w:t>
            </w:r>
            <w:r w:rsidRPr="00B7214C">
              <w:rPr>
                <w:rFonts w:hint="eastAsia"/>
              </w:rPr>
              <w:t>。</w:t>
            </w:r>
          </w:p>
          <w:p w14:paraId="37600901" w14:textId="77777777" w:rsidR="0027366E" w:rsidRPr="00B7214C" w:rsidRDefault="0027366E" w:rsidP="000C758D">
            <w:pPr>
              <w:widowControl w:val="0"/>
              <w:autoSpaceDE w:val="0"/>
              <w:adjustRightInd w:val="0"/>
              <w:snapToGrid w:val="0"/>
              <w:spacing w:before="0" w:beforeAutospacing="0" w:after="0"/>
            </w:pPr>
          </w:p>
          <w:p w14:paraId="25FB0D77" w14:textId="195FFDE5" w:rsidR="0027366E" w:rsidRPr="00B7214C" w:rsidRDefault="007662C4" w:rsidP="000C758D">
            <w:pPr>
              <w:widowControl w:val="0"/>
              <w:autoSpaceDE w:val="0"/>
              <w:adjustRightInd w:val="0"/>
              <w:snapToGrid w:val="0"/>
              <w:spacing w:before="0" w:beforeAutospacing="0" w:after="0"/>
            </w:pPr>
            <w:r w:rsidRPr="00B7214C">
              <w:rPr>
                <w:rFonts w:hint="eastAsia"/>
              </w:rPr>
              <w:t>I</w:t>
            </w:r>
            <w:r w:rsidRPr="00B7214C">
              <w:t>IO2</w:t>
            </w:r>
            <w:r w:rsidRPr="00B7214C">
              <w:rPr>
                <w:rFonts w:hint="eastAsia"/>
              </w:rPr>
              <w:t>的最终控制人为永明。永明是一家领先的金融服务公司，为个人、企业和机构提供保障与财富产</w:t>
            </w:r>
            <w:r w:rsidRPr="00B7214C">
              <w:rPr>
                <w:rFonts w:hint="eastAsia"/>
              </w:rPr>
              <w:lastRenderedPageBreak/>
              <w:t>品及服务。</w:t>
            </w:r>
          </w:p>
        </w:tc>
      </w:tr>
      <w:tr w:rsidR="008C0090" w:rsidRPr="00B7214C" w14:paraId="01B71F5F" w14:textId="77777777" w:rsidTr="00062633">
        <w:trPr>
          <w:trHeight w:val="1743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B6BC" w14:textId="77777777" w:rsidR="008C0090" w:rsidRPr="00B7214C" w:rsidRDefault="008C0090">
            <w:pPr>
              <w:spacing w:before="0" w:beforeAutospacing="0" w:after="0"/>
              <w:jc w:val="left"/>
              <w:rPr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0A0" w14:textId="3F34AEF2" w:rsidR="008C0090" w:rsidRPr="00B7214C" w:rsidRDefault="007662C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 w:hint="eastAsia"/>
                <w:bCs/>
                <w:color w:val="000000"/>
              </w:rPr>
              <w:t>D</w:t>
            </w:r>
            <w:r w:rsidRPr="00B7214C">
              <w:rPr>
                <w:rFonts w:cs="Times New Roman"/>
                <w:bCs/>
                <w:color w:val="000000"/>
              </w:rPr>
              <w:t>TUK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2A4E" w14:textId="2435465A" w:rsidR="008C0090" w:rsidRPr="00B7214C" w:rsidRDefault="007662C4" w:rsidP="000C758D">
            <w:pPr>
              <w:widowControl w:val="0"/>
              <w:autoSpaceDE w:val="0"/>
              <w:adjustRightInd w:val="0"/>
              <w:snapToGrid w:val="0"/>
              <w:spacing w:before="0" w:beforeAutospacing="0" w:after="0"/>
            </w:pPr>
            <w:r w:rsidRPr="00B7214C">
              <w:rPr>
                <w:rFonts w:hint="eastAsia"/>
              </w:rPr>
              <w:t>D</w:t>
            </w:r>
            <w:r w:rsidRPr="00B7214C">
              <w:t>TUK</w:t>
            </w:r>
            <w:r w:rsidRPr="00B7214C">
              <w:rPr>
                <w:rFonts w:hint="eastAsia"/>
              </w:rPr>
              <w:t>于</w:t>
            </w:r>
            <w:r w:rsidRPr="00B7214C">
              <w:rPr>
                <w:rFonts w:hint="eastAsia"/>
              </w:rPr>
              <w:t>2</w:t>
            </w:r>
            <w:r w:rsidRPr="00B7214C">
              <w:t>019</w:t>
            </w:r>
            <w:r w:rsidRPr="00B7214C">
              <w:rPr>
                <w:rFonts w:hint="eastAsia"/>
              </w:rPr>
              <w:t>年</w:t>
            </w:r>
            <w:r w:rsidRPr="00B7214C">
              <w:rPr>
                <w:rFonts w:hint="eastAsia"/>
              </w:rPr>
              <w:t>1</w:t>
            </w:r>
            <w:r w:rsidRPr="00B7214C">
              <w:t>0</w:t>
            </w:r>
            <w:r w:rsidRPr="00B7214C">
              <w:rPr>
                <w:rFonts w:hint="eastAsia"/>
              </w:rPr>
              <w:t>月</w:t>
            </w:r>
            <w:r w:rsidRPr="00B7214C">
              <w:rPr>
                <w:rFonts w:hint="eastAsia"/>
              </w:rPr>
              <w:t>2</w:t>
            </w:r>
            <w:r w:rsidRPr="00B7214C">
              <w:t>4</w:t>
            </w:r>
            <w:r w:rsidRPr="00B7214C">
              <w:rPr>
                <w:rFonts w:hint="eastAsia"/>
              </w:rPr>
              <w:t>日在英国成立，其专注于在英国持有和运营海上输电项目。</w:t>
            </w:r>
          </w:p>
          <w:p w14:paraId="6EEC68E4" w14:textId="77777777" w:rsidR="007662C4" w:rsidRPr="00B7214C" w:rsidRDefault="007662C4" w:rsidP="000C758D">
            <w:pPr>
              <w:widowControl w:val="0"/>
              <w:autoSpaceDE w:val="0"/>
              <w:adjustRightInd w:val="0"/>
              <w:snapToGrid w:val="0"/>
              <w:spacing w:before="0" w:beforeAutospacing="0" w:after="0"/>
            </w:pPr>
          </w:p>
          <w:p w14:paraId="2AA7C82D" w14:textId="375BAD64" w:rsidR="007662C4" w:rsidRPr="00B7214C" w:rsidRDefault="007662C4" w:rsidP="000C758D">
            <w:pPr>
              <w:widowControl w:val="0"/>
              <w:autoSpaceDE w:val="0"/>
              <w:adjustRightInd w:val="0"/>
              <w:snapToGrid w:val="0"/>
              <w:spacing w:before="0" w:beforeAutospacing="0" w:after="0"/>
            </w:pPr>
            <w:r w:rsidRPr="00B7214C">
              <w:rPr>
                <w:rFonts w:hint="eastAsia"/>
              </w:rPr>
              <w:t>D</w:t>
            </w:r>
            <w:r w:rsidRPr="00B7214C">
              <w:t>TUK</w:t>
            </w:r>
            <w:r w:rsidRPr="00B7214C">
              <w:rPr>
                <w:rFonts w:hint="eastAsia"/>
              </w:rPr>
              <w:t>的最终控制人为三菱。三菱通过十二个业务集团，在产业数字化转型、下一代能源、天然气、综合材料、化学解决方案、金属资源、产业基础设施、汽车与移动、食品产业、消费产业、电力解决方案、复合城市开发等行业从事项目开发、贸易等业务。</w:t>
            </w:r>
          </w:p>
        </w:tc>
      </w:tr>
      <w:tr w:rsidR="008C0090" w:rsidRPr="00B7214C" w14:paraId="0BE5DABC" w14:textId="77777777">
        <w:trPr>
          <w:trHeight w:val="279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B3BC0" w14:textId="77777777" w:rsidR="008C0090" w:rsidRPr="00B7214C" w:rsidRDefault="006A2D2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bCs/>
                <w:color w:val="000000"/>
              </w:rPr>
              <w:t>简易案件理由（可以单选，也可以多选）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3675" w14:textId="559238C7" w:rsidR="008C0090" w:rsidRPr="00B7214C" w:rsidRDefault="00BC27D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lang w:val="en-GB"/>
              </w:rPr>
              <w:sym w:font="Wingdings" w:char="F0A8"/>
            </w:r>
            <w:r w:rsidR="006A2D24" w:rsidRPr="00B7214C">
              <w:rPr>
                <w:rFonts w:cs="Times New Roman"/>
                <w:lang w:val="en-GB"/>
              </w:rPr>
              <w:t xml:space="preserve"> </w:t>
            </w:r>
            <w:r w:rsidR="006A2D24" w:rsidRPr="00B7214C">
              <w:rPr>
                <w:rFonts w:cs="Times New Roman"/>
                <w:bCs/>
                <w:color w:val="000000"/>
              </w:rPr>
              <w:t>1</w:t>
            </w:r>
            <w:r w:rsidR="006A2D24" w:rsidRPr="00B7214C">
              <w:rPr>
                <w:rFonts w:cs="Times New Roman"/>
                <w:bCs/>
                <w:color w:val="000000"/>
              </w:rPr>
              <w:t>、在同一相关市场，所有参与集中的经营者所占市场份额之和小于</w:t>
            </w:r>
            <w:r w:rsidR="006A2D24" w:rsidRPr="00B7214C">
              <w:rPr>
                <w:rFonts w:cs="Times New Roman"/>
                <w:bCs/>
                <w:color w:val="000000"/>
              </w:rPr>
              <w:t>15%</w:t>
            </w:r>
            <w:r w:rsidR="006A2D24" w:rsidRPr="00B7214C">
              <w:rPr>
                <w:rFonts w:cs="Times New Roman"/>
                <w:bCs/>
                <w:color w:val="000000"/>
              </w:rPr>
              <w:t>。</w:t>
            </w:r>
          </w:p>
        </w:tc>
      </w:tr>
      <w:tr w:rsidR="008C0090" w:rsidRPr="00B7214C" w14:paraId="32D2B788" w14:textId="77777777">
        <w:trPr>
          <w:trHeight w:val="33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291" w14:textId="77777777" w:rsidR="008C0090" w:rsidRPr="00B7214C" w:rsidRDefault="008C0090">
            <w:pPr>
              <w:spacing w:before="0" w:beforeAutospacing="0" w:after="0"/>
              <w:jc w:val="left"/>
              <w:rPr>
                <w:bCs/>
                <w:color w:val="000000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4DB" w14:textId="77777777" w:rsidR="008C0090" w:rsidRPr="00B7214C" w:rsidRDefault="006A2D2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lang w:val="en-GB"/>
              </w:rPr>
              <w:sym w:font="Wingdings" w:char="F0A8"/>
            </w:r>
            <w:r w:rsidRPr="00B7214C">
              <w:rPr>
                <w:rFonts w:cs="Times New Roman"/>
                <w:lang w:val="en-GB"/>
              </w:rPr>
              <w:t xml:space="preserve"> </w:t>
            </w:r>
            <w:r w:rsidRPr="00B7214C">
              <w:rPr>
                <w:rFonts w:cs="Times New Roman"/>
                <w:bCs/>
                <w:color w:val="000000"/>
              </w:rPr>
              <w:t>2</w:t>
            </w:r>
            <w:r w:rsidRPr="00B7214C">
              <w:rPr>
                <w:rFonts w:cs="Times New Roman"/>
                <w:bCs/>
                <w:color w:val="000000"/>
              </w:rPr>
              <w:t>、存在上下游关系的参与集中的经营者，在上下游市场所占的市场份额均小于</w:t>
            </w:r>
            <w:r w:rsidRPr="00B7214C">
              <w:rPr>
                <w:rFonts w:cs="Times New Roman"/>
                <w:bCs/>
                <w:color w:val="000000"/>
              </w:rPr>
              <w:t>25%</w:t>
            </w:r>
            <w:r w:rsidRPr="00B7214C">
              <w:rPr>
                <w:rFonts w:cs="Times New Roman"/>
                <w:bCs/>
                <w:color w:val="000000"/>
              </w:rPr>
              <w:t>。</w:t>
            </w:r>
          </w:p>
        </w:tc>
      </w:tr>
      <w:tr w:rsidR="008C0090" w:rsidRPr="00B7214C" w14:paraId="2897C34E" w14:textId="77777777">
        <w:trPr>
          <w:trHeight w:val="28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AB4E" w14:textId="77777777" w:rsidR="008C0090" w:rsidRPr="00B7214C" w:rsidRDefault="008C0090">
            <w:pPr>
              <w:spacing w:before="0" w:beforeAutospacing="0" w:after="0"/>
              <w:jc w:val="left"/>
              <w:rPr>
                <w:bCs/>
                <w:color w:val="000000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B370" w14:textId="63BAAABD" w:rsidR="008C0090" w:rsidRPr="00B7214C" w:rsidRDefault="00711AA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lang w:val="en-GB"/>
              </w:rPr>
              <w:sym w:font="Wingdings" w:char="F0A8"/>
            </w:r>
            <w:r w:rsidRPr="00B7214C">
              <w:rPr>
                <w:rFonts w:cs="Times New Roman"/>
                <w:lang w:val="en-GB"/>
              </w:rPr>
              <w:t xml:space="preserve"> </w:t>
            </w:r>
            <w:r w:rsidR="006A2D24" w:rsidRPr="00B7214C">
              <w:rPr>
                <w:rFonts w:cs="Times New Roman"/>
                <w:bCs/>
                <w:color w:val="000000"/>
              </w:rPr>
              <w:t>3</w:t>
            </w:r>
            <w:r w:rsidR="006A2D24" w:rsidRPr="00B7214C">
              <w:rPr>
                <w:rFonts w:cs="Times New Roman"/>
                <w:bCs/>
                <w:color w:val="000000"/>
              </w:rPr>
              <w:t>、不在同一相关市场、也不存在上下游关系的参与集中的经营者，在与交易有关的每个市场所占的份额均小于</w:t>
            </w:r>
            <w:r w:rsidR="006A2D24" w:rsidRPr="00B7214C">
              <w:rPr>
                <w:rFonts w:cs="Times New Roman"/>
                <w:bCs/>
                <w:color w:val="000000"/>
              </w:rPr>
              <w:t>25%</w:t>
            </w:r>
            <w:r w:rsidR="006A2D24" w:rsidRPr="00B7214C">
              <w:rPr>
                <w:rFonts w:cs="Times New Roman"/>
                <w:bCs/>
                <w:color w:val="000000"/>
              </w:rPr>
              <w:t>。</w:t>
            </w:r>
          </w:p>
        </w:tc>
      </w:tr>
      <w:tr w:rsidR="008C0090" w:rsidRPr="00B7214C" w14:paraId="1A65C8FE" w14:textId="77777777">
        <w:trPr>
          <w:trHeight w:val="87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453A" w14:textId="77777777" w:rsidR="008C0090" w:rsidRPr="00B7214C" w:rsidRDefault="008C0090">
            <w:pPr>
              <w:spacing w:before="0" w:beforeAutospacing="0" w:after="0"/>
              <w:jc w:val="left"/>
              <w:rPr>
                <w:bCs/>
                <w:color w:val="000000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D41" w14:textId="77777777" w:rsidR="008C0090" w:rsidRPr="00B7214C" w:rsidRDefault="006A2D2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lang w:val="en-GB"/>
              </w:rPr>
              <w:sym w:font="Wingdings" w:char="F0A8"/>
            </w:r>
            <w:r w:rsidRPr="00B7214C">
              <w:rPr>
                <w:rFonts w:cs="Times New Roman"/>
                <w:bCs/>
                <w:color w:val="000000"/>
              </w:rPr>
              <w:t xml:space="preserve"> 4</w:t>
            </w:r>
            <w:r w:rsidRPr="00B7214C">
              <w:rPr>
                <w:rFonts w:cs="Times New Roman"/>
                <w:bCs/>
                <w:color w:val="000000"/>
              </w:rPr>
              <w:t>、参与集中的经营者在中国境外设立合营企业，合营企业不在中国境内从事经济活动。</w:t>
            </w:r>
          </w:p>
        </w:tc>
      </w:tr>
      <w:tr w:rsidR="008C0090" w:rsidRPr="00B7214C" w14:paraId="67657B8F" w14:textId="77777777">
        <w:trPr>
          <w:trHeight w:val="264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DD9" w14:textId="77777777" w:rsidR="008C0090" w:rsidRPr="00B7214C" w:rsidRDefault="008C0090">
            <w:pPr>
              <w:spacing w:before="0" w:beforeAutospacing="0" w:after="0"/>
              <w:jc w:val="left"/>
              <w:rPr>
                <w:bCs/>
                <w:color w:val="000000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2CE" w14:textId="0DBBFA6F" w:rsidR="008C0090" w:rsidRPr="00B7214C" w:rsidRDefault="00711AA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lang w:val="en-GB"/>
              </w:rPr>
              <w:sym w:font="Wingdings" w:char="00FE"/>
            </w:r>
            <w:r w:rsidR="006A2D24" w:rsidRPr="00B7214C">
              <w:rPr>
                <w:rFonts w:cs="Times New Roman"/>
                <w:bCs/>
                <w:color w:val="000000"/>
              </w:rPr>
              <w:t xml:space="preserve"> 5</w:t>
            </w:r>
            <w:r w:rsidR="006A2D24" w:rsidRPr="00B7214C">
              <w:rPr>
                <w:rFonts w:cs="Times New Roman"/>
                <w:bCs/>
                <w:color w:val="000000"/>
              </w:rPr>
              <w:t>、参与集中的经营者收购境外企业股权或资产的，该境外企业不在中国境内从事经济活动。</w:t>
            </w:r>
          </w:p>
        </w:tc>
      </w:tr>
      <w:tr w:rsidR="008C0090" w:rsidRPr="00B7214C" w14:paraId="393C0723" w14:textId="77777777">
        <w:trPr>
          <w:trHeight w:val="3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1C07" w14:textId="77777777" w:rsidR="008C0090" w:rsidRPr="00B7214C" w:rsidRDefault="008C0090">
            <w:pPr>
              <w:spacing w:before="0" w:beforeAutospacing="0" w:after="0"/>
              <w:jc w:val="left"/>
              <w:rPr>
                <w:bCs/>
                <w:color w:val="000000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14C7" w14:textId="77777777" w:rsidR="008C0090" w:rsidRPr="00B7214C" w:rsidRDefault="006A2D2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lang w:val="en-GB"/>
              </w:rPr>
              <w:sym w:font="Wingdings" w:char="F0A8"/>
            </w:r>
            <w:r w:rsidRPr="00B7214C">
              <w:rPr>
                <w:rFonts w:cs="Times New Roman"/>
                <w:bCs/>
                <w:color w:val="000000"/>
              </w:rPr>
              <w:t xml:space="preserve"> 6</w:t>
            </w:r>
            <w:r w:rsidRPr="00B7214C">
              <w:rPr>
                <w:rFonts w:cs="Times New Roman"/>
                <w:bCs/>
                <w:color w:val="000000"/>
              </w:rPr>
              <w:t>、由两个以上的经营者共同控制的合营企业，通过集中被其中一个或一个以上经营者控制。</w:t>
            </w:r>
          </w:p>
        </w:tc>
      </w:tr>
      <w:tr w:rsidR="008C0090" w:rsidRPr="00E262E5" w14:paraId="244219E6" w14:textId="77777777">
        <w:trPr>
          <w:trHeight w:val="12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A9278" w14:textId="77777777" w:rsidR="008C0090" w:rsidRPr="00B7214C" w:rsidRDefault="006A2D2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/>
                <w:bCs/>
                <w:color w:val="000000"/>
              </w:rPr>
              <w:t>备注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BE8" w14:textId="767290A8" w:rsidR="008C0090" w:rsidRPr="00E262E5" w:rsidRDefault="00711AA4">
            <w:pPr>
              <w:pStyle w:val="a5"/>
              <w:widowControl w:val="0"/>
              <w:autoSpaceDE w:val="0"/>
              <w:adjustRightInd w:val="0"/>
              <w:snapToGrid w:val="0"/>
              <w:spacing w:before="0" w:beforeAutospacing="0" w:after="0"/>
              <w:rPr>
                <w:rFonts w:cs="Times New Roman"/>
                <w:bCs/>
                <w:color w:val="000000"/>
              </w:rPr>
            </w:pPr>
            <w:r w:rsidRPr="00B7214C">
              <w:rPr>
                <w:rFonts w:cs="Times New Roman" w:hint="eastAsia"/>
                <w:bCs/>
                <w:color w:val="000000"/>
              </w:rPr>
              <w:t>不适用</w:t>
            </w:r>
          </w:p>
        </w:tc>
      </w:tr>
    </w:tbl>
    <w:p w14:paraId="16E8657F" w14:textId="77777777" w:rsidR="008C0090" w:rsidRDefault="008C0090"/>
    <w:sectPr w:rsidR="008C00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58B6" w14:textId="77777777" w:rsidR="00F47F37" w:rsidRDefault="00F47F37">
      <w:pPr>
        <w:spacing w:before="0" w:after="0"/>
      </w:pPr>
      <w:r>
        <w:separator/>
      </w:r>
    </w:p>
  </w:endnote>
  <w:endnote w:type="continuationSeparator" w:id="0">
    <w:p w14:paraId="77DCE286" w14:textId="77777777" w:rsidR="00F47F37" w:rsidRDefault="00F47F37">
      <w:pPr>
        <w:spacing w:before="0" w:after="0"/>
      </w:pPr>
      <w:r>
        <w:continuationSeparator/>
      </w:r>
    </w:p>
  </w:endnote>
  <w:endnote w:type="continuationNotice" w:id="1">
    <w:p w14:paraId="2D91D8EB" w14:textId="77777777" w:rsidR="00F47F37" w:rsidRDefault="00F47F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F774" w14:textId="77777777" w:rsidR="00F47F37" w:rsidRDefault="00F47F37">
      <w:pPr>
        <w:spacing w:before="0" w:after="0"/>
      </w:pPr>
      <w:r>
        <w:separator/>
      </w:r>
    </w:p>
  </w:footnote>
  <w:footnote w:type="continuationSeparator" w:id="0">
    <w:p w14:paraId="082F6A58" w14:textId="77777777" w:rsidR="00F47F37" w:rsidRDefault="00F47F37">
      <w:pPr>
        <w:spacing w:before="0" w:after="0"/>
      </w:pPr>
      <w:r>
        <w:continuationSeparator/>
      </w:r>
    </w:p>
  </w:footnote>
  <w:footnote w:type="continuationNotice" w:id="1">
    <w:p w14:paraId="5276B845" w14:textId="77777777" w:rsidR="00F47F37" w:rsidRDefault="00F47F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5890" w14:textId="4FE5C6CA" w:rsidR="002552F3" w:rsidRPr="002552F3" w:rsidRDefault="002552F3" w:rsidP="002552F3">
    <w:pPr>
      <w:jc w:val="right"/>
      <w:rPr>
        <w:i/>
        <w:i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MbIwsDQ2MjIyNjZR0lEKTi0uzszPAykwrAUA/XItfSwAAAA="/>
    <w:docVar w:name="commondata" w:val="eyJoZGlkIjoiNDk1N2YxNmQ3OTQwMjZiZTlkMGE3OTlmNDFjMTI0OTcifQ=="/>
  </w:docVars>
  <w:rsids>
    <w:rsidRoot w:val="00946093"/>
    <w:rsid w:val="00007211"/>
    <w:rsid w:val="00007DCB"/>
    <w:rsid w:val="00013540"/>
    <w:rsid w:val="0002240B"/>
    <w:rsid w:val="00022888"/>
    <w:rsid w:val="00040BE4"/>
    <w:rsid w:val="000432F5"/>
    <w:rsid w:val="00062633"/>
    <w:rsid w:val="00070DFA"/>
    <w:rsid w:val="00073298"/>
    <w:rsid w:val="000779D4"/>
    <w:rsid w:val="000952C2"/>
    <w:rsid w:val="000C758D"/>
    <w:rsid w:val="000F622D"/>
    <w:rsid w:val="00140AC1"/>
    <w:rsid w:val="00156A84"/>
    <w:rsid w:val="00172130"/>
    <w:rsid w:val="00174F1D"/>
    <w:rsid w:val="001774AC"/>
    <w:rsid w:val="00185356"/>
    <w:rsid w:val="001A3798"/>
    <w:rsid w:val="001C2F2F"/>
    <w:rsid w:val="001C69A7"/>
    <w:rsid w:val="001F1174"/>
    <w:rsid w:val="0020203F"/>
    <w:rsid w:val="0021090C"/>
    <w:rsid w:val="00224815"/>
    <w:rsid w:val="0022483C"/>
    <w:rsid w:val="0022508D"/>
    <w:rsid w:val="00227ED2"/>
    <w:rsid w:val="00243F0A"/>
    <w:rsid w:val="002552F3"/>
    <w:rsid w:val="00266140"/>
    <w:rsid w:val="0027366E"/>
    <w:rsid w:val="0027426D"/>
    <w:rsid w:val="002765E0"/>
    <w:rsid w:val="0027683C"/>
    <w:rsid w:val="002A1647"/>
    <w:rsid w:val="002B2834"/>
    <w:rsid w:val="002B7D10"/>
    <w:rsid w:val="002D2F0B"/>
    <w:rsid w:val="002F2C25"/>
    <w:rsid w:val="002F2EB7"/>
    <w:rsid w:val="00310937"/>
    <w:rsid w:val="003237BA"/>
    <w:rsid w:val="00323DA9"/>
    <w:rsid w:val="00324D78"/>
    <w:rsid w:val="0033132B"/>
    <w:rsid w:val="003316FE"/>
    <w:rsid w:val="00350E5D"/>
    <w:rsid w:val="003576BE"/>
    <w:rsid w:val="00382857"/>
    <w:rsid w:val="003838DE"/>
    <w:rsid w:val="003A465E"/>
    <w:rsid w:val="003A6D83"/>
    <w:rsid w:val="003A7038"/>
    <w:rsid w:val="003A7638"/>
    <w:rsid w:val="003C089C"/>
    <w:rsid w:val="003C3F26"/>
    <w:rsid w:val="003C54A5"/>
    <w:rsid w:val="003D1ECC"/>
    <w:rsid w:val="003E325E"/>
    <w:rsid w:val="003F39DE"/>
    <w:rsid w:val="00400304"/>
    <w:rsid w:val="00400DE3"/>
    <w:rsid w:val="00406469"/>
    <w:rsid w:val="004138AE"/>
    <w:rsid w:val="0043165B"/>
    <w:rsid w:val="00440639"/>
    <w:rsid w:val="00476557"/>
    <w:rsid w:val="004778F0"/>
    <w:rsid w:val="004914EC"/>
    <w:rsid w:val="004A1DAF"/>
    <w:rsid w:val="004B2473"/>
    <w:rsid w:val="004B50D9"/>
    <w:rsid w:val="004C3414"/>
    <w:rsid w:val="004C620D"/>
    <w:rsid w:val="004E0DA3"/>
    <w:rsid w:val="004E5880"/>
    <w:rsid w:val="004F3639"/>
    <w:rsid w:val="00561996"/>
    <w:rsid w:val="005634BF"/>
    <w:rsid w:val="005C165F"/>
    <w:rsid w:val="005C2240"/>
    <w:rsid w:val="005E1035"/>
    <w:rsid w:val="005E7CC0"/>
    <w:rsid w:val="005F5B02"/>
    <w:rsid w:val="006021E5"/>
    <w:rsid w:val="00621929"/>
    <w:rsid w:val="006523CF"/>
    <w:rsid w:val="00652FAB"/>
    <w:rsid w:val="006553DD"/>
    <w:rsid w:val="00663FC9"/>
    <w:rsid w:val="00676B35"/>
    <w:rsid w:val="00677FDF"/>
    <w:rsid w:val="00694E32"/>
    <w:rsid w:val="006A2D24"/>
    <w:rsid w:val="006B185C"/>
    <w:rsid w:val="006C75F4"/>
    <w:rsid w:val="006D0970"/>
    <w:rsid w:val="006D50B0"/>
    <w:rsid w:val="006E582C"/>
    <w:rsid w:val="006E618C"/>
    <w:rsid w:val="007119B5"/>
    <w:rsid w:val="00711AA4"/>
    <w:rsid w:val="00744B6A"/>
    <w:rsid w:val="007662C4"/>
    <w:rsid w:val="00766723"/>
    <w:rsid w:val="0077069A"/>
    <w:rsid w:val="00774ACA"/>
    <w:rsid w:val="00777309"/>
    <w:rsid w:val="00786B32"/>
    <w:rsid w:val="007918C4"/>
    <w:rsid w:val="007A5633"/>
    <w:rsid w:val="007B1EB0"/>
    <w:rsid w:val="007B5F23"/>
    <w:rsid w:val="007C1489"/>
    <w:rsid w:val="007C1899"/>
    <w:rsid w:val="007C6C97"/>
    <w:rsid w:val="007D0852"/>
    <w:rsid w:val="008011B6"/>
    <w:rsid w:val="00801FEC"/>
    <w:rsid w:val="008346D5"/>
    <w:rsid w:val="00851257"/>
    <w:rsid w:val="00852CC5"/>
    <w:rsid w:val="008749C7"/>
    <w:rsid w:val="00895625"/>
    <w:rsid w:val="008C0090"/>
    <w:rsid w:val="008D593A"/>
    <w:rsid w:val="008F42A0"/>
    <w:rsid w:val="008F57B9"/>
    <w:rsid w:val="008F7227"/>
    <w:rsid w:val="00901F27"/>
    <w:rsid w:val="009307E3"/>
    <w:rsid w:val="00931EFD"/>
    <w:rsid w:val="00946093"/>
    <w:rsid w:val="00961D8B"/>
    <w:rsid w:val="009D2094"/>
    <w:rsid w:val="009D367C"/>
    <w:rsid w:val="00A1629D"/>
    <w:rsid w:val="00A24A05"/>
    <w:rsid w:val="00A41374"/>
    <w:rsid w:val="00A45C12"/>
    <w:rsid w:val="00A6077E"/>
    <w:rsid w:val="00A83463"/>
    <w:rsid w:val="00A911C8"/>
    <w:rsid w:val="00AA2828"/>
    <w:rsid w:val="00AE1160"/>
    <w:rsid w:val="00AE5D0A"/>
    <w:rsid w:val="00AF23C2"/>
    <w:rsid w:val="00B3443E"/>
    <w:rsid w:val="00B37F5F"/>
    <w:rsid w:val="00B40BA6"/>
    <w:rsid w:val="00B6597C"/>
    <w:rsid w:val="00B7214C"/>
    <w:rsid w:val="00B8318D"/>
    <w:rsid w:val="00B86150"/>
    <w:rsid w:val="00BC27D4"/>
    <w:rsid w:val="00BC754B"/>
    <w:rsid w:val="00BD4DBA"/>
    <w:rsid w:val="00BD7FA0"/>
    <w:rsid w:val="00BE6D9A"/>
    <w:rsid w:val="00C1039A"/>
    <w:rsid w:val="00C5548B"/>
    <w:rsid w:val="00C71A2B"/>
    <w:rsid w:val="00C939CC"/>
    <w:rsid w:val="00C9506F"/>
    <w:rsid w:val="00CC006D"/>
    <w:rsid w:val="00CD5518"/>
    <w:rsid w:val="00CD7692"/>
    <w:rsid w:val="00CF4ADA"/>
    <w:rsid w:val="00D03B4A"/>
    <w:rsid w:val="00D07683"/>
    <w:rsid w:val="00D10D0F"/>
    <w:rsid w:val="00D264AD"/>
    <w:rsid w:val="00D44B57"/>
    <w:rsid w:val="00D540AB"/>
    <w:rsid w:val="00D61ADC"/>
    <w:rsid w:val="00D6605C"/>
    <w:rsid w:val="00D71018"/>
    <w:rsid w:val="00D72087"/>
    <w:rsid w:val="00D90CC9"/>
    <w:rsid w:val="00DC30D2"/>
    <w:rsid w:val="00DC3DF8"/>
    <w:rsid w:val="00DF184A"/>
    <w:rsid w:val="00DF301E"/>
    <w:rsid w:val="00E0602B"/>
    <w:rsid w:val="00E07228"/>
    <w:rsid w:val="00E15671"/>
    <w:rsid w:val="00E2436F"/>
    <w:rsid w:val="00E262E5"/>
    <w:rsid w:val="00E33EAB"/>
    <w:rsid w:val="00E53585"/>
    <w:rsid w:val="00E752C1"/>
    <w:rsid w:val="00EB1C39"/>
    <w:rsid w:val="00EC0271"/>
    <w:rsid w:val="00EE1A8F"/>
    <w:rsid w:val="00F13D45"/>
    <w:rsid w:val="00F2631B"/>
    <w:rsid w:val="00F40DC2"/>
    <w:rsid w:val="00F47F37"/>
    <w:rsid w:val="00F51F8E"/>
    <w:rsid w:val="00F81BB0"/>
    <w:rsid w:val="00F82DE9"/>
    <w:rsid w:val="00F951D5"/>
    <w:rsid w:val="00FA2F8B"/>
    <w:rsid w:val="00FD69E4"/>
    <w:rsid w:val="00FE2615"/>
    <w:rsid w:val="00FE3580"/>
    <w:rsid w:val="0FFB5EFB"/>
    <w:rsid w:val="28C975BA"/>
    <w:rsid w:val="2DB858CD"/>
    <w:rsid w:val="31A72674"/>
    <w:rsid w:val="36992099"/>
    <w:rsid w:val="3B1C7C2F"/>
    <w:rsid w:val="60DC55E7"/>
    <w:rsid w:val="6AF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F27D8"/>
  <w15:docId w15:val="{84FD028A-B236-2247-99F0-D6833A2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24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before="0" w:beforeAutospacing="0" w:after="0"/>
      <w:jc w:val="left"/>
    </w:pPr>
    <w:rPr>
      <w:rFonts w:ascii="PMingLiU" w:eastAsia="PMingLiU" w:hAnsi="PMingLiU" w:cs="PMingLiU"/>
      <w:sz w:val="20"/>
      <w:szCs w:val="20"/>
      <w:lang w:eastAsia="zh-TW"/>
    </w:rPr>
  </w:style>
  <w:style w:type="paragraph" w:styleId="a5">
    <w:name w:val="Body Text"/>
    <w:basedOn w:val="a"/>
    <w:link w:val="a6"/>
    <w:uiPriority w:val="99"/>
    <w:unhideWhenUsed/>
    <w:qFormat/>
    <w:rPr>
      <w:rFonts w:cs="Simplified Arabic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pPr>
      <w:spacing w:before="100" w:beforeAutospacing="1" w:after="240"/>
    </w:pPr>
    <w:rPr>
      <w:rFonts w:ascii="Times New Roman" w:eastAsia="宋体" w:hAnsi="Times New Roman" w:cs="Times New Roman"/>
      <w:b/>
      <w:bCs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uiPriority w:val="99"/>
    <w:qFormat/>
    <w:rPr>
      <w:sz w:val="16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宋体" w:hAnsi="Times New Roman" w:cs="Simplified Arabic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PMingLiU" w:eastAsia="PMingLiU" w:hAnsi="PMingLiU" w:cs="PMingLiU"/>
      <w:kern w:val="0"/>
      <w:sz w:val="20"/>
      <w:szCs w:val="20"/>
      <w:lang w:eastAsia="zh-TW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kern w:val="0"/>
      <w:sz w:val="24"/>
      <w:szCs w:val="24"/>
      <w:lang w:eastAsia="zh-TW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952C2"/>
    <w:rPr>
      <w:rFonts w:ascii="Times New Roman" w:eastAsia="宋体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27ED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61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Sunland</dc:creator>
  <cp:lastModifiedBy>Sunland</cp:lastModifiedBy>
  <cp:revision>6</cp:revision>
  <dcterms:created xsi:type="dcterms:W3CDTF">2023-12-08T03:21:00Z</dcterms:created>
  <dcterms:modified xsi:type="dcterms:W3CDTF">2023-12-08T12:06:00Z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8A61C625CB6A4BCEAFCC9A97338D6FA0_12</vt:lpwstr>
  </property>
</Properties>
</file>