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方正小标宋_GBK"/>
          <w:bCs/>
          <w:sz w:val="36"/>
          <w:szCs w:val="36"/>
        </w:rPr>
      </w:pPr>
      <w:r>
        <w:rPr>
          <w:rFonts w:hint="eastAsia" w:ascii="黑体" w:hAnsi="黑体" w:eastAsia="黑体" w:cs="方正小标宋_GBK"/>
          <w:sz w:val="36"/>
          <w:szCs w:val="36"/>
        </w:rPr>
        <w:t>经营者集中简易案件公示表</w:t>
      </w:r>
    </w:p>
    <w:tbl>
      <w:tblPr>
        <w:tblStyle w:val="78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/>
              </w:rPr>
            </w:pPr>
            <w:r>
              <w:rPr>
                <w:rFonts w:cs="Times New Roman"/>
                <w:bCs/>
                <w:color w:val="000000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spacing w:after="0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蒙迪有限公司收购阿阿达尼恩诺尔集装箱码头私人有限公司股权案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snapToGrid w:val="0"/>
              <w:spacing w:after="0"/>
              <w:rPr>
                <w:lang w:val="en-US"/>
              </w:rPr>
            </w:pPr>
            <w:r>
              <w:rPr>
                <w:rFonts w:hint="eastAsia"/>
                <w:bCs/>
                <w:lang w:val="en-US"/>
              </w:rPr>
              <w:t>蒙迪有限公司（“</w:t>
            </w:r>
            <w:r>
              <w:rPr>
                <w:rFonts w:hint="eastAsia"/>
                <w:lang w:val="en-US"/>
              </w:rPr>
              <w:t>蒙迪</w:t>
            </w:r>
            <w:r>
              <w:rPr>
                <w:rFonts w:hint="eastAsia"/>
                <w:bCs/>
                <w:lang w:val="en-US"/>
              </w:rPr>
              <w:t>”）与阿达尼恩诺尔集装箱码头私人有限公司（“</w:t>
            </w:r>
            <w:r>
              <w:rPr>
                <w:rFonts w:hint="eastAsia"/>
                <w:lang w:val="en-US"/>
              </w:rPr>
              <w:t>阿达尼恩诺尔</w:t>
            </w:r>
            <w:r>
              <w:rPr>
                <w:rFonts w:hint="eastAsia"/>
                <w:bCs/>
                <w:lang w:val="en-US"/>
              </w:rPr>
              <w:t>”）等公司</w:t>
            </w:r>
            <w:r>
              <w:rPr>
                <w:rFonts w:hint="eastAsia"/>
                <w:lang w:val="en-US"/>
              </w:rPr>
              <w:t>签署《股权购买协议》，约定蒙迪将收购</w:t>
            </w:r>
            <w:r>
              <w:rPr>
                <w:rFonts w:hint="eastAsia"/>
                <w:bCs/>
                <w:lang w:val="en-US"/>
              </w:rPr>
              <w:t>阿达尼恩诺尔</w:t>
            </w:r>
            <w:r>
              <w:rPr>
                <w:rFonts w:hint="eastAsia"/>
                <w:lang w:val="en-US"/>
              </w:rPr>
              <w:t>49%的股权。阿达尼恩诺尔在印度恩诺尔码头提供集装箱码头服务。交易前，阿达尼港口及经济特区有限公司（“阿达尼港口公司”）持有阿达尼恩诺尔100%股权，单独控制阿达尼恩诺尔；交易后，蒙迪和阿达尼港口公司将分别持有阿达尼恩诺尔49%和51%的股权，并共同控制阿达尼恩诺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t>参与集中的经营者简介（每个限</w:t>
            </w:r>
            <w:r>
              <w:rPr>
                <w:rFonts w:cs="Times New Roman"/>
                <w:bCs/>
                <w:color w:val="000000"/>
                <w:lang w:val="en-US" w:eastAsia="zh-CN"/>
              </w:rPr>
              <w:t>100字以内</w:t>
            </w:r>
            <w:r>
              <w:rPr>
                <w:rFonts w:cs="Times New Roman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/>
                <w:lang w:eastAsia="zh-CN"/>
              </w:rPr>
            </w:pPr>
            <w:r>
              <w:rPr>
                <w:rFonts w:cs="Times New Roman"/>
                <w:bCs/>
                <w:color w:val="000000"/>
                <w:lang w:val="en-US" w:eastAsia="zh-CN"/>
              </w:rPr>
              <w:t>1.</w:t>
            </w:r>
            <w:r>
              <w:rPr>
                <w:rFonts w:hint="eastAsia"/>
                <w:lang w:val="en-US"/>
              </w:rPr>
              <w:t>蒙迪</w:t>
            </w:r>
          </w:p>
        </w:tc>
        <w:tc>
          <w:tcPr>
            <w:tcW w:w="6093" w:type="dxa"/>
            <w:vAlign w:val="center"/>
          </w:tcPr>
          <w:p>
            <w:pPr>
              <w:adjustRightInd w:val="0"/>
              <w:snapToGrid w:val="0"/>
              <w:spacing w:after="0"/>
              <w:rPr>
                <w:szCs w:val="21"/>
              </w:rPr>
            </w:pPr>
            <w:r>
              <w:rPr>
                <w:rFonts w:hint="eastAsia"/>
                <w:lang w:val="en-US"/>
              </w:rPr>
              <w:t>蒙迪</w:t>
            </w:r>
            <w:r>
              <w:rPr>
                <w:lang w:val="en-US"/>
              </w:rPr>
              <w:t>于2009年</w:t>
            </w:r>
            <w:r>
              <w:rPr>
                <w:rFonts w:hint="eastAsia"/>
                <w:lang w:val="en-US"/>
              </w:rPr>
              <w:t>5</w:t>
            </w:r>
            <w:r>
              <w:rPr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lang w:val="en-US"/>
              </w:rPr>
              <w:t>0日成立于</w:t>
            </w:r>
            <w:r>
              <w:rPr>
                <w:rFonts w:hint="eastAsia"/>
                <w:lang w:val="en-US"/>
              </w:rPr>
              <w:t>塞浦路斯</w:t>
            </w:r>
            <w:r>
              <w:rPr>
                <w:lang w:val="en-US"/>
              </w:rPr>
              <w:t>，</w:t>
            </w:r>
            <w:r>
              <w:rPr>
                <w:rFonts w:hint="eastAsia"/>
              </w:rPr>
              <w:t>是码头投资有限公司</w:t>
            </w:r>
            <w:r>
              <w:t>的全资</w:t>
            </w:r>
            <w:r>
              <w:rPr>
                <w:rFonts w:hint="eastAsia"/>
              </w:rPr>
              <w:t>拥有的有限责任公司</w:t>
            </w:r>
            <w:r>
              <w:rPr>
                <w:szCs w:val="21"/>
              </w:rPr>
              <w:t>。</w:t>
            </w:r>
          </w:p>
          <w:p>
            <w:pPr>
              <w:adjustRightInd w:val="0"/>
              <w:snapToGrid w:val="0"/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蒙迪</w:t>
            </w:r>
            <w:r>
              <w:rPr>
                <w:lang w:val="en-US"/>
              </w:rPr>
              <w:t>最终控制人为地中海航运控股有限公司</w:t>
            </w:r>
            <w:r>
              <w:rPr>
                <w:rFonts w:hint="eastAsia"/>
                <w:lang w:val="en-US"/>
              </w:rPr>
              <w:t>（与其关联方合称“地中海航运集团”）和全球基础设施管理有限公司（“GIP基金”）</w:t>
            </w:r>
            <w:r>
              <w:rPr>
                <w:lang w:val="en-US"/>
              </w:rPr>
              <w:t>，</w:t>
            </w:r>
            <w:r>
              <w:rPr>
                <w:rFonts w:hint="eastAsia"/>
                <w:lang w:val="en-US"/>
              </w:rPr>
              <w:t>地中海航运集团在全球范围内</w:t>
            </w:r>
            <w:r>
              <w:rPr>
                <w:lang w:val="en-US"/>
              </w:rPr>
              <w:t>提供集装箱班轮运输服务及其附属服务、集装箱装卸服务、码头管理服务</w:t>
            </w:r>
            <w:r>
              <w:rPr>
                <w:rFonts w:hint="eastAsia"/>
                <w:lang w:val="en-US"/>
              </w:rPr>
              <w:t>和</w:t>
            </w:r>
            <w:r>
              <w:rPr>
                <w:lang w:val="en-US"/>
              </w:rPr>
              <w:t>港口拖轮服务</w:t>
            </w:r>
            <w:r>
              <w:rPr>
                <w:rFonts w:hint="eastAsia"/>
                <w:lang w:val="en-US"/>
              </w:rPr>
              <w:t>。此外，地中海航运集团还提供</w:t>
            </w:r>
            <w:r>
              <w:rPr>
                <w:szCs w:val="21"/>
              </w:rPr>
              <w:t>海上邮轮服务</w:t>
            </w:r>
            <w:r>
              <w:rPr>
                <w:lang w:val="en-US"/>
              </w:rPr>
              <w:t>、</w:t>
            </w:r>
            <w:r>
              <w:rPr>
                <w:szCs w:val="21"/>
              </w:rPr>
              <w:t>海上客运渡轮服务</w:t>
            </w:r>
            <w:r>
              <w:rPr>
                <w:rFonts w:hint="eastAsia"/>
                <w:lang w:val="en-US"/>
              </w:rPr>
              <w:t>、以及少量</w:t>
            </w:r>
            <w:r>
              <w:rPr>
                <w:szCs w:val="21"/>
              </w:rPr>
              <w:t>旅行社经营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旅行社代理服务</w:t>
            </w:r>
            <w:r>
              <w:rPr>
                <w:lang w:val="en-US"/>
              </w:rPr>
              <w:t>。</w:t>
            </w:r>
            <w:r>
              <w:rPr>
                <w:rFonts w:hint="eastAsia"/>
                <w:lang w:val="en-US"/>
              </w:rPr>
              <w:t>GIP基金</w:t>
            </w: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主要业务为基金和资产管理。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/>
                <w:lang w:eastAsia="zh-CN"/>
              </w:rPr>
            </w:pPr>
            <w:r>
              <w:rPr>
                <w:rFonts w:cs="Times New Roman"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/>
                <w:lang w:val="en-US"/>
              </w:rPr>
              <w:t xml:space="preserve"> 阿达尼港口公司</w:t>
            </w:r>
          </w:p>
        </w:tc>
        <w:tc>
          <w:tcPr>
            <w:tcW w:w="6093" w:type="dxa"/>
            <w:vAlign w:val="center"/>
          </w:tcPr>
          <w:p>
            <w:pPr>
              <w:adjustRightInd w:val="0"/>
              <w:snapToGrid w:val="0"/>
              <w:spacing w:after="0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/>
                <w:lang w:val="en-US"/>
              </w:rPr>
              <w:t>阿达尼港口公司</w:t>
            </w:r>
            <w:r>
              <w:rPr>
                <w:bCs/>
                <w:color w:val="000000"/>
                <w:lang w:val="en-US"/>
              </w:rPr>
              <w:t>于1998年5月26日成立于</w:t>
            </w:r>
            <w:r>
              <w:rPr>
                <w:rFonts w:hint="eastAsia"/>
                <w:bCs/>
                <w:color w:val="000000"/>
                <w:lang w:val="en-US"/>
              </w:rPr>
              <w:t>印度</w:t>
            </w:r>
            <w:r>
              <w:rPr>
                <w:bCs/>
                <w:color w:val="000000"/>
                <w:lang w:val="en-US"/>
              </w:rPr>
              <w:t>，</w:t>
            </w:r>
            <w:r>
              <w:rPr>
                <w:rFonts w:hint="eastAsia"/>
                <w:bCs/>
                <w:color w:val="000000"/>
                <w:lang w:val="en-US"/>
              </w:rPr>
              <w:t>主要从事港口运营业务。</w:t>
            </w:r>
          </w:p>
          <w:p>
            <w:pPr>
              <w:adjustRightInd w:val="0"/>
              <w:snapToGrid w:val="0"/>
              <w:spacing w:after="0"/>
              <w:rPr>
                <w:bCs/>
                <w:color w:val="000000"/>
                <w:lang w:val="en-US"/>
              </w:rPr>
            </w:pPr>
            <w:r>
              <w:rPr>
                <w:rFonts w:hint="eastAsia"/>
                <w:bCs/>
                <w:color w:val="000000"/>
                <w:lang w:val="en-US"/>
              </w:rPr>
              <w:t>阿达尼港口公司</w:t>
            </w: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最终控制人为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家族信托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在印度的运输和公用事业基础设施领域开展业务</w:t>
            </w:r>
            <w:r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cs="Times New Roman"/>
                <w:bCs/>
                <w:color w:val="000000"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cs="Times New Roman"/>
                <w:bCs/>
                <w:color w:val="000000"/>
                <w:lang w:eastAsia="zh-CN"/>
              </w:rPr>
              <w:t xml:space="preserve">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cs="Times New Roman"/>
                <w:bCs/>
                <w:color w:val="000000"/>
                <w:lang w:eastAsia="zh-CN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cs="Times New Roman"/>
                <w:bCs/>
                <w:color w:val="000000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sym w:font="Wingdings" w:char="00FE"/>
            </w:r>
            <w:r>
              <w:rPr>
                <w:rFonts w:cs="Times New Roman"/>
                <w:bCs/>
                <w:color w:val="000000"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cs="Times New Roman"/>
                <w:bCs/>
                <w:color w:val="000000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t>不适用</w:t>
            </w:r>
          </w:p>
        </w:tc>
      </w:tr>
    </w:tbl>
    <w:p>
      <w:pPr>
        <w:pStyle w:val="5"/>
        <w:rPr>
          <w:rFonts w:ascii="宋体" w:hAnsi="宋体" w:cs="宋体"/>
          <w:bCs/>
          <w:color w:val="000000"/>
          <w:sz w:val="28"/>
          <w:szCs w:val="28"/>
          <w:lang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440" w:bottom="1276" w:left="1440" w:header="720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implified Arabic">
    <w:altName w:val="Segoe Print"/>
    <w:panose1 w:val="00000000000000000000"/>
    <w:charset w:val="B2"/>
    <w:family w:val="roman"/>
    <w:pitch w:val="default"/>
    <w:sig w:usb0="00000000" w:usb1="00000000" w:usb2="00000008" w:usb3="00000000" w:csb0="0000004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2725140"/>
      <w:docPartObj>
        <w:docPartGallery w:val="AutoText"/>
      </w:docPartObj>
    </w:sdtPr>
    <w:sdtContent>
      <w:p>
        <w:pPr>
          <w:pStyle w:val="4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95CAD"/>
    <w:multiLevelType w:val="multilevel"/>
    <w:tmpl w:val="25195CAD"/>
    <w:lvl w:ilvl="0" w:tentative="0">
      <w:start w:val="1"/>
      <w:numFmt w:val="bullet"/>
      <w:pStyle w:val="319"/>
      <w:lvlText w:val="·"/>
      <w:lvlJc w:val="left"/>
      <w:pPr>
        <w:tabs>
          <w:tab w:val="left" w:pos="720"/>
        </w:tabs>
        <w:ind w:left="7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bullet"/>
      <w:lvlRestart w:val="0"/>
      <w:pStyle w:val="317"/>
      <w:lvlText w:val="·"/>
      <w:lvlJc w:val="left"/>
      <w:pPr>
        <w:tabs>
          <w:tab w:val="left" w:pos="1440"/>
        </w:tabs>
        <w:ind w:left="14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bullet"/>
      <w:lvlRestart w:val="0"/>
      <w:pStyle w:val="315"/>
      <w:lvlText w:val="·"/>
      <w:lvlJc w:val="left"/>
      <w:pPr>
        <w:tabs>
          <w:tab w:val="left" w:pos="2160"/>
        </w:tabs>
        <w:ind w:left="216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entative="0">
      <w:start w:val="1"/>
      <w:numFmt w:val="bullet"/>
      <w:lvlRestart w:val="0"/>
      <w:pStyle w:val="313"/>
      <w:lvlText w:val="·"/>
      <w:lvlJc w:val="left"/>
      <w:pPr>
        <w:tabs>
          <w:tab w:val="left" w:pos="2880"/>
        </w:tabs>
        <w:ind w:left="288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bullet"/>
      <w:lvlRestart w:val="0"/>
      <w:pStyle w:val="311"/>
      <w:lvlText w:val="·"/>
      <w:lvlJc w:val="left"/>
      <w:pPr>
        <w:tabs>
          <w:tab w:val="left" w:pos="3600"/>
        </w:tabs>
        <w:ind w:left="360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bullet"/>
      <w:lvlRestart w:val="0"/>
      <w:pStyle w:val="309"/>
      <w:lvlText w:val="·"/>
      <w:lvlJc w:val="left"/>
      <w:pPr>
        <w:tabs>
          <w:tab w:val="left" w:pos="4320"/>
        </w:tabs>
        <w:ind w:left="43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bullet"/>
      <w:lvlRestart w:val="0"/>
      <w:pStyle w:val="307"/>
      <w:lvlText w:val="·"/>
      <w:lvlJc w:val="left"/>
      <w:pPr>
        <w:tabs>
          <w:tab w:val="left" w:pos="5040"/>
        </w:tabs>
        <w:ind w:left="50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none"/>
      <w:lvlRestart w:val="0"/>
      <w:pStyle w:val="305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 w:tentative="0">
      <w:start w:val="1"/>
      <w:numFmt w:val="none"/>
      <w:lvlRestart w:val="0"/>
      <w:pStyle w:val="303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>
    <w:nsid w:val="4F0244F7"/>
    <w:multiLevelType w:val="multilevel"/>
    <w:tmpl w:val="4F0244F7"/>
    <w:lvl w:ilvl="0" w:tentative="0">
      <w:start w:val="1"/>
      <w:numFmt w:val="decimal"/>
      <w:pStyle w:val="330"/>
      <w:lvlText w:val="%1)"/>
      <w:lvlJc w:val="left"/>
      <w:pPr>
        <w:ind w:left="644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4F0377"/>
    <w:multiLevelType w:val="multilevel"/>
    <w:tmpl w:val="6B4F0377"/>
    <w:lvl w:ilvl="0" w:tentative="0">
      <w:start w:val="1"/>
      <w:numFmt w:val="decimal"/>
      <w:pStyle w:val="327"/>
      <w:isLgl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decimal"/>
      <w:pStyle w:val="325"/>
      <w:isLgl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decimal"/>
      <w:pStyle w:val="323"/>
      <w:isLgl/>
      <w:lvlText w:val="%1.%2.%3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 w:tentative="0">
      <w:start w:val="1"/>
      <w:numFmt w:val="lowerLetter"/>
      <w:pStyle w:val="321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lowerRoman"/>
      <w:pStyle w:val="301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upperLetter"/>
      <w:pStyle w:val="299"/>
      <w:lvlText w:val="(%6)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decimal"/>
      <w:pStyle w:val="297"/>
      <w:lvlText w:val="(%7)"/>
      <w:lvlJc w:val="left"/>
      <w:pPr>
        <w:tabs>
          <w:tab w:val="left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lowerLetter"/>
      <w:lvlRestart w:val="2"/>
      <w:pStyle w:val="295"/>
      <w:lvlText w:val="(%8)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 w:tentative="0">
      <w:start w:val="1"/>
      <w:numFmt w:val="lowerRoman"/>
      <w:pStyle w:val="293"/>
      <w:lvlText w:val="(%9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styleLockQFSet/>
  <w:defaultTabStop w:val="720"/>
  <w:drawingGridHorizontalSpacing w:val="120"/>
  <w:noPunctuationKerning w:val="1"/>
  <w:characterSpacingControl w:val="doNotCompress"/>
  <w:doNotValidateAgainstSchema/>
  <w:doNotDemarcateInvalidXml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xMzQzYjBjMzBmYmQ5Y2I2Y2E3YmFjOTNlZWU1YjUifQ=="/>
  </w:docVars>
  <w:rsids>
    <w:rsidRoot w:val="00C51ECC"/>
    <w:rsid w:val="000024FF"/>
    <w:rsid w:val="000027BD"/>
    <w:rsid w:val="000116AF"/>
    <w:rsid w:val="00011FDA"/>
    <w:rsid w:val="00012D50"/>
    <w:rsid w:val="000150B7"/>
    <w:rsid w:val="00021AB2"/>
    <w:rsid w:val="00021C80"/>
    <w:rsid w:val="000326C8"/>
    <w:rsid w:val="00041C40"/>
    <w:rsid w:val="0004292A"/>
    <w:rsid w:val="000467AA"/>
    <w:rsid w:val="000517FC"/>
    <w:rsid w:val="00062616"/>
    <w:rsid w:val="00062687"/>
    <w:rsid w:val="00073E6B"/>
    <w:rsid w:val="00075A86"/>
    <w:rsid w:val="0007723F"/>
    <w:rsid w:val="00077D60"/>
    <w:rsid w:val="000817DD"/>
    <w:rsid w:val="00083590"/>
    <w:rsid w:val="000873FE"/>
    <w:rsid w:val="00092F4E"/>
    <w:rsid w:val="000932ED"/>
    <w:rsid w:val="00093DED"/>
    <w:rsid w:val="000A4A6C"/>
    <w:rsid w:val="000A7D80"/>
    <w:rsid w:val="000B0BF0"/>
    <w:rsid w:val="000B25C4"/>
    <w:rsid w:val="000B4840"/>
    <w:rsid w:val="000B58E5"/>
    <w:rsid w:val="000B653C"/>
    <w:rsid w:val="000C155E"/>
    <w:rsid w:val="000C6953"/>
    <w:rsid w:val="000D07D0"/>
    <w:rsid w:val="000E0B95"/>
    <w:rsid w:val="000E29A9"/>
    <w:rsid w:val="000E3A81"/>
    <w:rsid w:val="00107E19"/>
    <w:rsid w:val="00111171"/>
    <w:rsid w:val="00115F62"/>
    <w:rsid w:val="00123E26"/>
    <w:rsid w:val="00145B05"/>
    <w:rsid w:val="00146387"/>
    <w:rsid w:val="001639D8"/>
    <w:rsid w:val="00170CBB"/>
    <w:rsid w:val="00173346"/>
    <w:rsid w:val="00175B68"/>
    <w:rsid w:val="00176FB3"/>
    <w:rsid w:val="00186A05"/>
    <w:rsid w:val="001965E2"/>
    <w:rsid w:val="001A2622"/>
    <w:rsid w:val="001B4EA1"/>
    <w:rsid w:val="001C30A1"/>
    <w:rsid w:val="001C5840"/>
    <w:rsid w:val="001C70CD"/>
    <w:rsid w:val="001D1555"/>
    <w:rsid w:val="001D6168"/>
    <w:rsid w:val="001E03D6"/>
    <w:rsid w:val="001E0F1F"/>
    <w:rsid w:val="001F0FA1"/>
    <w:rsid w:val="001F346E"/>
    <w:rsid w:val="001F35AA"/>
    <w:rsid w:val="001F367B"/>
    <w:rsid w:val="001F3B24"/>
    <w:rsid w:val="00224A7C"/>
    <w:rsid w:val="002278D1"/>
    <w:rsid w:val="00231665"/>
    <w:rsid w:val="00233737"/>
    <w:rsid w:val="002403B5"/>
    <w:rsid w:val="00245281"/>
    <w:rsid w:val="00250E61"/>
    <w:rsid w:val="00252AD9"/>
    <w:rsid w:val="00261F94"/>
    <w:rsid w:val="00266ED1"/>
    <w:rsid w:val="00267941"/>
    <w:rsid w:val="0028242D"/>
    <w:rsid w:val="00287E91"/>
    <w:rsid w:val="00291652"/>
    <w:rsid w:val="002964A1"/>
    <w:rsid w:val="002A25F2"/>
    <w:rsid w:val="002A7C26"/>
    <w:rsid w:val="002D58A6"/>
    <w:rsid w:val="002F09A7"/>
    <w:rsid w:val="002F3142"/>
    <w:rsid w:val="002F5271"/>
    <w:rsid w:val="00300DC6"/>
    <w:rsid w:val="00306B88"/>
    <w:rsid w:val="00310488"/>
    <w:rsid w:val="00311263"/>
    <w:rsid w:val="0034107F"/>
    <w:rsid w:val="00344D27"/>
    <w:rsid w:val="0035604C"/>
    <w:rsid w:val="00357085"/>
    <w:rsid w:val="00371332"/>
    <w:rsid w:val="003730A1"/>
    <w:rsid w:val="00380F36"/>
    <w:rsid w:val="003850D4"/>
    <w:rsid w:val="00385F00"/>
    <w:rsid w:val="003866EF"/>
    <w:rsid w:val="003A35AA"/>
    <w:rsid w:val="003A4565"/>
    <w:rsid w:val="003A5A35"/>
    <w:rsid w:val="003B21C1"/>
    <w:rsid w:val="003B2740"/>
    <w:rsid w:val="003B27EC"/>
    <w:rsid w:val="003B2F86"/>
    <w:rsid w:val="003B4439"/>
    <w:rsid w:val="003B4C9E"/>
    <w:rsid w:val="003B7CBC"/>
    <w:rsid w:val="003C3456"/>
    <w:rsid w:val="003D516F"/>
    <w:rsid w:val="003E0DD8"/>
    <w:rsid w:val="003E3B57"/>
    <w:rsid w:val="003E73DB"/>
    <w:rsid w:val="003F2964"/>
    <w:rsid w:val="003F5E57"/>
    <w:rsid w:val="00410914"/>
    <w:rsid w:val="004119F5"/>
    <w:rsid w:val="004166B2"/>
    <w:rsid w:val="004203EF"/>
    <w:rsid w:val="00426885"/>
    <w:rsid w:val="00427E52"/>
    <w:rsid w:val="00431E3C"/>
    <w:rsid w:val="004425B0"/>
    <w:rsid w:val="00446353"/>
    <w:rsid w:val="0044739B"/>
    <w:rsid w:val="00453823"/>
    <w:rsid w:val="0046786A"/>
    <w:rsid w:val="00467A6B"/>
    <w:rsid w:val="004721BD"/>
    <w:rsid w:val="004861B2"/>
    <w:rsid w:val="0049707A"/>
    <w:rsid w:val="004973DB"/>
    <w:rsid w:val="0049771A"/>
    <w:rsid w:val="004A27EC"/>
    <w:rsid w:val="004A4BF1"/>
    <w:rsid w:val="004A5892"/>
    <w:rsid w:val="004B1665"/>
    <w:rsid w:val="004C3420"/>
    <w:rsid w:val="004D018B"/>
    <w:rsid w:val="004D124C"/>
    <w:rsid w:val="004D1F84"/>
    <w:rsid w:val="004D4435"/>
    <w:rsid w:val="0051217F"/>
    <w:rsid w:val="00512A53"/>
    <w:rsid w:val="00523905"/>
    <w:rsid w:val="005251B9"/>
    <w:rsid w:val="00530BB4"/>
    <w:rsid w:val="00545A47"/>
    <w:rsid w:val="00564671"/>
    <w:rsid w:val="0057200D"/>
    <w:rsid w:val="00591CEC"/>
    <w:rsid w:val="005A0B43"/>
    <w:rsid w:val="005B0CEB"/>
    <w:rsid w:val="005B18A3"/>
    <w:rsid w:val="005B278A"/>
    <w:rsid w:val="005B58D2"/>
    <w:rsid w:val="005B7E2F"/>
    <w:rsid w:val="005D277C"/>
    <w:rsid w:val="005D6D17"/>
    <w:rsid w:val="005E7B2F"/>
    <w:rsid w:val="005F2414"/>
    <w:rsid w:val="005F5280"/>
    <w:rsid w:val="005F572C"/>
    <w:rsid w:val="005F7223"/>
    <w:rsid w:val="0060413B"/>
    <w:rsid w:val="00605EE6"/>
    <w:rsid w:val="0060669E"/>
    <w:rsid w:val="00614EBB"/>
    <w:rsid w:val="0061583E"/>
    <w:rsid w:val="00616ABC"/>
    <w:rsid w:val="00617BCA"/>
    <w:rsid w:val="00626E25"/>
    <w:rsid w:val="006277F9"/>
    <w:rsid w:val="00632159"/>
    <w:rsid w:val="00645B6A"/>
    <w:rsid w:val="00655225"/>
    <w:rsid w:val="00664174"/>
    <w:rsid w:val="006643EA"/>
    <w:rsid w:val="00672862"/>
    <w:rsid w:val="0067348D"/>
    <w:rsid w:val="006745A9"/>
    <w:rsid w:val="00682729"/>
    <w:rsid w:val="00690F30"/>
    <w:rsid w:val="006910C5"/>
    <w:rsid w:val="0069392E"/>
    <w:rsid w:val="006A7D27"/>
    <w:rsid w:val="006B008F"/>
    <w:rsid w:val="006B4541"/>
    <w:rsid w:val="006D1E2B"/>
    <w:rsid w:val="006E0D98"/>
    <w:rsid w:val="006E3180"/>
    <w:rsid w:val="006E4358"/>
    <w:rsid w:val="006E6E26"/>
    <w:rsid w:val="006E70AA"/>
    <w:rsid w:val="006F2E54"/>
    <w:rsid w:val="006F5A91"/>
    <w:rsid w:val="006F7A98"/>
    <w:rsid w:val="007025DE"/>
    <w:rsid w:val="007029CB"/>
    <w:rsid w:val="00703C73"/>
    <w:rsid w:val="00705778"/>
    <w:rsid w:val="0071373B"/>
    <w:rsid w:val="00720F7B"/>
    <w:rsid w:val="00726B19"/>
    <w:rsid w:val="00727BD0"/>
    <w:rsid w:val="007303E4"/>
    <w:rsid w:val="007373F0"/>
    <w:rsid w:val="00742AFE"/>
    <w:rsid w:val="00742EDF"/>
    <w:rsid w:val="007460D3"/>
    <w:rsid w:val="00751420"/>
    <w:rsid w:val="0076578F"/>
    <w:rsid w:val="007674D7"/>
    <w:rsid w:val="00772298"/>
    <w:rsid w:val="00794062"/>
    <w:rsid w:val="00794682"/>
    <w:rsid w:val="00797584"/>
    <w:rsid w:val="007A2D94"/>
    <w:rsid w:val="007B0419"/>
    <w:rsid w:val="007B04C7"/>
    <w:rsid w:val="007B07D3"/>
    <w:rsid w:val="007B651A"/>
    <w:rsid w:val="007B6ED8"/>
    <w:rsid w:val="007B75E4"/>
    <w:rsid w:val="007C0A20"/>
    <w:rsid w:val="007C123F"/>
    <w:rsid w:val="007E2608"/>
    <w:rsid w:val="007F1726"/>
    <w:rsid w:val="007F647E"/>
    <w:rsid w:val="0080200E"/>
    <w:rsid w:val="00803A33"/>
    <w:rsid w:val="008051ED"/>
    <w:rsid w:val="00806464"/>
    <w:rsid w:val="00811775"/>
    <w:rsid w:val="00814473"/>
    <w:rsid w:val="00816BDB"/>
    <w:rsid w:val="00822439"/>
    <w:rsid w:val="008248B2"/>
    <w:rsid w:val="0082545D"/>
    <w:rsid w:val="00834D88"/>
    <w:rsid w:val="008418F4"/>
    <w:rsid w:val="00864085"/>
    <w:rsid w:val="008803D0"/>
    <w:rsid w:val="00880F24"/>
    <w:rsid w:val="008836AF"/>
    <w:rsid w:val="00885C9B"/>
    <w:rsid w:val="00893879"/>
    <w:rsid w:val="00895D57"/>
    <w:rsid w:val="008A6222"/>
    <w:rsid w:val="008B2172"/>
    <w:rsid w:val="008D4ED8"/>
    <w:rsid w:val="008D644E"/>
    <w:rsid w:val="008E1A80"/>
    <w:rsid w:val="008E5BCA"/>
    <w:rsid w:val="008F090E"/>
    <w:rsid w:val="009022B0"/>
    <w:rsid w:val="00905F4A"/>
    <w:rsid w:val="00913572"/>
    <w:rsid w:val="009145E4"/>
    <w:rsid w:val="00917288"/>
    <w:rsid w:val="00926651"/>
    <w:rsid w:val="009301D9"/>
    <w:rsid w:val="0094346F"/>
    <w:rsid w:val="00953187"/>
    <w:rsid w:val="009551E9"/>
    <w:rsid w:val="00957589"/>
    <w:rsid w:val="0096333E"/>
    <w:rsid w:val="009668EC"/>
    <w:rsid w:val="00977C3B"/>
    <w:rsid w:val="009901B5"/>
    <w:rsid w:val="0099661B"/>
    <w:rsid w:val="009A0BCC"/>
    <w:rsid w:val="009A2EFA"/>
    <w:rsid w:val="009A57C5"/>
    <w:rsid w:val="009A6CD4"/>
    <w:rsid w:val="009A6E66"/>
    <w:rsid w:val="009B0211"/>
    <w:rsid w:val="009B23D0"/>
    <w:rsid w:val="009B5E73"/>
    <w:rsid w:val="009C16F8"/>
    <w:rsid w:val="009C1DE7"/>
    <w:rsid w:val="009C5625"/>
    <w:rsid w:val="009C5962"/>
    <w:rsid w:val="009D0999"/>
    <w:rsid w:val="009D68FF"/>
    <w:rsid w:val="009E053C"/>
    <w:rsid w:val="009F0698"/>
    <w:rsid w:val="009F56F8"/>
    <w:rsid w:val="00A05705"/>
    <w:rsid w:val="00A16F03"/>
    <w:rsid w:val="00A21136"/>
    <w:rsid w:val="00A215BE"/>
    <w:rsid w:val="00A3323A"/>
    <w:rsid w:val="00A37914"/>
    <w:rsid w:val="00A46C66"/>
    <w:rsid w:val="00A46FAF"/>
    <w:rsid w:val="00A5674A"/>
    <w:rsid w:val="00A623EF"/>
    <w:rsid w:val="00A64F91"/>
    <w:rsid w:val="00A7438D"/>
    <w:rsid w:val="00A74797"/>
    <w:rsid w:val="00A7601D"/>
    <w:rsid w:val="00A81984"/>
    <w:rsid w:val="00A93E45"/>
    <w:rsid w:val="00AA0F23"/>
    <w:rsid w:val="00AA3E2F"/>
    <w:rsid w:val="00AA46CA"/>
    <w:rsid w:val="00AA535B"/>
    <w:rsid w:val="00AB4895"/>
    <w:rsid w:val="00AC3273"/>
    <w:rsid w:val="00AC3990"/>
    <w:rsid w:val="00AC68C4"/>
    <w:rsid w:val="00AC6F12"/>
    <w:rsid w:val="00AD310D"/>
    <w:rsid w:val="00AD3D4D"/>
    <w:rsid w:val="00AE20AD"/>
    <w:rsid w:val="00AE4069"/>
    <w:rsid w:val="00AE7916"/>
    <w:rsid w:val="00AF09EA"/>
    <w:rsid w:val="00AF0CD0"/>
    <w:rsid w:val="00AF1D6D"/>
    <w:rsid w:val="00AF5632"/>
    <w:rsid w:val="00AF7B3A"/>
    <w:rsid w:val="00B04913"/>
    <w:rsid w:val="00B2169A"/>
    <w:rsid w:val="00B3029D"/>
    <w:rsid w:val="00B31D4D"/>
    <w:rsid w:val="00B3616B"/>
    <w:rsid w:val="00B37633"/>
    <w:rsid w:val="00B415B4"/>
    <w:rsid w:val="00B518C9"/>
    <w:rsid w:val="00B52EAC"/>
    <w:rsid w:val="00B54969"/>
    <w:rsid w:val="00B80B9E"/>
    <w:rsid w:val="00B838DA"/>
    <w:rsid w:val="00B84686"/>
    <w:rsid w:val="00B8613C"/>
    <w:rsid w:val="00B86E3A"/>
    <w:rsid w:val="00BA017F"/>
    <w:rsid w:val="00BA1FC4"/>
    <w:rsid w:val="00BB4441"/>
    <w:rsid w:val="00BD535F"/>
    <w:rsid w:val="00BE5DCE"/>
    <w:rsid w:val="00BE6E64"/>
    <w:rsid w:val="00BF31B7"/>
    <w:rsid w:val="00BF4F99"/>
    <w:rsid w:val="00C10048"/>
    <w:rsid w:val="00C1649F"/>
    <w:rsid w:val="00C17D6E"/>
    <w:rsid w:val="00C2523D"/>
    <w:rsid w:val="00C30E9B"/>
    <w:rsid w:val="00C329CC"/>
    <w:rsid w:val="00C36DD2"/>
    <w:rsid w:val="00C41FC4"/>
    <w:rsid w:val="00C424FC"/>
    <w:rsid w:val="00C50375"/>
    <w:rsid w:val="00C51ECC"/>
    <w:rsid w:val="00C56D47"/>
    <w:rsid w:val="00C600D9"/>
    <w:rsid w:val="00C634F4"/>
    <w:rsid w:val="00C67ADA"/>
    <w:rsid w:val="00C807D7"/>
    <w:rsid w:val="00C810E8"/>
    <w:rsid w:val="00C8211A"/>
    <w:rsid w:val="00C847C2"/>
    <w:rsid w:val="00CA6613"/>
    <w:rsid w:val="00CB5A7D"/>
    <w:rsid w:val="00CB762B"/>
    <w:rsid w:val="00CB7BD4"/>
    <w:rsid w:val="00CC69AD"/>
    <w:rsid w:val="00CF1664"/>
    <w:rsid w:val="00CF38E3"/>
    <w:rsid w:val="00CF5A8A"/>
    <w:rsid w:val="00D01278"/>
    <w:rsid w:val="00D0221E"/>
    <w:rsid w:val="00D12AB1"/>
    <w:rsid w:val="00D23B36"/>
    <w:rsid w:val="00D269D3"/>
    <w:rsid w:val="00D27AEB"/>
    <w:rsid w:val="00D44017"/>
    <w:rsid w:val="00D53BAE"/>
    <w:rsid w:val="00D55031"/>
    <w:rsid w:val="00D57DBA"/>
    <w:rsid w:val="00D57EBC"/>
    <w:rsid w:val="00D65545"/>
    <w:rsid w:val="00D702F9"/>
    <w:rsid w:val="00D71F76"/>
    <w:rsid w:val="00D754E2"/>
    <w:rsid w:val="00D77095"/>
    <w:rsid w:val="00D80573"/>
    <w:rsid w:val="00D81214"/>
    <w:rsid w:val="00D94BB1"/>
    <w:rsid w:val="00D961C9"/>
    <w:rsid w:val="00D97B80"/>
    <w:rsid w:val="00DA1D73"/>
    <w:rsid w:val="00DB2761"/>
    <w:rsid w:val="00DB2FF6"/>
    <w:rsid w:val="00DC3F8D"/>
    <w:rsid w:val="00DD0E0C"/>
    <w:rsid w:val="00DD5826"/>
    <w:rsid w:val="00DD7765"/>
    <w:rsid w:val="00DE522D"/>
    <w:rsid w:val="00DF58D8"/>
    <w:rsid w:val="00E079E2"/>
    <w:rsid w:val="00E23896"/>
    <w:rsid w:val="00E23955"/>
    <w:rsid w:val="00E2560C"/>
    <w:rsid w:val="00E26360"/>
    <w:rsid w:val="00E417DF"/>
    <w:rsid w:val="00E47327"/>
    <w:rsid w:val="00E61D80"/>
    <w:rsid w:val="00E7385D"/>
    <w:rsid w:val="00E86579"/>
    <w:rsid w:val="00E90A19"/>
    <w:rsid w:val="00E974F8"/>
    <w:rsid w:val="00EA6EC3"/>
    <w:rsid w:val="00EA79DA"/>
    <w:rsid w:val="00EB06DD"/>
    <w:rsid w:val="00EB37F4"/>
    <w:rsid w:val="00EC0687"/>
    <w:rsid w:val="00EC636E"/>
    <w:rsid w:val="00EC7E55"/>
    <w:rsid w:val="00ED6F93"/>
    <w:rsid w:val="00EE3314"/>
    <w:rsid w:val="00EE7CB8"/>
    <w:rsid w:val="00EF16FB"/>
    <w:rsid w:val="00EF265D"/>
    <w:rsid w:val="00EF2C17"/>
    <w:rsid w:val="00EF4701"/>
    <w:rsid w:val="00F02216"/>
    <w:rsid w:val="00F0291C"/>
    <w:rsid w:val="00F03937"/>
    <w:rsid w:val="00F101DD"/>
    <w:rsid w:val="00F11F8C"/>
    <w:rsid w:val="00F14193"/>
    <w:rsid w:val="00F14D59"/>
    <w:rsid w:val="00F20CCE"/>
    <w:rsid w:val="00F22969"/>
    <w:rsid w:val="00F3614E"/>
    <w:rsid w:val="00F56870"/>
    <w:rsid w:val="00F576E0"/>
    <w:rsid w:val="00F63A44"/>
    <w:rsid w:val="00F6440C"/>
    <w:rsid w:val="00F647ED"/>
    <w:rsid w:val="00F66D07"/>
    <w:rsid w:val="00F6700E"/>
    <w:rsid w:val="00F70364"/>
    <w:rsid w:val="00F74EC0"/>
    <w:rsid w:val="00F759BC"/>
    <w:rsid w:val="00F901CF"/>
    <w:rsid w:val="00F906EF"/>
    <w:rsid w:val="00F94806"/>
    <w:rsid w:val="00F949E8"/>
    <w:rsid w:val="00FB110A"/>
    <w:rsid w:val="00FB33FD"/>
    <w:rsid w:val="00FB645E"/>
    <w:rsid w:val="00FC35ED"/>
    <w:rsid w:val="00FD3902"/>
    <w:rsid w:val="00FD6CD9"/>
    <w:rsid w:val="00FE09E8"/>
    <w:rsid w:val="00FE20D9"/>
    <w:rsid w:val="00FE365F"/>
    <w:rsid w:val="00FF22EB"/>
    <w:rsid w:val="00FF30F9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5F2A60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7E7679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77BA46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qFormat="1" w:unhideWhenUsed="0" w:uiPriority="0" w:semiHidden="0" w:name="Medium List 2 Accent 1"/>
    <w:lsdException w:qFormat="1" w:unhideWhenUsed="0" w:uiPriority="0" w:semiHidden="0" w:name="Medium Grid 1 Accent 1"/>
    <w:lsdException w:qFormat="1" w:unhideWhenUsed="0" w:uiPriority="0" w:semiHidden="0" w:name="Medium Grid 2 Accent 1"/>
    <w:lsdException w:qFormat="1" w:unhideWhenUsed="0" w:uiPriority="0" w:semiHidden="0" w:name="Medium Grid 3 Accent 1"/>
    <w:lsdException w:qFormat="1" w:unhideWhenUsed="0" w:uiPriority="0" w:semiHidden="0" w:name="Dark List Accent 1"/>
    <w:lsdException w:qFormat="1" w:unhideWhenUsed="0" w:uiPriority="0" w:semiHidden="0" w:name="Colorful Shading Accent 1"/>
    <w:lsdException w:qFormat="1" w:unhideWhenUsed="0" w:uiPriority="0" w:semiHidden="0" w:name="Colorful List Accent 1"/>
    <w:lsdException w:qFormat="1" w:unhideWhenUsed="0" w:uiPriority="0" w:semiHidden="0" w:name="Colorful Grid Accent 1"/>
    <w:lsdException w:qFormat="1" w:unhideWhenUsed="0" w:uiPriority="0" w:semiHidden="0" w:name="Light Shading Accent 2"/>
    <w:lsdException w:qFormat="1" w:unhideWhenUsed="0" w:uiPriority="0" w:semiHidden="0" w:name="Light List Accent 2"/>
    <w:lsdException w:qFormat="1" w:unhideWhenUsed="0" w:uiPriority="0" w:semiHidden="0" w:name="Light Grid Accent 2"/>
    <w:lsdException w:qFormat="1" w:unhideWhenUsed="0" w:uiPriority="0" w:semiHidden="0" w:name="Medium Shading 1 Accent 2"/>
    <w:lsdException w:qFormat="1" w:unhideWhenUsed="0" w:uiPriority="0" w:semiHidden="0" w:name="Medium Shading 2 Accent 2"/>
    <w:lsdException w:qFormat="1" w:unhideWhenUsed="0" w:uiPriority="0" w:semiHidden="0" w:name="Medium List 1 Accent 2"/>
    <w:lsdException w:qFormat="1" w:unhideWhenUsed="0" w:uiPriority="0" w:semiHidden="0" w:name="Medium List 2 Accent 2"/>
    <w:lsdException w:qFormat="1" w:unhideWhenUsed="0" w:uiPriority="0" w:semiHidden="0" w:name="Medium Grid 1 Accent 2"/>
    <w:lsdException w:qFormat="1" w:unhideWhenUsed="0" w:uiPriority="0" w:semiHidden="0" w:name="Medium Grid 2 Accent 2"/>
    <w:lsdException w:qFormat="1" w:unhideWhenUsed="0" w:uiPriority="0" w:semiHidden="0" w:name="Medium Grid 3 Accent 2"/>
    <w:lsdException w:qFormat="1" w:unhideWhenUsed="0" w:uiPriority="0" w:semiHidden="0" w:name="Dark List Accent 2"/>
    <w:lsdException w:qFormat="1" w:unhideWhenUsed="0" w:uiPriority="0" w:semiHidden="0" w:name="Colorful Shading Accent 2"/>
    <w:lsdException w:qFormat="1" w:unhideWhenUsed="0" w:uiPriority="0" w:semiHidden="0" w:name="Colorful List Accent 2"/>
    <w:lsdException w:qFormat="1" w:unhideWhenUsed="0" w:uiPriority="0" w:semiHidden="0" w:name="Colorful Grid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Light Grid Accent 3"/>
    <w:lsdException w:qFormat="1" w:unhideWhenUsed="0" w:uiPriority="0" w:semiHidden="0" w:name="Medium Shading 1 Accent 3"/>
    <w:lsdException w:qFormat="1" w:unhideWhenUsed="0" w:uiPriority="0" w:semiHidden="0" w:name="Medium Shading 2 Accent 3"/>
    <w:lsdException w:qFormat="1" w:unhideWhenUsed="0" w:uiPriority="0" w:semiHidden="0" w:name="Medium List 1 Accent 3"/>
    <w:lsdException w:qFormat="1" w:unhideWhenUsed="0" w:uiPriority="0" w:semiHidden="0" w:name="Medium List 2 Accent 3"/>
    <w:lsdException w:qFormat="1" w:unhideWhenUsed="0" w:uiPriority="0" w:semiHidden="0" w:name="Medium Grid 1 Accent 3"/>
    <w:lsdException w:qFormat="1" w:unhideWhenUsed="0" w:uiPriority="0" w:semiHidden="0" w:name="Medium Grid 2 Accent 3"/>
    <w:lsdException w:qFormat="1" w:unhideWhenUsed="0" w:uiPriority="0" w:semiHidden="0" w:name="Medium Grid 3 Accent 3"/>
    <w:lsdException w:qFormat="1" w:unhideWhenUsed="0" w:uiPriority="0" w:semiHidden="0" w:name="Dark List Accent 3"/>
    <w:lsdException w:qFormat="1" w:unhideWhenUsed="0" w:uiPriority="0" w:semiHidden="0" w:name="Colorful Shading Accent 3"/>
    <w:lsdException w:qFormat="1" w:unhideWhenUsed="0" w:uiPriority="0" w:semiHidden="0" w:name="Colorful List Accent 3"/>
    <w:lsdException w:qFormat="1" w:unhideWhenUsed="0" w:uiPriority="0" w:semiHidden="0" w:name="Colorful Grid Accent 3"/>
    <w:lsdException w:qFormat="1" w:unhideWhenUsed="0" w:uiPriority="0" w:semiHidden="0" w:name="Light Shading Accent 4"/>
    <w:lsdException w:qFormat="1" w:unhideWhenUsed="0" w:uiPriority="0" w:semiHidden="0" w:name="Light List Accent 4"/>
    <w:lsdException w:qFormat="1" w:unhideWhenUsed="0" w:uiPriority="0" w:semiHidden="0" w:name="Light Grid Accent 4"/>
    <w:lsdException w:qFormat="1" w:unhideWhenUsed="0" w:uiPriority="0" w:semiHidden="0" w:name="Medium Shading 1 Accent 4"/>
    <w:lsdException w:qFormat="1" w:unhideWhenUsed="0" w:uiPriority="0" w:semiHidden="0" w:name="Medium Shading 2 Accent 4"/>
    <w:lsdException w:qFormat="1" w:unhideWhenUsed="0" w:uiPriority="0" w:semiHidden="0" w:name="Medium List 1 Accent 4"/>
    <w:lsdException w:qFormat="1" w:unhideWhenUsed="0" w:uiPriority="0" w:semiHidden="0" w:name="Medium List 2 Accent 4"/>
    <w:lsdException w:qFormat="1" w:unhideWhenUsed="0" w:uiPriority="0" w:semiHidden="0" w:name="Medium Grid 1 Accent 4"/>
    <w:lsdException w:qFormat="1" w:unhideWhenUsed="0" w:uiPriority="0" w:semiHidden="0" w:name="Medium Grid 2 Accent 4"/>
    <w:lsdException w:qFormat="1" w:unhideWhenUsed="0" w:uiPriority="0" w:semiHidden="0" w:name="Medium Grid 3 Accent 4"/>
    <w:lsdException w:qFormat="1" w:unhideWhenUsed="0" w:uiPriority="0" w:semiHidden="0" w:name="Dark List Accent 4"/>
    <w:lsdException w:qFormat="1" w:unhideWhenUsed="0" w:uiPriority="0" w:semiHidden="0" w:name="Colorful Shading Accent 4"/>
    <w:lsdException w:qFormat="1" w:unhideWhenUsed="0" w:uiPriority="0" w:semiHidden="0" w:name="Colorful List Accent 4"/>
    <w:lsdException w:qFormat="1" w:unhideWhenUsed="0" w:uiPriority="0" w:semiHidden="0" w:name="Colorful Grid Accent 4"/>
    <w:lsdException w:qFormat="1" w:unhideWhenUsed="0" w:uiPriority="0" w:semiHidden="0" w:name="Light Shading Accent 5"/>
    <w:lsdException w:qFormat="1" w:unhideWhenUsed="0" w:uiPriority="0" w:semiHidden="0" w:name="Light List Accent 5"/>
    <w:lsdException w:qFormat="1" w:unhideWhenUsed="0" w:uiPriority="0" w:semiHidden="0" w:name="Light Grid Accent 5"/>
    <w:lsdException w:qFormat="1" w:unhideWhenUsed="0" w:uiPriority="0" w:semiHidden="0" w:name="Medium Shading 1 Accent 5"/>
    <w:lsdException w:qFormat="1" w:unhideWhenUsed="0" w:uiPriority="0" w:semiHidden="0" w:name="Medium Shading 2 Accent 5"/>
    <w:lsdException w:qFormat="1" w:unhideWhenUsed="0" w:uiPriority="0" w:semiHidden="0" w:name="Medium List 1 Accent 5"/>
    <w:lsdException w:qFormat="1" w:unhideWhenUsed="0" w:uiPriority="0" w:semiHidden="0" w:name="Medium List 2 Accent 5"/>
    <w:lsdException w:qFormat="1" w:unhideWhenUsed="0" w:uiPriority="0" w:semiHidden="0" w:name="Medium Grid 1 Accent 5"/>
    <w:lsdException w:qFormat="1" w:unhideWhenUsed="0" w:uiPriority="0" w:semiHidden="0" w:name="Medium Grid 2 Accent 5"/>
    <w:lsdException w:qFormat="1" w:unhideWhenUsed="0" w:uiPriority="0" w:semiHidden="0" w:name="Medium Grid 3 Accent 5"/>
    <w:lsdException w:qFormat="1" w:unhideWhenUsed="0" w:uiPriority="0" w:semiHidden="0" w:name="Dark List Accent 5"/>
    <w:lsdException w:qFormat="1" w:unhideWhenUsed="0" w:uiPriority="0" w:semiHidden="0" w:name="Colorful Shading Accent 5"/>
    <w:lsdException w:qFormat="1" w:unhideWhenUsed="0" w:uiPriority="0" w:semiHidden="0" w:name="Colorful List Accent 5"/>
    <w:lsdException w:qFormat="1" w:unhideWhenUsed="0" w:uiPriority="0" w:semiHidden="0" w:name="Colorful Grid Accent 5"/>
    <w:lsdException w:qFormat="1" w:unhideWhenUsed="0" w:uiPriority="0" w:semiHidden="0" w:name="Light Shading Accent 6"/>
    <w:lsdException w:qFormat="1" w:unhideWhenUsed="0" w:uiPriority="0" w:semiHidden="0" w:name="Light List Accent 6"/>
    <w:lsdException w:qFormat="1" w:unhideWhenUsed="0" w:uiPriority="0" w:semiHidden="0" w:name="Light Grid Accent 6"/>
    <w:lsdException w:qFormat="1" w:unhideWhenUsed="0" w:uiPriority="0" w:semiHidden="0" w:name="Medium Shading 1 Accent 6"/>
    <w:lsdException w:qFormat="1" w:unhideWhenUsed="0" w:uiPriority="0" w:semiHidden="0" w:name="Medium Shading 2 Accent 6"/>
    <w:lsdException w:qFormat="1" w:unhideWhenUsed="0" w:uiPriority="0" w:semiHidden="0" w:name="Medium List 1 Accent 6"/>
    <w:lsdException w:qFormat="1" w:unhideWhenUsed="0" w:uiPriority="0" w:semiHidden="0" w:name="Medium List 2 Accent 6"/>
    <w:lsdException w:qFormat="1" w:unhideWhenUsed="0" w:uiPriority="0" w:semiHidden="0" w:name="Medium Grid 1 Accent 6"/>
    <w:lsdException w:qFormat="1" w:unhideWhenUsed="0" w:uiPriority="0" w:semiHidden="0" w:name="Medium Grid 2 Accent 6"/>
    <w:lsdException w:qFormat="1" w:unhideWhenUsed="0" w:uiPriority="0" w:semiHidden="0" w:name="Medium Grid 3 Accent 6"/>
    <w:lsdException w:qFormat="1" w:unhideWhenUsed="0" w:uiPriority="0" w:semiHidden="0" w:name="Dark List Accent 6"/>
    <w:lsdException w:qFormat="1" w:unhideWhenUsed="0" w:uiPriority="0" w:semiHidden="0" w:name="Colorful Shading Accent 6"/>
    <w:lsdException w:qFormat="1" w:unhideWhenUsed="0" w:uiPriority="0" w:semiHidden="0" w:name="Colorful List Accent 6"/>
    <w:lsdException w:qFormat="1" w:unhideWhenUsed="0" w:uiPriority="0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sz w:val="24"/>
      <w:szCs w:val="24"/>
      <w:lang w:val="en-GB" w:eastAsia="zh-CN" w:bidi="ar-AE"/>
    </w:rPr>
  </w:style>
  <w:style w:type="paragraph" w:styleId="3">
    <w:name w:val="heading 1"/>
    <w:basedOn w:val="1"/>
    <w:next w:val="1"/>
    <w:link w:val="211"/>
    <w:autoRedefine/>
    <w:qFormat/>
    <w:uiPriority w:val="0"/>
    <w:pPr>
      <w:outlineLvl w:val="0"/>
    </w:pPr>
    <w:rPr>
      <w:rFonts w:cs="Simplified Arabic"/>
    </w:rPr>
  </w:style>
  <w:style w:type="paragraph" w:styleId="4">
    <w:name w:val="heading 2"/>
    <w:basedOn w:val="1"/>
    <w:next w:val="5"/>
    <w:link w:val="212"/>
    <w:autoRedefine/>
    <w:qFormat/>
    <w:uiPriority w:val="0"/>
    <w:pPr>
      <w:outlineLvl w:val="1"/>
    </w:pPr>
    <w:rPr>
      <w:rFonts w:cs="Simplified Arabic"/>
    </w:rPr>
  </w:style>
  <w:style w:type="paragraph" w:styleId="6">
    <w:name w:val="heading 3"/>
    <w:basedOn w:val="4"/>
    <w:next w:val="5"/>
    <w:link w:val="214"/>
    <w:qFormat/>
    <w:uiPriority w:val="0"/>
    <w:pPr>
      <w:outlineLvl w:val="2"/>
    </w:pPr>
  </w:style>
  <w:style w:type="paragraph" w:styleId="7">
    <w:name w:val="heading 4"/>
    <w:basedOn w:val="1"/>
    <w:next w:val="5"/>
    <w:link w:val="215"/>
    <w:autoRedefine/>
    <w:qFormat/>
    <w:uiPriority w:val="0"/>
    <w:pPr>
      <w:outlineLvl w:val="3"/>
    </w:pPr>
    <w:rPr>
      <w:rFonts w:cs="Simplified Arabic"/>
    </w:rPr>
  </w:style>
  <w:style w:type="paragraph" w:styleId="8">
    <w:name w:val="heading 5"/>
    <w:basedOn w:val="1"/>
    <w:next w:val="5"/>
    <w:link w:val="216"/>
    <w:autoRedefine/>
    <w:qFormat/>
    <w:uiPriority w:val="0"/>
    <w:pPr>
      <w:outlineLvl w:val="4"/>
    </w:pPr>
    <w:rPr>
      <w:rFonts w:cs="Simplified Arabic"/>
    </w:rPr>
  </w:style>
  <w:style w:type="paragraph" w:styleId="9">
    <w:name w:val="heading 6"/>
    <w:basedOn w:val="1"/>
    <w:next w:val="5"/>
    <w:link w:val="217"/>
    <w:autoRedefine/>
    <w:qFormat/>
    <w:uiPriority w:val="0"/>
    <w:pPr>
      <w:outlineLvl w:val="5"/>
    </w:pPr>
    <w:rPr>
      <w:rFonts w:cs="Simplified Arabic"/>
    </w:rPr>
  </w:style>
  <w:style w:type="paragraph" w:styleId="10">
    <w:name w:val="heading 7"/>
    <w:basedOn w:val="1"/>
    <w:next w:val="5"/>
    <w:link w:val="218"/>
    <w:autoRedefine/>
    <w:qFormat/>
    <w:uiPriority w:val="0"/>
    <w:pPr>
      <w:outlineLvl w:val="6"/>
    </w:pPr>
    <w:rPr>
      <w:rFonts w:cs="Simplified Arabic"/>
    </w:rPr>
  </w:style>
  <w:style w:type="paragraph" w:styleId="11">
    <w:name w:val="heading 8"/>
    <w:basedOn w:val="1"/>
    <w:next w:val="5"/>
    <w:link w:val="219"/>
    <w:autoRedefine/>
    <w:qFormat/>
    <w:uiPriority w:val="0"/>
    <w:pPr>
      <w:outlineLvl w:val="7"/>
    </w:pPr>
    <w:rPr>
      <w:rFonts w:cs="Simplified Arabic"/>
    </w:rPr>
  </w:style>
  <w:style w:type="paragraph" w:styleId="12">
    <w:name w:val="heading 9"/>
    <w:basedOn w:val="1"/>
    <w:next w:val="5"/>
    <w:link w:val="220"/>
    <w:autoRedefine/>
    <w:qFormat/>
    <w:uiPriority w:val="0"/>
    <w:pPr>
      <w:outlineLvl w:val="8"/>
    </w:pPr>
    <w:rPr>
      <w:rFonts w:cs="Simplified Arabic"/>
    </w:rPr>
  </w:style>
  <w:style w:type="character" w:default="1" w:styleId="201">
    <w:name w:val="Default Paragraph Font"/>
    <w:semiHidden/>
    <w:unhideWhenUsed/>
    <w:uiPriority w:val="1"/>
  </w:style>
  <w:style w:type="table" w:default="1" w:styleId="7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10"/>
    <w:autoRedefine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eastAsia="宋体" w:cs="Courier New"/>
      <w:lang w:val="en-GB" w:eastAsia="zh-CN" w:bidi="ar-AE"/>
    </w:rPr>
  </w:style>
  <w:style w:type="paragraph" w:styleId="5">
    <w:name w:val="Body Text"/>
    <w:basedOn w:val="1"/>
    <w:link w:val="213"/>
    <w:autoRedefine/>
    <w:qFormat/>
    <w:uiPriority w:val="0"/>
    <w:rPr>
      <w:rFonts w:cs="Simplified Arabic"/>
      <w:lang w:eastAsia="en-GB"/>
    </w:rPr>
  </w:style>
  <w:style w:type="paragraph" w:styleId="13">
    <w:name w:val="List 3"/>
    <w:basedOn w:val="1"/>
    <w:autoRedefine/>
    <w:qFormat/>
    <w:uiPriority w:val="0"/>
    <w:pPr>
      <w:ind w:left="1080" w:hanging="360"/>
      <w:contextualSpacing/>
    </w:pPr>
  </w:style>
  <w:style w:type="paragraph" w:styleId="14">
    <w:name w:val="toc 7"/>
    <w:basedOn w:val="1"/>
    <w:next w:val="1"/>
    <w:autoRedefine/>
    <w:qFormat/>
    <w:uiPriority w:val="0"/>
    <w:pPr>
      <w:ind w:left="1440"/>
    </w:pPr>
  </w:style>
  <w:style w:type="paragraph" w:styleId="15">
    <w:name w:val="table of authorities"/>
    <w:basedOn w:val="1"/>
    <w:next w:val="1"/>
    <w:autoRedefine/>
    <w:qFormat/>
    <w:uiPriority w:val="0"/>
    <w:pPr>
      <w:ind w:left="240" w:hanging="240"/>
    </w:pPr>
  </w:style>
  <w:style w:type="paragraph" w:styleId="16">
    <w:name w:val="Note Heading"/>
    <w:basedOn w:val="1"/>
    <w:next w:val="1"/>
    <w:link w:val="221"/>
    <w:autoRedefine/>
    <w:qFormat/>
    <w:uiPriority w:val="0"/>
    <w:rPr>
      <w:rFonts w:cs="Simplified Arabic"/>
    </w:rPr>
  </w:style>
  <w:style w:type="paragraph" w:styleId="17">
    <w:name w:val="index 8"/>
    <w:basedOn w:val="1"/>
    <w:next w:val="1"/>
    <w:autoRedefine/>
    <w:qFormat/>
    <w:uiPriority w:val="0"/>
    <w:pPr>
      <w:ind w:left="1920" w:hanging="240"/>
    </w:pPr>
  </w:style>
  <w:style w:type="paragraph" w:styleId="18">
    <w:name w:val="E-mail Signature"/>
    <w:basedOn w:val="1"/>
    <w:link w:val="222"/>
    <w:autoRedefine/>
    <w:qFormat/>
    <w:uiPriority w:val="0"/>
    <w:rPr>
      <w:rFonts w:cs="Simplified Arabic"/>
    </w:rPr>
  </w:style>
  <w:style w:type="paragraph" w:styleId="19">
    <w:name w:val="Normal Indent"/>
    <w:basedOn w:val="1"/>
    <w:autoRedefine/>
    <w:qFormat/>
    <w:uiPriority w:val="0"/>
    <w:pPr>
      <w:ind w:left="720"/>
    </w:pPr>
  </w:style>
  <w:style w:type="paragraph" w:styleId="20">
    <w:name w:val="caption"/>
    <w:basedOn w:val="1"/>
    <w:next w:val="1"/>
    <w:autoRedefine/>
    <w:qFormat/>
    <w:uiPriority w:val="0"/>
    <w:rPr>
      <w:b/>
      <w:bCs/>
      <w:sz w:val="20"/>
      <w:szCs w:val="20"/>
    </w:rPr>
  </w:style>
  <w:style w:type="paragraph" w:styleId="21">
    <w:name w:val="index 5"/>
    <w:basedOn w:val="1"/>
    <w:next w:val="1"/>
    <w:autoRedefine/>
    <w:qFormat/>
    <w:uiPriority w:val="0"/>
    <w:pPr>
      <w:ind w:left="1200" w:hanging="240"/>
    </w:pPr>
  </w:style>
  <w:style w:type="paragraph" w:styleId="22">
    <w:name w:val="envelope address"/>
    <w:basedOn w:val="1"/>
    <w:autoRedefine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cs="Simplified Arabic"/>
    </w:rPr>
  </w:style>
  <w:style w:type="paragraph" w:styleId="23">
    <w:name w:val="Document Map"/>
    <w:basedOn w:val="1"/>
    <w:link w:val="223"/>
    <w:autoRedefine/>
    <w:qFormat/>
    <w:uiPriority w:val="0"/>
    <w:rPr>
      <w:rFonts w:ascii="Tahoma" w:hAnsi="Tahoma" w:cs="Tahoma"/>
      <w:sz w:val="16"/>
      <w:szCs w:val="16"/>
    </w:rPr>
  </w:style>
  <w:style w:type="paragraph" w:styleId="24">
    <w:name w:val="toa heading"/>
    <w:basedOn w:val="1"/>
    <w:next w:val="1"/>
    <w:autoRedefine/>
    <w:qFormat/>
    <w:uiPriority w:val="0"/>
    <w:pPr>
      <w:spacing w:before="120"/>
    </w:pPr>
    <w:rPr>
      <w:rFonts w:cs="Simplified Arabic"/>
      <w:b/>
      <w:bCs/>
    </w:rPr>
  </w:style>
  <w:style w:type="paragraph" w:styleId="25">
    <w:name w:val="annotation text"/>
    <w:basedOn w:val="1"/>
    <w:link w:val="224"/>
    <w:autoRedefine/>
    <w:qFormat/>
    <w:uiPriority w:val="0"/>
    <w:pPr>
      <w:spacing w:after="120"/>
    </w:pPr>
    <w:rPr>
      <w:rFonts w:cs="Simplified Arabic"/>
      <w:sz w:val="20"/>
      <w:szCs w:val="20"/>
    </w:rPr>
  </w:style>
  <w:style w:type="paragraph" w:styleId="26">
    <w:name w:val="index 6"/>
    <w:basedOn w:val="1"/>
    <w:next w:val="1"/>
    <w:autoRedefine/>
    <w:qFormat/>
    <w:uiPriority w:val="0"/>
    <w:pPr>
      <w:ind w:left="1440" w:hanging="240"/>
    </w:pPr>
  </w:style>
  <w:style w:type="paragraph" w:styleId="27">
    <w:name w:val="Salutation"/>
    <w:basedOn w:val="1"/>
    <w:next w:val="1"/>
    <w:link w:val="225"/>
    <w:autoRedefine/>
    <w:qFormat/>
    <w:uiPriority w:val="0"/>
    <w:rPr>
      <w:rFonts w:cs="Simplified Arabic"/>
    </w:rPr>
  </w:style>
  <w:style w:type="paragraph" w:styleId="28">
    <w:name w:val="Body Text 3"/>
    <w:basedOn w:val="1"/>
    <w:link w:val="226"/>
    <w:autoRedefine/>
    <w:qFormat/>
    <w:uiPriority w:val="0"/>
    <w:pPr>
      <w:ind w:left="2160"/>
    </w:pPr>
    <w:rPr>
      <w:rFonts w:cs="Simplified Arabic"/>
      <w:lang w:eastAsia="en-GB"/>
    </w:rPr>
  </w:style>
  <w:style w:type="paragraph" w:styleId="29">
    <w:name w:val="Closing"/>
    <w:basedOn w:val="1"/>
    <w:link w:val="227"/>
    <w:autoRedefine/>
    <w:qFormat/>
    <w:uiPriority w:val="0"/>
    <w:pPr>
      <w:ind w:left="4320"/>
    </w:pPr>
    <w:rPr>
      <w:rFonts w:cs="Simplified Arabic"/>
    </w:rPr>
  </w:style>
  <w:style w:type="paragraph" w:styleId="30">
    <w:name w:val="Body Text Indent"/>
    <w:basedOn w:val="1"/>
    <w:link w:val="228"/>
    <w:autoRedefine/>
    <w:qFormat/>
    <w:uiPriority w:val="0"/>
    <w:pPr>
      <w:spacing w:after="120"/>
      <w:ind w:left="283"/>
    </w:pPr>
    <w:rPr>
      <w:rFonts w:cs="Simplified Arabic"/>
    </w:rPr>
  </w:style>
  <w:style w:type="paragraph" w:styleId="31">
    <w:name w:val="List 2"/>
    <w:basedOn w:val="1"/>
    <w:autoRedefine/>
    <w:qFormat/>
    <w:uiPriority w:val="0"/>
    <w:pPr>
      <w:ind w:left="720" w:hanging="360"/>
      <w:contextualSpacing/>
    </w:pPr>
  </w:style>
  <w:style w:type="paragraph" w:styleId="32">
    <w:name w:val="List Continue"/>
    <w:basedOn w:val="1"/>
    <w:autoRedefine/>
    <w:qFormat/>
    <w:uiPriority w:val="0"/>
    <w:pPr>
      <w:spacing w:after="120"/>
      <w:ind w:left="360"/>
      <w:contextualSpacing/>
    </w:pPr>
  </w:style>
  <w:style w:type="paragraph" w:styleId="33">
    <w:name w:val="Block Text"/>
    <w:basedOn w:val="1"/>
    <w:qFormat/>
    <w:uiPriority w:val="0"/>
    <w:pPr>
      <w:spacing w:after="120"/>
      <w:ind w:left="1440" w:right="1440"/>
    </w:pPr>
  </w:style>
  <w:style w:type="paragraph" w:styleId="34">
    <w:name w:val="HTML Address"/>
    <w:basedOn w:val="1"/>
    <w:link w:val="229"/>
    <w:autoRedefine/>
    <w:qFormat/>
    <w:uiPriority w:val="0"/>
    <w:rPr>
      <w:rFonts w:cs="Simplified Arabic"/>
      <w:i/>
      <w:iCs/>
    </w:rPr>
  </w:style>
  <w:style w:type="paragraph" w:styleId="35">
    <w:name w:val="index 4"/>
    <w:basedOn w:val="1"/>
    <w:next w:val="1"/>
    <w:autoRedefine/>
    <w:qFormat/>
    <w:uiPriority w:val="0"/>
    <w:pPr>
      <w:ind w:left="960" w:hanging="240"/>
    </w:pPr>
  </w:style>
  <w:style w:type="paragraph" w:styleId="36">
    <w:name w:val="toc 5"/>
    <w:basedOn w:val="1"/>
    <w:next w:val="1"/>
    <w:autoRedefine/>
    <w:qFormat/>
    <w:uiPriority w:val="0"/>
    <w:pPr>
      <w:ind w:left="960"/>
    </w:pPr>
  </w:style>
  <w:style w:type="paragraph" w:styleId="37">
    <w:name w:val="toc 3"/>
    <w:basedOn w:val="1"/>
    <w:next w:val="1"/>
    <w:autoRedefine/>
    <w:qFormat/>
    <w:uiPriority w:val="0"/>
    <w:pPr>
      <w:ind w:left="480"/>
    </w:pPr>
  </w:style>
  <w:style w:type="paragraph" w:styleId="38">
    <w:name w:val="Plain Text"/>
    <w:basedOn w:val="1"/>
    <w:link w:val="230"/>
    <w:autoRedefine/>
    <w:qFormat/>
    <w:uiPriority w:val="0"/>
    <w:rPr>
      <w:rFonts w:ascii="Courier New" w:hAnsi="Courier New" w:cs="Courier New"/>
      <w:sz w:val="20"/>
      <w:szCs w:val="20"/>
    </w:rPr>
  </w:style>
  <w:style w:type="paragraph" w:styleId="39">
    <w:name w:val="toc 8"/>
    <w:basedOn w:val="1"/>
    <w:next w:val="1"/>
    <w:autoRedefine/>
    <w:qFormat/>
    <w:uiPriority w:val="0"/>
    <w:pPr>
      <w:ind w:left="1680"/>
    </w:pPr>
  </w:style>
  <w:style w:type="paragraph" w:styleId="40">
    <w:name w:val="index 3"/>
    <w:basedOn w:val="1"/>
    <w:next w:val="1"/>
    <w:autoRedefine/>
    <w:qFormat/>
    <w:uiPriority w:val="0"/>
    <w:pPr>
      <w:ind w:left="720" w:hanging="240"/>
    </w:pPr>
  </w:style>
  <w:style w:type="paragraph" w:styleId="41">
    <w:name w:val="Date"/>
    <w:basedOn w:val="1"/>
    <w:next w:val="1"/>
    <w:link w:val="231"/>
    <w:autoRedefine/>
    <w:qFormat/>
    <w:uiPriority w:val="0"/>
    <w:rPr>
      <w:rFonts w:cs="Simplified Arabic"/>
    </w:rPr>
  </w:style>
  <w:style w:type="paragraph" w:styleId="42">
    <w:name w:val="Body Text Indent 2"/>
    <w:basedOn w:val="1"/>
    <w:link w:val="232"/>
    <w:autoRedefine/>
    <w:qFormat/>
    <w:uiPriority w:val="0"/>
    <w:pPr>
      <w:spacing w:after="120"/>
      <w:ind w:left="360"/>
    </w:pPr>
    <w:rPr>
      <w:rFonts w:cs="Simplified Arabic"/>
    </w:rPr>
  </w:style>
  <w:style w:type="paragraph" w:styleId="43">
    <w:name w:val="endnote text"/>
    <w:basedOn w:val="1"/>
    <w:next w:val="1"/>
    <w:link w:val="233"/>
    <w:autoRedefine/>
    <w:qFormat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44">
    <w:name w:val="List Continue 5"/>
    <w:basedOn w:val="1"/>
    <w:autoRedefine/>
    <w:qFormat/>
    <w:uiPriority w:val="0"/>
    <w:pPr>
      <w:spacing w:after="120"/>
      <w:ind w:left="1800"/>
      <w:contextualSpacing/>
    </w:pPr>
  </w:style>
  <w:style w:type="paragraph" w:styleId="45">
    <w:name w:val="Balloon Text"/>
    <w:basedOn w:val="1"/>
    <w:link w:val="234"/>
    <w:autoRedefine/>
    <w:qFormat/>
    <w:uiPriority w:val="0"/>
    <w:pPr>
      <w:spacing w:after="0"/>
    </w:pPr>
    <w:rPr>
      <w:rFonts w:ascii="Tahoma" w:hAnsi="Tahoma" w:cs="Tahoma"/>
      <w:sz w:val="16"/>
      <w:szCs w:val="16"/>
    </w:rPr>
  </w:style>
  <w:style w:type="paragraph" w:styleId="46">
    <w:name w:val="footer"/>
    <w:link w:val="235"/>
    <w:autoRedefine/>
    <w:qFormat/>
    <w:uiPriority w:val="99"/>
    <w:rPr>
      <w:rFonts w:ascii="Times New Roman" w:hAnsi="Times New Roman" w:eastAsia="宋体" w:cs="Times New Roman"/>
      <w:sz w:val="16"/>
      <w:szCs w:val="16"/>
      <w:lang w:val="en-GB" w:eastAsia="zh-CN" w:bidi="he-IL"/>
    </w:rPr>
  </w:style>
  <w:style w:type="paragraph" w:styleId="47">
    <w:name w:val="envelope return"/>
    <w:basedOn w:val="1"/>
    <w:qFormat/>
    <w:uiPriority w:val="0"/>
    <w:rPr>
      <w:rFonts w:cs="Simplified Arabic"/>
      <w:sz w:val="20"/>
      <w:szCs w:val="20"/>
    </w:rPr>
  </w:style>
  <w:style w:type="paragraph" w:styleId="48">
    <w:name w:val="header"/>
    <w:link w:val="236"/>
    <w:autoRedefine/>
    <w:qFormat/>
    <w:uiPriority w:val="99"/>
    <w:pPr>
      <w:jc w:val="both"/>
    </w:pPr>
    <w:rPr>
      <w:rFonts w:ascii="Times New Roman" w:hAnsi="Times New Roman" w:eastAsia="宋体" w:cs="Times New Roman"/>
      <w:sz w:val="24"/>
      <w:szCs w:val="24"/>
      <w:lang w:val="en-GB" w:eastAsia="zh-CN" w:bidi="he-IL"/>
    </w:rPr>
  </w:style>
  <w:style w:type="paragraph" w:styleId="49">
    <w:name w:val="Signature"/>
    <w:basedOn w:val="1"/>
    <w:link w:val="237"/>
    <w:autoRedefine/>
    <w:qFormat/>
    <w:uiPriority w:val="0"/>
    <w:pPr>
      <w:ind w:left="4320"/>
    </w:pPr>
    <w:rPr>
      <w:rFonts w:cs="Simplified Arabic"/>
    </w:rPr>
  </w:style>
  <w:style w:type="paragraph" w:styleId="50">
    <w:name w:val="toc 1"/>
    <w:basedOn w:val="1"/>
    <w:next w:val="5"/>
    <w:autoRedefine/>
    <w:qFormat/>
    <w:uiPriority w:val="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51">
    <w:name w:val="List Continue 4"/>
    <w:basedOn w:val="1"/>
    <w:autoRedefine/>
    <w:qFormat/>
    <w:uiPriority w:val="0"/>
    <w:pPr>
      <w:spacing w:after="120"/>
      <w:ind w:left="1440"/>
      <w:contextualSpacing/>
    </w:pPr>
  </w:style>
  <w:style w:type="paragraph" w:styleId="52">
    <w:name w:val="toc 4"/>
    <w:basedOn w:val="1"/>
    <w:next w:val="1"/>
    <w:qFormat/>
    <w:uiPriority w:val="0"/>
    <w:pPr>
      <w:ind w:left="720"/>
    </w:pPr>
  </w:style>
  <w:style w:type="paragraph" w:styleId="53">
    <w:name w:val="index heading"/>
    <w:basedOn w:val="1"/>
    <w:next w:val="1"/>
    <w:autoRedefine/>
    <w:qFormat/>
    <w:uiPriority w:val="0"/>
    <w:rPr>
      <w:b/>
      <w:bCs/>
    </w:rPr>
  </w:style>
  <w:style w:type="paragraph" w:styleId="54">
    <w:name w:val="Subtitle"/>
    <w:basedOn w:val="1"/>
    <w:next w:val="5"/>
    <w:link w:val="238"/>
    <w:autoRedefine/>
    <w:qFormat/>
    <w:uiPriority w:val="0"/>
    <w:pPr>
      <w:jc w:val="center"/>
    </w:pPr>
    <w:rPr>
      <w:rFonts w:cs="Simplified Arabic"/>
    </w:rPr>
  </w:style>
  <w:style w:type="paragraph" w:styleId="55">
    <w:name w:val="List"/>
    <w:basedOn w:val="1"/>
    <w:autoRedefine/>
    <w:qFormat/>
    <w:uiPriority w:val="0"/>
    <w:pPr>
      <w:ind w:left="360" w:hanging="360"/>
      <w:contextualSpacing/>
    </w:pPr>
  </w:style>
  <w:style w:type="paragraph" w:styleId="56">
    <w:name w:val="footnote text"/>
    <w:basedOn w:val="1"/>
    <w:next w:val="1"/>
    <w:link w:val="239"/>
    <w:autoRedefine/>
    <w:qFormat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57">
    <w:name w:val="toc 6"/>
    <w:basedOn w:val="1"/>
    <w:next w:val="1"/>
    <w:autoRedefine/>
    <w:qFormat/>
    <w:uiPriority w:val="0"/>
    <w:pPr>
      <w:ind w:left="1200"/>
    </w:pPr>
  </w:style>
  <w:style w:type="paragraph" w:styleId="58">
    <w:name w:val="List 5"/>
    <w:basedOn w:val="1"/>
    <w:autoRedefine/>
    <w:qFormat/>
    <w:uiPriority w:val="0"/>
    <w:pPr>
      <w:ind w:left="1800" w:hanging="360"/>
      <w:contextualSpacing/>
    </w:pPr>
  </w:style>
  <w:style w:type="paragraph" w:styleId="59">
    <w:name w:val="Body Text Indent 3"/>
    <w:basedOn w:val="1"/>
    <w:link w:val="240"/>
    <w:autoRedefine/>
    <w:qFormat/>
    <w:uiPriority w:val="0"/>
    <w:pPr>
      <w:spacing w:after="120"/>
      <w:ind w:left="360"/>
    </w:pPr>
    <w:rPr>
      <w:rFonts w:cs="Simplified Arabic"/>
      <w:sz w:val="16"/>
      <w:szCs w:val="16"/>
    </w:rPr>
  </w:style>
  <w:style w:type="paragraph" w:styleId="60">
    <w:name w:val="index 7"/>
    <w:basedOn w:val="1"/>
    <w:next w:val="1"/>
    <w:autoRedefine/>
    <w:qFormat/>
    <w:uiPriority w:val="0"/>
    <w:pPr>
      <w:ind w:left="1680" w:hanging="240"/>
    </w:pPr>
  </w:style>
  <w:style w:type="paragraph" w:styleId="61">
    <w:name w:val="index 9"/>
    <w:basedOn w:val="1"/>
    <w:next w:val="1"/>
    <w:qFormat/>
    <w:uiPriority w:val="0"/>
    <w:pPr>
      <w:ind w:left="2160" w:hanging="240"/>
    </w:pPr>
  </w:style>
  <w:style w:type="paragraph" w:styleId="62">
    <w:name w:val="table of figures"/>
    <w:basedOn w:val="1"/>
    <w:next w:val="1"/>
    <w:autoRedefine/>
    <w:qFormat/>
    <w:uiPriority w:val="0"/>
  </w:style>
  <w:style w:type="paragraph" w:styleId="63">
    <w:name w:val="toc 2"/>
    <w:basedOn w:val="1"/>
    <w:next w:val="5"/>
    <w:autoRedefine/>
    <w:qFormat/>
    <w:uiPriority w:val="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64">
    <w:name w:val="toc 9"/>
    <w:basedOn w:val="1"/>
    <w:next w:val="1"/>
    <w:autoRedefine/>
    <w:qFormat/>
    <w:uiPriority w:val="0"/>
    <w:pPr>
      <w:ind w:left="1920"/>
    </w:pPr>
  </w:style>
  <w:style w:type="paragraph" w:styleId="65">
    <w:name w:val="Body Text 2"/>
    <w:basedOn w:val="1"/>
    <w:link w:val="241"/>
    <w:autoRedefine/>
    <w:qFormat/>
    <w:uiPriority w:val="0"/>
    <w:pPr>
      <w:ind w:left="1440"/>
    </w:pPr>
    <w:rPr>
      <w:rFonts w:cs="Simplified Arabic"/>
      <w:lang w:eastAsia="en-GB"/>
    </w:rPr>
  </w:style>
  <w:style w:type="paragraph" w:styleId="66">
    <w:name w:val="List 4"/>
    <w:basedOn w:val="1"/>
    <w:autoRedefine/>
    <w:qFormat/>
    <w:uiPriority w:val="0"/>
    <w:pPr>
      <w:ind w:left="1440" w:hanging="360"/>
      <w:contextualSpacing/>
    </w:pPr>
  </w:style>
  <w:style w:type="paragraph" w:styleId="67">
    <w:name w:val="List Continue 2"/>
    <w:basedOn w:val="1"/>
    <w:autoRedefine/>
    <w:qFormat/>
    <w:uiPriority w:val="0"/>
    <w:pPr>
      <w:spacing w:after="120"/>
      <w:ind w:left="720"/>
      <w:contextualSpacing/>
    </w:pPr>
  </w:style>
  <w:style w:type="paragraph" w:styleId="68">
    <w:name w:val="Message Header"/>
    <w:basedOn w:val="1"/>
    <w:link w:val="242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cs="Simplified Arabic"/>
    </w:rPr>
  </w:style>
  <w:style w:type="paragraph" w:styleId="69">
    <w:name w:val="HTML Preformatted"/>
    <w:basedOn w:val="1"/>
    <w:link w:val="243"/>
    <w:autoRedefine/>
    <w:qFormat/>
    <w:uiPriority w:val="0"/>
    <w:rPr>
      <w:rFonts w:ascii="Courier New" w:hAnsi="Courier New" w:cs="Courier New"/>
      <w:sz w:val="20"/>
      <w:szCs w:val="20"/>
    </w:rPr>
  </w:style>
  <w:style w:type="paragraph" w:styleId="70">
    <w:name w:val="Normal (Web)"/>
    <w:basedOn w:val="1"/>
    <w:autoRedefine/>
    <w:qFormat/>
    <w:uiPriority w:val="0"/>
  </w:style>
  <w:style w:type="paragraph" w:styleId="71">
    <w:name w:val="List Continue 3"/>
    <w:basedOn w:val="1"/>
    <w:autoRedefine/>
    <w:qFormat/>
    <w:uiPriority w:val="0"/>
    <w:pPr>
      <w:spacing w:after="120"/>
      <w:ind w:left="1080"/>
      <w:contextualSpacing/>
    </w:pPr>
  </w:style>
  <w:style w:type="paragraph" w:styleId="72">
    <w:name w:val="index 1"/>
    <w:basedOn w:val="1"/>
    <w:next w:val="1"/>
    <w:autoRedefine/>
    <w:qFormat/>
    <w:uiPriority w:val="0"/>
    <w:pPr>
      <w:ind w:left="240" w:hanging="240"/>
    </w:pPr>
  </w:style>
  <w:style w:type="paragraph" w:styleId="73">
    <w:name w:val="index 2"/>
    <w:basedOn w:val="1"/>
    <w:next w:val="1"/>
    <w:qFormat/>
    <w:uiPriority w:val="0"/>
    <w:pPr>
      <w:ind w:left="480" w:hanging="240"/>
    </w:pPr>
  </w:style>
  <w:style w:type="paragraph" w:styleId="74">
    <w:name w:val="Title"/>
    <w:basedOn w:val="1"/>
    <w:next w:val="5"/>
    <w:link w:val="244"/>
    <w:autoRedefine/>
    <w:qFormat/>
    <w:uiPriority w:val="0"/>
    <w:pPr>
      <w:jc w:val="center"/>
    </w:pPr>
    <w:rPr>
      <w:rFonts w:cs="Simplified Arabic"/>
      <w:b/>
      <w:bCs/>
    </w:rPr>
  </w:style>
  <w:style w:type="paragraph" w:styleId="75">
    <w:name w:val="annotation subject"/>
    <w:basedOn w:val="25"/>
    <w:next w:val="25"/>
    <w:link w:val="245"/>
    <w:autoRedefine/>
    <w:qFormat/>
    <w:uiPriority w:val="0"/>
    <w:pPr>
      <w:spacing w:after="240"/>
    </w:pPr>
    <w:rPr>
      <w:b/>
      <w:bCs/>
    </w:rPr>
  </w:style>
  <w:style w:type="paragraph" w:styleId="76">
    <w:name w:val="Body Text First Indent"/>
    <w:basedOn w:val="5"/>
    <w:link w:val="246"/>
    <w:autoRedefine/>
    <w:qFormat/>
    <w:uiPriority w:val="0"/>
    <w:pPr>
      <w:ind w:firstLine="720"/>
    </w:pPr>
  </w:style>
  <w:style w:type="paragraph" w:styleId="77">
    <w:name w:val="Body Text First Indent 2"/>
    <w:basedOn w:val="76"/>
    <w:link w:val="247"/>
    <w:autoRedefine/>
    <w:qFormat/>
    <w:uiPriority w:val="0"/>
    <w:pPr>
      <w:ind w:firstLine="1440"/>
    </w:pPr>
  </w:style>
  <w:style w:type="table" w:styleId="79">
    <w:name w:val="Table Grid"/>
    <w:basedOn w:val="7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">
    <w:name w:val="Table Theme"/>
    <w:basedOn w:val="78"/>
    <w:autoRedefine/>
    <w:qFormat/>
    <w:uiPriority w:val="0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1">
    <w:name w:val="Table Colorful 1"/>
    <w:basedOn w:val="78"/>
    <w:autoRedefine/>
    <w:qFormat/>
    <w:uiPriority w:val="0"/>
    <w:pPr>
      <w:spacing w:after="24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2">
    <w:name w:val="Table Colorful 2"/>
    <w:basedOn w:val="78"/>
    <w:autoRedefine/>
    <w:qFormat/>
    <w:uiPriority w:val="0"/>
    <w:pPr>
      <w:spacing w:after="24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olorful 3"/>
    <w:basedOn w:val="78"/>
    <w:autoRedefine/>
    <w:qFormat/>
    <w:uiPriority w:val="0"/>
    <w:pPr>
      <w:spacing w:after="24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color="000000" w:sz="36" w:space="0"/>
          <w:bottom w:val="nil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4">
    <w:name w:val="Table Elegant"/>
    <w:basedOn w:val="78"/>
    <w:qFormat/>
    <w:uiPriority w:val="0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1"/>
    <w:basedOn w:val="78"/>
    <w:autoRedefine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2"/>
    <w:basedOn w:val="78"/>
    <w:autoRedefine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Classic 3"/>
    <w:basedOn w:val="78"/>
    <w:autoRedefine/>
    <w:qFormat/>
    <w:uiPriority w:val="0"/>
    <w:pPr>
      <w:spacing w:after="24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Classic 4"/>
    <w:basedOn w:val="78"/>
    <w:autoRedefine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1"/>
    <w:basedOn w:val="78"/>
    <w:qFormat/>
    <w:uiPriority w:val="0"/>
    <w:pPr>
      <w:spacing w:after="24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0">
    <w:name w:val="Table Simple 2"/>
    <w:basedOn w:val="78"/>
    <w:autoRedefine/>
    <w:qFormat/>
    <w:uiPriority w:val="0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imple 3"/>
    <w:basedOn w:val="78"/>
    <w:autoRedefine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2">
    <w:name w:val="Table Subtle 1"/>
    <w:basedOn w:val="78"/>
    <w:autoRedefine/>
    <w:qFormat/>
    <w:uiPriority w:val="0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Subtle 2"/>
    <w:basedOn w:val="78"/>
    <w:autoRedefine/>
    <w:qFormat/>
    <w:uiPriority w:val="0"/>
    <w:pPr>
      <w:spacing w:after="24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1"/>
    <w:basedOn w:val="78"/>
    <w:autoRedefine/>
    <w:qFormat/>
    <w:uiPriority w:val="0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3D effects 2"/>
    <w:basedOn w:val="78"/>
    <w:autoRedefine/>
    <w:qFormat/>
    <w:uiPriority w:val="0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3D effects 3"/>
    <w:basedOn w:val="78"/>
    <w:autoRedefine/>
    <w:qFormat/>
    <w:uiPriority w:val="0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1"/>
    <w:basedOn w:val="78"/>
    <w:autoRedefine/>
    <w:qFormat/>
    <w:uiPriority w:val="0"/>
    <w:pPr>
      <w:spacing w:after="24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2"/>
    <w:basedOn w:val="78"/>
    <w:autoRedefine/>
    <w:qFormat/>
    <w:uiPriority w:val="0"/>
    <w:pPr>
      <w:spacing w:after="24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9">
    <w:name w:val="Table List 3"/>
    <w:basedOn w:val="78"/>
    <w:autoRedefine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4"/>
    <w:basedOn w:val="78"/>
    <w:autoRedefine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01">
    <w:name w:val="Table List 5"/>
    <w:basedOn w:val="78"/>
    <w:autoRedefine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2">
    <w:name w:val="Table List 6"/>
    <w:basedOn w:val="78"/>
    <w:autoRedefine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3">
    <w:name w:val="Table List 7"/>
    <w:basedOn w:val="78"/>
    <w:autoRedefine/>
    <w:qFormat/>
    <w:uiPriority w:val="0"/>
    <w:pPr>
      <w:spacing w:after="24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color="008000" w:sz="12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4">
    <w:name w:val="Table List 8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5">
    <w:name w:val="Table Contemporary"/>
    <w:basedOn w:val="78"/>
    <w:autoRedefine/>
    <w:qFormat/>
    <w:uiPriority w:val="0"/>
    <w:pPr>
      <w:spacing w:after="24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6">
    <w:name w:val="Table Columns 1"/>
    <w:basedOn w:val="78"/>
    <w:autoRedefine/>
    <w:qFormat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2"/>
    <w:basedOn w:val="78"/>
    <w:autoRedefine/>
    <w:qFormat/>
    <w:uiPriority w:val="0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olumns 3"/>
    <w:basedOn w:val="78"/>
    <w:autoRedefine/>
    <w:qFormat/>
    <w:uiPriority w:val="0"/>
    <w:pPr>
      <w:spacing w:after="24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umns 4"/>
    <w:basedOn w:val="78"/>
    <w:autoRedefine/>
    <w:qFormat/>
    <w:uiPriority w:val="0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10">
    <w:name w:val="Table Columns 5"/>
    <w:basedOn w:val="78"/>
    <w:autoRedefine/>
    <w:qFormat/>
    <w:uiPriority w:val="0"/>
    <w:pPr>
      <w:spacing w:after="24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11">
    <w:name w:val="Table Grid 1"/>
    <w:basedOn w:val="78"/>
    <w:autoRedefine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Grid 2"/>
    <w:basedOn w:val="78"/>
    <w:autoRedefine/>
    <w:qFormat/>
    <w:uiPriority w:val="0"/>
    <w:pPr>
      <w:spacing w:after="24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3"/>
    <w:basedOn w:val="78"/>
    <w:autoRedefine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4">
    <w:name w:val="Table Grid 4"/>
    <w:basedOn w:val="78"/>
    <w:autoRedefine/>
    <w:qFormat/>
    <w:uiPriority w:val="0"/>
    <w:pPr>
      <w:spacing w:after="24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Grid 5"/>
    <w:basedOn w:val="78"/>
    <w:autoRedefine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6">
    <w:name w:val="Table Grid 6"/>
    <w:basedOn w:val="78"/>
    <w:autoRedefine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7">
    <w:name w:val="Table Grid 7"/>
    <w:basedOn w:val="78"/>
    <w:autoRedefine/>
    <w:qFormat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8">
    <w:name w:val="Table Grid 8"/>
    <w:basedOn w:val="78"/>
    <w:autoRedefine/>
    <w:qFormat/>
    <w:uiPriority w:val="0"/>
    <w:pPr>
      <w:spacing w:after="24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1"/>
    <w:basedOn w:val="78"/>
    <w:autoRedefine/>
    <w:qFormat/>
    <w:uiPriority w:val="0"/>
    <w:pPr>
      <w:spacing w:after="240"/>
      <w:jc w:val="both"/>
    </w:p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Web 2"/>
    <w:basedOn w:val="78"/>
    <w:autoRedefine/>
    <w:qFormat/>
    <w:uiPriority w:val="0"/>
    <w:pPr>
      <w:spacing w:after="240"/>
      <w:jc w:val="both"/>
    </w:p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Web 3"/>
    <w:basedOn w:val="78"/>
    <w:autoRedefine/>
    <w:qFormat/>
    <w:uiPriority w:val="0"/>
    <w:pPr>
      <w:spacing w:after="240"/>
      <w:jc w:val="both"/>
    </w:p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Professional"/>
    <w:basedOn w:val="78"/>
    <w:autoRedefine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3">
    <w:name w:val="Light Shading Accent 2"/>
    <w:basedOn w:val="78"/>
    <w:autoRedefine/>
    <w:qFormat/>
    <w:uiPriority w:val="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24">
    <w:name w:val="Light Shading Accent 3"/>
    <w:basedOn w:val="78"/>
    <w:autoRedefine/>
    <w:qFormat/>
    <w:uiPriority w:val="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25">
    <w:name w:val="Light Shading Accent 4"/>
    <w:basedOn w:val="78"/>
    <w:autoRedefine/>
    <w:qFormat/>
    <w:uiPriority w:val="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26">
    <w:name w:val="Light Shading Accent 5"/>
    <w:basedOn w:val="78"/>
    <w:autoRedefine/>
    <w:qFormat/>
    <w:uiPriority w:val="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27">
    <w:name w:val="Light Shading Accent 6"/>
    <w:basedOn w:val="78"/>
    <w:autoRedefine/>
    <w:qFormat/>
    <w:uiPriority w:val="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28">
    <w:name w:val="Light List Accent 2"/>
    <w:basedOn w:val="78"/>
    <w:autoRedefine/>
    <w:qFormat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</w:style>
  <w:style w:type="table" w:styleId="129">
    <w:name w:val="Light List Accent 3"/>
    <w:basedOn w:val="78"/>
    <w:autoRedefine/>
    <w:qFormat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</w:style>
  <w:style w:type="table" w:styleId="130">
    <w:name w:val="Light List Accent 4"/>
    <w:basedOn w:val="78"/>
    <w:autoRedefine/>
    <w:qFormat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</w:style>
  <w:style w:type="table" w:styleId="131">
    <w:name w:val="Light List Accent 5"/>
    <w:basedOn w:val="78"/>
    <w:autoRedefine/>
    <w:qFormat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</w:style>
  <w:style w:type="table" w:styleId="132">
    <w:name w:val="Light List Accent 6"/>
    <w:basedOn w:val="78"/>
    <w:autoRedefine/>
    <w:qFormat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</w:style>
  <w:style w:type="table" w:styleId="133">
    <w:name w:val="Light Grid Accent 2"/>
    <w:basedOn w:val="78"/>
    <w:autoRedefine/>
    <w:qFormat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4">
    <w:name w:val="Light Grid Accent 3"/>
    <w:basedOn w:val="78"/>
    <w:autoRedefine/>
    <w:qFormat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5">
    <w:name w:val="Light Grid Accent 4"/>
    <w:basedOn w:val="78"/>
    <w:autoRedefine/>
    <w:qFormat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6">
    <w:name w:val="Light Grid Accent 5"/>
    <w:basedOn w:val="78"/>
    <w:autoRedefine/>
    <w:qFormat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7">
    <w:name w:val="Light Grid Accent 6"/>
    <w:basedOn w:val="78"/>
    <w:autoRedefine/>
    <w:qFormat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8">
    <w:name w:val="Medium Shading 1 Accent 2"/>
    <w:basedOn w:val="78"/>
    <w:autoRedefine/>
    <w:qFormat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9">
    <w:name w:val="Medium Shading 1 Accent 3"/>
    <w:basedOn w:val="78"/>
    <w:autoRedefine/>
    <w:qFormat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78"/>
    <w:autoRedefine/>
    <w:qFormat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1">
    <w:name w:val="Medium Shading 1 Accent 5"/>
    <w:basedOn w:val="78"/>
    <w:autoRedefine/>
    <w:qFormat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2">
    <w:name w:val="Medium Shading 1 Accent 6"/>
    <w:basedOn w:val="78"/>
    <w:autoRedefine/>
    <w:qFormat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3">
    <w:name w:val="Medium Shading 2 Accent 2"/>
    <w:basedOn w:val="78"/>
    <w:autoRedefine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Medium Shading 2 Accent 3"/>
    <w:basedOn w:val="78"/>
    <w:autoRedefine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Medium Shading 2 Accent 4"/>
    <w:basedOn w:val="78"/>
    <w:autoRedefine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Medium Shading 2 Accent 5"/>
    <w:basedOn w:val="78"/>
    <w:autoRedefine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Medium Shading 2 Accent 6"/>
    <w:basedOn w:val="78"/>
    <w:autoRedefine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Medium List 1 Accent 2"/>
    <w:basedOn w:val="78"/>
    <w:autoRedefine/>
    <w:qFormat/>
    <w:uiPriority w:val="0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49">
    <w:name w:val="Medium List 1 Accent 3"/>
    <w:basedOn w:val="78"/>
    <w:autoRedefine/>
    <w:qFormat/>
    <w:uiPriority w:val="0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50">
    <w:name w:val="Medium List 1 Accent 4"/>
    <w:basedOn w:val="78"/>
    <w:autoRedefine/>
    <w:qFormat/>
    <w:uiPriority w:val="0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51">
    <w:name w:val="Medium List 1 Accent 5"/>
    <w:basedOn w:val="78"/>
    <w:autoRedefine/>
    <w:qFormat/>
    <w:uiPriority w:val="0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52">
    <w:name w:val="Medium List 1 Accent 6"/>
    <w:basedOn w:val="78"/>
    <w:autoRedefine/>
    <w:qFormat/>
    <w:uiPriority w:val="0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53">
    <w:name w:val="Medium List 2 Accent 1"/>
    <w:basedOn w:val="78"/>
    <w:autoRedefine/>
    <w:qFormat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4">
    <w:name w:val="Medium List 2 Accent 2"/>
    <w:basedOn w:val="78"/>
    <w:autoRedefine/>
    <w:qFormat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5">
    <w:name w:val="Medium List 2 Accent 3"/>
    <w:basedOn w:val="78"/>
    <w:autoRedefine/>
    <w:qFormat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6">
    <w:name w:val="Medium List 2 Accent 4"/>
    <w:basedOn w:val="78"/>
    <w:autoRedefine/>
    <w:qFormat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7">
    <w:name w:val="Medium List 2 Accent 5"/>
    <w:basedOn w:val="78"/>
    <w:autoRedefine/>
    <w:qFormat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8">
    <w:name w:val="Medium List 2 Accent 6"/>
    <w:basedOn w:val="78"/>
    <w:autoRedefine/>
    <w:qFormat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9">
    <w:name w:val="Medium Grid 1 Accent 1"/>
    <w:basedOn w:val="78"/>
    <w:autoRedefine/>
    <w:qFormat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60">
    <w:name w:val="Medium Grid 1 Accent 2"/>
    <w:basedOn w:val="78"/>
    <w:autoRedefine/>
    <w:qFormat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61">
    <w:name w:val="Medium Grid 1 Accent 3"/>
    <w:basedOn w:val="78"/>
    <w:autoRedefine/>
    <w:qFormat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62">
    <w:name w:val="Medium Grid 1 Accent 4"/>
    <w:basedOn w:val="78"/>
    <w:autoRedefine/>
    <w:qFormat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63">
    <w:name w:val="Medium Grid 1 Accent 5"/>
    <w:basedOn w:val="78"/>
    <w:autoRedefine/>
    <w:qFormat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64">
    <w:name w:val="Medium Grid 1 Accent 6"/>
    <w:basedOn w:val="78"/>
    <w:autoRedefine/>
    <w:qFormat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65">
    <w:name w:val="Medium Grid 2 Accent 1"/>
    <w:basedOn w:val="78"/>
    <w:autoRedefine/>
    <w:qFormat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66">
    <w:name w:val="Medium Grid 2 Accent 2"/>
    <w:basedOn w:val="78"/>
    <w:autoRedefine/>
    <w:qFormat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67">
    <w:name w:val="Medium Grid 2 Accent 3"/>
    <w:basedOn w:val="78"/>
    <w:autoRedefine/>
    <w:qFormat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68">
    <w:name w:val="Medium Grid 2 Accent 4"/>
    <w:basedOn w:val="78"/>
    <w:autoRedefine/>
    <w:qFormat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69">
    <w:name w:val="Medium Grid 2 Accent 5"/>
    <w:basedOn w:val="78"/>
    <w:autoRedefine/>
    <w:qFormat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70">
    <w:name w:val="Medium Grid 2 Accent 6"/>
    <w:basedOn w:val="78"/>
    <w:autoRedefine/>
    <w:qFormat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71">
    <w:name w:val="Medium Grid 3 Accent 1"/>
    <w:basedOn w:val="78"/>
    <w:autoRedefine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172">
    <w:name w:val="Medium Grid 3 Accent 2"/>
    <w:basedOn w:val="78"/>
    <w:autoRedefine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73">
    <w:name w:val="Medium Grid 3 Accent 3"/>
    <w:basedOn w:val="78"/>
    <w:autoRedefine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74">
    <w:name w:val="Medium Grid 3 Accent 4"/>
    <w:basedOn w:val="78"/>
    <w:autoRedefine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75">
    <w:name w:val="Medium Grid 3 Accent 5"/>
    <w:basedOn w:val="78"/>
    <w:autoRedefine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76">
    <w:name w:val="Medium Grid 3 Accent 6"/>
    <w:basedOn w:val="78"/>
    <w:autoRedefine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table" w:styleId="177">
    <w:name w:val="Dark List Accent 1"/>
    <w:basedOn w:val="78"/>
    <w:autoRedefine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178">
    <w:name w:val="Dark List Accent 2"/>
    <w:basedOn w:val="78"/>
    <w:autoRedefine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179">
    <w:name w:val="Dark List Accent 3"/>
    <w:basedOn w:val="78"/>
    <w:autoRedefine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180">
    <w:name w:val="Dark List Accent 4"/>
    <w:basedOn w:val="78"/>
    <w:autoRedefine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181">
    <w:name w:val="Dark List Accent 5"/>
    <w:basedOn w:val="78"/>
    <w:autoRedefine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182">
    <w:name w:val="Dark List Accent 6"/>
    <w:basedOn w:val="78"/>
    <w:autoRedefine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183">
    <w:name w:val="Colorful Shading Accent 1"/>
    <w:basedOn w:val="78"/>
    <w:autoRedefine/>
    <w:qFormat/>
    <w:uiPriority w:val="0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4">
    <w:name w:val="Colorful Shading Accent 2"/>
    <w:basedOn w:val="78"/>
    <w:autoRedefine/>
    <w:qFormat/>
    <w:uiPriority w:val="0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5">
    <w:name w:val="Colorful Shading Accent 3"/>
    <w:basedOn w:val="78"/>
    <w:qFormat/>
    <w:uiPriority w:val="0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86">
    <w:name w:val="Colorful Shading Accent 4"/>
    <w:basedOn w:val="78"/>
    <w:qFormat/>
    <w:uiPriority w:val="0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7">
    <w:name w:val="Colorful Shading Accent 5"/>
    <w:basedOn w:val="78"/>
    <w:autoRedefine/>
    <w:qFormat/>
    <w:uiPriority w:val="0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8">
    <w:name w:val="Colorful Shading Accent 6"/>
    <w:basedOn w:val="78"/>
    <w:autoRedefine/>
    <w:qFormat/>
    <w:uiPriority w:val="0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9">
    <w:name w:val="Colorful List Accent 1"/>
    <w:basedOn w:val="78"/>
    <w:autoRedefine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90">
    <w:name w:val="Colorful List Accent 2"/>
    <w:basedOn w:val="78"/>
    <w:autoRedefine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91">
    <w:name w:val="Colorful List Accent 3"/>
    <w:basedOn w:val="78"/>
    <w:autoRedefine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92">
    <w:name w:val="Colorful List Accent 4"/>
    <w:basedOn w:val="78"/>
    <w:autoRedefine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93">
    <w:name w:val="Colorful List Accent 5"/>
    <w:basedOn w:val="78"/>
    <w:autoRedefine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94">
    <w:name w:val="Colorful List Accent 6"/>
    <w:basedOn w:val="78"/>
    <w:autoRedefine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95">
    <w:name w:val="Colorful Grid Accent 1"/>
    <w:basedOn w:val="78"/>
    <w:autoRedefine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96">
    <w:name w:val="Colorful Grid Accent 2"/>
    <w:basedOn w:val="78"/>
    <w:autoRedefine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97">
    <w:name w:val="Colorful Grid Accent 3"/>
    <w:basedOn w:val="78"/>
    <w:autoRedefine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98">
    <w:name w:val="Colorful Grid Accent 4"/>
    <w:basedOn w:val="78"/>
    <w:autoRedefine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99">
    <w:name w:val="Colorful Grid Accent 5"/>
    <w:basedOn w:val="78"/>
    <w:autoRedefine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0">
    <w:name w:val="Colorful Grid Accent 6"/>
    <w:basedOn w:val="78"/>
    <w:autoRedefine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202">
    <w:name w:val="Strong"/>
    <w:autoRedefine/>
    <w:qFormat/>
    <w:uiPriority w:val="0"/>
    <w:rPr>
      <w:b/>
      <w:bCs/>
    </w:rPr>
  </w:style>
  <w:style w:type="character" w:styleId="203">
    <w:name w:val="endnote reference"/>
    <w:autoRedefine/>
    <w:qFormat/>
    <w:uiPriority w:val="0"/>
    <w:rPr>
      <w:rFonts w:ascii="Times New Roman" w:hAnsi="Times New Roman" w:eastAsia="宋体" w:cs="Simplified Arabic"/>
      <w:sz w:val="18"/>
      <w:szCs w:val="18"/>
      <w:vertAlign w:val="superscript"/>
      <w:lang w:val="en-GB" w:bidi="ar-AE"/>
    </w:rPr>
  </w:style>
  <w:style w:type="character" w:styleId="204">
    <w:name w:val="page number"/>
    <w:autoRedefine/>
    <w:qFormat/>
    <w:uiPriority w:val="0"/>
    <w:rPr>
      <w:rFonts w:ascii="Times New Roman" w:hAnsi="Times New Roman" w:eastAsia="宋体" w:cs="Simplified Arabic"/>
      <w:sz w:val="24"/>
      <w:szCs w:val="24"/>
      <w:lang w:val="en-GB" w:bidi="ar-AE"/>
    </w:rPr>
  </w:style>
  <w:style w:type="character" w:styleId="205">
    <w:name w:val="FollowedHyperlink"/>
    <w:qFormat/>
    <w:uiPriority w:val="0"/>
    <w:rPr>
      <w:color w:val="800080"/>
      <w:u w:val="single"/>
    </w:rPr>
  </w:style>
  <w:style w:type="character" w:styleId="206">
    <w:name w:val="Emphasis"/>
    <w:qFormat/>
    <w:uiPriority w:val="0"/>
    <w:rPr>
      <w:i/>
      <w:iCs/>
    </w:rPr>
  </w:style>
  <w:style w:type="character" w:styleId="207">
    <w:name w:val="Hyperlink"/>
    <w:autoRedefine/>
    <w:qFormat/>
    <w:uiPriority w:val="99"/>
    <w:rPr>
      <w:color w:val="0000FF"/>
      <w:u w:val="single"/>
    </w:rPr>
  </w:style>
  <w:style w:type="character" w:styleId="208">
    <w:name w:val="annotation reference"/>
    <w:autoRedefine/>
    <w:qFormat/>
    <w:uiPriority w:val="0"/>
    <w:rPr>
      <w:rFonts w:ascii="Times New Roman" w:hAnsi="Times New Roman" w:eastAsia="宋体" w:cs="Simplified Arabic"/>
      <w:sz w:val="18"/>
      <w:szCs w:val="18"/>
      <w:lang w:val="en-GB" w:bidi="ar-AE"/>
    </w:rPr>
  </w:style>
  <w:style w:type="character" w:styleId="209">
    <w:name w:val="footnote reference"/>
    <w:qFormat/>
    <w:uiPriority w:val="0"/>
    <w:rPr>
      <w:rFonts w:ascii="Times New Roman" w:hAnsi="Times New Roman" w:eastAsia="宋体" w:cs="Simplified Arabic"/>
      <w:sz w:val="18"/>
      <w:szCs w:val="18"/>
      <w:vertAlign w:val="superscript"/>
      <w:lang w:bidi="ar-AE"/>
    </w:rPr>
  </w:style>
  <w:style w:type="character" w:customStyle="1" w:styleId="210">
    <w:name w:val="宏文本 字符"/>
    <w:link w:val="2"/>
    <w:autoRedefine/>
    <w:qFormat/>
    <w:uiPriority w:val="0"/>
    <w:rPr>
      <w:rFonts w:ascii="Courier New" w:hAnsi="Courier New" w:cs="Courier New"/>
      <w:lang w:val="en-GB" w:eastAsia="zh-CN" w:bidi="ar-AE"/>
    </w:rPr>
  </w:style>
  <w:style w:type="character" w:customStyle="1" w:styleId="211">
    <w:name w:val="标题 1 字符"/>
    <w:link w:val="3"/>
    <w:qFormat/>
    <w:uiPriority w:val="0"/>
    <w:rPr>
      <w:sz w:val="24"/>
      <w:szCs w:val="24"/>
      <w:lang w:bidi="ar-AE"/>
    </w:rPr>
  </w:style>
  <w:style w:type="character" w:customStyle="1" w:styleId="212">
    <w:name w:val="标题 2 字符"/>
    <w:link w:val="4"/>
    <w:qFormat/>
    <w:uiPriority w:val="0"/>
    <w:rPr>
      <w:sz w:val="24"/>
      <w:szCs w:val="24"/>
      <w:lang w:bidi="ar-AE"/>
    </w:rPr>
  </w:style>
  <w:style w:type="character" w:customStyle="1" w:styleId="213">
    <w:name w:val="正文文本 字符"/>
    <w:link w:val="5"/>
    <w:qFormat/>
    <w:uiPriority w:val="0"/>
    <w:rPr>
      <w:sz w:val="24"/>
      <w:szCs w:val="24"/>
      <w:lang w:eastAsia="en-GB" w:bidi="ar-AE"/>
    </w:rPr>
  </w:style>
  <w:style w:type="character" w:customStyle="1" w:styleId="214">
    <w:name w:val="标题 3 字符"/>
    <w:link w:val="6"/>
    <w:qFormat/>
    <w:uiPriority w:val="0"/>
    <w:rPr>
      <w:sz w:val="24"/>
      <w:szCs w:val="24"/>
      <w:lang w:bidi="ar-AE"/>
    </w:rPr>
  </w:style>
  <w:style w:type="character" w:customStyle="1" w:styleId="215">
    <w:name w:val="标题 4 字符"/>
    <w:link w:val="7"/>
    <w:qFormat/>
    <w:uiPriority w:val="0"/>
    <w:rPr>
      <w:sz w:val="24"/>
      <w:szCs w:val="24"/>
      <w:lang w:bidi="ar-AE"/>
    </w:rPr>
  </w:style>
  <w:style w:type="character" w:customStyle="1" w:styleId="216">
    <w:name w:val="标题 5 字符"/>
    <w:link w:val="8"/>
    <w:autoRedefine/>
    <w:qFormat/>
    <w:uiPriority w:val="0"/>
    <w:rPr>
      <w:sz w:val="24"/>
      <w:szCs w:val="24"/>
      <w:lang w:bidi="ar-AE"/>
    </w:rPr>
  </w:style>
  <w:style w:type="character" w:customStyle="1" w:styleId="217">
    <w:name w:val="标题 6 字符"/>
    <w:link w:val="9"/>
    <w:autoRedefine/>
    <w:qFormat/>
    <w:uiPriority w:val="0"/>
    <w:rPr>
      <w:sz w:val="24"/>
      <w:szCs w:val="24"/>
      <w:lang w:bidi="ar-AE"/>
    </w:rPr>
  </w:style>
  <w:style w:type="character" w:customStyle="1" w:styleId="218">
    <w:name w:val="标题 7 字符"/>
    <w:link w:val="10"/>
    <w:autoRedefine/>
    <w:qFormat/>
    <w:uiPriority w:val="0"/>
    <w:rPr>
      <w:sz w:val="24"/>
      <w:szCs w:val="24"/>
      <w:lang w:bidi="ar-AE"/>
    </w:rPr>
  </w:style>
  <w:style w:type="character" w:customStyle="1" w:styleId="219">
    <w:name w:val="标题 8 字符"/>
    <w:link w:val="11"/>
    <w:autoRedefine/>
    <w:qFormat/>
    <w:uiPriority w:val="0"/>
    <w:rPr>
      <w:sz w:val="24"/>
      <w:szCs w:val="24"/>
      <w:lang w:bidi="ar-AE"/>
    </w:rPr>
  </w:style>
  <w:style w:type="character" w:customStyle="1" w:styleId="220">
    <w:name w:val="标题 9 字符"/>
    <w:link w:val="12"/>
    <w:qFormat/>
    <w:uiPriority w:val="0"/>
    <w:rPr>
      <w:sz w:val="24"/>
      <w:szCs w:val="24"/>
      <w:lang w:bidi="ar-AE"/>
    </w:rPr>
  </w:style>
  <w:style w:type="character" w:customStyle="1" w:styleId="221">
    <w:name w:val="注释标题 字符"/>
    <w:link w:val="16"/>
    <w:autoRedefine/>
    <w:qFormat/>
    <w:uiPriority w:val="0"/>
    <w:rPr>
      <w:sz w:val="24"/>
      <w:szCs w:val="24"/>
      <w:lang w:bidi="ar-AE"/>
    </w:rPr>
  </w:style>
  <w:style w:type="character" w:customStyle="1" w:styleId="222">
    <w:name w:val="电子邮件签名 字符"/>
    <w:link w:val="18"/>
    <w:autoRedefine/>
    <w:qFormat/>
    <w:uiPriority w:val="0"/>
    <w:rPr>
      <w:sz w:val="24"/>
      <w:szCs w:val="24"/>
      <w:lang w:bidi="ar-AE"/>
    </w:rPr>
  </w:style>
  <w:style w:type="character" w:customStyle="1" w:styleId="223">
    <w:name w:val="文档结构图 字符"/>
    <w:link w:val="23"/>
    <w:qFormat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24">
    <w:name w:val="批注文字 字符"/>
    <w:link w:val="25"/>
    <w:qFormat/>
    <w:uiPriority w:val="0"/>
    <w:rPr>
      <w:lang w:bidi="ar-AE"/>
    </w:rPr>
  </w:style>
  <w:style w:type="character" w:customStyle="1" w:styleId="225">
    <w:name w:val="称呼 字符"/>
    <w:link w:val="27"/>
    <w:autoRedefine/>
    <w:qFormat/>
    <w:uiPriority w:val="0"/>
    <w:rPr>
      <w:sz w:val="24"/>
      <w:szCs w:val="24"/>
      <w:lang w:bidi="ar-AE"/>
    </w:rPr>
  </w:style>
  <w:style w:type="character" w:customStyle="1" w:styleId="226">
    <w:name w:val="正文文本 3 字符"/>
    <w:link w:val="28"/>
    <w:qFormat/>
    <w:uiPriority w:val="0"/>
    <w:rPr>
      <w:sz w:val="24"/>
      <w:szCs w:val="24"/>
      <w:lang w:eastAsia="en-GB" w:bidi="ar-AE"/>
    </w:rPr>
  </w:style>
  <w:style w:type="character" w:customStyle="1" w:styleId="227">
    <w:name w:val="结束语 字符"/>
    <w:link w:val="29"/>
    <w:qFormat/>
    <w:uiPriority w:val="0"/>
    <w:rPr>
      <w:sz w:val="24"/>
      <w:szCs w:val="24"/>
      <w:lang w:bidi="ar-AE"/>
    </w:rPr>
  </w:style>
  <w:style w:type="character" w:customStyle="1" w:styleId="228">
    <w:name w:val="正文文本缩进 字符"/>
    <w:link w:val="30"/>
    <w:autoRedefine/>
    <w:qFormat/>
    <w:uiPriority w:val="0"/>
    <w:rPr>
      <w:sz w:val="24"/>
      <w:szCs w:val="24"/>
      <w:lang w:bidi="ar-AE"/>
    </w:rPr>
  </w:style>
  <w:style w:type="character" w:customStyle="1" w:styleId="229">
    <w:name w:val="HTML 地址 字符"/>
    <w:link w:val="34"/>
    <w:qFormat/>
    <w:uiPriority w:val="0"/>
    <w:rPr>
      <w:i/>
      <w:iCs/>
      <w:sz w:val="24"/>
      <w:szCs w:val="24"/>
      <w:lang w:bidi="ar-AE"/>
    </w:rPr>
  </w:style>
  <w:style w:type="character" w:customStyle="1" w:styleId="230">
    <w:name w:val="纯文本 字符"/>
    <w:link w:val="38"/>
    <w:autoRedefine/>
    <w:qFormat/>
    <w:uiPriority w:val="0"/>
    <w:rPr>
      <w:rFonts w:ascii="Courier New" w:hAnsi="Courier New" w:cs="Courier New"/>
      <w:lang w:bidi="ar-AE"/>
    </w:rPr>
  </w:style>
  <w:style w:type="character" w:customStyle="1" w:styleId="231">
    <w:name w:val="日期 字符"/>
    <w:link w:val="41"/>
    <w:qFormat/>
    <w:uiPriority w:val="0"/>
    <w:rPr>
      <w:sz w:val="24"/>
      <w:szCs w:val="24"/>
      <w:lang w:bidi="ar-AE"/>
    </w:rPr>
  </w:style>
  <w:style w:type="character" w:customStyle="1" w:styleId="232">
    <w:name w:val="正文文本缩进 2 字符"/>
    <w:link w:val="42"/>
    <w:qFormat/>
    <w:uiPriority w:val="0"/>
    <w:rPr>
      <w:sz w:val="24"/>
      <w:szCs w:val="24"/>
      <w:lang w:bidi="ar-AE"/>
    </w:rPr>
  </w:style>
  <w:style w:type="character" w:customStyle="1" w:styleId="233">
    <w:name w:val="尾注文本 字符"/>
    <w:link w:val="43"/>
    <w:qFormat/>
    <w:uiPriority w:val="0"/>
    <w:rPr>
      <w:lang w:bidi="ar-AE"/>
    </w:rPr>
  </w:style>
  <w:style w:type="character" w:customStyle="1" w:styleId="234">
    <w:name w:val="批注框文本 字符"/>
    <w:link w:val="45"/>
    <w:autoRedefine/>
    <w:qFormat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35">
    <w:name w:val="页脚 字符"/>
    <w:link w:val="46"/>
    <w:autoRedefine/>
    <w:qFormat/>
    <w:uiPriority w:val="99"/>
    <w:rPr>
      <w:sz w:val="16"/>
      <w:szCs w:val="16"/>
      <w:lang w:val="en-GB" w:eastAsia="zh-CN" w:bidi="he-IL"/>
    </w:rPr>
  </w:style>
  <w:style w:type="character" w:customStyle="1" w:styleId="236">
    <w:name w:val="页眉 字符"/>
    <w:link w:val="48"/>
    <w:autoRedefine/>
    <w:qFormat/>
    <w:uiPriority w:val="99"/>
    <w:rPr>
      <w:sz w:val="24"/>
      <w:szCs w:val="24"/>
      <w:lang w:val="en-GB" w:eastAsia="zh-CN" w:bidi="he-IL"/>
    </w:rPr>
  </w:style>
  <w:style w:type="character" w:customStyle="1" w:styleId="237">
    <w:name w:val="签名 字符"/>
    <w:link w:val="49"/>
    <w:autoRedefine/>
    <w:qFormat/>
    <w:uiPriority w:val="0"/>
    <w:rPr>
      <w:sz w:val="24"/>
      <w:szCs w:val="24"/>
      <w:lang w:bidi="ar-AE"/>
    </w:rPr>
  </w:style>
  <w:style w:type="character" w:customStyle="1" w:styleId="238">
    <w:name w:val="副标题 字符"/>
    <w:link w:val="54"/>
    <w:autoRedefine/>
    <w:qFormat/>
    <w:uiPriority w:val="0"/>
    <w:rPr>
      <w:sz w:val="24"/>
      <w:szCs w:val="24"/>
      <w:lang w:bidi="ar-AE"/>
    </w:rPr>
  </w:style>
  <w:style w:type="character" w:customStyle="1" w:styleId="239">
    <w:name w:val="脚注文本 字符"/>
    <w:link w:val="56"/>
    <w:autoRedefine/>
    <w:qFormat/>
    <w:uiPriority w:val="0"/>
    <w:rPr>
      <w:lang w:bidi="ar-AE"/>
    </w:rPr>
  </w:style>
  <w:style w:type="character" w:customStyle="1" w:styleId="240">
    <w:name w:val="正文文本缩进 3 字符"/>
    <w:link w:val="59"/>
    <w:autoRedefine/>
    <w:qFormat/>
    <w:uiPriority w:val="0"/>
    <w:rPr>
      <w:sz w:val="16"/>
      <w:szCs w:val="16"/>
      <w:lang w:bidi="ar-AE"/>
    </w:rPr>
  </w:style>
  <w:style w:type="character" w:customStyle="1" w:styleId="241">
    <w:name w:val="正文文本 2 字符"/>
    <w:link w:val="65"/>
    <w:qFormat/>
    <w:uiPriority w:val="0"/>
    <w:rPr>
      <w:sz w:val="24"/>
      <w:szCs w:val="24"/>
      <w:lang w:eastAsia="en-GB" w:bidi="ar-AE"/>
    </w:rPr>
  </w:style>
  <w:style w:type="character" w:customStyle="1" w:styleId="242">
    <w:name w:val="信息标题 字符"/>
    <w:link w:val="68"/>
    <w:qFormat/>
    <w:uiPriority w:val="0"/>
    <w:rPr>
      <w:rFonts w:ascii="Times New Roman" w:hAnsi="Times New Roman" w:eastAsia="宋体" w:cs="Simplified Arabic"/>
      <w:sz w:val="24"/>
      <w:szCs w:val="24"/>
      <w:shd w:val="pct20" w:color="auto" w:fill="auto"/>
      <w:lang w:bidi="ar-AE"/>
    </w:rPr>
  </w:style>
  <w:style w:type="character" w:customStyle="1" w:styleId="243">
    <w:name w:val="HTML 预设格式 字符"/>
    <w:link w:val="69"/>
    <w:autoRedefine/>
    <w:qFormat/>
    <w:uiPriority w:val="0"/>
    <w:rPr>
      <w:rFonts w:ascii="Courier New" w:hAnsi="Courier New" w:cs="Courier New"/>
      <w:lang w:bidi="ar-AE"/>
    </w:rPr>
  </w:style>
  <w:style w:type="character" w:customStyle="1" w:styleId="244">
    <w:name w:val="标题 字符"/>
    <w:link w:val="74"/>
    <w:qFormat/>
    <w:uiPriority w:val="0"/>
    <w:rPr>
      <w:b/>
      <w:bCs/>
      <w:sz w:val="24"/>
      <w:szCs w:val="24"/>
      <w:lang w:bidi="ar-AE"/>
    </w:rPr>
  </w:style>
  <w:style w:type="character" w:customStyle="1" w:styleId="245">
    <w:name w:val="批注主题 字符"/>
    <w:link w:val="75"/>
    <w:autoRedefine/>
    <w:qFormat/>
    <w:uiPriority w:val="0"/>
    <w:rPr>
      <w:b/>
      <w:bCs/>
      <w:lang w:bidi="ar-AE"/>
    </w:rPr>
  </w:style>
  <w:style w:type="character" w:customStyle="1" w:styleId="246">
    <w:name w:val="正文文本首行缩进 字符"/>
    <w:link w:val="76"/>
    <w:qFormat/>
    <w:uiPriority w:val="0"/>
    <w:rPr>
      <w:sz w:val="24"/>
      <w:szCs w:val="24"/>
      <w:lang w:eastAsia="en-GB" w:bidi="ar-AE"/>
    </w:rPr>
  </w:style>
  <w:style w:type="character" w:customStyle="1" w:styleId="247">
    <w:name w:val="正文文本首行缩进 2 字符"/>
    <w:link w:val="77"/>
    <w:autoRedefine/>
    <w:qFormat/>
    <w:uiPriority w:val="0"/>
    <w:rPr>
      <w:sz w:val="24"/>
      <w:szCs w:val="24"/>
      <w:lang w:eastAsia="en-GB" w:bidi="ar-AE"/>
    </w:rPr>
  </w:style>
  <w:style w:type="paragraph" w:customStyle="1" w:styleId="248">
    <w:name w:val="Body Text 1"/>
    <w:basedOn w:val="1"/>
    <w:autoRedefine/>
    <w:qFormat/>
    <w:uiPriority w:val="0"/>
    <w:pPr>
      <w:ind w:left="720"/>
    </w:pPr>
    <w:rPr>
      <w:lang w:eastAsia="en-GB"/>
    </w:rPr>
  </w:style>
  <w:style w:type="paragraph" w:customStyle="1" w:styleId="249">
    <w:name w:val="Body Text 4"/>
    <w:basedOn w:val="1"/>
    <w:autoRedefine/>
    <w:qFormat/>
    <w:uiPriority w:val="0"/>
    <w:pPr>
      <w:ind w:left="2880"/>
    </w:pPr>
    <w:rPr>
      <w:lang w:eastAsia="en-GB"/>
    </w:rPr>
  </w:style>
  <w:style w:type="paragraph" w:customStyle="1" w:styleId="250">
    <w:name w:val="Body Text 5"/>
    <w:basedOn w:val="1"/>
    <w:autoRedefine/>
    <w:qFormat/>
    <w:uiPriority w:val="0"/>
    <w:pPr>
      <w:ind w:left="3600"/>
    </w:pPr>
    <w:rPr>
      <w:lang w:eastAsia="en-GB"/>
    </w:rPr>
  </w:style>
  <w:style w:type="paragraph" w:customStyle="1" w:styleId="251">
    <w:name w:val="Body Text 6"/>
    <w:basedOn w:val="1"/>
    <w:autoRedefine/>
    <w:qFormat/>
    <w:uiPriority w:val="0"/>
    <w:pPr>
      <w:ind w:left="4320"/>
    </w:pPr>
    <w:rPr>
      <w:lang w:eastAsia="en-GB"/>
    </w:rPr>
  </w:style>
  <w:style w:type="paragraph" w:customStyle="1" w:styleId="252">
    <w:name w:val="Body Text 7"/>
    <w:basedOn w:val="1"/>
    <w:autoRedefine/>
    <w:qFormat/>
    <w:uiPriority w:val="0"/>
    <w:pPr>
      <w:ind w:left="5041"/>
    </w:pPr>
    <w:rPr>
      <w:lang w:eastAsia="en-GB"/>
    </w:rPr>
  </w:style>
  <w:style w:type="paragraph" w:customStyle="1" w:styleId="253">
    <w:name w:val="Footer Right"/>
    <w:basedOn w:val="46"/>
    <w:autoRedefine/>
    <w:qFormat/>
    <w:uiPriority w:val="0"/>
    <w:pPr>
      <w:jc w:val="right"/>
    </w:pPr>
  </w:style>
  <w:style w:type="paragraph" w:customStyle="1" w:styleId="254">
    <w:name w:val="Footnote"/>
    <w:basedOn w:val="56"/>
    <w:autoRedefine/>
    <w:qFormat/>
    <w:uiPriority w:val="0"/>
    <w:pPr>
      <w:tabs>
        <w:tab w:val="left" w:pos="340"/>
      </w:tabs>
    </w:pPr>
  </w:style>
  <w:style w:type="paragraph" w:styleId="255">
    <w:name w:val="List Paragraph"/>
    <w:basedOn w:val="1"/>
    <w:autoRedefine/>
    <w:qFormat/>
    <w:uiPriority w:val="34"/>
    <w:pPr>
      <w:ind w:left="720"/>
      <w:contextualSpacing/>
    </w:pPr>
  </w:style>
  <w:style w:type="paragraph" w:styleId="256">
    <w:name w:val="No Spacing"/>
    <w:basedOn w:val="1"/>
    <w:qFormat/>
    <w:uiPriority w:val="0"/>
    <w:pPr>
      <w:spacing w:after="0"/>
    </w:pPr>
  </w:style>
  <w:style w:type="paragraph" w:customStyle="1" w:styleId="257">
    <w:name w:val="NormalBold"/>
    <w:basedOn w:val="1"/>
    <w:next w:val="1"/>
    <w:autoRedefine/>
    <w:qFormat/>
    <w:uiPriority w:val="0"/>
    <w:rPr>
      <w:b/>
      <w:bCs/>
    </w:rPr>
  </w:style>
  <w:style w:type="paragraph" w:customStyle="1" w:styleId="258">
    <w:name w:val="NormalBoldNS"/>
    <w:basedOn w:val="1"/>
    <w:next w:val="1"/>
    <w:autoRedefine/>
    <w:qFormat/>
    <w:uiPriority w:val="0"/>
    <w:pPr>
      <w:spacing w:after="0"/>
      <w:jc w:val="left"/>
    </w:pPr>
    <w:rPr>
      <w:b/>
      <w:bCs/>
    </w:rPr>
  </w:style>
  <w:style w:type="paragraph" w:customStyle="1" w:styleId="259">
    <w:name w:val="NormalNS"/>
    <w:basedOn w:val="1"/>
    <w:autoRedefine/>
    <w:qFormat/>
    <w:uiPriority w:val="0"/>
    <w:pPr>
      <w:spacing w:after="0"/>
    </w:pPr>
  </w:style>
  <w:style w:type="paragraph" w:customStyle="1" w:styleId="260">
    <w:name w:val="NormalRight"/>
    <w:basedOn w:val="259"/>
    <w:autoRedefine/>
    <w:qFormat/>
    <w:uiPriority w:val="0"/>
    <w:pPr>
      <w:jc w:val="right"/>
    </w:pPr>
  </w:style>
  <w:style w:type="paragraph" w:customStyle="1" w:styleId="261">
    <w:name w:val="Note Continuation"/>
    <w:basedOn w:val="1"/>
    <w:autoRedefine/>
    <w:qFormat/>
    <w:uiPriority w:val="0"/>
    <w:pPr>
      <w:spacing w:after="120"/>
      <w:ind w:left="340"/>
    </w:pPr>
    <w:rPr>
      <w:sz w:val="20"/>
      <w:szCs w:val="20"/>
    </w:rPr>
  </w:style>
  <w:style w:type="paragraph" w:customStyle="1" w:styleId="262">
    <w:name w:val="TOC 标题1"/>
    <w:basedOn w:val="1"/>
    <w:next w:val="1"/>
    <w:autoRedefine/>
    <w:qFormat/>
    <w:uiPriority w:val="0"/>
    <w:pPr>
      <w:jc w:val="center"/>
    </w:pPr>
    <w:rPr>
      <w:b/>
      <w:bCs/>
      <w:caps/>
    </w:rPr>
  </w:style>
  <w:style w:type="paragraph" w:customStyle="1" w:styleId="263">
    <w:name w:val="BGH Standard"/>
    <w:basedOn w:val="1"/>
    <w:autoRedefine/>
    <w:qFormat/>
    <w:uiPriority w:val="0"/>
    <w:pPr>
      <w:ind w:left="1985"/>
    </w:pPr>
    <w:rPr>
      <w:lang w:eastAsia="en-GB"/>
    </w:rPr>
  </w:style>
  <w:style w:type="paragraph" w:customStyle="1" w:styleId="264">
    <w:name w:val="NormalRight12"/>
    <w:basedOn w:val="260"/>
    <w:autoRedefine/>
    <w:qFormat/>
    <w:uiPriority w:val="0"/>
    <w:pPr>
      <w:spacing w:after="240"/>
    </w:pPr>
  </w:style>
  <w:style w:type="paragraph" w:customStyle="1" w:styleId="265">
    <w:name w:val="SubTitle0"/>
    <w:basedOn w:val="54"/>
    <w:autoRedefine/>
    <w:qFormat/>
    <w:uiPriority w:val="0"/>
    <w:pPr>
      <w:spacing w:after="0"/>
    </w:pPr>
  </w:style>
  <w:style w:type="paragraph" w:customStyle="1" w:styleId="266">
    <w:name w:val="OptionLabel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  <w:lang w:val="en-GB" w:eastAsia="zh-CN" w:bidi="ar-AE"/>
    </w:rPr>
  </w:style>
  <w:style w:type="paragraph" w:customStyle="1" w:styleId="267">
    <w:name w:val="NormalLeft"/>
    <w:basedOn w:val="1"/>
    <w:next w:val="1"/>
    <w:qFormat/>
    <w:uiPriority w:val="0"/>
    <w:pPr>
      <w:jc w:val="left"/>
    </w:pPr>
  </w:style>
  <w:style w:type="paragraph" w:customStyle="1" w:styleId="268">
    <w:name w:val="书目1"/>
    <w:basedOn w:val="1"/>
    <w:next w:val="1"/>
    <w:autoRedefine/>
    <w:qFormat/>
    <w:uiPriority w:val="0"/>
  </w:style>
  <w:style w:type="table" w:customStyle="1" w:styleId="269">
    <w:name w:val="Colorful Grid1"/>
    <w:basedOn w:val="78"/>
    <w:autoRedefine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cPr>
        <w:shd w:val="clear" w:color="auto" w:fill="999999"/>
      </w:tcPr>
    </w:tblStylePr>
    <w:tblStylePr w:type="lastRow">
      <w:rPr>
        <w:b/>
        <w:bCs/>
        <w:color w:val="000000"/>
      </w:rPr>
      <w:tcPr>
        <w:shd w:val="clear" w:color="auto" w:fill="999999"/>
      </w:tcPr>
    </w:tblStylePr>
    <w:tblStylePr w:type="firstCol">
      <w:rPr>
        <w:color w:val="FFFFFF"/>
      </w:rPr>
      <w:tcPr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70">
    <w:name w:val="Colorful List1"/>
    <w:basedOn w:val="78"/>
    <w:qFormat/>
    <w:uiPriority w:val="0"/>
    <w:rPr>
      <w:color w:val="000000"/>
    </w:rPr>
    <w:tcPr>
      <w:shd w:val="clear" w:color="auto" w:fill="E6E6E6"/>
    </w:tcPr>
    <w:tblStylePr w:type="firstRow">
      <w:rPr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CCCCC"/>
      </w:tcPr>
    </w:tblStylePr>
  </w:style>
  <w:style w:type="table" w:customStyle="1" w:styleId="271">
    <w:name w:val="Colorful Shading1"/>
    <w:basedOn w:val="78"/>
    <w:autoRedefine/>
    <w:qFormat/>
    <w:uiPriority w:val="0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72">
    <w:name w:val="Dark List1"/>
    <w:basedOn w:val="78"/>
    <w:autoRedefine/>
    <w:qFormat/>
    <w:uiPriority w:val="0"/>
    <w:rPr>
      <w:color w:val="FFFFFF"/>
    </w:rPr>
    <w:tcPr>
      <w:shd w:val="clear" w:color="auto" w:fill="000000"/>
    </w:tcPr>
    <w:tblStylePr w:type="firstRow">
      <w:rPr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shd w:val="clear" w:color="auto" w:fill="000000"/>
      </w:tcPr>
    </w:tblStylePr>
    <w:tblStylePr w:type="band1Horz">
      <w:tcPr>
        <w:shd w:val="clear" w:color="auto" w:fill="000000"/>
      </w:tcPr>
    </w:tblStylePr>
  </w:style>
  <w:style w:type="paragraph" w:styleId="273">
    <w:name w:val="Intense Quote"/>
    <w:basedOn w:val="1"/>
    <w:next w:val="1"/>
    <w:link w:val="274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274">
    <w:name w:val="明显引用 字符"/>
    <w:link w:val="273"/>
    <w:autoRedefine/>
    <w:qFormat/>
    <w:uiPriority w:val="0"/>
    <w:rPr>
      <w:b/>
      <w:bCs/>
      <w:i/>
      <w:iCs/>
      <w:color w:val="4F81BD"/>
      <w:sz w:val="24"/>
      <w:szCs w:val="24"/>
      <w:lang w:bidi="ar-AE"/>
    </w:rPr>
  </w:style>
  <w:style w:type="table" w:customStyle="1" w:styleId="275">
    <w:name w:val="Light Grid1"/>
    <w:basedOn w:val="78"/>
    <w:autoRedefine/>
    <w:qFormat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  <w:shd w:val="clear" w:color="auto" w:fill="C0C0C0"/>
      </w:tcPr>
    </w:tblStylePr>
    <w:tblStylePr w:type="band2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6">
    <w:name w:val="Light Grid - Accent 11"/>
    <w:basedOn w:val="78"/>
    <w:autoRedefine/>
    <w:qFormat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  <w:shd w:val="clear" w:color="auto" w:fill="D3DFEE"/>
      </w:tcPr>
    </w:tblStylePr>
    <w:tblStylePr w:type="band2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7">
    <w:name w:val="Light List1"/>
    <w:basedOn w:val="78"/>
    <w:autoRedefine/>
    <w:qFormat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8">
    <w:name w:val="Light List - Accent 11"/>
    <w:basedOn w:val="78"/>
    <w:autoRedefine/>
    <w:qFormat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9">
    <w:name w:val="Light Shading1"/>
    <w:basedOn w:val="78"/>
    <w:autoRedefine/>
    <w:qFormat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0">
    <w:name w:val="Light Shading - Accent 11"/>
    <w:basedOn w:val="78"/>
    <w:autoRedefine/>
    <w:qFormat/>
    <w:uiPriority w:val="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1">
    <w:name w:val="Medium Grid 11"/>
    <w:basedOn w:val="78"/>
    <w:autoRedefine/>
    <w:qFormat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82">
    <w:name w:val="Medium Grid 21"/>
    <w:basedOn w:val="78"/>
    <w:autoRedefine/>
    <w:qFormat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cPr>
        <w:shd w:val="clear" w:color="auto" w:fill="E6E6E6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shd w:val="clear" w:color="auto" w:fill="FFFFFF"/>
      </w:tcPr>
    </w:tblStylePr>
    <w:tblStylePr w:type="lastCol">
      <w:rPr>
        <w:b w:val="0"/>
        <w:bCs w:val="0"/>
        <w:color w:val="000000"/>
      </w:rPr>
      <w:tcPr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customStyle="1" w:styleId="283">
    <w:name w:val="Medium Grid 31"/>
    <w:basedOn w:val="78"/>
    <w:autoRedefine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customStyle="1" w:styleId="284">
    <w:name w:val="Medium List 11"/>
    <w:basedOn w:val="78"/>
    <w:autoRedefine/>
    <w:qFormat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5">
    <w:name w:val="Medium List 1 - Accent 11"/>
    <w:basedOn w:val="78"/>
    <w:autoRedefine/>
    <w:qFormat/>
    <w:uiPriority w:val="0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6">
    <w:name w:val="Medium List 21"/>
    <w:basedOn w:val="78"/>
    <w:autoRedefine/>
    <w:qFormat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  <w:tblStylePr w:type="nwCell">
      <w:tcPr>
        <w:shd w:val="clear" w:color="auto" w:fill="FFFFFF"/>
      </w:tcPr>
    </w:tblStylePr>
  </w:style>
  <w:style w:type="table" w:customStyle="1" w:styleId="287">
    <w:name w:val="Medium Shading 11"/>
    <w:basedOn w:val="78"/>
    <w:autoRedefine/>
    <w:qFormat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8">
    <w:name w:val="Medium Shading 1 - Accent 11"/>
    <w:basedOn w:val="78"/>
    <w:autoRedefine/>
    <w:qFormat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9">
    <w:name w:val="Medium Shading 21"/>
    <w:basedOn w:val="78"/>
    <w:autoRedefine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cPr>
        <w:shd w:val="clear" w:color="auto" w:fill="000000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90">
    <w:name w:val="Medium Shading 2 - Accent 11"/>
    <w:basedOn w:val="78"/>
    <w:autoRedefine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cPr>
        <w:shd w:val="clear" w:color="auto" w:fill="4F81BD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291">
    <w:name w:val="Quote"/>
    <w:basedOn w:val="1"/>
    <w:next w:val="1"/>
    <w:link w:val="292"/>
    <w:autoRedefine/>
    <w:qFormat/>
    <w:uiPriority w:val="0"/>
    <w:rPr>
      <w:rFonts w:cs="Simplified Arabic"/>
      <w:i/>
      <w:iCs/>
      <w:color w:val="000000"/>
    </w:rPr>
  </w:style>
  <w:style w:type="character" w:customStyle="1" w:styleId="292">
    <w:name w:val="引用 字符"/>
    <w:link w:val="291"/>
    <w:autoRedefine/>
    <w:qFormat/>
    <w:uiPriority w:val="0"/>
    <w:rPr>
      <w:i/>
      <w:iCs/>
      <w:color w:val="000000"/>
      <w:sz w:val="24"/>
      <w:szCs w:val="24"/>
      <w:lang w:bidi="ar-AE"/>
    </w:rPr>
  </w:style>
  <w:style w:type="paragraph" w:customStyle="1" w:styleId="293">
    <w:name w:val="Standard L9"/>
    <w:basedOn w:val="1"/>
    <w:next w:val="28"/>
    <w:link w:val="294"/>
    <w:autoRedefine/>
    <w:qFormat/>
    <w:uiPriority w:val="0"/>
    <w:pPr>
      <w:numPr>
        <w:ilvl w:val="8"/>
        <w:numId w:val="1"/>
      </w:numPr>
      <w:outlineLvl w:val="8"/>
    </w:pPr>
    <w:rPr>
      <w:rFonts w:cs="Simplified Arabic"/>
    </w:rPr>
  </w:style>
  <w:style w:type="character" w:customStyle="1" w:styleId="294">
    <w:name w:val="Standard L9 Char"/>
    <w:link w:val="293"/>
    <w:qFormat/>
    <w:uiPriority w:val="0"/>
    <w:rPr>
      <w:sz w:val="24"/>
      <w:szCs w:val="24"/>
      <w:lang w:bidi="ar-AE"/>
    </w:rPr>
  </w:style>
  <w:style w:type="paragraph" w:customStyle="1" w:styleId="295">
    <w:name w:val="Standard L8"/>
    <w:basedOn w:val="1"/>
    <w:next w:val="65"/>
    <w:link w:val="296"/>
    <w:autoRedefine/>
    <w:qFormat/>
    <w:uiPriority w:val="0"/>
    <w:pPr>
      <w:numPr>
        <w:ilvl w:val="7"/>
        <w:numId w:val="1"/>
      </w:numPr>
      <w:outlineLvl w:val="7"/>
    </w:pPr>
    <w:rPr>
      <w:rFonts w:cs="Simplified Arabic"/>
    </w:rPr>
  </w:style>
  <w:style w:type="character" w:customStyle="1" w:styleId="296">
    <w:name w:val="Standard L8 Char"/>
    <w:link w:val="295"/>
    <w:autoRedefine/>
    <w:qFormat/>
    <w:uiPriority w:val="0"/>
    <w:rPr>
      <w:sz w:val="24"/>
      <w:szCs w:val="24"/>
      <w:lang w:bidi="ar-AE"/>
    </w:rPr>
  </w:style>
  <w:style w:type="paragraph" w:customStyle="1" w:styleId="297">
    <w:name w:val="Standard L7"/>
    <w:basedOn w:val="1"/>
    <w:next w:val="251"/>
    <w:link w:val="298"/>
    <w:autoRedefine/>
    <w:qFormat/>
    <w:uiPriority w:val="0"/>
    <w:pPr>
      <w:numPr>
        <w:ilvl w:val="6"/>
        <w:numId w:val="1"/>
      </w:numPr>
      <w:outlineLvl w:val="6"/>
    </w:pPr>
    <w:rPr>
      <w:rFonts w:cs="Simplified Arabic"/>
    </w:rPr>
  </w:style>
  <w:style w:type="character" w:customStyle="1" w:styleId="298">
    <w:name w:val="Standard L7 Char"/>
    <w:link w:val="297"/>
    <w:autoRedefine/>
    <w:qFormat/>
    <w:uiPriority w:val="0"/>
    <w:rPr>
      <w:sz w:val="24"/>
      <w:szCs w:val="24"/>
      <w:lang w:bidi="ar-AE"/>
    </w:rPr>
  </w:style>
  <w:style w:type="paragraph" w:customStyle="1" w:styleId="299">
    <w:name w:val="Standard L6"/>
    <w:basedOn w:val="1"/>
    <w:next w:val="250"/>
    <w:link w:val="300"/>
    <w:autoRedefine/>
    <w:qFormat/>
    <w:uiPriority w:val="0"/>
    <w:pPr>
      <w:numPr>
        <w:ilvl w:val="5"/>
        <w:numId w:val="1"/>
      </w:numPr>
      <w:outlineLvl w:val="5"/>
    </w:pPr>
    <w:rPr>
      <w:rFonts w:cs="Simplified Arabic"/>
    </w:rPr>
  </w:style>
  <w:style w:type="character" w:customStyle="1" w:styleId="300">
    <w:name w:val="Standard L6 Char"/>
    <w:link w:val="299"/>
    <w:autoRedefine/>
    <w:qFormat/>
    <w:uiPriority w:val="0"/>
    <w:rPr>
      <w:sz w:val="24"/>
      <w:szCs w:val="24"/>
      <w:lang w:bidi="ar-AE"/>
    </w:rPr>
  </w:style>
  <w:style w:type="paragraph" w:customStyle="1" w:styleId="301">
    <w:name w:val="Standard L5"/>
    <w:basedOn w:val="1"/>
    <w:next w:val="249"/>
    <w:link w:val="302"/>
    <w:qFormat/>
    <w:uiPriority w:val="0"/>
    <w:pPr>
      <w:numPr>
        <w:ilvl w:val="4"/>
        <w:numId w:val="1"/>
      </w:numPr>
      <w:outlineLvl w:val="4"/>
    </w:pPr>
    <w:rPr>
      <w:rFonts w:cs="Simplified Arabic"/>
    </w:rPr>
  </w:style>
  <w:style w:type="character" w:customStyle="1" w:styleId="302">
    <w:name w:val="Standard L5 Char"/>
    <w:link w:val="301"/>
    <w:autoRedefine/>
    <w:qFormat/>
    <w:uiPriority w:val="0"/>
    <w:rPr>
      <w:sz w:val="24"/>
      <w:szCs w:val="24"/>
      <w:lang w:bidi="ar-AE"/>
    </w:rPr>
  </w:style>
  <w:style w:type="paragraph" w:customStyle="1" w:styleId="303">
    <w:name w:val="Bullet L9"/>
    <w:basedOn w:val="1"/>
    <w:link w:val="304"/>
    <w:autoRedefine/>
    <w:qFormat/>
    <w:uiPriority w:val="0"/>
    <w:pPr>
      <w:numPr>
        <w:ilvl w:val="8"/>
        <w:numId w:val="2"/>
      </w:numPr>
      <w:outlineLvl w:val="8"/>
    </w:pPr>
    <w:rPr>
      <w:rFonts w:cs="Simplified Arabic"/>
    </w:rPr>
  </w:style>
  <w:style w:type="character" w:customStyle="1" w:styleId="304">
    <w:name w:val="Bullet L9 Char"/>
    <w:link w:val="303"/>
    <w:autoRedefine/>
    <w:qFormat/>
    <w:uiPriority w:val="0"/>
    <w:rPr>
      <w:sz w:val="24"/>
      <w:szCs w:val="24"/>
      <w:lang w:bidi="ar-AE"/>
    </w:rPr>
  </w:style>
  <w:style w:type="paragraph" w:customStyle="1" w:styleId="305">
    <w:name w:val="Bullet L8"/>
    <w:basedOn w:val="1"/>
    <w:link w:val="306"/>
    <w:autoRedefine/>
    <w:qFormat/>
    <w:uiPriority w:val="0"/>
    <w:pPr>
      <w:numPr>
        <w:ilvl w:val="7"/>
        <w:numId w:val="2"/>
      </w:numPr>
      <w:outlineLvl w:val="7"/>
    </w:pPr>
    <w:rPr>
      <w:rFonts w:cs="Simplified Arabic"/>
    </w:rPr>
  </w:style>
  <w:style w:type="character" w:customStyle="1" w:styleId="306">
    <w:name w:val="Bullet L8 Char"/>
    <w:link w:val="305"/>
    <w:autoRedefine/>
    <w:qFormat/>
    <w:uiPriority w:val="0"/>
    <w:rPr>
      <w:sz w:val="24"/>
      <w:szCs w:val="24"/>
      <w:lang w:bidi="ar-AE"/>
    </w:rPr>
  </w:style>
  <w:style w:type="paragraph" w:customStyle="1" w:styleId="307">
    <w:name w:val="Bullet L7"/>
    <w:basedOn w:val="1"/>
    <w:link w:val="308"/>
    <w:autoRedefine/>
    <w:qFormat/>
    <w:uiPriority w:val="0"/>
    <w:pPr>
      <w:numPr>
        <w:ilvl w:val="6"/>
        <w:numId w:val="2"/>
      </w:numPr>
      <w:outlineLvl w:val="6"/>
    </w:pPr>
    <w:rPr>
      <w:rFonts w:cs="Simplified Arabic"/>
    </w:rPr>
  </w:style>
  <w:style w:type="character" w:customStyle="1" w:styleId="308">
    <w:name w:val="Bullet L7 Char"/>
    <w:link w:val="307"/>
    <w:autoRedefine/>
    <w:qFormat/>
    <w:uiPriority w:val="0"/>
    <w:rPr>
      <w:sz w:val="24"/>
      <w:szCs w:val="24"/>
      <w:lang w:bidi="ar-AE"/>
    </w:rPr>
  </w:style>
  <w:style w:type="paragraph" w:customStyle="1" w:styleId="309">
    <w:name w:val="Bullet L6"/>
    <w:basedOn w:val="1"/>
    <w:link w:val="310"/>
    <w:autoRedefine/>
    <w:qFormat/>
    <w:uiPriority w:val="0"/>
    <w:pPr>
      <w:numPr>
        <w:ilvl w:val="5"/>
        <w:numId w:val="2"/>
      </w:numPr>
      <w:outlineLvl w:val="5"/>
    </w:pPr>
    <w:rPr>
      <w:rFonts w:cs="Simplified Arabic"/>
    </w:rPr>
  </w:style>
  <w:style w:type="character" w:customStyle="1" w:styleId="310">
    <w:name w:val="Bullet L6 Char"/>
    <w:link w:val="309"/>
    <w:autoRedefine/>
    <w:qFormat/>
    <w:uiPriority w:val="0"/>
    <w:rPr>
      <w:sz w:val="24"/>
      <w:szCs w:val="24"/>
      <w:lang w:bidi="ar-AE"/>
    </w:rPr>
  </w:style>
  <w:style w:type="paragraph" w:customStyle="1" w:styleId="311">
    <w:name w:val="Bullet L5"/>
    <w:basedOn w:val="1"/>
    <w:link w:val="312"/>
    <w:autoRedefine/>
    <w:qFormat/>
    <w:uiPriority w:val="0"/>
    <w:pPr>
      <w:numPr>
        <w:ilvl w:val="4"/>
        <w:numId w:val="2"/>
      </w:numPr>
      <w:outlineLvl w:val="4"/>
    </w:pPr>
    <w:rPr>
      <w:rFonts w:cs="Simplified Arabic"/>
    </w:rPr>
  </w:style>
  <w:style w:type="character" w:customStyle="1" w:styleId="312">
    <w:name w:val="Bullet L5 Char"/>
    <w:link w:val="311"/>
    <w:autoRedefine/>
    <w:qFormat/>
    <w:uiPriority w:val="0"/>
    <w:rPr>
      <w:sz w:val="24"/>
      <w:szCs w:val="24"/>
      <w:lang w:bidi="ar-AE"/>
    </w:rPr>
  </w:style>
  <w:style w:type="paragraph" w:customStyle="1" w:styleId="313">
    <w:name w:val="Bullet L4"/>
    <w:basedOn w:val="1"/>
    <w:link w:val="314"/>
    <w:autoRedefine/>
    <w:qFormat/>
    <w:uiPriority w:val="0"/>
    <w:pPr>
      <w:numPr>
        <w:ilvl w:val="3"/>
        <w:numId w:val="2"/>
      </w:numPr>
      <w:outlineLvl w:val="3"/>
    </w:pPr>
    <w:rPr>
      <w:rFonts w:cs="Simplified Arabic"/>
    </w:rPr>
  </w:style>
  <w:style w:type="character" w:customStyle="1" w:styleId="314">
    <w:name w:val="Bullet L4 Char"/>
    <w:link w:val="313"/>
    <w:autoRedefine/>
    <w:qFormat/>
    <w:uiPriority w:val="0"/>
    <w:rPr>
      <w:sz w:val="24"/>
      <w:szCs w:val="24"/>
      <w:lang w:bidi="ar-AE"/>
    </w:rPr>
  </w:style>
  <w:style w:type="paragraph" w:customStyle="1" w:styleId="315">
    <w:name w:val="Bullet L3"/>
    <w:basedOn w:val="1"/>
    <w:link w:val="316"/>
    <w:autoRedefine/>
    <w:qFormat/>
    <w:uiPriority w:val="0"/>
    <w:pPr>
      <w:numPr>
        <w:ilvl w:val="2"/>
        <w:numId w:val="2"/>
      </w:numPr>
      <w:outlineLvl w:val="2"/>
    </w:pPr>
    <w:rPr>
      <w:rFonts w:cs="Simplified Arabic"/>
    </w:rPr>
  </w:style>
  <w:style w:type="character" w:customStyle="1" w:styleId="316">
    <w:name w:val="Bullet L3 Char"/>
    <w:link w:val="315"/>
    <w:autoRedefine/>
    <w:qFormat/>
    <w:uiPriority w:val="0"/>
    <w:rPr>
      <w:sz w:val="24"/>
      <w:szCs w:val="24"/>
      <w:lang w:bidi="ar-AE"/>
    </w:rPr>
  </w:style>
  <w:style w:type="paragraph" w:customStyle="1" w:styleId="317">
    <w:name w:val="Bullet L2"/>
    <w:basedOn w:val="1"/>
    <w:link w:val="318"/>
    <w:qFormat/>
    <w:uiPriority w:val="0"/>
    <w:pPr>
      <w:numPr>
        <w:ilvl w:val="1"/>
        <w:numId w:val="2"/>
      </w:numPr>
      <w:outlineLvl w:val="1"/>
    </w:pPr>
    <w:rPr>
      <w:rFonts w:cs="Simplified Arabic"/>
    </w:rPr>
  </w:style>
  <w:style w:type="character" w:customStyle="1" w:styleId="318">
    <w:name w:val="Bullet L2 Char"/>
    <w:link w:val="317"/>
    <w:qFormat/>
    <w:uiPriority w:val="0"/>
    <w:rPr>
      <w:sz w:val="24"/>
      <w:szCs w:val="24"/>
      <w:lang w:bidi="ar-AE"/>
    </w:rPr>
  </w:style>
  <w:style w:type="paragraph" w:customStyle="1" w:styleId="319">
    <w:name w:val="Bullet L1"/>
    <w:basedOn w:val="1"/>
    <w:link w:val="320"/>
    <w:autoRedefine/>
    <w:qFormat/>
    <w:uiPriority w:val="0"/>
    <w:pPr>
      <w:numPr>
        <w:ilvl w:val="0"/>
        <w:numId w:val="2"/>
      </w:numPr>
      <w:outlineLvl w:val="0"/>
    </w:pPr>
    <w:rPr>
      <w:rFonts w:cs="Simplified Arabic"/>
    </w:rPr>
  </w:style>
  <w:style w:type="character" w:customStyle="1" w:styleId="320">
    <w:name w:val="Bullet L1 Char"/>
    <w:link w:val="319"/>
    <w:qFormat/>
    <w:uiPriority w:val="0"/>
    <w:rPr>
      <w:sz w:val="24"/>
      <w:szCs w:val="24"/>
      <w:lang w:bidi="ar-AE"/>
    </w:rPr>
  </w:style>
  <w:style w:type="paragraph" w:customStyle="1" w:styleId="321">
    <w:name w:val="Standard L4"/>
    <w:basedOn w:val="1"/>
    <w:next w:val="28"/>
    <w:link w:val="322"/>
    <w:autoRedefine/>
    <w:qFormat/>
    <w:uiPriority w:val="0"/>
    <w:pPr>
      <w:numPr>
        <w:ilvl w:val="3"/>
        <w:numId w:val="1"/>
      </w:numPr>
      <w:outlineLvl w:val="3"/>
    </w:pPr>
    <w:rPr>
      <w:rFonts w:cs="Simplified Arabic"/>
    </w:rPr>
  </w:style>
  <w:style w:type="character" w:customStyle="1" w:styleId="322">
    <w:name w:val="Standard L4 Char"/>
    <w:link w:val="321"/>
    <w:autoRedefine/>
    <w:qFormat/>
    <w:uiPriority w:val="0"/>
    <w:rPr>
      <w:sz w:val="24"/>
      <w:szCs w:val="24"/>
      <w:lang w:bidi="ar-AE"/>
    </w:rPr>
  </w:style>
  <w:style w:type="paragraph" w:customStyle="1" w:styleId="323">
    <w:name w:val="Standard L3"/>
    <w:basedOn w:val="1"/>
    <w:next w:val="65"/>
    <w:link w:val="324"/>
    <w:qFormat/>
    <w:uiPriority w:val="0"/>
    <w:pPr>
      <w:numPr>
        <w:ilvl w:val="2"/>
        <w:numId w:val="1"/>
      </w:numPr>
      <w:outlineLvl w:val="2"/>
    </w:pPr>
    <w:rPr>
      <w:rFonts w:cs="Simplified Arabic"/>
    </w:rPr>
  </w:style>
  <w:style w:type="character" w:customStyle="1" w:styleId="324">
    <w:name w:val="Standard L3 Char"/>
    <w:link w:val="323"/>
    <w:autoRedefine/>
    <w:qFormat/>
    <w:uiPriority w:val="0"/>
    <w:rPr>
      <w:sz w:val="24"/>
      <w:szCs w:val="24"/>
      <w:lang w:bidi="ar-AE"/>
    </w:rPr>
  </w:style>
  <w:style w:type="paragraph" w:customStyle="1" w:styleId="325">
    <w:name w:val="Standard L2"/>
    <w:basedOn w:val="1"/>
    <w:next w:val="248"/>
    <w:link w:val="326"/>
    <w:qFormat/>
    <w:uiPriority w:val="0"/>
    <w:pPr>
      <w:numPr>
        <w:ilvl w:val="1"/>
        <w:numId w:val="1"/>
      </w:numPr>
      <w:outlineLvl w:val="1"/>
    </w:pPr>
    <w:rPr>
      <w:rFonts w:cs="Simplified Arabic"/>
    </w:rPr>
  </w:style>
  <w:style w:type="character" w:customStyle="1" w:styleId="326">
    <w:name w:val="Standard L2 Char"/>
    <w:link w:val="325"/>
    <w:qFormat/>
    <w:uiPriority w:val="0"/>
    <w:rPr>
      <w:sz w:val="24"/>
      <w:szCs w:val="24"/>
      <w:lang w:bidi="ar-AE"/>
    </w:rPr>
  </w:style>
  <w:style w:type="paragraph" w:customStyle="1" w:styleId="327">
    <w:name w:val="Standard L1"/>
    <w:basedOn w:val="1"/>
    <w:next w:val="248"/>
    <w:link w:val="328"/>
    <w:autoRedefine/>
    <w:qFormat/>
    <w:uiPriority w:val="0"/>
    <w:pPr>
      <w:keepNext/>
      <w:numPr>
        <w:ilvl w:val="0"/>
        <w:numId w:val="1"/>
      </w:numPr>
      <w:suppressAutoHyphens/>
      <w:jc w:val="left"/>
      <w:outlineLvl w:val="0"/>
    </w:pPr>
    <w:rPr>
      <w:rFonts w:cs="Simplified Arabic"/>
      <w:b/>
      <w:caps/>
    </w:rPr>
  </w:style>
  <w:style w:type="character" w:customStyle="1" w:styleId="328">
    <w:name w:val="Standard L1 Char"/>
    <w:link w:val="327"/>
    <w:qFormat/>
    <w:uiPriority w:val="0"/>
    <w:rPr>
      <w:b/>
      <w:caps/>
      <w:sz w:val="24"/>
      <w:szCs w:val="24"/>
      <w:lang w:bidi="ar-AE"/>
    </w:rPr>
  </w:style>
  <w:style w:type="paragraph" w:customStyle="1" w:styleId="329">
    <w:name w:val="Bullet 1"/>
    <w:qFormat/>
    <w:uiPriority w:val="0"/>
    <w:pPr>
      <w:spacing w:before="240" w:line="260" w:lineRule="atLeast"/>
      <w:jc w:val="both"/>
    </w:pPr>
    <w:rPr>
      <w:rFonts w:ascii="Times New Roman" w:hAnsi="Times New Roman" w:eastAsia="Calibri" w:cs="Times New Roman"/>
      <w:sz w:val="22"/>
      <w:szCs w:val="22"/>
      <w:lang w:val="en-GB" w:eastAsia="en-US" w:bidi="ar-SA"/>
    </w:rPr>
  </w:style>
  <w:style w:type="paragraph" w:customStyle="1" w:styleId="330">
    <w:name w:val="Normal + Left"/>
    <w:basedOn w:val="329"/>
    <w:qFormat/>
    <w:uiPriority w:val="0"/>
    <w:pPr>
      <w:numPr>
        <w:ilvl w:val="0"/>
        <w:numId w:val="3"/>
      </w:numPr>
      <w:spacing w:before="0"/>
    </w:pPr>
    <w:rPr>
      <w:rFonts w:eastAsia="仿宋_GB2312"/>
      <w:bCs/>
      <w:sz w:val="21"/>
      <w:szCs w:val="21"/>
    </w:rPr>
  </w:style>
  <w:style w:type="paragraph" w:customStyle="1" w:styleId="331">
    <w:name w:val="修订1"/>
    <w:hidden/>
    <w:unhideWhenUsed/>
    <w:qFormat/>
    <w:uiPriority w:val="99"/>
    <w:rPr>
      <w:rFonts w:ascii="Times New Roman" w:hAnsi="Times New Roman" w:eastAsia="宋体" w:cs="Times New Roman"/>
      <w:sz w:val="24"/>
      <w:szCs w:val="24"/>
      <w:lang w:val="en-GB" w:eastAsia="zh-CN" w:bidi="ar-AE"/>
    </w:rPr>
  </w:style>
  <w:style w:type="paragraph" w:customStyle="1" w:styleId="332">
    <w:name w:val="Revision"/>
    <w:autoRedefine/>
    <w:hidden/>
    <w:semiHidden/>
    <w:qFormat/>
    <w:uiPriority w:val="99"/>
    <w:rPr>
      <w:rFonts w:ascii="Times New Roman" w:hAnsi="Times New Roman" w:eastAsia="宋体" w:cs="Times New Roman"/>
      <w:sz w:val="24"/>
      <w:szCs w:val="24"/>
      <w:lang w:val="en-GB" w:eastAsia="zh-CN" w:bidi="ar-A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61F5-B198-4E42-B12E-931A39EED3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777</Characters>
  <Lines>6</Lines>
  <Paragraphs>1</Paragraphs>
  <TotalTime>2</TotalTime>
  <ScaleCrop>false</ScaleCrop>
  <LinksUpToDate>false</LinksUpToDate>
  <CharactersWithSpaces>912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2024-01-03T06:18:00Z</dcterms:created>
  <dc:creator>ZL</dc:creator>
  <cp:lastModifiedBy>刘丽</cp:lastModifiedBy>
  <cp:lastPrinted>2023-11-09T17:56:00Z</cp:lastPrinted>
  <dcterms:modified xsi:type="dcterms:W3CDTF">2024-01-08T12:44:59Z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DE79288C6B924857805F1D35CF04DD3F_12</vt:lpwstr>
  </property>
</Properties>
</file>