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4F8" w:rsidRDefault="00D954F8" w:rsidP="00D954F8">
      <w:pPr>
        <w:spacing w:after="0" w:line="44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经营者集中简易案件公示表</w:t>
      </w:r>
    </w:p>
    <w:tbl>
      <w:tblPr>
        <w:tblW w:w="98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2172"/>
        <w:gridCol w:w="5764"/>
      </w:tblGrid>
      <w:tr w:rsidR="00D954F8" w:rsidTr="007813D1">
        <w:tc>
          <w:tcPr>
            <w:tcW w:w="1940" w:type="dxa"/>
            <w:shd w:val="clear" w:color="auto" w:fill="D9D9D9"/>
            <w:vAlign w:val="center"/>
          </w:tcPr>
          <w:p w:rsidR="00D954F8" w:rsidRPr="006779F9" w:rsidRDefault="00D954F8" w:rsidP="007813D1">
            <w:pPr>
              <w:pStyle w:val="a0"/>
              <w:spacing w:after="0"/>
              <w:jc w:val="left"/>
              <w:rPr>
                <w:rFonts w:ascii="宋体" w:hAnsi="宋体"/>
                <w:lang w:val="en-US"/>
              </w:rPr>
            </w:pPr>
            <w:r w:rsidRPr="006779F9">
              <w:rPr>
                <w:rFonts w:ascii="宋体" w:hAnsi="宋体"/>
              </w:rPr>
              <w:t>案件名称</w:t>
            </w: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:rsidR="00D954F8" w:rsidRPr="004E4F1F" w:rsidRDefault="00AF5229" w:rsidP="007813D1">
            <w:pPr>
              <w:snapToGrid w:val="0"/>
              <w:spacing w:after="0"/>
              <w:jc w:val="left"/>
              <w:rPr>
                <w:rFonts w:ascii="Arial" w:eastAsia="楷体_GB2312" w:hAnsi="Arial" w:cs="Arial"/>
                <w:color w:val="0000FF"/>
                <w:sz w:val="20"/>
                <w:szCs w:val="20"/>
              </w:rPr>
            </w:pPr>
            <w:r w:rsidRPr="00AF5229">
              <w:rPr>
                <w:rFonts w:ascii="宋体" w:hAnsi="宋体" w:cs="Arial" w:hint="eastAsia"/>
                <w:color w:val="000000"/>
                <w:lang w:val="en-US"/>
              </w:rPr>
              <w:t>特来电新能源股份有限公司</w:t>
            </w:r>
            <w:r w:rsidR="007E3AB9" w:rsidRPr="007E3AB9">
              <w:rPr>
                <w:rFonts w:ascii="宋体" w:hAnsi="宋体" w:cs="Arial" w:hint="eastAsia"/>
                <w:color w:val="000000"/>
                <w:lang w:val="en-US"/>
              </w:rPr>
              <w:t>与</w:t>
            </w:r>
            <w:r w:rsidR="000B2AC9" w:rsidRPr="001F1962">
              <w:rPr>
                <w:rFonts w:ascii="宋体" w:hAnsi="宋体" w:cs="Arial" w:hint="eastAsia"/>
                <w:color w:val="000000"/>
                <w:lang w:val="en-US"/>
              </w:rPr>
              <w:t>乌鲁木齐市公共交通集团有限公司</w:t>
            </w:r>
            <w:r w:rsidR="007E3AB9" w:rsidRPr="007E3AB9">
              <w:rPr>
                <w:rFonts w:ascii="宋体" w:hAnsi="宋体" w:cs="Arial" w:hint="eastAsia"/>
                <w:color w:val="000000"/>
                <w:lang w:val="en-US"/>
              </w:rPr>
              <w:t>新设合营企业案</w:t>
            </w:r>
          </w:p>
        </w:tc>
      </w:tr>
      <w:tr w:rsidR="00D954F8" w:rsidTr="007813D1">
        <w:trPr>
          <w:trHeight w:val="993"/>
        </w:trPr>
        <w:tc>
          <w:tcPr>
            <w:tcW w:w="1940" w:type="dxa"/>
            <w:shd w:val="clear" w:color="auto" w:fill="D9D9D9"/>
            <w:vAlign w:val="center"/>
          </w:tcPr>
          <w:p w:rsidR="00D954F8" w:rsidRPr="006779F9" w:rsidRDefault="00D954F8" w:rsidP="007813D1">
            <w:pPr>
              <w:pStyle w:val="a0"/>
              <w:spacing w:after="0"/>
              <w:rPr>
                <w:rFonts w:ascii="宋体" w:hAnsi="宋体"/>
                <w:lang w:val="en-US"/>
              </w:rPr>
            </w:pPr>
            <w:r w:rsidRPr="006779F9">
              <w:rPr>
                <w:rFonts w:ascii="宋体" w:hAnsi="宋体"/>
              </w:rPr>
              <w:t>交易概况（限200字内）</w:t>
            </w: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:rsidR="00D954F8" w:rsidRPr="002E388A" w:rsidRDefault="000C3726">
            <w:pPr>
              <w:snapToGrid w:val="0"/>
              <w:spacing w:after="0"/>
              <w:rPr>
                <w:rFonts w:ascii="宋体" w:hAnsi="宋体" w:cs="Arial"/>
                <w:color w:val="000000"/>
                <w:lang w:val="en-US"/>
              </w:rPr>
            </w:pPr>
            <w:r w:rsidRPr="004E4F1F">
              <w:rPr>
                <w:rFonts w:ascii="宋体" w:hAnsi="宋体" w:cs="Arial" w:hint="eastAsia"/>
                <w:color w:val="000000"/>
                <w:lang w:val="en-US"/>
              </w:rPr>
              <w:t>特来电新能源股份有限公司</w:t>
            </w:r>
            <w:r w:rsidR="002E388A">
              <w:rPr>
                <w:rFonts w:ascii="宋体" w:hAnsi="宋体" w:cs="Arial" w:hint="eastAsia"/>
                <w:color w:val="000000"/>
                <w:lang w:val="en-US"/>
              </w:rPr>
              <w:t>（“特来电”）</w:t>
            </w:r>
            <w:r w:rsidR="007E3AB9" w:rsidRPr="007E3AB9">
              <w:rPr>
                <w:rFonts w:ascii="宋体" w:hAnsi="宋体" w:cs="Arial" w:hint="eastAsia"/>
                <w:color w:val="000000"/>
                <w:lang w:val="en-US"/>
              </w:rPr>
              <w:t>与</w:t>
            </w:r>
            <w:r w:rsidR="001F1962" w:rsidRPr="001F1962">
              <w:rPr>
                <w:rFonts w:ascii="宋体" w:hAnsi="宋体" w:cs="Arial" w:hint="eastAsia"/>
                <w:color w:val="000000"/>
                <w:lang w:val="en-US"/>
              </w:rPr>
              <w:t>乌鲁木齐市公共交通集团有限公司</w:t>
            </w:r>
            <w:r w:rsidR="007E3AB9">
              <w:rPr>
                <w:rFonts w:ascii="宋体" w:hAnsi="宋体" w:cs="Arial" w:hint="eastAsia"/>
                <w:color w:val="000000"/>
                <w:lang w:val="en-US"/>
              </w:rPr>
              <w:t>（“</w:t>
            </w:r>
            <w:r w:rsidR="001F1962">
              <w:rPr>
                <w:rFonts w:ascii="宋体" w:hAnsi="宋体" w:cs="Arial" w:hint="eastAsia"/>
                <w:color w:val="000000"/>
                <w:lang w:val="en-US"/>
              </w:rPr>
              <w:t>乌鲁木齐公交集团</w:t>
            </w:r>
            <w:r w:rsidR="007E3AB9">
              <w:rPr>
                <w:rFonts w:ascii="宋体" w:hAnsi="宋体" w:cs="Arial" w:hint="eastAsia"/>
                <w:color w:val="000000"/>
                <w:lang w:val="en-US"/>
              </w:rPr>
              <w:t>”）</w:t>
            </w:r>
            <w:r w:rsidR="002E388A">
              <w:rPr>
                <w:rFonts w:ascii="宋体" w:hAnsi="宋体" w:cs="Arial" w:hint="eastAsia"/>
                <w:color w:val="000000"/>
                <w:lang w:val="en-US"/>
              </w:rPr>
              <w:t>拟共同新设合营企业。</w:t>
            </w:r>
            <w:r w:rsidR="0068318D" w:rsidRPr="002E388A">
              <w:rPr>
                <w:rFonts w:ascii="宋体" w:hAnsi="宋体" w:cs="Arial" w:hint="eastAsia"/>
                <w:color w:val="000000"/>
                <w:lang w:val="en-US"/>
              </w:rPr>
              <w:t>合营企业</w:t>
            </w:r>
            <w:r w:rsidR="0068318D">
              <w:rPr>
                <w:rFonts w:ascii="宋体" w:hAnsi="宋体" w:cs="Arial" w:hint="eastAsia"/>
                <w:color w:val="000000"/>
                <w:lang w:val="en-US"/>
              </w:rPr>
              <w:t>拟在</w:t>
            </w:r>
            <w:bookmarkStart w:id="0" w:name="_GoBack"/>
            <w:bookmarkEnd w:id="0"/>
            <w:r w:rsidR="001F1962">
              <w:rPr>
                <w:rFonts w:ascii="宋体" w:hAnsi="宋体" w:cs="Arial" w:hint="eastAsia"/>
                <w:color w:val="000000"/>
                <w:lang w:val="en-US"/>
              </w:rPr>
              <w:t>乌鲁木齐</w:t>
            </w:r>
            <w:r w:rsidR="0068318D">
              <w:rPr>
                <w:rFonts w:ascii="宋体" w:hAnsi="宋体" w:cs="Arial" w:hint="eastAsia"/>
                <w:color w:val="000000"/>
                <w:lang w:val="en-US"/>
              </w:rPr>
              <w:t>市</w:t>
            </w:r>
            <w:r w:rsidR="0068318D" w:rsidRPr="002E388A">
              <w:rPr>
                <w:rFonts w:ascii="宋体" w:hAnsi="宋体" w:cs="Arial" w:hint="eastAsia"/>
                <w:color w:val="000000"/>
                <w:lang w:val="en-US"/>
              </w:rPr>
              <w:t>从事电动汽车充电服务</w:t>
            </w:r>
            <w:r w:rsidR="0068318D">
              <w:rPr>
                <w:rFonts w:ascii="宋体" w:hAnsi="宋体" w:cs="Arial" w:hint="eastAsia"/>
                <w:color w:val="000000"/>
                <w:lang w:val="en-US"/>
              </w:rPr>
              <w:t>。</w:t>
            </w:r>
            <w:r w:rsidR="002E388A" w:rsidRPr="002E388A">
              <w:rPr>
                <w:rFonts w:ascii="宋体" w:hAnsi="宋体" w:cs="Arial" w:hint="eastAsia"/>
                <w:color w:val="000000"/>
                <w:lang w:val="en-US"/>
              </w:rPr>
              <w:t>特来电与</w:t>
            </w:r>
            <w:r w:rsidR="001F1962">
              <w:rPr>
                <w:rFonts w:ascii="宋体" w:hAnsi="宋体" w:cs="Arial" w:hint="eastAsia"/>
                <w:color w:val="000000"/>
                <w:lang w:val="en-US"/>
              </w:rPr>
              <w:t>乌鲁木齐公交集团</w:t>
            </w:r>
            <w:r w:rsidR="002E388A" w:rsidRPr="002E388A">
              <w:rPr>
                <w:rFonts w:ascii="宋体" w:hAnsi="宋体" w:cs="Arial" w:hint="eastAsia"/>
                <w:color w:val="000000"/>
                <w:lang w:val="en-US"/>
              </w:rPr>
              <w:t>将分别持有合营企业</w:t>
            </w:r>
            <w:r w:rsidR="002E6325">
              <w:rPr>
                <w:rFonts w:ascii="宋体" w:hAnsi="宋体" w:cs="Arial"/>
                <w:color w:val="000000"/>
                <w:lang w:val="en-US"/>
              </w:rPr>
              <w:t>80</w:t>
            </w:r>
            <w:r w:rsidR="002E388A" w:rsidRPr="002E388A">
              <w:rPr>
                <w:rFonts w:ascii="宋体" w:hAnsi="宋体" w:cs="Arial" w:hint="eastAsia"/>
                <w:color w:val="000000"/>
                <w:lang w:val="en-US"/>
              </w:rPr>
              <w:t>%和</w:t>
            </w:r>
            <w:r w:rsidR="002E6325">
              <w:rPr>
                <w:rFonts w:ascii="宋体" w:hAnsi="宋体" w:cs="Arial"/>
                <w:color w:val="000000"/>
                <w:lang w:val="en-US"/>
              </w:rPr>
              <w:t>20</w:t>
            </w:r>
            <w:r w:rsidR="002E388A" w:rsidRPr="002E388A">
              <w:rPr>
                <w:rFonts w:ascii="宋体" w:hAnsi="宋体" w:cs="Arial" w:hint="eastAsia"/>
                <w:color w:val="000000"/>
                <w:lang w:val="en-US"/>
              </w:rPr>
              <w:t>%的股权</w:t>
            </w:r>
            <w:r w:rsidR="0068318D">
              <w:rPr>
                <w:rFonts w:ascii="宋体" w:hAnsi="宋体" w:cs="Arial" w:hint="eastAsia"/>
                <w:color w:val="000000"/>
                <w:lang w:val="en-US"/>
              </w:rPr>
              <w:t>，对合营企业实施共同控制</w:t>
            </w:r>
            <w:r w:rsidR="002E388A" w:rsidRPr="002E388A">
              <w:rPr>
                <w:rFonts w:ascii="宋体" w:hAnsi="宋体" w:cs="Arial" w:hint="eastAsia"/>
                <w:color w:val="000000"/>
                <w:lang w:val="en-US"/>
              </w:rPr>
              <w:t>。</w:t>
            </w:r>
          </w:p>
        </w:tc>
      </w:tr>
      <w:tr w:rsidR="007E3AB9" w:rsidTr="007813D1">
        <w:trPr>
          <w:trHeight w:val="468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:rsidR="007E3AB9" w:rsidRPr="006779F9" w:rsidRDefault="007E3AB9" w:rsidP="007E3AB9">
            <w:pPr>
              <w:pStyle w:val="a0"/>
              <w:spacing w:after="0"/>
              <w:rPr>
                <w:rFonts w:ascii="宋体" w:hAnsi="宋体"/>
              </w:rPr>
            </w:pPr>
            <w:r w:rsidRPr="006779F9">
              <w:rPr>
                <w:rFonts w:ascii="宋体" w:hAnsi="宋体" w:cs="Times" w:hint="eastAsia"/>
              </w:rPr>
              <w:t>参与集中的经营者简介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7E3AB9" w:rsidRPr="00687D3A" w:rsidRDefault="007E3AB9" w:rsidP="007E3AB9">
            <w:pPr>
              <w:pStyle w:val="a0"/>
              <w:numPr>
                <w:ilvl w:val="0"/>
                <w:numId w:val="20"/>
              </w:numPr>
              <w:spacing w:after="0"/>
              <w:jc w:val="left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 w:hint="eastAsia"/>
                <w:color w:val="000000"/>
                <w:lang w:val="en-US"/>
              </w:rPr>
              <w:t>特来电</w:t>
            </w:r>
          </w:p>
        </w:tc>
        <w:tc>
          <w:tcPr>
            <w:tcW w:w="5764" w:type="dxa"/>
            <w:shd w:val="clear" w:color="auto" w:fill="auto"/>
            <w:vAlign w:val="center"/>
          </w:tcPr>
          <w:p w:rsidR="007E3AB9" w:rsidRDefault="007E3AB9" w:rsidP="007E3AB9">
            <w:pPr>
              <w:snapToGrid w:val="0"/>
              <w:spacing w:after="0"/>
              <w:rPr>
                <w:rFonts w:asciiTheme="minorEastAsia" w:eastAsiaTheme="minorEastAsia" w:hAnsiTheme="minorEastAsia" w:cs="Arial"/>
                <w:color w:val="000000"/>
              </w:rPr>
            </w:pPr>
            <w:r w:rsidRPr="006F64DA">
              <w:rPr>
                <w:rFonts w:asciiTheme="minorEastAsia" w:eastAsiaTheme="minorEastAsia" w:hAnsiTheme="minorEastAsia" w:cs="Arial" w:hint="eastAsia"/>
                <w:color w:val="000000"/>
              </w:rPr>
              <w:t>特来电于20</w:t>
            </w:r>
            <w:r w:rsidRPr="006F64DA">
              <w:rPr>
                <w:rFonts w:asciiTheme="minorEastAsia" w:eastAsiaTheme="minorEastAsia" w:hAnsiTheme="minorEastAsia" w:cs="Arial"/>
                <w:color w:val="000000"/>
              </w:rPr>
              <w:t>14</w:t>
            </w:r>
            <w:r w:rsidRPr="006F64DA">
              <w:rPr>
                <w:rFonts w:asciiTheme="minorEastAsia" w:eastAsiaTheme="minorEastAsia" w:hAnsiTheme="minorEastAsia" w:cs="Arial" w:hint="eastAsia"/>
                <w:color w:val="000000"/>
              </w:rPr>
              <w:t>年</w:t>
            </w:r>
            <w:r w:rsidRPr="006F64DA">
              <w:rPr>
                <w:rFonts w:asciiTheme="minorEastAsia" w:eastAsiaTheme="minorEastAsia" w:hAnsiTheme="minorEastAsia" w:cs="Arial"/>
                <w:color w:val="000000"/>
              </w:rPr>
              <w:t>9</w:t>
            </w:r>
            <w:r w:rsidRPr="006F64DA">
              <w:rPr>
                <w:rFonts w:asciiTheme="minorEastAsia" w:eastAsiaTheme="minorEastAsia" w:hAnsiTheme="minorEastAsia" w:cs="Arial" w:hint="eastAsia"/>
                <w:color w:val="000000"/>
              </w:rPr>
              <w:t>月</w:t>
            </w:r>
            <w:r w:rsidRPr="006F64DA">
              <w:rPr>
                <w:rFonts w:asciiTheme="minorEastAsia" w:eastAsiaTheme="minorEastAsia" w:hAnsiTheme="minorEastAsia" w:cs="Arial"/>
                <w:color w:val="000000"/>
              </w:rPr>
              <w:t>4</w:t>
            </w:r>
            <w:r w:rsidRPr="006F64DA">
              <w:rPr>
                <w:rFonts w:asciiTheme="minorEastAsia" w:eastAsiaTheme="minorEastAsia" w:hAnsiTheme="minorEastAsia" w:cs="Arial" w:hint="eastAsia"/>
                <w:color w:val="000000"/>
              </w:rPr>
              <w:t>日成立于</w:t>
            </w:r>
            <w:r w:rsidRPr="006F64DA">
              <w:rPr>
                <w:rFonts w:asciiTheme="minorEastAsia" w:eastAsiaTheme="minorEastAsia" w:hAnsiTheme="minorEastAsia" w:cs="Arial"/>
                <w:color w:val="000000"/>
              </w:rPr>
              <w:t>山东省青岛市</w:t>
            </w:r>
            <w:r w:rsidRPr="006F64DA">
              <w:rPr>
                <w:rFonts w:asciiTheme="minorEastAsia" w:eastAsiaTheme="minorEastAsia" w:hAnsiTheme="minorEastAsia" w:cs="Arial" w:hint="eastAsia"/>
                <w:color w:val="000000"/>
              </w:rPr>
              <w:t>，其主要业务为生产及销售电动汽车充电桩，以及基于充电</w:t>
            </w:r>
            <w:proofErr w:type="gramStart"/>
            <w:r w:rsidRPr="006F64DA">
              <w:rPr>
                <w:rFonts w:asciiTheme="minorEastAsia" w:eastAsiaTheme="minorEastAsia" w:hAnsiTheme="minorEastAsia" w:cs="Arial" w:hint="eastAsia"/>
                <w:color w:val="000000"/>
              </w:rPr>
              <w:t>桩网络</w:t>
            </w:r>
            <w:proofErr w:type="gramEnd"/>
            <w:r w:rsidRPr="006F64DA">
              <w:rPr>
                <w:rFonts w:asciiTheme="minorEastAsia" w:eastAsiaTheme="minorEastAsia" w:hAnsiTheme="minorEastAsia" w:cs="Arial" w:hint="eastAsia"/>
                <w:color w:val="000000"/>
              </w:rPr>
              <w:t>提供电动汽车充电服务。</w:t>
            </w:r>
          </w:p>
          <w:p w:rsidR="007E3AB9" w:rsidRPr="009D334B" w:rsidRDefault="007E3AB9" w:rsidP="007E3AB9">
            <w:pPr>
              <w:snapToGrid w:val="0"/>
              <w:spacing w:after="0"/>
              <w:rPr>
                <w:rFonts w:ascii="宋体" w:hAnsi="宋体" w:cs="Arial"/>
                <w:color w:val="000000"/>
                <w:lang w:val="en-US"/>
              </w:rPr>
            </w:pPr>
            <w:r w:rsidRPr="006F64DA">
              <w:rPr>
                <w:rFonts w:asciiTheme="minorEastAsia" w:eastAsiaTheme="minorEastAsia" w:hAnsiTheme="minorEastAsia" w:cs="Arial" w:hint="eastAsia"/>
                <w:color w:val="000000"/>
              </w:rPr>
              <w:t>特来电是青岛特锐德电气股份有限公司的子公司，其最终控制人是自然人，主要业务为电力设备制造、汽车充电生态网、</w:t>
            </w:r>
            <w:proofErr w:type="gramStart"/>
            <w:r w:rsidRPr="006F64DA">
              <w:rPr>
                <w:rFonts w:asciiTheme="minorEastAsia" w:eastAsiaTheme="minorEastAsia" w:hAnsiTheme="minorEastAsia" w:cs="Arial" w:hint="eastAsia"/>
                <w:color w:val="000000"/>
              </w:rPr>
              <w:t>新能源微网三</w:t>
            </w:r>
            <w:proofErr w:type="gramEnd"/>
            <w:r w:rsidRPr="006F64DA">
              <w:rPr>
                <w:rFonts w:asciiTheme="minorEastAsia" w:eastAsiaTheme="minorEastAsia" w:hAnsiTheme="minorEastAsia" w:cs="Arial" w:hint="eastAsia"/>
                <w:color w:val="000000"/>
              </w:rPr>
              <w:t>大领域的业务。</w:t>
            </w:r>
          </w:p>
        </w:tc>
      </w:tr>
      <w:tr w:rsidR="007E3AB9" w:rsidTr="007813D1">
        <w:trPr>
          <w:trHeight w:val="468"/>
        </w:trPr>
        <w:tc>
          <w:tcPr>
            <w:tcW w:w="1940" w:type="dxa"/>
            <w:vMerge/>
            <w:shd w:val="clear" w:color="auto" w:fill="D9D9D9"/>
            <w:vAlign w:val="center"/>
          </w:tcPr>
          <w:p w:rsidR="007E3AB9" w:rsidRPr="006779F9" w:rsidRDefault="007E3AB9" w:rsidP="007E3AB9">
            <w:pPr>
              <w:pStyle w:val="a0"/>
              <w:spacing w:after="0"/>
              <w:rPr>
                <w:rFonts w:ascii="宋体" w:hAnsi="宋体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7E3AB9" w:rsidRDefault="008C49CE" w:rsidP="007E3AB9">
            <w:pPr>
              <w:pStyle w:val="a0"/>
              <w:numPr>
                <w:ilvl w:val="0"/>
                <w:numId w:val="20"/>
              </w:numPr>
              <w:spacing w:after="0"/>
              <w:jc w:val="left"/>
              <w:rPr>
                <w:rFonts w:ascii="宋体" w:hAnsi="宋体" w:cs="Arial"/>
                <w:color w:val="000000"/>
                <w:lang w:val="en-US"/>
              </w:rPr>
            </w:pPr>
            <w:r>
              <w:rPr>
                <w:rFonts w:ascii="宋体" w:hAnsi="宋体" w:cs="Arial" w:hint="eastAsia"/>
                <w:color w:val="000000"/>
                <w:lang w:val="en-US"/>
              </w:rPr>
              <w:t>乌鲁木齐公交集团</w:t>
            </w:r>
          </w:p>
        </w:tc>
        <w:tc>
          <w:tcPr>
            <w:tcW w:w="5764" w:type="dxa"/>
            <w:shd w:val="clear" w:color="auto" w:fill="auto"/>
            <w:vAlign w:val="center"/>
          </w:tcPr>
          <w:p w:rsidR="007E3AB9" w:rsidRPr="00B92CDD" w:rsidRDefault="008C49CE" w:rsidP="007E3AB9">
            <w:pPr>
              <w:snapToGrid w:val="0"/>
              <w:spacing w:after="0"/>
              <w:rPr>
                <w:rFonts w:ascii="宋体" w:hAnsi="宋体" w:cs="Arial"/>
                <w:color w:val="000000"/>
                <w:lang w:val="en-US"/>
              </w:rPr>
            </w:pPr>
            <w:r>
              <w:rPr>
                <w:rFonts w:ascii="宋体" w:hAnsi="宋体" w:cs="Arial" w:hint="eastAsia"/>
                <w:color w:val="000000"/>
                <w:lang w:val="en-US"/>
              </w:rPr>
              <w:t>乌鲁木齐公交集团</w:t>
            </w:r>
            <w:r w:rsidR="007E3AB9">
              <w:rPr>
                <w:rFonts w:ascii="宋体" w:hAnsi="宋体" w:cs="Arial" w:hint="eastAsia"/>
                <w:color w:val="000000"/>
              </w:rPr>
              <w:t>于</w:t>
            </w:r>
            <w:r w:rsidR="00341FB5" w:rsidRPr="00341FB5">
              <w:rPr>
                <w:rFonts w:ascii="宋体" w:hAnsi="宋体" w:cs="Arial" w:hint="eastAsia"/>
                <w:color w:val="000000"/>
              </w:rPr>
              <w:t>20</w:t>
            </w:r>
            <w:r>
              <w:rPr>
                <w:rFonts w:ascii="宋体" w:hAnsi="宋体" w:cs="Arial"/>
                <w:color w:val="000000"/>
              </w:rPr>
              <w:t>06</w:t>
            </w:r>
            <w:r w:rsidR="00341FB5" w:rsidRPr="00341FB5">
              <w:rPr>
                <w:rFonts w:ascii="宋体" w:hAnsi="宋体" w:cs="Arial" w:hint="eastAsia"/>
                <w:color w:val="000000"/>
              </w:rPr>
              <w:t>年</w:t>
            </w:r>
            <w:r>
              <w:rPr>
                <w:rFonts w:ascii="宋体" w:hAnsi="宋体" w:cs="Arial"/>
                <w:color w:val="000000"/>
              </w:rPr>
              <w:t>4</w:t>
            </w:r>
            <w:r w:rsidR="00341FB5" w:rsidRPr="00341FB5">
              <w:rPr>
                <w:rFonts w:ascii="宋体" w:hAnsi="宋体" w:cs="Arial" w:hint="eastAsia"/>
                <w:color w:val="000000"/>
              </w:rPr>
              <w:t>月</w:t>
            </w:r>
            <w:r>
              <w:rPr>
                <w:rFonts w:ascii="宋体" w:hAnsi="宋体" w:cs="Arial" w:hint="eastAsia"/>
                <w:color w:val="000000"/>
              </w:rPr>
              <w:t>2</w:t>
            </w:r>
            <w:r>
              <w:rPr>
                <w:rFonts w:ascii="宋体" w:hAnsi="宋体" w:cs="Arial"/>
                <w:color w:val="000000"/>
              </w:rPr>
              <w:t>1</w:t>
            </w:r>
            <w:r w:rsidR="00341FB5" w:rsidRPr="00341FB5">
              <w:rPr>
                <w:rFonts w:ascii="宋体" w:hAnsi="宋体" w:cs="Arial" w:hint="eastAsia"/>
                <w:color w:val="000000"/>
              </w:rPr>
              <w:t>日</w:t>
            </w:r>
            <w:r w:rsidR="007E3AB9">
              <w:rPr>
                <w:rFonts w:ascii="宋体" w:hAnsi="宋体" w:cs="Arial" w:hint="eastAsia"/>
                <w:color w:val="000000"/>
              </w:rPr>
              <w:t>设立于</w:t>
            </w:r>
            <w:r>
              <w:rPr>
                <w:rFonts w:ascii="宋体" w:hAnsi="宋体" w:cs="Arial" w:hint="eastAsia"/>
                <w:color w:val="000000"/>
              </w:rPr>
              <w:t>新疆维吾尔自治区乌鲁木齐市</w:t>
            </w:r>
            <w:r w:rsidR="007E3AB9">
              <w:rPr>
                <w:rFonts w:ascii="宋体" w:hAnsi="宋体" w:cs="Arial" w:hint="eastAsia"/>
                <w:color w:val="000000"/>
              </w:rPr>
              <w:t>，其</w:t>
            </w:r>
            <w:r w:rsidR="007E3AB9" w:rsidRPr="00696189">
              <w:rPr>
                <w:rFonts w:ascii="宋体" w:hAnsi="宋体" w:cs="Arial" w:hint="eastAsia"/>
                <w:color w:val="000000"/>
              </w:rPr>
              <w:t>主要</w:t>
            </w:r>
            <w:r w:rsidR="001B1CE8">
              <w:rPr>
                <w:rFonts w:ascii="宋体" w:hAnsi="宋体" w:cs="Arial" w:hint="eastAsia"/>
                <w:color w:val="000000"/>
              </w:rPr>
              <w:t>业务为</w:t>
            </w:r>
            <w:r w:rsidRPr="008C49CE">
              <w:rPr>
                <w:rFonts w:ascii="宋体" w:hAnsi="宋体" w:cs="Arial" w:hint="eastAsia"/>
                <w:color w:val="000000"/>
              </w:rPr>
              <w:t>城市公共交通、网络预约出租车运营服务、机动车维修和维护等</w:t>
            </w:r>
            <w:r w:rsidR="007E3AB9" w:rsidRPr="00B92CDD">
              <w:rPr>
                <w:rFonts w:ascii="宋体" w:hAnsi="宋体" w:cs="Arial" w:hint="eastAsia"/>
                <w:color w:val="000000"/>
              </w:rPr>
              <w:t>。</w:t>
            </w:r>
          </w:p>
          <w:p w:rsidR="007E3AB9" w:rsidRPr="006F64DA" w:rsidRDefault="00BB5609" w:rsidP="001878B0">
            <w:pPr>
              <w:snapToGrid w:val="0"/>
              <w:spacing w:after="0"/>
              <w:rPr>
                <w:rFonts w:asciiTheme="minorEastAsia" w:eastAsiaTheme="minorEastAsia" w:hAnsiTheme="minorEastAsia" w:cs="Arial"/>
                <w:color w:val="000000"/>
              </w:rPr>
            </w:pPr>
            <w:r>
              <w:rPr>
                <w:rFonts w:ascii="宋体" w:hAnsi="宋体" w:cs="Arial" w:hint="eastAsia"/>
                <w:color w:val="000000"/>
                <w:lang w:val="en-US"/>
              </w:rPr>
              <w:t>乌鲁木齐公交集团</w:t>
            </w:r>
            <w:r w:rsidR="00CF1034" w:rsidRPr="00965809">
              <w:rPr>
                <w:rFonts w:ascii="宋体" w:hAnsi="宋体" w:cs="Arial" w:hint="eastAsia"/>
                <w:color w:val="000000"/>
                <w:lang w:val="en-US"/>
              </w:rPr>
              <w:t>的最终控制人是</w:t>
            </w:r>
            <w:r w:rsidR="00642B10" w:rsidRPr="00642B10">
              <w:rPr>
                <w:rFonts w:ascii="宋体" w:hAnsi="宋体" w:cs="Arial" w:hint="eastAsia"/>
                <w:color w:val="000000"/>
                <w:lang w:val="en-US"/>
              </w:rPr>
              <w:t>乌鲁木齐城市建设投资（集团）有限公司</w:t>
            </w:r>
            <w:r w:rsidR="00CF1034" w:rsidRPr="00B92CDD">
              <w:rPr>
                <w:rFonts w:ascii="宋体" w:hAnsi="宋体" w:cs="Arial" w:hint="eastAsia"/>
                <w:color w:val="000000"/>
                <w:lang w:val="en-US"/>
              </w:rPr>
              <w:t>，其主要</w:t>
            </w:r>
            <w:r w:rsidR="001B1CE8">
              <w:rPr>
                <w:rFonts w:ascii="宋体" w:hAnsi="宋体" w:cs="Arial" w:hint="eastAsia"/>
                <w:color w:val="000000"/>
                <w:lang w:val="en-US"/>
              </w:rPr>
              <w:t>业务为</w:t>
            </w:r>
            <w:r w:rsidR="008848BE" w:rsidRPr="008848BE">
              <w:rPr>
                <w:rFonts w:ascii="宋体" w:hAnsi="宋体" w:cs="Arial" w:hint="eastAsia"/>
                <w:color w:val="000000"/>
                <w:lang w:val="en-US"/>
              </w:rPr>
              <w:t>开展</w:t>
            </w:r>
            <w:r w:rsidR="001B0108" w:rsidRPr="001B0108">
              <w:rPr>
                <w:rFonts w:ascii="宋体" w:hAnsi="宋体" w:cs="Arial" w:hint="eastAsia"/>
                <w:color w:val="000000"/>
                <w:lang w:val="en-US"/>
              </w:rPr>
              <w:t>城市建设项目和其他国有资产投资及咨询</w:t>
            </w:r>
            <w:r w:rsidR="003D35A7" w:rsidRPr="001B1CE8">
              <w:rPr>
                <w:rFonts w:ascii="宋体" w:hAnsi="宋体" w:cs="Arial" w:hint="eastAsia"/>
                <w:color w:val="000000"/>
                <w:lang w:val="en-US"/>
              </w:rPr>
              <w:t>。</w:t>
            </w:r>
          </w:p>
        </w:tc>
      </w:tr>
      <w:tr w:rsidR="007E3AB9" w:rsidTr="007813D1">
        <w:trPr>
          <w:trHeight w:val="279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:rsidR="007E3AB9" w:rsidRPr="006779F9" w:rsidRDefault="007E3AB9" w:rsidP="007E3AB9">
            <w:pPr>
              <w:pStyle w:val="a0"/>
              <w:spacing w:after="0"/>
              <w:rPr>
                <w:rFonts w:ascii="宋体" w:hAnsi="宋体"/>
                <w:lang w:val="en-US"/>
              </w:rPr>
            </w:pPr>
            <w:r w:rsidRPr="006779F9">
              <w:rPr>
                <w:rFonts w:ascii="宋体" w:hAnsi="宋体"/>
              </w:rPr>
              <w:t>简易案件理由（可以单选，也可以多选）</w:t>
            </w: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:rsidR="007E3AB9" w:rsidRPr="00687D3A" w:rsidRDefault="003A4610" w:rsidP="007E3AB9">
            <w:pPr>
              <w:snapToGrid w:val="0"/>
              <w:spacing w:after="0"/>
              <w:rPr>
                <w:rFonts w:ascii="宋体" w:hAnsi="宋体"/>
                <w:lang w:val="en-US"/>
              </w:rPr>
            </w:pPr>
            <w:r w:rsidRPr="00687D3A">
              <w:rPr>
                <w:rFonts w:ascii="宋体" w:hAnsi="宋体"/>
              </w:rPr>
              <w:t>□</w:t>
            </w:r>
            <w:r w:rsidR="007E3AB9">
              <w:rPr>
                <w:rFonts w:ascii="宋体" w:hAnsi="宋体"/>
              </w:rPr>
              <w:t xml:space="preserve"> </w:t>
            </w:r>
            <w:r w:rsidR="007E3AB9" w:rsidRPr="00687D3A">
              <w:rPr>
                <w:rFonts w:ascii="宋体" w:hAnsi="宋体"/>
              </w:rPr>
              <w:t>1、在同一相关市场，所有参与集中的经营者所占市场份额之和小于</w:t>
            </w:r>
            <w:r w:rsidR="007E3AB9" w:rsidRPr="00687D3A">
              <w:rPr>
                <w:rFonts w:ascii="宋体" w:hAnsi="宋体"/>
                <w:color w:val="000000"/>
              </w:rPr>
              <w:t>15%</w:t>
            </w:r>
            <w:r w:rsidR="007E3AB9" w:rsidRPr="00687D3A">
              <w:rPr>
                <w:rFonts w:ascii="宋体" w:hAnsi="宋体"/>
              </w:rPr>
              <w:t>。</w:t>
            </w:r>
          </w:p>
        </w:tc>
      </w:tr>
      <w:tr w:rsidR="007E3AB9" w:rsidTr="007813D1">
        <w:trPr>
          <w:trHeight w:val="330"/>
        </w:trPr>
        <w:tc>
          <w:tcPr>
            <w:tcW w:w="1940" w:type="dxa"/>
            <w:vMerge/>
            <w:shd w:val="clear" w:color="auto" w:fill="D9D9D9"/>
            <w:vAlign w:val="center"/>
          </w:tcPr>
          <w:p w:rsidR="007E3AB9" w:rsidRPr="006779F9" w:rsidRDefault="007E3AB9" w:rsidP="007E3AB9">
            <w:pPr>
              <w:pStyle w:val="a0"/>
              <w:spacing w:after="0"/>
              <w:rPr>
                <w:rFonts w:ascii="宋体" w:hAnsi="宋体"/>
                <w:lang w:val="en-US"/>
              </w:rPr>
            </w:pP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:rsidR="007E3AB9" w:rsidRPr="00687D3A" w:rsidRDefault="007E3AB9" w:rsidP="007E3AB9">
            <w:pPr>
              <w:snapToGrid w:val="0"/>
              <w:spacing w:after="0"/>
              <w:jc w:val="left"/>
              <w:rPr>
                <w:rFonts w:ascii="宋体" w:hAnsi="宋体"/>
                <w:lang w:val="en-US"/>
              </w:rPr>
            </w:pPr>
            <w:r w:rsidRPr="00687D3A">
              <w:rPr>
                <w:rFonts w:ascii="宋体" w:hAnsi="宋体"/>
              </w:rPr>
              <w:sym w:font="Wingdings" w:char="F0FE"/>
            </w:r>
            <w:r w:rsidRPr="00687D3A">
              <w:rPr>
                <w:rFonts w:ascii="宋体" w:hAnsi="宋体"/>
              </w:rPr>
              <w:t xml:space="preserve"> 2、存在上下游关系的参与集中的经营者，在上下游市场所占的市场份额均小于</w:t>
            </w:r>
            <w:r w:rsidRPr="00687D3A">
              <w:rPr>
                <w:rFonts w:ascii="宋体" w:hAnsi="宋体"/>
                <w:color w:val="000000"/>
              </w:rPr>
              <w:t>25%</w:t>
            </w:r>
            <w:r w:rsidRPr="00687D3A">
              <w:rPr>
                <w:rFonts w:ascii="宋体" w:hAnsi="宋体"/>
              </w:rPr>
              <w:t>。</w:t>
            </w:r>
          </w:p>
        </w:tc>
      </w:tr>
      <w:tr w:rsidR="007E3AB9" w:rsidTr="007813D1">
        <w:trPr>
          <w:trHeight w:val="285"/>
        </w:trPr>
        <w:tc>
          <w:tcPr>
            <w:tcW w:w="1940" w:type="dxa"/>
            <w:vMerge/>
            <w:shd w:val="clear" w:color="auto" w:fill="D9D9D9"/>
            <w:vAlign w:val="center"/>
          </w:tcPr>
          <w:p w:rsidR="007E3AB9" w:rsidRPr="006779F9" w:rsidRDefault="007E3AB9" w:rsidP="007E3AB9">
            <w:pPr>
              <w:pStyle w:val="a0"/>
              <w:spacing w:after="0"/>
              <w:rPr>
                <w:rFonts w:ascii="宋体" w:hAnsi="宋体"/>
                <w:lang w:val="en-US"/>
              </w:rPr>
            </w:pP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:rsidR="007E3AB9" w:rsidRPr="00687D3A" w:rsidRDefault="007E3AB9" w:rsidP="007E3AB9">
            <w:pPr>
              <w:snapToGrid w:val="0"/>
              <w:spacing w:after="0"/>
              <w:jc w:val="left"/>
              <w:rPr>
                <w:rFonts w:ascii="宋体" w:hAnsi="宋体"/>
                <w:lang w:val="en-US"/>
              </w:rPr>
            </w:pPr>
            <w:r w:rsidRPr="00687D3A">
              <w:rPr>
                <w:rFonts w:ascii="宋体" w:hAnsi="宋体"/>
              </w:rPr>
              <w:t>□ 3、不在同一相关市场、也不存在上下游关系的参与集中的经营者，在与交易有关的每个市场所占的份额均小于25%。</w:t>
            </w:r>
          </w:p>
        </w:tc>
      </w:tr>
      <w:tr w:rsidR="007E3AB9" w:rsidTr="007813D1">
        <w:trPr>
          <w:trHeight w:val="593"/>
        </w:trPr>
        <w:tc>
          <w:tcPr>
            <w:tcW w:w="1940" w:type="dxa"/>
            <w:vMerge/>
            <w:shd w:val="clear" w:color="auto" w:fill="D9D9D9"/>
            <w:vAlign w:val="center"/>
          </w:tcPr>
          <w:p w:rsidR="007E3AB9" w:rsidRPr="006779F9" w:rsidRDefault="007E3AB9" w:rsidP="007E3AB9">
            <w:pPr>
              <w:pStyle w:val="a0"/>
              <w:spacing w:after="0"/>
              <w:rPr>
                <w:rFonts w:ascii="宋体" w:hAnsi="宋体"/>
                <w:lang w:val="en-US"/>
              </w:rPr>
            </w:pP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:rsidR="007E3AB9" w:rsidRPr="00687D3A" w:rsidRDefault="007E3AB9" w:rsidP="007E3AB9">
            <w:pPr>
              <w:snapToGrid w:val="0"/>
              <w:spacing w:after="0"/>
              <w:jc w:val="left"/>
              <w:rPr>
                <w:rFonts w:ascii="宋体" w:hAnsi="宋体"/>
                <w:lang w:val="en-US"/>
              </w:rPr>
            </w:pPr>
            <w:r w:rsidRPr="00687D3A">
              <w:rPr>
                <w:rFonts w:ascii="宋体" w:hAnsi="宋体"/>
              </w:rPr>
              <w:t>□ 4、参与集中的经营者在中国境外设立合营企业，合营企业不在中国境内从事经济活动。</w:t>
            </w:r>
          </w:p>
        </w:tc>
      </w:tr>
      <w:tr w:rsidR="007E3AB9" w:rsidTr="007813D1">
        <w:trPr>
          <w:trHeight w:val="264"/>
        </w:trPr>
        <w:tc>
          <w:tcPr>
            <w:tcW w:w="1940" w:type="dxa"/>
            <w:vMerge/>
            <w:shd w:val="clear" w:color="auto" w:fill="D9D9D9"/>
            <w:vAlign w:val="center"/>
          </w:tcPr>
          <w:p w:rsidR="007E3AB9" w:rsidRPr="006779F9" w:rsidRDefault="007E3AB9" w:rsidP="007E3AB9">
            <w:pPr>
              <w:pStyle w:val="a0"/>
              <w:spacing w:after="0"/>
              <w:rPr>
                <w:rFonts w:ascii="宋体" w:hAnsi="宋体"/>
                <w:lang w:val="en-US"/>
              </w:rPr>
            </w:pP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:rsidR="007E3AB9" w:rsidRPr="00687D3A" w:rsidRDefault="007E3AB9" w:rsidP="007E3AB9">
            <w:pPr>
              <w:snapToGrid w:val="0"/>
              <w:spacing w:after="0"/>
              <w:jc w:val="left"/>
              <w:rPr>
                <w:rFonts w:ascii="宋体" w:hAnsi="宋体"/>
                <w:lang w:val="en-US"/>
              </w:rPr>
            </w:pPr>
            <w:r w:rsidRPr="00687D3A">
              <w:rPr>
                <w:rFonts w:ascii="宋体" w:hAnsi="宋体"/>
              </w:rPr>
              <w:t>□ 5、参与集中的经营者收购境外企业股权或资产的，该境外企业不在中国境内从事经济活动。</w:t>
            </w:r>
          </w:p>
        </w:tc>
      </w:tr>
      <w:tr w:rsidR="007E3AB9" w:rsidTr="007813D1">
        <w:trPr>
          <w:trHeight w:val="345"/>
        </w:trPr>
        <w:tc>
          <w:tcPr>
            <w:tcW w:w="1940" w:type="dxa"/>
            <w:vMerge/>
            <w:shd w:val="clear" w:color="auto" w:fill="D9D9D9"/>
            <w:vAlign w:val="center"/>
          </w:tcPr>
          <w:p w:rsidR="007E3AB9" w:rsidRPr="006779F9" w:rsidRDefault="007E3AB9" w:rsidP="007E3AB9">
            <w:pPr>
              <w:pStyle w:val="a0"/>
              <w:spacing w:after="0"/>
              <w:rPr>
                <w:rFonts w:ascii="宋体" w:hAnsi="宋体"/>
                <w:lang w:val="en-US"/>
              </w:rPr>
            </w:pP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:rsidR="007E3AB9" w:rsidRPr="00687D3A" w:rsidRDefault="007E3AB9" w:rsidP="007E3AB9">
            <w:pPr>
              <w:snapToGrid w:val="0"/>
              <w:spacing w:after="0"/>
              <w:jc w:val="left"/>
              <w:rPr>
                <w:rFonts w:ascii="宋体" w:hAnsi="宋体"/>
                <w:lang w:val="en-US"/>
              </w:rPr>
            </w:pPr>
            <w:r w:rsidRPr="00687D3A">
              <w:rPr>
                <w:rFonts w:ascii="宋体" w:hAnsi="宋体"/>
              </w:rPr>
              <w:t>□ 6、由两个以上的经营者共同控制的合营企业，通过集中被其中一个或一个以上经营者控制。</w:t>
            </w:r>
          </w:p>
        </w:tc>
      </w:tr>
      <w:tr w:rsidR="007E3AB9" w:rsidTr="007813D1">
        <w:tc>
          <w:tcPr>
            <w:tcW w:w="1940" w:type="dxa"/>
            <w:shd w:val="clear" w:color="auto" w:fill="D9D9D9"/>
            <w:vAlign w:val="center"/>
          </w:tcPr>
          <w:p w:rsidR="007E3AB9" w:rsidRPr="006779F9" w:rsidRDefault="007E3AB9" w:rsidP="007E3AB9">
            <w:pPr>
              <w:pStyle w:val="a0"/>
              <w:spacing w:after="0"/>
              <w:rPr>
                <w:rFonts w:ascii="宋体" w:hAnsi="宋体"/>
              </w:rPr>
            </w:pPr>
            <w:r w:rsidRPr="006779F9">
              <w:rPr>
                <w:rFonts w:ascii="宋体" w:hAnsi="宋体"/>
              </w:rPr>
              <w:t>备注</w:t>
            </w: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 w:rsidR="007E3AB9" w:rsidRPr="00AE3697" w:rsidRDefault="007E3AB9" w:rsidP="007E3AB9">
            <w:pPr>
              <w:spacing w:after="0"/>
              <w:rPr>
                <w:rFonts w:ascii="宋体" w:hAnsi="宋体"/>
                <w:b/>
              </w:rPr>
            </w:pPr>
            <w:r w:rsidRPr="00AE3697">
              <w:rPr>
                <w:rFonts w:ascii="宋体" w:hAnsi="宋体" w:hint="eastAsia"/>
                <w:b/>
              </w:rPr>
              <w:t>纵向关联：</w:t>
            </w:r>
          </w:p>
          <w:tbl>
            <w:tblPr>
              <w:tblStyle w:val="af4"/>
              <w:tblW w:w="7754" w:type="dxa"/>
              <w:tblLayout w:type="fixed"/>
              <w:tblLook w:val="04A0" w:firstRow="1" w:lastRow="0" w:firstColumn="1" w:lastColumn="0" w:noHBand="0" w:noVBand="1"/>
            </w:tblPr>
            <w:tblGrid>
              <w:gridCol w:w="2585"/>
              <w:gridCol w:w="1935"/>
              <w:gridCol w:w="3234"/>
            </w:tblGrid>
            <w:tr w:rsidR="007E3AB9" w:rsidTr="00C2575E">
              <w:trPr>
                <w:trHeight w:val="246"/>
              </w:trPr>
              <w:tc>
                <w:tcPr>
                  <w:tcW w:w="2585" w:type="dxa"/>
                </w:tcPr>
                <w:p w:rsidR="007E3AB9" w:rsidRDefault="007E3AB9" w:rsidP="007E3AB9">
                  <w:pPr>
                    <w:spacing w:after="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相关商品市场</w:t>
                  </w:r>
                </w:p>
              </w:tc>
              <w:tc>
                <w:tcPr>
                  <w:tcW w:w="1935" w:type="dxa"/>
                </w:tcPr>
                <w:p w:rsidR="007E3AB9" w:rsidRPr="00AA6F54" w:rsidRDefault="007E3AB9" w:rsidP="007E3AB9">
                  <w:pPr>
                    <w:spacing w:after="0"/>
                    <w:jc w:val="center"/>
                    <w:rPr>
                      <w:rFonts w:ascii="宋体" w:hAnsi="宋体"/>
                    </w:rPr>
                  </w:pPr>
                  <w:r w:rsidRPr="00AA6F54">
                    <w:rPr>
                      <w:rFonts w:ascii="宋体" w:hAnsi="宋体" w:hint="eastAsia"/>
                    </w:rPr>
                    <w:t>相关地域市场</w:t>
                  </w:r>
                </w:p>
              </w:tc>
              <w:tc>
                <w:tcPr>
                  <w:tcW w:w="3234" w:type="dxa"/>
                </w:tcPr>
                <w:p w:rsidR="007E3AB9" w:rsidRDefault="00746DD2" w:rsidP="007E3AB9">
                  <w:pPr>
                    <w:spacing w:after="0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2</w:t>
                  </w:r>
                  <w:r>
                    <w:rPr>
                      <w:rFonts w:ascii="宋体" w:hAnsi="宋体"/>
                    </w:rPr>
                    <w:t>023</w:t>
                  </w:r>
                  <w:r>
                    <w:rPr>
                      <w:rFonts w:ascii="宋体" w:hAnsi="宋体" w:hint="eastAsia"/>
                    </w:rPr>
                    <w:t>年</w:t>
                  </w:r>
                  <w:r w:rsidR="007E3AB9">
                    <w:rPr>
                      <w:rFonts w:ascii="宋体" w:hAnsi="宋体" w:hint="eastAsia"/>
                    </w:rPr>
                    <w:t>市场份额</w:t>
                  </w:r>
                </w:p>
              </w:tc>
            </w:tr>
            <w:tr w:rsidR="007E3AB9" w:rsidTr="00C2575E">
              <w:trPr>
                <w:trHeight w:val="1542"/>
              </w:trPr>
              <w:tc>
                <w:tcPr>
                  <w:tcW w:w="2585" w:type="dxa"/>
                </w:tcPr>
                <w:p w:rsidR="007E3AB9" w:rsidRPr="00AE3697" w:rsidRDefault="007E3AB9" w:rsidP="007E3AB9">
                  <w:pPr>
                    <w:spacing w:after="0"/>
                    <w:rPr>
                      <w:rFonts w:asciiTheme="minorEastAsia" w:eastAsiaTheme="minorEastAsia" w:hAnsiTheme="minorEastAsia"/>
                    </w:rPr>
                  </w:pPr>
                  <w:r w:rsidRPr="00AE3697">
                    <w:rPr>
                      <w:rFonts w:asciiTheme="minorEastAsia" w:eastAsiaTheme="minorEastAsia" w:hAnsiTheme="minorEastAsia" w:hint="eastAsia"/>
                    </w:rPr>
                    <w:t>上游：</w:t>
                  </w:r>
                  <w:r w:rsidRPr="007F074C">
                    <w:rPr>
                      <w:rFonts w:ascii="宋体" w:hAnsi="宋体" w:hint="eastAsia"/>
                    </w:rPr>
                    <w:t>电动汽车充电桩设备市场</w:t>
                  </w:r>
                  <w:r w:rsidRPr="007F074C">
                    <w:rPr>
                      <w:rFonts w:ascii="宋体" w:hAnsi="宋体"/>
                    </w:rPr>
                    <w:t xml:space="preserve"> </w:t>
                  </w:r>
                </w:p>
                <w:p w:rsidR="007E3AB9" w:rsidRPr="00AE3697" w:rsidRDefault="007E3AB9" w:rsidP="007E3AB9">
                  <w:pPr>
                    <w:spacing w:after="0"/>
                    <w:rPr>
                      <w:rFonts w:asciiTheme="minorEastAsia" w:eastAsiaTheme="minorEastAsia" w:hAnsiTheme="minorEastAsia"/>
                    </w:rPr>
                  </w:pPr>
                  <w:r w:rsidRPr="00AE3697">
                    <w:rPr>
                      <w:rFonts w:asciiTheme="minorEastAsia" w:eastAsiaTheme="minorEastAsia" w:hAnsiTheme="minorEastAsia" w:hint="eastAsia"/>
                    </w:rPr>
                    <w:t>下游：</w:t>
                  </w:r>
                  <w:r w:rsidRPr="007F074C">
                    <w:rPr>
                      <w:rFonts w:ascii="宋体" w:hAnsi="宋体" w:hint="eastAsia"/>
                    </w:rPr>
                    <w:t>电动汽车充电服务市场</w:t>
                  </w:r>
                </w:p>
              </w:tc>
              <w:tc>
                <w:tcPr>
                  <w:tcW w:w="1935" w:type="dxa"/>
                </w:tcPr>
                <w:p w:rsidR="007E3AB9" w:rsidRPr="00421C55" w:rsidRDefault="007E3AB9" w:rsidP="007E3AB9">
                  <w:pPr>
                    <w:spacing w:after="0"/>
                    <w:rPr>
                      <w:rFonts w:asciiTheme="minorEastAsia" w:eastAsiaTheme="minorEastAsia" w:hAnsiTheme="minorEastAsia"/>
                    </w:rPr>
                  </w:pPr>
                  <w:r w:rsidRPr="00421C55">
                    <w:rPr>
                      <w:rFonts w:asciiTheme="minorEastAsia" w:eastAsiaTheme="minorEastAsia" w:hAnsiTheme="minorEastAsia" w:hint="eastAsia"/>
                    </w:rPr>
                    <w:t>上游：中国境内</w:t>
                  </w:r>
                </w:p>
                <w:p w:rsidR="007E3AB9" w:rsidRPr="00421C55" w:rsidRDefault="007E3AB9" w:rsidP="007E3AB9">
                  <w:pPr>
                    <w:spacing w:after="0"/>
                    <w:rPr>
                      <w:rFonts w:asciiTheme="minorEastAsia" w:eastAsiaTheme="minorEastAsia" w:hAnsiTheme="minorEastAsia"/>
                    </w:rPr>
                  </w:pPr>
                  <w:r w:rsidRPr="00421C55">
                    <w:rPr>
                      <w:rFonts w:asciiTheme="minorEastAsia" w:eastAsiaTheme="minorEastAsia" w:hAnsiTheme="minorEastAsia" w:hint="eastAsia"/>
                    </w:rPr>
                    <w:t>下游：</w:t>
                  </w:r>
                  <w:r w:rsidR="00D92A37">
                    <w:rPr>
                      <w:rFonts w:asciiTheme="minorEastAsia" w:eastAsiaTheme="minorEastAsia" w:hAnsiTheme="minorEastAsia" w:hint="eastAsia"/>
                    </w:rPr>
                    <w:t>乌鲁木齐</w:t>
                  </w:r>
                  <w:r w:rsidRPr="00421C55">
                    <w:rPr>
                      <w:rFonts w:asciiTheme="minorEastAsia" w:eastAsiaTheme="minorEastAsia" w:hAnsiTheme="minorEastAsia" w:hint="eastAsia"/>
                    </w:rPr>
                    <w:t>市</w:t>
                  </w:r>
                </w:p>
              </w:tc>
              <w:tc>
                <w:tcPr>
                  <w:tcW w:w="3234" w:type="dxa"/>
                </w:tcPr>
                <w:p w:rsidR="007E3AB9" w:rsidRPr="00DC5EA7" w:rsidRDefault="007E3AB9" w:rsidP="007E3AB9">
                  <w:pPr>
                    <w:spacing w:after="0"/>
                    <w:rPr>
                      <w:rFonts w:asciiTheme="minorEastAsia" w:eastAsiaTheme="minorEastAsia" w:hAnsiTheme="minorEastAsia"/>
                    </w:rPr>
                  </w:pPr>
                  <w:r w:rsidRPr="00DC5EA7">
                    <w:rPr>
                      <w:rFonts w:asciiTheme="minorEastAsia" w:eastAsiaTheme="minorEastAsia" w:hAnsiTheme="minorEastAsia" w:hint="eastAsia"/>
                    </w:rPr>
                    <w:t>上游：中国境内电动汽车充电桩设备市场</w:t>
                  </w:r>
                </w:p>
                <w:p w:rsidR="007E3AB9" w:rsidRPr="00421C55" w:rsidRDefault="007E3AB9" w:rsidP="007E3AB9">
                  <w:pPr>
                    <w:spacing w:after="0"/>
                    <w:rPr>
                      <w:rFonts w:asciiTheme="minorEastAsia" w:eastAsiaTheme="minorEastAsia" w:hAnsiTheme="minorEastAsia"/>
                    </w:rPr>
                  </w:pPr>
                  <w:r w:rsidRPr="00DC5EA7">
                    <w:rPr>
                      <w:rFonts w:asciiTheme="minorEastAsia" w:eastAsiaTheme="minorEastAsia" w:hAnsiTheme="minorEastAsia" w:hint="eastAsia"/>
                    </w:rPr>
                    <w:t>特来电：</w:t>
                  </w:r>
                  <w:r w:rsidRPr="00DC5EA7">
                    <w:rPr>
                      <w:rFonts w:asciiTheme="minorEastAsia" w:eastAsiaTheme="minorEastAsia" w:hAnsiTheme="minorEastAsia"/>
                    </w:rPr>
                    <w:t>10%-15%</w:t>
                  </w:r>
                </w:p>
                <w:p w:rsidR="007E3AB9" w:rsidRPr="00AE3697" w:rsidRDefault="007E3AB9" w:rsidP="007E3AB9">
                  <w:pPr>
                    <w:spacing w:after="0"/>
                    <w:rPr>
                      <w:rFonts w:asciiTheme="minorEastAsia" w:eastAsiaTheme="minorEastAsia" w:hAnsiTheme="minorEastAsia"/>
                    </w:rPr>
                  </w:pPr>
                  <w:r w:rsidRPr="00AE3697">
                    <w:rPr>
                      <w:rFonts w:asciiTheme="minorEastAsia" w:eastAsiaTheme="minorEastAsia" w:hAnsiTheme="minorEastAsia" w:hint="eastAsia"/>
                    </w:rPr>
                    <w:t>下游：</w:t>
                  </w:r>
                  <w:r w:rsidR="00D92A37">
                    <w:rPr>
                      <w:rFonts w:asciiTheme="minorEastAsia" w:eastAsiaTheme="minorEastAsia" w:hAnsiTheme="minorEastAsia" w:hint="eastAsia"/>
                    </w:rPr>
                    <w:t>乌鲁木齐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市</w:t>
                  </w:r>
                  <w:r w:rsidRPr="007F074C">
                    <w:rPr>
                      <w:rFonts w:asciiTheme="minorEastAsia" w:eastAsiaTheme="minorEastAsia" w:hAnsiTheme="minorEastAsia" w:hint="eastAsia"/>
                    </w:rPr>
                    <w:t>电动汽车充电服务市场</w:t>
                  </w:r>
                </w:p>
                <w:p w:rsidR="00940FC2" w:rsidRPr="00421C55" w:rsidRDefault="007E3AB9" w:rsidP="007E3AB9">
                  <w:pPr>
                    <w:spacing w:after="0"/>
                    <w:rPr>
                      <w:rFonts w:asciiTheme="minorEastAsia" w:eastAsiaTheme="minorEastAsia" w:hAnsiTheme="minorEastAsia"/>
                    </w:rPr>
                  </w:pPr>
                  <w:r w:rsidRPr="00421C55">
                    <w:rPr>
                      <w:rFonts w:asciiTheme="minorEastAsia" w:eastAsiaTheme="minorEastAsia" w:hAnsiTheme="minorEastAsia" w:hint="eastAsia"/>
                    </w:rPr>
                    <w:t>特来电：</w:t>
                  </w:r>
                  <w:r w:rsidR="00745B19">
                    <w:rPr>
                      <w:rFonts w:asciiTheme="minorEastAsia" w:eastAsiaTheme="minorEastAsia" w:hAnsiTheme="minorEastAsia" w:hint="eastAsia"/>
                    </w:rPr>
                    <w:t>1</w:t>
                  </w:r>
                  <w:r w:rsidR="00341FB5">
                    <w:rPr>
                      <w:rFonts w:asciiTheme="minorEastAsia" w:eastAsiaTheme="minorEastAsia" w:hAnsiTheme="minorEastAsia"/>
                    </w:rPr>
                    <w:t>5</w:t>
                  </w:r>
                  <w:r>
                    <w:rPr>
                      <w:rFonts w:asciiTheme="minorEastAsia" w:eastAsiaTheme="minorEastAsia" w:hAnsiTheme="minorEastAsia"/>
                    </w:rPr>
                    <w:t>-</w:t>
                  </w:r>
                  <w:r w:rsidR="00341FB5">
                    <w:rPr>
                      <w:rFonts w:asciiTheme="minorEastAsia" w:eastAsiaTheme="minorEastAsia" w:hAnsiTheme="minorEastAsia"/>
                    </w:rPr>
                    <w:t>20</w:t>
                  </w:r>
                  <w:r w:rsidRPr="00421C55">
                    <w:rPr>
                      <w:rFonts w:asciiTheme="minorEastAsia" w:eastAsiaTheme="minorEastAsia" w:hAnsiTheme="minorEastAsia"/>
                    </w:rPr>
                    <w:t>%</w:t>
                  </w:r>
                </w:p>
              </w:tc>
            </w:tr>
            <w:tr w:rsidR="007E3AB9" w:rsidTr="00C2575E">
              <w:trPr>
                <w:trHeight w:val="1518"/>
              </w:trPr>
              <w:tc>
                <w:tcPr>
                  <w:tcW w:w="2585" w:type="dxa"/>
                </w:tcPr>
                <w:p w:rsidR="007E3AB9" w:rsidRPr="007F074C" w:rsidRDefault="007E3AB9" w:rsidP="007E3AB9">
                  <w:pPr>
                    <w:spacing w:after="0"/>
                    <w:rPr>
                      <w:rFonts w:ascii="宋体" w:hAnsi="宋体"/>
                    </w:rPr>
                  </w:pPr>
                  <w:r w:rsidRPr="00AE3697">
                    <w:rPr>
                      <w:rFonts w:asciiTheme="minorEastAsia" w:eastAsiaTheme="minorEastAsia" w:hAnsiTheme="minorEastAsia" w:hint="eastAsia"/>
                    </w:rPr>
                    <w:lastRenderedPageBreak/>
                    <w:t>上游：</w:t>
                  </w:r>
                  <w:r w:rsidRPr="007F074C">
                    <w:rPr>
                      <w:rFonts w:ascii="宋体" w:hAnsi="宋体" w:hint="eastAsia"/>
                    </w:rPr>
                    <w:t>公共停车场管理服务市场</w:t>
                  </w:r>
                </w:p>
                <w:p w:rsidR="007E3AB9" w:rsidRPr="00AE3697" w:rsidRDefault="007E3AB9" w:rsidP="007E3AB9">
                  <w:pPr>
                    <w:spacing w:after="0"/>
                    <w:rPr>
                      <w:rFonts w:asciiTheme="minorEastAsia" w:eastAsiaTheme="minorEastAsia" w:hAnsiTheme="minorEastAsia"/>
                    </w:rPr>
                  </w:pPr>
                  <w:r w:rsidRPr="00AE3697">
                    <w:rPr>
                      <w:rFonts w:asciiTheme="minorEastAsia" w:eastAsiaTheme="minorEastAsia" w:hAnsiTheme="minorEastAsia" w:hint="eastAsia"/>
                    </w:rPr>
                    <w:t>下游：</w:t>
                  </w:r>
                  <w:r w:rsidRPr="007F074C">
                    <w:rPr>
                      <w:rFonts w:ascii="宋体" w:hAnsi="宋体" w:hint="eastAsia"/>
                    </w:rPr>
                    <w:t>电动汽车充电服务市场</w:t>
                  </w:r>
                </w:p>
              </w:tc>
              <w:tc>
                <w:tcPr>
                  <w:tcW w:w="1935" w:type="dxa"/>
                </w:tcPr>
                <w:p w:rsidR="007E3AB9" w:rsidRPr="00421C55" w:rsidRDefault="007E3AB9" w:rsidP="007E3AB9">
                  <w:pPr>
                    <w:spacing w:after="0"/>
                    <w:rPr>
                      <w:rFonts w:asciiTheme="minorEastAsia" w:eastAsiaTheme="minorEastAsia" w:hAnsiTheme="minorEastAsia"/>
                    </w:rPr>
                  </w:pPr>
                  <w:r w:rsidRPr="00421C55">
                    <w:rPr>
                      <w:rFonts w:asciiTheme="minorEastAsia" w:eastAsiaTheme="minorEastAsia" w:hAnsiTheme="minorEastAsia" w:hint="eastAsia"/>
                    </w:rPr>
                    <w:t>上游：</w:t>
                  </w:r>
                  <w:r w:rsidR="00D92A37">
                    <w:rPr>
                      <w:rFonts w:asciiTheme="minorEastAsia" w:eastAsiaTheme="minorEastAsia" w:hAnsiTheme="minorEastAsia" w:hint="eastAsia"/>
                    </w:rPr>
                    <w:t>乌鲁木齐</w:t>
                  </w:r>
                  <w:r w:rsidRPr="00421C55">
                    <w:rPr>
                      <w:rFonts w:asciiTheme="minorEastAsia" w:eastAsiaTheme="minorEastAsia" w:hAnsiTheme="minorEastAsia" w:hint="eastAsia"/>
                    </w:rPr>
                    <w:t>市</w:t>
                  </w:r>
                </w:p>
                <w:p w:rsidR="007E3AB9" w:rsidRPr="00421C55" w:rsidRDefault="007E3AB9" w:rsidP="007E3AB9">
                  <w:pPr>
                    <w:spacing w:after="0"/>
                    <w:rPr>
                      <w:rFonts w:asciiTheme="minorEastAsia" w:eastAsiaTheme="minorEastAsia" w:hAnsiTheme="minorEastAsia"/>
                    </w:rPr>
                  </w:pPr>
                  <w:r w:rsidRPr="00421C55">
                    <w:rPr>
                      <w:rFonts w:asciiTheme="minorEastAsia" w:eastAsiaTheme="minorEastAsia" w:hAnsiTheme="minorEastAsia" w:hint="eastAsia"/>
                    </w:rPr>
                    <w:t>下游：</w:t>
                  </w:r>
                  <w:r w:rsidR="00D92A37">
                    <w:rPr>
                      <w:rFonts w:asciiTheme="minorEastAsia" w:eastAsiaTheme="minorEastAsia" w:hAnsiTheme="minorEastAsia" w:hint="eastAsia"/>
                    </w:rPr>
                    <w:t>乌鲁木齐</w:t>
                  </w:r>
                  <w:r w:rsidRPr="00421C55">
                    <w:rPr>
                      <w:rFonts w:asciiTheme="minorEastAsia" w:eastAsiaTheme="minorEastAsia" w:hAnsiTheme="minorEastAsia" w:hint="eastAsia"/>
                    </w:rPr>
                    <w:t>市</w:t>
                  </w:r>
                </w:p>
              </w:tc>
              <w:tc>
                <w:tcPr>
                  <w:tcW w:w="3234" w:type="dxa"/>
                </w:tcPr>
                <w:p w:rsidR="007E3AB9" w:rsidRPr="00AE3697" w:rsidRDefault="007E3AB9" w:rsidP="007E3AB9">
                  <w:pPr>
                    <w:spacing w:after="0"/>
                    <w:rPr>
                      <w:rFonts w:asciiTheme="minorEastAsia" w:eastAsiaTheme="minorEastAsia" w:hAnsiTheme="minorEastAsia"/>
                    </w:rPr>
                  </w:pPr>
                  <w:r w:rsidRPr="00AE3697">
                    <w:rPr>
                      <w:rFonts w:asciiTheme="minorEastAsia" w:eastAsiaTheme="minorEastAsia" w:hAnsiTheme="minorEastAsia" w:hint="eastAsia"/>
                    </w:rPr>
                    <w:t>上游：</w:t>
                  </w:r>
                  <w:r w:rsidR="00D92A37">
                    <w:rPr>
                      <w:rFonts w:asciiTheme="minorEastAsia" w:eastAsiaTheme="minorEastAsia" w:hAnsiTheme="minorEastAsia" w:hint="eastAsia"/>
                    </w:rPr>
                    <w:t>乌鲁木齐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市</w:t>
                  </w:r>
                  <w:r w:rsidRPr="006D0526">
                    <w:rPr>
                      <w:rFonts w:asciiTheme="minorEastAsia" w:eastAsiaTheme="minorEastAsia" w:hAnsiTheme="minorEastAsia" w:hint="eastAsia"/>
                    </w:rPr>
                    <w:t>公共停车场管理服务市场</w:t>
                  </w:r>
                </w:p>
                <w:p w:rsidR="007E3AB9" w:rsidRPr="00421C55" w:rsidRDefault="000B753B" w:rsidP="007E3AB9">
                  <w:pPr>
                    <w:spacing w:after="0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乌鲁木齐公交集团</w:t>
                  </w:r>
                  <w:r w:rsidR="007E3AB9" w:rsidRPr="00421C55">
                    <w:rPr>
                      <w:rFonts w:asciiTheme="minorEastAsia" w:eastAsiaTheme="minorEastAsia" w:hAnsiTheme="minorEastAsia" w:hint="eastAsia"/>
                    </w:rPr>
                    <w:t>：</w:t>
                  </w:r>
                  <w:r w:rsidR="00341FB5">
                    <w:rPr>
                      <w:rFonts w:asciiTheme="minorEastAsia" w:eastAsiaTheme="minorEastAsia" w:hAnsiTheme="minorEastAsia"/>
                    </w:rPr>
                    <w:t>5</w:t>
                  </w:r>
                  <w:r w:rsidR="007E3AB9">
                    <w:rPr>
                      <w:rFonts w:asciiTheme="minorEastAsia" w:eastAsiaTheme="minorEastAsia" w:hAnsiTheme="minorEastAsia"/>
                    </w:rPr>
                    <w:t>-</w:t>
                  </w:r>
                  <w:r w:rsidR="0082039F">
                    <w:rPr>
                      <w:rFonts w:asciiTheme="minorEastAsia" w:eastAsiaTheme="minorEastAsia" w:hAnsiTheme="minorEastAsia"/>
                    </w:rPr>
                    <w:t>1</w:t>
                  </w:r>
                  <w:r w:rsidR="00341FB5">
                    <w:rPr>
                      <w:rFonts w:asciiTheme="minorEastAsia" w:eastAsiaTheme="minorEastAsia" w:hAnsiTheme="minorEastAsia"/>
                    </w:rPr>
                    <w:t>0</w:t>
                  </w:r>
                  <w:r w:rsidR="007E3AB9" w:rsidRPr="00421C55">
                    <w:rPr>
                      <w:rFonts w:asciiTheme="minorEastAsia" w:eastAsiaTheme="minorEastAsia" w:hAnsiTheme="minorEastAsia"/>
                    </w:rPr>
                    <w:t>%</w:t>
                  </w:r>
                </w:p>
                <w:p w:rsidR="007E3AB9" w:rsidRPr="00AE3697" w:rsidRDefault="007E3AB9" w:rsidP="007E3AB9">
                  <w:pPr>
                    <w:spacing w:after="0"/>
                    <w:rPr>
                      <w:rFonts w:asciiTheme="minorEastAsia" w:eastAsiaTheme="minorEastAsia" w:hAnsiTheme="minorEastAsia"/>
                    </w:rPr>
                  </w:pPr>
                  <w:r w:rsidRPr="00AE3697">
                    <w:rPr>
                      <w:rFonts w:asciiTheme="minorEastAsia" w:eastAsiaTheme="minorEastAsia" w:hAnsiTheme="minorEastAsia" w:hint="eastAsia"/>
                    </w:rPr>
                    <w:t>下游：</w:t>
                  </w:r>
                  <w:r w:rsidR="00D92A37">
                    <w:rPr>
                      <w:rFonts w:asciiTheme="minorEastAsia" w:eastAsiaTheme="minorEastAsia" w:hAnsiTheme="minorEastAsia" w:hint="eastAsia"/>
                    </w:rPr>
                    <w:t>乌鲁木齐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市</w:t>
                  </w:r>
                  <w:r w:rsidRPr="006D0526">
                    <w:rPr>
                      <w:rFonts w:asciiTheme="minorEastAsia" w:eastAsiaTheme="minorEastAsia" w:hAnsiTheme="minorEastAsia" w:hint="eastAsia"/>
                    </w:rPr>
                    <w:t>电动汽车充电服务市场</w:t>
                  </w:r>
                </w:p>
                <w:p w:rsidR="00940FC2" w:rsidRPr="00421C55" w:rsidRDefault="007E3AB9" w:rsidP="007E3AB9">
                  <w:pPr>
                    <w:spacing w:after="0"/>
                    <w:rPr>
                      <w:rFonts w:asciiTheme="minorEastAsia" w:eastAsiaTheme="minorEastAsia" w:hAnsiTheme="minorEastAsia"/>
                    </w:rPr>
                  </w:pPr>
                  <w:r w:rsidRPr="00421C55">
                    <w:rPr>
                      <w:rFonts w:asciiTheme="minorEastAsia" w:eastAsiaTheme="minorEastAsia" w:hAnsiTheme="minorEastAsia" w:hint="eastAsia"/>
                    </w:rPr>
                    <w:t>特来电：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如上所述</w:t>
                  </w:r>
                </w:p>
              </w:tc>
            </w:tr>
          </w:tbl>
          <w:p w:rsidR="007E3AB9" w:rsidRPr="003372D6" w:rsidRDefault="007E3AB9" w:rsidP="007E3AB9">
            <w:pPr>
              <w:spacing w:after="0"/>
              <w:rPr>
                <w:rFonts w:ascii="宋体" w:hAnsi="宋体"/>
              </w:rPr>
            </w:pPr>
          </w:p>
        </w:tc>
      </w:tr>
    </w:tbl>
    <w:p w:rsidR="00185967" w:rsidRPr="00C2575E" w:rsidRDefault="00185967" w:rsidP="00C2575E">
      <w:pPr>
        <w:pStyle w:val="KWMCN-f0"/>
        <w:spacing w:after="0" w:line="20" w:lineRule="exact"/>
        <w:rPr>
          <w:sz w:val="2"/>
        </w:rPr>
      </w:pPr>
    </w:p>
    <w:sectPr w:rsidR="00185967" w:rsidRPr="00C2575E" w:rsidSect="00C257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276" w:left="1418" w:header="28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9C3" w:rsidRDefault="00AA29C3">
      <w:pPr>
        <w:ind w:firstLine="480"/>
      </w:pPr>
      <w:r>
        <w:separator/>
      </w:r>
    </w:p>
  </w:endnote>
  <w:endnote w:type="continuationSeparator" w:id="0">
    <w:p w:rsidR="00AA29C3" w:rsidRDefault="00AA29C3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909" w:rsidRDefault="00444909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text" w:tblpY="1"/>
      <w:tblOverlap w:val="never"/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63"/>
      <w:gridCol w:w="1607"/>
    </w:tblGrid>
    <w:tr w:rsidR="00444909" w:rsidRPr="00185967" w:rsidTr="008A45CF">
      <w:tc>
        <w:tcPr>
          <w:tcW w:w="4114" w:type="pct"/>
        </w:tcPr>
        <w:p w:rsidR="00444909" w:rsidRPr="00185967" w:rsidRDefault="00444909" w:rsidP="008A45CF">
          <w:pPr>
            <w:rPr>
              <w:rFonts w:ascii="Arial" w:eastAsia="楷体_GB2312" w:hAnsi="Arial" w:cs="Arial"/>
              <w:noProof/>
              <w:sz w:val="18"/>
              <w:szCs w:val="18"/>
            </w:rPr>
          </w:pPr>
        </w:p>
      </w:tc>
      <w:tc>
        <w:tcPr>
          <w:tcW w:w="886" w:type="pct"/>
        </w:tcPr>
        <w:p w:rsidR="00444909" w:rsidRPr="00185967" w:rsidRDefault="00444909" w:rsidP="008A45CF">
          <w:pPr>
            <w:jc w:val="right"/>
            <w:rPr>
              <w:rFonts w:ascii="Arial" w:eastAsia="楷体_GB2312" w:hAnsi="Arial" w:cs="Arial"/>
              <w:sz w:val="18"/>
              <w:szCs w:val="18"/>
            </w:rPr>
          </w:pPr>
          <w:r w:rsidRPr="00185967">
            <w:rPr>
              <w:rFonts w:ascii="Arial" w:eastAsia="楷体_GB2312" w:hAnsi="Arial" w:cs="Arial"/>
              <w:sz w:val="18"/>
              <w:szCs w:val="18"/>
            </w:rPr>
            <w:fldChar w:fldCharType="begin"/>
          </w:r>
          <w:r w:rsidRPr="00185967">
            <w:rPr>
              <w:rFonts w:ascii="Arial" w:eastAsia="楷体_GB2312" w:hAnsi="Arial" w:cs="Arial"/>
              <w:sz w:val="18"/>
              <w:szCs w:val="18"/>
            </w:rPr>
            <w:instrText xml:space="preserve"> PAGE </w:instrText>
          </w:r>
          <w:r w:rsidRPr="00185967">
            <w:rPr>
              <w:rFonts w:ascii="Arial" w:eastAsia="楷体_GB2312" w:hAnsi="Arial" w:cs="Arial"/>
              <w:sz w:val="18"/>
              <w:szCs w:val="18"/>
            </w:rPr>
            <w:fldChar w:fldCharType="separate"/>
          </w:r>
          <w:r w:rsidR="00B92CDD">
            <w:rPr>
              <w:rFonts w:ascii="Arial" w:eastAsia="楷体_GB2312" w:hAnsi="Arial" w:cs="Arial"/>
              <w:noProof/>
              <w:sz w:val="18"/>
              <w:szCs w:val="18"/>
            </w:rPr>
            <w:t>2</w:t>
          </w:r>
          <w:r w:rsidRPr="00185967">
            <w:rPr>
              <w:rFonts w:ascii="Arial" w:eastAsia="楷体_GB2312" w:hAnsi="Arial" w:cs="Arial"/>
              <w:sz w:val="18"/>
              <w:szCs w:val="18"/>
            </w:rPr>
            <w:fldChar w:fldCharType="end"/>
          </w:r>
        </w:p>
      </w:tc>
    </w:tr>
  </w:tbl>
  <w:p w:rsidR="00444909" w:rsidRPr="008A45CF" w:rsidRDefault="00444909" w:rsidP="009252A7">
    <w:pPr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909" w:rsidRPr="009A68FE" w:rsidRDefault="00444909" w:rsidP="009A68FE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9C3" w:rsidRDefault="00AA29C3">
      <w:pPr>
        <w:ind w:firstLine="480"/>
      </w:pPr>
      <w:r>
        <w:separator/>
      </w:r>
    </w:p>
  </w:footnote>
  <w:footnote w:type="continuationSeparator" w:id="0">
    <w:p w:rsidR="00AA29C3" w:rsidRDefault="00AA29C3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909" w:rsidRDefault="00444909">
    <w:pPr>
      <w:ind w:firstLine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909" w:rsidRDefault="00444909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909" w:rsidRDefault="00444909">
    <w:pPr>
      <w:ind w:firstLine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11C56"/>
    <w:multiLevelType w:val="multilevel"/>
    <w:tmpl w:val="2B920EC6"/>
    <w:lvl w:ilvl="0">
      <w:start w:val="1"/>
      <w:numFmt w:val="bullet"/>
      <w:pStyle w:val="KWMJP-JP"/>
      <w:lvlText w:val="•"/>
      <w:lvlJc w:val="left"/>
      <w:pPr>
        <w:ind w:left="454" w:hanging="454"/>
      </w:pPr>
      <w:rPr>
        <w:rFonts w:ascii="Arial" w:hAnsi="Arial" w:hint="default"/>
        <w:b w:val="0"/>
        <w:i w:val="0"/>
        <w:color w:val="auto"/>
        <w:sz w:val="21"/>
      </w:rPr>
    </w:lvl>
    <w:lvl w:ilvl="1">
      <w:start w:val="1"/>
      <w:numFmt w:val="bullet"/>
      <w:pStyle w:val="KWMJP-JP0"/>
      <w:lvlText w:val="-"/>
      <w:lvlJc w:val="left"/>
      <w:pPr>
        <w:ind w:left="454" w:hanging="454"/>
      </w:pPr>
      <w:rPr>
        <w:rFonts w:ascii="Arial" w:eastAsia="楷体_GB2312" w:hAnsi="Arial" w:hint="default"/>
        <w:b w:val="0"/>
        <w:i w:val="0"/>
        <w:color w:val="auto"/>
        <w:sz w:val="21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F32AA"/>
    <w:multiLevelType w:val="hybridMultilevel"/>
    <w:tmpl w:val="60342318"/>
    <w:lvl w:ilvl="0" w:tplc="2B5829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FE665068" w:tentative="1">
      <w:start w:val="1"/>
      <w:numFmt w:val="lowerLetter"/>
      <w:lvlText w:val="%2)"/>
      <w:lvlJc w:val="left"/>
      <w:pPr>
        <w:ind w:left="840" w:hanging="420"/>
      </w:pPr>
    </w:lvl>
    <w:lvl w:ilvl="2" w:tplc="1C1495E6" w:tentative="1">
      <w:start w:val="1"/>
      <w:numFmt w:val="lowerRoman"/>
      <w:lvlText w:val="%3."/>
      <w:lvlJc w:val="right"/>
      <w:pPr>
        <w:ind w:left="1260" w:hanging="420"/>
      </w:pPr>
    </w:lvl>
    <w:lvl w:ilvl="3" w:tplc="28FE1098" w:tentative="1">
      <w:start w:val="1"/>
      <w:numFmt w:val="decimal"/>
      <w:lvlText w:val="%4."/>
      <w:lvlJc w:val="left"/>
      <w:pPr>
        <w:ind w:left="1680" w:hanging="420"/>
      </w:pPr>
    </w:lvl>
    <w:lvl w:ilvl="4" w:tplc="EF0637A6" w:tentative="1">
      <w:start w:val="1"/>
      <w:numFmt w:val="lowerLetter"/>
      <w:lvlText w:val="%5)"/>
      <w:lvlJc w:val="left"/>
      <w:pPr>
        <w:ind w:left="2100" w:hanging="420"/>
      </w:pPr>
    </w:lvl>
    <w:lvl w:ilvl="5" w:tplc="4E185CAA" w:tentative="1">
      <w:start w:val="1"/>
      <w:numFmt w:val="lowerRoman"/>
      <w:lvlText w:val="%6."/>
      <w:lvlJc w:val="right"/>
      <w:pPr>
        <w:ind w:left="2520" w:hanging="420"/>
      </w:pPr>
    </w:lvl>
    <w:lvl w:ilvl="6" w:tplc="81809124" w:tentative="1">
      <w:start w:val="1"/>
      <w:numFmt w:val="decimal"/>
      <w:lvlText w:val="%7."/>
      <w:lvlJc w:val="left"/>
      <w:pPr>
        <w:ind w:left="2940" w:hanging="420"/>
      </w:pPr>
    </w:lvl>
    <w:lvl w:ilvl="7" w:tplc="8B441566" w:tentative="1">
      <w:start w:val="1"/>
      <w:numFmt w:val="lowerLetter"/>
      <w:lvlText w:val="%8)"/>
      <w:lvlJc w:val="left"/>
      <w:pPr>
        <w:ind w:left="3360" w:hanging="420"/>
      </w:pPr>
    </w:lvl>
    <w:lvl w:ilvl="8" w:tplc="4068455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DA225B"/>
    <w:multiLevelType w:val="multilevel"/>
    <w:tmpl w:val="28B28BE2"/>
    <w:lvl w:ilvl="0">
      <w:start w:val="1"/>
      <w:numFmt w:val="decimal"/>
      <w:pStyle w:val="KWMCN-2TS"/>
      <w:lvlText w:val="%1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8"/>
      </w:rPr>
    </w:lvl>
    <w:lvl w:ilvl="1">
      <w:start w:val="1"/>
      <w:numFmt w:val="decimal"/>
      <w:pStyle w:val="KWMCN-2TS0"/>
      <w:lvlText w:val="%1.%2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2">
      <w:start w:val="1"/>
      <w:numFmt w:val="lowerLetter"/>
      <w:pStyle w:val="KWMCN-2TS1"/>
      <w:lvlText w:val="(%3)"/>
      <w:lvlJc w:val="left"/>
      <w:pPr>
        <w:tabs>
          <w:tab w:val="num" w:pos="1134"/>
        </w:tabs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lowerRoman"/>
      <w:pStyle w:val="KWMCN-2TS2"/>
      <w:lvlText w:val="(%4)"/>
      <w:lvlJc w:val="left"/>
      <w:pPr>
        <w:tabs>
          <w:tab w:val="num" w:pos="1701"/>
        </w:tabs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upperLetter"/>
      <w:pStyle w:val="KWMCN-2TS3"/>
      <w:lvlText w:val="(%5)"/>
      <w:lvlJc w:val="left"/>
      <w:pPr>
        <w:ind w:left="2835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1ACB0D08"/>
    <w:multiLevelType w:val="multilevel"/>
    <w:tmpl w:val="9326902A"/>
    <w:lvl w:ilvl="0">
      <w:start w:val="1"/>
      <w:numFmt w:val="decimal"/>
      <w:pStyle w:val="KWMEN-Heading-1TS"/>
      <w:lvlText w:val="%1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4"/>
      </w:rPr>
    </w:lvl>
    <w:lvl w:ilvl="1">
      <w:start w:val="1"/>
      <w:numFmt w:val="decimal"/>
      <w:pStyle w:val="KWMEN-Heading-2TS"/>
      <w:lvlText w:val="%1.%2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KWMEN-Heading-3TS"/>
      <w:lvlText w:val="(%3)"/>
      <w:lvlJc w:val="left"/>
      <w:pPr>
        <w:tabs>
          <w:tab w:val="num" w:pos="1134"/>
        </w:tabs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lowerRoman"/>
      <w:pStyle w:val="KWMEN-Heading-4TS"/>
      <w:lvlText w:val="(%4)"/>
      <w:lvlJc w:val="left"/>
      <w:pPr>
        <w:tabs>
          <w:tab w:val="num" w:pos="1701"/>
        </w:tabs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upperLetter"/>
      <w:pStyle w:val="KWMEN-Heading-5TS"/>
      <w:lvlText w:val="(%5)"/>
      <w:lvlJc w:val="left"/>
      <w:pPr>
        <w:ind w:left="2835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22E67D87"/>
    <w:multiLevelType w:val="multilevel"/>
    <w:tmpl w:val="4F76E6E8"/>
    <w:lvl w:ilvl="0">
      <w:start w:val="1"/>
      <w:numFmt w:val="decimal"/>
      <w:pStyle w:val="KWMEN-Attachment"/>
      <w:lvlText w:val="Attachment %1"/>
      <w:lvlJc w:val="left"/>
      <w:pPr>
        <w:ind w:left="1701" w:hanging="1701"/>
      </w:pPr>
      <w:rPr>
        <w:rFonts w:ascii="Arial" w:eastAsia="楷体_GB2312" w:hAnsi="Arial" w:hint="default"/>
        <w:b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5" w15:restartNumberingAfterBreak="0">
    <w:nsid w:val="238A1512"/>
    <w:multiLevelType w:val="multilevel"/>
    <w:tmpl w:val="823E0DE6"/>
    <w:lvl w:ilvl="0">
      <w:start w:val="1"/>
      <w:numFmt w:val="decimal"/>
      <w:pStyle w:val="KWMCN-2"/>
      <w:lvlText w:val="%1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8"/>
      </w:rPr>
    </w:lvl>
    <w:lvl w:ilvl="1">
      <w:start w:val="1"/>
      <w:numFmt w:val="decimal"/>
      <w:pStyle w:val="KWMCN-20"/>
      <w:lvlText w:val="%1.%2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2">
      <w:start w:val="1"/>
      <w:numFmt w:val="lowerLetter"/>
      <w:pStyle w:val="KWMCN-21"/>
      <w:lvlText w:val="(%3)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lowerRoman"/>
      <w:pStyle w:val="KWMCN-22"/>
      <w:lvlText w:val="(%4)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upperLetter"/>
      <w:pStyle w:val="KWMCN-23"/>
      <w:lvlText w:val="(%5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57F3860"/>
    <w:multiLevelType w:val="multilevel"/>
    <w:tmpl w:val="A3B4BE6A"/>
    <w:lvl w:ilvl="0">
      <w:start w:val="1"/>
      <w:numFmt w:val="bullet"/>
      <w:pStyle w:val="KWMCN-"/>
      <w:lvlText w:val="•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1">
      <w:start w:val="1"/>
      <w:numFmt w:val="bullet"/>
      <w:pStyle w:val="KWMCN-0"/>
      <w:lvlText w:val="-"/>
      <w:lvlJc w:val="left"/>
      <w:pPr>
        <w:ind w:left="1701" w:hanging="567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7" w15:restartNumberingAfterBreak="0">
    <w:nsid w:val="2F2A2A4D"/>
    <w:multiLevelType w:val="multilevel"/>
    <w:tmpl w:val="C3FC2962"/>
    <w:lvl w:ilvl="0">
      <w:start w:val="1"/>
      <w:numFmt w:val="decimal"/>
      <w:pStyle w:val="KWMEN-Number-1"/>
      <w:lvlText w:val="%1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1">
      <w:start w:val="1"/>
      <w:numFmt w:val="lowerLetter"/>
      <w:pStyle w:val="KWMEN-Number-2"/>
      <w:lvlText w:val="%2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lowerRoman"/>
      <w:pStyle w:val="KWMEN-Number-3"/>
      <w:lvlText w:val="%3."/>
      <w:lvlJc w:val="left"/>
      <w:pPr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ind w:left="224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7" w:hanging="420"/>
      </w:pPr>
      <w:rPr>
        <w:rFonts w:hint="eastAsia"/>
      </w:rPr>
    </w:lvl>
  </w:abstractNum>
  <w:abstractNum w:abstractNumId="8" w15:restartNumberingAfterBreak="0">
    <w:nsid w:val="32B15ED0"/>
    <w:multiLevelType w:val="multilevel"/>
    <w:tmpl w:val="6464C1D8"/>
    <w:lvl w:ilvl="0">
      <w:start w:val="1"/>
      <w:numFmt w:val="decimal"/>
      <w:pStyle w:val="KWMEN-Schedule"/>
      <w:lvlText w:val="Schedule %1"/>
      <w:lvlJc w:val="left"/>
      <w:pPr>
        <w:ind w:left="1701" w:hanging="1701"/>
      </w:pPr>
      <w:rPr>
        <w:rFonts w:ascii="Arial" w:eastAsia="楷体_GB2312" w:hAnsi="Arial" w:hint="default"/>
        <w:b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9" w15:restartNumberingAfterBreak="0">
    <w:nsid w:val="32F63391"/>
    <w:multiLevelType w:val="multilevel"/>
    <w:tmpl w:val="F11681E0"/>
    <w:lvl w:ilvl="0">
      <w:start w:val="1"/>
      <w:numFmt w:val="upperRoman"/>
      <w:pStyle w:val="KWMJP-JP1"/>
      <w:lvlText w:val="%1"/>
      <w:lvlJc w:val="left"/>
      <w:pPr>
        <w:ind w:left="567" w:hanging="567"/>
      </w:pPr>
      <w:rPr>
        <w:rFonts w:ascii="MS Gothic" w:eastAsia="MS Gothic" w:hAnsi="MS Gothic" w:hint="eastAsia"/>
        <w:b w:val="0"/>
        <w:i w:val="0"/>
        <w:color w:val="auto"/>
        <w:sz w:val="24"/>
      </w:rPr>
    </w:lvl>
    <w:lvl w:ilvl="1">
      <w:start w:val="1"/>
      <w:numFmt w:val="decimal"/>
      <w:pStyle w:val="KWMJP-JP2"/>
      <w:lvlText w:val="%2."/>
      <w:lvlJc w:val="left"/>
      <w:pPr>
        <w:ind w:left="652" w:hanging="452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2">
      <w:start w:val="1"/>
      <w:numFmt w:val="decimal"/>
      <w:pStyle w:val="KWMJP-JP3"/>
      <w:lvlText w:val="(%3)"/>
      <w:lvlJc w:val="left"/>
      <w:pPr>
        <w:ind w:left="652" w:hanging="452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3">
      <w:start w:val="1"/>
      <w:numFmt w:val="lowerRoman"/>
      <w:pStyle w:val="KWMJP-JP4"/>
      <w:lvlText w:val="(%4)"/>
      <w:lvlJc w:val="left"/>
      <w:pPr>
        <w:tabs>
          <w:tab w:val="num" w:pos="1134"/>
        </w:tabs>
        <w:ind w:left="856" w:hanging="456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4">
      <w:start w:val="1"/>
      <w:numFmt w:val="upperLetter"/>
      <w:pStyle w:val="KWMJP-JP5"/>
      <w:lvlText w:val="%5."/>
      <w:lvlJc w:val="left"/>
      <w:pPr>
        <w:ind w:left="1055" w:hanging="455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" w15:restartNumberingAfterBreak="0">
    <w:nsid w:val="356238E7"/>
    <w:multiLevelType w:val="multilevel"/>
    <w:tmpl w:val="5B60E494"/>
    <w:lvl w:ilvl="0">
      <w:start w:val="1"/>
      <w:numFmt w:val="bullet"/>
      <w:pStyle w:val="KWMEN-Bullet-1"/>
      <w:lvlText w:val="•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1">
      <w:start w:val="1"/>
      <w:numFmt w:val="bullet"/>
      <w:pStyle w:val="KWMEN-Bullet-2"/>
      <w:lvlText w:val="-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377256CE"/>
    <w:multiLevelType w:val="hybridMultilevel"/>
    <w:tmpl w:val="A8183DCC"/>
    <w:lvl w:ilvl="0" w:tplc="D23AB198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8F4AF6"/>
    <w:multiLevelType w:val="multilevel"/>
    <w:tmpl w:val="DADEF55E"/>
    <w:lvl w:ilvl="0">
      <w:start w:val="1"/>
      <w:numFmt w:val="decimal"/>
      <w:pStyle w:val="KWMEN-Article"/>
      <w:lvlText w:val="Article %1"/>
      <w:lvlJc w:val="left"/>
      <w:pPr>
        <w:ind w:left="1021" w:hanging="1021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13" w15:restartNumberingAfterBreak="0">
    <w:nsid w:val="41162E3A"/>
    <w:multiLevelType w:val="multilevel"/>
    <w:tmpl w:val="26888724"/>
    <w:lvl w:ilvl="0">
      <w:start w:val="1"/>
      <w:numFmt w:val="decimal"/>
      <w:pStyle w:val="KWMCN-1"/>
      <w:lvlText w:val="第%1条"/>
      <w:lvlJc w:val="left"/>
      <w:pPr>
        <w:ind w:left="851" w:hanging="851"/>
      </w:pPr>
      <w:rPr>
        <w:rFonts w:ascii="Arial" w:eastAsia="楷体_GB2312" w:hAnsi="Aria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483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90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23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1743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16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83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003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423" w:hanging="420"/>
      </w:pPr>
      <w:rPr>
        <w:rFonts w:hint="eastAsia"/>
      </w:rPr>
    </w:lvl>
  </w:abstractNum>
  <w:abstractNum w:abstractNumId="14" w15:restartNumberingAfterBreak="0">
    <w:nsid w:val="43972FF6"/>
    <w:multiLevelType w:val="multilevel"/>
    <w:tmpl w:val="93E65E0E"/>
    <w:lvl w:ilvl="0">
      <w:start w:val="1"/>
      <w:numFmt w:val="chineseCountingThousand"/>
      <w:pStyle w:val="KWMCN-3"/>
      <w:lvlText w:val="附件%1"/>
      <w:lvlJc w:val="left"/>
      <w:pPr>
        <w:ind w:left="1134" w:hanging="1134"/>
      </w:pPr>
      <w:rPr>
        <w:rFonts w:ascii="Arial" w:eastAsia="楷体_GB2312" w:hAnsi="Arial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1038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5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7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29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1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3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5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78" w:hanging="420"/>
      </w:pPr>
      <w:rPr>
        <w:rFonts w:hint="eastAsia"/>
      </w:rPr>
    </w:lvl>
  </w:abstractNum>
  <w:abstractNum w:abstractNumId="15" w15:restartNumberingAfterBreak="0">
    <w:nsid w:val="4DAE4F79"/>
    <w:multiLevelType w:val="multilevel"/>
    <w:tmpl w:val="28D26786"/>
    <w:lvl w:ilvl="0">
      <w:start w:val="1"/>
      <w:numFmt w:val="chineseCountingThousand"/>
      <w:pStyle w:val="KWMCN-TS"/>
      <w:lvlText w:val="%1、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8"/>
      </w:rPr>
    </w:lvl>
    <w:lvl w:ilvl="1">
      <w:start w:val="1"/>
      <w:numFmt w:val="chineseCountingThousand"/>
      <w:pStyle w:val="KWMCN-TS0"/>
      <w:lvlText w:val="(%2)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2">
      <w:start w:val="1"/>
      <w:numFmt w:val="decimal"/>
      <w:pStyle w:val="KWMCN-TS1"/>
      <w:lvlText w:val="%3.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3">
      <w:start w:val="1"/>
      <w:numFmt w:val="decimal"/>
      <w:pStyle w:val="KWMCN-TS2"/>
      <w:lvlText w:val="(%4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lowerLetter"/>
      <w:pStyle w:val="KWMCN-TS3"/>
      <w:lvlText w:val="%5."/>
      <w:lvlJc w:val="left"/>
      <w:pPr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6" w15:restartNumberingAfterBreak="0">
    <w:nsid w:val="501F0A1D"/>
    <w:multiLevelType w:val="multilevel"/>
    <w:tmpl w:val="122C8B28"/>
    <w:lvl w:ilvl="0">
      <w:start w:val="1"/>
      <w:numFmt w:val="chineseCountingThousand"/>
      <w:pStyle w:val="KWMCN-4"/>
      <w:lvlText w:val="附录%1"/>
      <w:lvlJc w:val="left"/>
      <w:pPr>
        <w:ind w:left="1134" w:hanging="1134"/>
      </w:pPr>
      <w:rPr>
        <w:rFonts w:ascii="Arial" w:eastAsia="楷体_GB2312" w:hAnsi="Arial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1038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5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7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29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1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3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5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78" w:hanging="420"/>
      </w:pPr>
      <w:rPr>
        <w:rFonts w:hint="eastAsia"/>
      </w:rPr>
    </w:lvl>
  </w:abstractNum>
  <w:abstractNum w:abstractNumId="17" w15:restartNumberingAfterBreak="0">
    <w:nsid w:val="55847832"/>
    <w:multiLevelType w:val="multilevel"/>
    <w:tmpl w:val="0E8C8102"/>
    <w:lvl w:ilvl="0">
      <w:start w:val="1"/>
      <w:numFmt w:val="decimal"/>
      <w:pStyle w:val="KWMCN-5"/>
      <w:lvlText w:val="%1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sz w:val="20"/>
      </w:rPr>
    </w:lvl>
    <w:lvl w:ilvl="1">
      <w:start w:val="1"/>
      <w:numFmt w:val="lowerLetter"/>
      <w:pStyle w:val="KWMCN-6"/>
      <w:lvlText w:val="%2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lowerRoman"/>
      <w:pStyle w:val="KWMCN-7"/>
      <w:lvlText w:val="%3."/>
      <w:lvlJc w:val="left"/>
      <w:pPr>
        <w:ind w:left="2268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ind w:left="224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6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8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2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7" w:hanging="420"/>
      </w:pPr>
      <w:rPr>
        <w:rFonts w:hint="eastAsia"/>
      </w:rPr>
    </w:lvl>
  </w:abstractNum>
  <w:abstractNum w:abstractNumId="18" w15:restartNumberingAfterBreak="0">
    <w:nsid w:val="68DF0B3E"/>
    <w:multiLevelType w:val="multilevel"/>
    <w:tmpl w:val="39A60A82"/>
    <w:lvl w:ilvl="0">
      <w:start w:val="1"/>
      <w:numFmt w:val="decimal"/>
      <w:pStyle w:val="KWMEN-Heading-1"/>
      <w:lvlText w:val="%1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4"/>
      </w:rPr>
    </w:lvl>
    <w:lvl w:ilvl="1">
      <w:start w:val="1"/>
      <w:numFmt w:val="decimal"/>
      <w:pStyle w:val="KWMEN-Heading-2"/>
      <w:lvlText w:val="%1.%2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KWMEN-Heading-3"/>
      <w:lvlText w:val="(%3)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3">
      <w:start w:val="1"/>
      <w:numFmt w:val="lowerRoman"/>
      <w:pStyle w:val="KWMEN-Heading-4"/>
      <w:lvlText w:val="(%4)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upperLetter"/>
      <w:pStyle w:val="KWMEN-Heading-5"/>
      <w:lvlText w:val="(%5)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9" w15:restartNumberingAfterBreak="0">
    <w:nsid w:val="6F6B36C8"/>
    <w:multiLevelType w:val="multilevel"/>
    <w:tmpl w:val="3F48FCBC"/>
    <w:lvl w:ilvl="0">
      <w:start w:val="1"/>
      <w:numFmt w:val="chineseCountingThousand"/>
      <w:pStyle w:val="KWMCN-8"/>
      <w:lvlText w:val="%1、"/>
      <w:lvlJc w:val="left"/>
      <w:pPr>
        <w:ind w:left="567" w:hanging="567"/>
      </w:pPr>
      <w:rPr>
        <w:rFonts w:ascii="Arial" w:eastAsia="楷体_GB2312" w:hAnsi="Arial" w:hint="default"/>
        <w:b/>
        <w:i w:val="0"/>
        <w:color w:val="auto"/>
        <w:sz w:val="28"/>
      </w:rPr>
    </w:lvl>
    <w:lvl w:ilvl="1">
      <w:start w:val="1"/>
      <w:numFmt w:val="chineseCountingThousand"/>
      <w:pStyle w:val="KWMCN-9"/>
      <w:lvlText w:val="(%2)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2">
      <w:start w:val="1"/>
      <w:numFmt w:val="decimal"/>
      <w:pStyle w:val="KWMCN-a"/>
      <w:lvlText w:val="%3."/>
      <w:lvlJc w:val="left"/>
      <w:pPr>
        <w:ind w:left="567" w:hanging="567"/>
      </w:pPr>
      <w:rPr>
        <w:rFonts w:ascii="Arial" w:eastAsia="楷体_GB2312" w:hAnsi="Arial" w:hint="default"/>
        <w:b w:val="0"/>
        <w:i w:val="0"/>
        <w:color w:val="auto"/>
        <w:sz w:val="24"/>
      </w:rPr>
    </w:lvl>
    <w:lvl w:ilvl="3">
      <w:start w:val="1"/>
      <w:numFmt w:val="decimal"/>
      <w:pStyle w:val="KWMCN-b"/>
      <w:lvlText w:val="(%4)"/>
      <w:lvlJc w:val="left"/>
      <w:pPr>
        <w:ind w:left="1134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4">
      <w:start w:val="1"/>
      <w:numFmt w:val="lowerLetter"/>
      <w:pStyle w:val="KWMCN-c"/>
      <w:lvlText w:val="%5."/>
      <w:lvlJc w:val="left"/>
      <w:pPr>
        <w:ind w:left="1701" w:hanging="567"/>
      </w:pPr>
      <w:rPr>
        <w:rFonts w:ascii="Arial" w:eastAsia="楷体_GB2312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eastAsia"/>
      </w:rPr>
    </w:lvl>
  </w:abstractNum>
  <w:abstractNum w:abstractNumId="20" w15:restartNumberingAfterBreak="0">
    <w:nsid w:val="6F723ADA"/>
    <w:multiLevelType w:val="multilevel"/>
    <w:tmpl w:val="DFB4B45C"/>
    <w:lvl w:ilvl="0">
      <w:start w:val="1"/>
      <w:numFmt w:val="decimal"/>
      <w:pStyle w:val="KWMJP-JP6"/>
      <w:lvlText w:val="%1"/>
      <w:lvlJc w:val="left"/>
      <w:pPr>
        <w:ind w:left="652" w:hanging="452"/>
      </w:pPr>
      <w:rPr>
        <w:rFonts w:ascii="Arial" w:eastAsia="楷体_GB2312" w:hAnsi="Arial" w:hint="default"/>
        <w:b w:val="0"/>
        <w:i w:val="0"/>
        <w:sz w:val="20"/>
      </w:rPr>
    </w:lvl>
    <w:lvl w:ilvl="1">
      <w:start w:val="1"/>
      <w:numFmt w:val="lowerLetter"/>
      <w:pStyle w:val="KWMJP-JP7"/>
      <w:lvlText w:val="%2)"/>
      <w:lvlJc w:val="left"/>
      <w:pPr>
        <w:tabs>
          <w:tab w:val="num" w:pos="1134"/>
        </w:tabs>
        <w:ind w:left="856" w:hanging="456"/>
      </w:pPr>
      <w:rPr>
        <w:rFonts w:ascii="MS Gothic" w:eastAsia="MS Gothic" w:hAnsi="MS Gothic" w:hint="eastAsia"/>
        <w:b w:val="0"/>
        <w:i w:val="0"/>
        <w:sz w:val="21"/>
      </w:rPr>
    </w:lvl>
    <w:lvl w:ilvl="2">
      <w:start w:val="1"/>
      <w:numFmt w:val="lowerRoman"/>
      <w:pStyle w:val="KWMJP-JP8"/>
      <w:lvlText w:val="%3."/>
      <w:lvlJc w:val="left"/>
      <w:pPr>
        <w:tabs>
          <w:tab w:val="num" w:pos="1701"/>
        </w:tabs>
        <w:ind w:left="1055" w:hanging="455"/>
      </w:pPr>
      <w:rPr>
        <w:rFonts w:ascii="MS Gothic" w:eastAsia="MS Gothic" w:hAnsi="MS Gothic" w:hint="eastAsia"/>
        <w:b w:val="0"/>
        <w:i w:val="0"/>
        <w:color w:val="auto"/>
        <w:sz w:val="21"/>
      </w:rPr>
    </w:lvl>
    <w:lvl w:ilvl="3">
      <w:start w:val="1"/>
      <w:numFmt w:val="decimal"/>
      <w:lvlText w:val="%4."/>
      <w:lvlJc w:val="left"/>
      <w:pPr>
        <w:ind w:left="1701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21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4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61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81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801" w:hanging="420"/>
      </w:pPr>
      <w:rPr>
        <w:rFonts w:hint="eastAsia"/>
      </w:rPr>
    </w:lvl>
  </w:abstractNum>
  <w:num w:numId="1">
    <w:abstractNumId w:val="14"/>
  </w:num>
  <w:num w:numId="2">
    <w:abstractNumId w:val="16"/>
  </w:num>
  <w:num w:numId="3">
    <w:abstractNumId w:val="13"/>
  </w:num>
  <w:num w:numId="4">
    <w:abstractNumId w:val="17"/>
  </w:num>
  <w:num w:numId="5">
    <w:abstractNumId w:val="19"/>
  </w:num>
  <w:num w:numId="6">
    <w:abstractNumId w:val="5"/>
  </w:num>
  <w:num w:numId="7">
    <w:abstractNumId w:val="2"/>
  </w:num>
  <w:num w:numId="8">
    <w:abstractNumId w:val="15"/>
  </w:num>
  <w:num w:numId="9">
    <w:abstractNumId w:val="6"/>
  </w:num>
  <w:num w:numId="10">
    <w:abstractNumId w:val="12"/>
  </w:num>
  <w:num w:numId="11">
    <w:abstractNumId w:val="4"/>
  </w:num>
  <w:num w:numId="12">
    <w:abstractNumId w:val="10"/>
  </w:num>
  <w:num w:numId="13">
    <w:abstractNumId w:val="18"/>
  </w:num>
  <w:num w:numId="14">
    <w:abstractNumId w:val="3"/>
  </w:num>
  <w:num w:numId="15">
    <w:abstractNumId w:val="7"/>
  </w:num>
  <w:num w:numId="16">
    <w:abstractNumId w:val="8"/>
  </w:num>
  <w:num w:numId="17">
    <w:abstractNumId w:val="20"/>
  </w:num>
  <w:num w:numId="18">
    <w:abstractNumId w:val="9"/>
  </w:num>
  <w:num w:numId="19">
    <w:abstractNumId w:val="0"/>
  </w:num>
  <w:num w:numId="20">
    <w:abstractNumId w:val="1"/>
  </w:num>
  <w:num w:numId="21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F8"/>
    <w:rsid w:val="00002D3A"/>
    <w:rsid w:val="00003037"/>
    <w:rsid w:val="00003B9D"/>
    <w:rsid w:val="0000490D"/>
    <w:rsid w:val="0000509C"/>
    <w:rsid w:val="000074D6"/>
    <w:rsid w:val="00010545"/>
    <w:rsid w:val="000109E9"/>
    <w:rsid w:val="00011044"/>
    <w:rsid w:val="00011EF0"/>
    <w:rsid w:val="00013B51"/>
    <w:rsid w:val="0001411C"/>
    <w:rsid w:val="00015021"/>
    <w:rsid w:val="00015F4E"/>
    <w:rsid w:val="000164A4"/>
    <w:rsid w:val="00017104"/>
    <w:rsid w:val="000207BE"/>
    <w:rsid w:val="00020E64"/>
    <w:rsid w:val="000232B6"/>
    <w:rsid w:val="00025E5F"/>
    <w:rsid w:val="0002630D"/>
    <w:rsid w:val="00026AFE"/>
    <w:rsid w:val="00026FA1"/>
    <w:rsid w:val="0003041C"/>
    <w:rsid w:val="00030E2F"/>
    <w:rsid w:val="000334FC"/>
    <w:rsid w:val="00033E11"/>
    <w:rsid w:val="00035C85"/>
    <w:rsid w:val="00037D08"/>
    <w:rsid w:val="00041221"/>
    <w:rsid w:val="00043767"/>
    <w:rsid w:val="000437E0"/>
    <w:rsid w:val="00045557"/>
    <w:rsid w:val="00045EC3"/>
    <w:rsid w:val="0004601F"/>
    <w:rsid w:val="00050AAD"/>
    <w:rsid w:val="00050AD7"/>
    <w:rsid w:val="00051A26"/>
    <w:rsid w:val="00056E38"/>
    <w:rsid w:val="00060A05"/>
    <w:rsid w:val="00061448"/>
    <w:rsid w:val="0006274B"/>
    <w:rsid w:val="00062795"/>
    <w:rsid w:val="00063C10"/>
    <w:rsid w:val="0006493F"/>
    <w:rsid w:val="00065232"/>
    <w:rsid w:val="000672EA"/>
    <w:rsid w:val="0006772B"/>
    <w:rsid w:val="000708D5"/>
    <w:rsid w:val="00071387"/>
    <w:rsid w:val="0007273B"/>
    <w:rsid w:val="00073FF0"/>
    <w:rsid w:val="000761FB"/>
    <w:rsid w:val="00076713"/>
    <w:rsid w:val="00076E13"/>
    <w:rsid w:val="00077B4E"/>
    <w:rsid w:val="00077F7F"/>
    <w:rsid w:val="00080FF8"/>
    <w:rsid w:val="00081C26"/>
    <w:rsid w:val="00082873"/>
    <w:rsid w:val="000836DF"/>
    <w:rsid w:val="00084C71"/>
    <w:rsid w:val="00085802"/>
    <w:rsid w:val="00085A7D"/>
    <w:rsid w:val="000875BC"/>
    <w:rsid w:val="00090F55"/>
    <w:rsid w:val="00090FAB"/>
    <w:rsid w:val="00094AB5"/>
    <w:rsid w:val="00095A12"/>
    <w:rsid w:val="000A1487"/>
    <w:rsid w:val="000A19FE"/>
    <w:rsid w:val="000A2606"/>
    <w:rsid w:val="000A3A79"/>
    <w:rsid w:val="000A4409"/>
    <w:rsid w:val="000A45F3"/>
    <w:rsid w:val="000A63D6"/>
    <w:rsid w:val="000B0976"/>
    <w:rsid w:val="000B0C48"/>
    <w:rsid w:val="000B1D0C"/>
    <w:rsid w:val="000B2AC9"/>
    <w:rsid w:val="000B326B"/>
    <w:rsid w:val="000B33B8"/>
    <w:rsid w:val="000B4F19"/>
    <w:rsid w:val="000B71B1"/>
    <w:rsid w:val="000B753B"/>
    <w:rsid w:val="000C3431"/>
    <w:rsid w:val="000C3726"/>
    <w:rsid w:val="000C3E88"/>
    <w:rsid w:val="000C42FB"/>
    <w:rsid w:val="000C54F8"/>
    <w:rsid w:val="000C6045"/>
    <w:rsid w:val="000C6614"/>
    <w:rsid w:val="000C6835"/>
    <w:rsid w:val="000C78D4"/>
    <w:rsid w:val="000C7EB1"/>
    <w:rsid w:val="000D157A"/>
    <w:rsid w:val="000D24B5"/>
    <w:rsid w:val="000D2D7C"/>
    <w:rsid w:val="000D2F7E"/>
    <w:rsid w:val="000D4457"/>
    <w:rsid w:val="000D503A"/>
    <w:rsid w:val="000D5091"/>
    <w:rsid w:val="000E1D8E"/>
    <w:rsid w:val="000E49ED"/>
    <w:rsid w:val="000E4BB5"/>
    <w:rsid w:val="000E518E"/>
    <w:rsid w:val="000E78F9"/>
    <w:rsid w:val="000F2FAD"/>
    <w:rsid w:val="000F6244"/>
    <w:rsid w:val="000F721A"/>
    <w:rsid w:val="00100362"/>
    <w:rsid w:val="00100CA8"/>
    <w:rsid w:val="00100F24"/>
    <w:rsid w:val="00102430"/>
    <w:rsid w:val="0010314F"/>
    <w:rsid w:val="00103CE6"/>
    <w:rsid w:val="00104D41"/>
    <w:rsid w:val="0010780B"/>
    <w:rsid w:val="00107A8D"/>
    <w:rsid w:val="00114140"/>
    <w:rsid w:val="00117108"/>
    <w:rsid w:val="0011771C"/>
    <w:rsid w:val="00120066"/>
    <w:rsid w:val="001205C5"/>
    <w:rsid w:val="00120C76"/>
    <w:rsid w:val="00120E46"/>
    <w:rsid w:val="00120E72"/>
    <w:rsid w:val="00121520"/>
    <w:rsid w:val="001230EE"/>
    <w:rsid w:val="00125428"/>
    <w:rsid w:val="00125FE5"/>
    <w:rsid w:val="00132018"/>
    <w:rsid w:val="001328B7"/>
    <w:rsid w:val="00133479"/>
    <w:rsid w:val="0013536D"/>
    <w:rsid w:val="00137F42"/>
    <w:rsid w:val="001420FD"/>
    <w:rsid w:val="00142D14"/>
    <w:rsid w:val="00143FDA"/>
    <w:rsid w:val="0014471D"/>
    <w:rsid w:val="00145990"/>
    <w:rsid w:val="001531FF"/>
    <w:rsid w:val="001563B1"/>
    <w:rsid w:val="0015786A"/>
    <w:rsid w:val="001625EF"/>
    <w:rsid w:val="0016296D"/>
    <w:rsid w:val="00163B63"/>
    <w:rsid w:val="001640AF"/>
    <w:rsid w:val="00166464"/>
    <w:rsid w:val="00167271"/>
    <w:rsid w:val="001719F1"/>
    <w:rsid w:val="00171CAB"/>
    <w:rsid w:val="00173AEA"/>
    <w:rsid w:val="00174045"/>
    <w:rsid w:val="0017446A"/>
    <w:rsid w:val="00176103"/>
    <w:rsid w:val="00176109"/>
    <w:rsid w:val="00181BF2"/>
    <w:rsid w:val="00182B9B"/>
    <w:rsid w:val="0018504F"/>
    <w:rsid w:val="00185967"/>
    <w:rsid w:val="001878B0"/>
    <w:rsid w:val="00187C31"/>
    <w:rsid w:val="00190A6E"/>
    <w:rsid w:val="001920FA"/>
    <w:rsid w:val="00192190"/>
    <w:rsid w:val="001922AA"/>
    <w:rsid w:val="0019713F"/>
    <w:rsid w:val="001A0421"/>
    <w:rsid w:val="001A0783"/>
    <w:rsid w:val="001A1C5B"/>
    <w:rsid w:val="001A58C4"/>
    <w:rsid w:val="001B0108"/>
    <w:rsid w:val="001B03FE"/>
    <w:rsid w:val="001B082B"/>
    <w:rsid w:val="001B1CE8"/>
    <w:rsid w:val="001B1FEE"/>
    <w:rsid w:val="001B2798"/>
    <w:rsid w:val="001B3753"/>
    <w:rsid w:val="001B75C3"/>
    <w:rsid w:val="001B7C2E"/>
    <w:rsid w:val="001C09E5"/>
    <w:rsid w:val="001C166E"/>
    <w:rsid w:val="001C20A5"/>
    <w:rsid w:val="001C2277"/>
    <w:rsid w:val="001C560F"/>
    <w:rsid w:val="001D02E1"/>
    <w:rsid w:val="001D0722"/>
    <w:rsid w:val="001D16B3"/>
    <w:rsid w:val="001D2AFA"/>
    <w:rsid w:val="001D2EFE"/>
    <w:rsid w:val="001D3CF2"/>
    <w:rsid w:val="001D4942"/>
    <w:rsid w:val="001D49BC"/>
    <w:rsid w:val="001D6600"/>
    <w:rsid w:val="001E0583"/>
    <w:rsid w:val="001E1F5D"/>
    <w:rsid w:val="001E254B"/>
    <w:rsid w:val="001E2CD2"/>
    <w:rsid w:val="001E2DFE"/>
    <w:rsid w:val="001E46BA"/>
    <w:rsid w:val="001E54BA"/>
    <w:rsid w:val="001E55B7"/>
    <w:rsid w:val="001E7633"/>
    <w:rsid w:val="001F06C3"/>
    <w:rsid w:val="001F1962"/>
    <w:rsid w:val="001F19A6"/>
    <w:rsid w:val="001F344E"/>
    <w:rsid w:val="001F3A5F"/>
    <w:rsid w:val="001F758A"/>
    <w:rsid w:val="001F7D98"/>
    <w:rsid w:val="002018D0"/>
    <w:rsid w:val="00201DF3"/>
    <w:rsid w:val="00205045"/>
    <w:rsid w:val="00205EDD"/>
    <w:rsid w:val="00212D93"/>
    <w:rsid w:val="00214233"/>
    <w:rsid w:val="0021557D"/>
    <w:rsid w:val="00215DDA"/>
    <w:rsid w:val="00215F4B"/>
    <w:rsid w:val="00217647"/>
    <w:rsid w:val="00220941"/>
    <w:rsid w:val="00220FEF"/>
    <w:rsid w:val="00221518"/>
    <w:rsid w:val="0022289B"/>
    <w:rsid w:val="0022325C"/>
    <w:rsid w:val="0022358B"/>
    <w:rsid w:val="00223E26"/>
    <w:rsid w:val="00223F1C"/>
    <w:rsid w:val="0022614A"/>
    <w:rsid w:val="00226B0A"/>
    <w:rsid w:val="002327CB"/>
    <w:rsid w:val="00236195"/>
    <w:rsid w:val="00237FEA"/>
    <w:rsid w:val="00240481"/>
    <w:rsid w:val="00241FF3"/>
    <w:rsid w:val="00243B6F"/>
    <w:rsid w:val="002450D3"/>
    <w:rsid w:val="002456BC"/>
    <w:rsid w:val="00246349"/>
    <w:rsid w:val="00246B13"/>
    <w:rsid w:val="00247B6F"/>
    <w:rsid w:val="00250C59"/>
    <w:rsid w:val="00251C18"/>
    <w:rsid w:val="00251D65"/>
    <w:rsid w:val="0025261A"/>
    <w:rsid w:val="002536EF"/>
    <w:rsid w:val="00254603"/>
    <w:rsid w:val="00255D69"/>
    <w:rsid w:val="00256F07"/>
    <w:rsid w:val="002617A5"/>
    <w:rsid w:val="00262089"/>
    <w:rsid w:val="0026271E"/>
    <w:rsid w:val="00263B36"/>
    <w:rsid w:val="0026589F"/>
    <w:rsid w:val="00266153"/>
    <w:rsid w:val="00267643"/>
    <w:rsid w:val="0026788D"/>
    <w:rsid w:val="00267970"/>
    <w:rsid w:val="00270000"/>
    <w:rsid w:val="00275B0E"/>
    <w:rsid w:val="0027605B"/>
    <w:rsid w:val="00276AAD"/>
    <w:rsid w:val="00277A23"/>
    <w:rsid w:val="00281F96"/>
    <w:rsid w:val="00284327"/>
    <w:rsid w:val="00290401"/>
    <w:rsid w:val="00290EF8"/>
    <w:rsid w:val="00291837"/>
    <w:rsid w:val="0029332F"/>
    <w:rsid w:val="00293D58"/>
    <w:rsid w:val="00294355"/>
    <w:rsid w:val="00295500"/>
    <w:rsid w:val="002974A3"/>
    <w:rsid w:val="00297E61"/>
    <w:rsid w:val="002A189E"/>
    <w:rsid w:val="002A1E82"/>
    <w:rsid w:val="002A2577"/>
    <w:rsid w:val="002A30B1"/>
    <w:rsid w:val="002A6468"/>
    <w:rsid w:val="002A6A9F"/>
    <w:rsid w:val="002A7A8A"/>
    <w:rsid w:val="002B24F8"/>
    <w:rsid w:val="002B6577"/>
    <w:rsid w:val="002B7DBB"/>
    <w:rsid w:val="002C163F"/>
    <w:rsid w:val="002C1783"/>
    <w:rsid w:val="002C28F8"/>
    <w:rsid w:val="002C4AE7"/>
    <w:rsid w:val="002C5778"/>
    <w:rsid w:val="002C61D0"/>
    <w:rsid w:val="002C6DC2"/>
    <w:rsid w:val="002D1B1D"/>
    <w:rsid w:val="002D1FAF"/>
    <w:rsid w:val="002D2ABE"/>
    <w:rsid w:val="002D2D0A"/>
    <w:rsid w:val="002D50EB"/>
    <w:rsid w:val="002D6D8D"/>
    <w:rsid w:val="002E3572"/>
    <w:rsid w:val="002E388A"/>
    <w:rsid w:val="002E44A0"/>
    <w:rsid w:val="002E6325"/>
    <w:rsid w:val="002E6BD6"/>
    <w:rsid w:val="002E75A5"/>
    <w:rsid w:val="002E7F58"/>
    <w:rsid w:val="002F0462"/>
    <w:rsid w:val="002F059F"/>
    <w:rsid w:val="002F08A8"/>
    <w:rsid w:val="002F1E16"/>
    <w:rsid w:val="002F23EA"/>
    <w:rsid w:val="002F2461"/>
    <w:rsid w:val="002F2E0D"/>
    <w:rsid w:val="002F4E13"/>
    <w:rsid w:val="002F76DA"/>
    <w:rsid w:val="002F7F7A"/>
    <w:rsid w:val="00300EF5"/>
    <w:rsid w:val="00302320"/>
    <w:rsid w:val="0030434C"/>
    <w:rsid w:val="00304B85"/>
    <w:rsid w:val="00304BEC"/>
    <w:rsid w:val="00304CED"/>
    <w:rsid w:val="00304E9F"/>
    <w:rsid w:val="00305009"/>
    <w:rsid w:val="00305596"/>
    <w:rsid w:val="0030726A"/>
    <w:rsid w:val="0031508E"/>
    <w:rsid w:val="00317530"/>
    <w:rsid w:val="00317C2C"/>
    <w:rsid w:val="00320259"/>
    <w:rsid w:val="003210C6"/>
    <w:rsid w:val="00324565"/>
    <w:rsid w:val="003248CA"/>
    <w:rsid w:val="0032587C"/>
    <w:rsid w:val="00327909"/>
    <w:rsid w:val="003308D1"/>
    <w:rsid w:val="00330A7A"/>
    <w:rsid w:val="00332F1D"/>
    <w:rsid w:val="00333930"/>
    <w:rsid w:val="003342E3"/>
    <w:rsid w:val="00335616"/>
    <w:rsid w:val="0033575C"/>
    <w:rsid w:val="00335FF9"/>
    <w:rsid w:val="003370FB"/>
    <w:rsid w:val="00337398"/>
    <w:rsid w:val="0034021B"/>
    <w:rsid w:val="00341139"/>
    <w:rsid w:val="00341FB5"/>
    <w:rsid w:val="00342BEB"/>
    <w:rsid w:val="00344F1C"/>
    <w:rsid w:val="0034530D"/>
    <w:rsid w:val="0034634D"/>
    <w:rsid w:val="00346F0C"/>
    <w:rsid w:val="003518F0"/>
    <w:rsid w:val="00351CEE"/>
    <w:rsid w:val="0035281E"/>
    <w:rsid w:val="00352C4D"/>
    <w:rsid w:val="003534C5"/>
    <w:rsid w:val="00354828"/>
    <w:rsid w:val="00355CBE"/>
    <w:rsid w:val="00356D88"/>
    <w:rsid w:val="00357BBE"/>
    <w:rsid w:val="00363116"/>
    <w:rsid w:val="00363C72"/>
    <w:rsid w:val="00364D60"/>
    <w:rsid w:val="00365991"/>
    <w:rsid w:val="00366D11"/>
    <w:rsid w:val="00367A51"/>
    <w:rsid w:val="0037219E"/>
    <w:rsid w:val="00372FAA"/>
    <w:rsid w:val="003736EC"/>
    <w:rsid w:val="003742A8"/>
    <w:rsid w:val="00374CA0"/>
    <w:rsid w:val="00377A31"/>
    <w:rsid w:val="00382416"/>
    <w:rsid w:val="00382836"/>
    <w:rsid w:val="00386A56"/>
    <w:rsid w:val="00390504"/>
    <w:rsid w:val="003916E1"/>
    <w:rsid w:val="00392586"/>
    <w:rsid w:val="00396EB5"/>
    <w:rsid w:val="0039723D"/>
    <w:rsid w:val="003A4610"/>
    <w:rsid w:val="003A5498"/>
    <w:rsid w:val="003A56CF"/>
    <w:rsid w:val="003A5959"/>
    <w:rsid w:val="003B0795"/>
    <w:rsid w:val="003B1BD6"/>
    <w:rsid w:val="003B3639"/>
    <w:rsid w:val="003B46FF"/>
    <w:rsid w:val="003B4D23"/>
    <w:rsid w:val="003B7E88"/>
    <w:rsid w:val="003C0CC3"/>
    <w:rsid w:val="003C0CD7"/>
    <w:rsid w:val="003C0DCE"/>
    <w:rsid w:val="003C1499"/>
    <w:rsid w:val="003C1EB9"/>
    <w:rsid w:val="003C1F7D"/>
    <w:rsid w:val="003C2831"/>
    <w:rsid w:val="003C2E54"/>
    <w:rsid w:val="003C3FBA"/>
    <w:rsid w:val="003C41A0"/>
    <w:rsid w:val="003C429B"/>
    <w:rsid w:val="003C5515"/>
    <w:rsid w:val="003C5BE7"/>
    <w:rsid w:val="003C6806"/>
    <w:rsid w:val="003C7091"/>
    <w:rsid w:val="003D0853"/>
    <w:rsid w:val="003D35A7"/>
    <w:rsid w:val="003D6857"/>
    <w:rsid w:val="003E1337"/>
    <w:rsid w:val="003E1BAF"/>
    <w:rsid w:val="003E28D0"/>
    <w:rsid w:val="003E2C31"/>
    <w:rsid w:val="003E4E3F"/>
    <w:rsid w:val="003E6B9C"/>
    <w:rsid w:val="003E6DDD"/>
    <w:rsid w:val="003E72FD"/>
    <w:rsid w:val="003F1F21"/>
    <w:rsid w:val="003F2527"/>
    <w:rsid w:val="003F3B6A"/>
    <w:rsid w:val="003F48CD"/>
    <w:rsid w:val="003F525C"/>
    <w:rsid w:val="003F5745"/>
    <w:rsid w:val="00401FCB"/>
    <w:rsid w:val="004027A6"/>
    <w:rsid w:val="00403338"/>
    <w:rsid w:val="00404F1A"/>
    <w:rsid w:val="00406544"/>
    <w:rsid w:val="0041145E"/>
    <w:rsid w:val="00412F88"/>
    <w:rsid w:val="00421C55"/>
    <w:rsid w:val="00422D81"/>
    <w:rsid w:val="00422F93"/>
    <w:rsid w:val="00423DA2"/>
    <w:rsid w:val="00424345"/>
    <w:rsid w:val="0042436E"/>
    <w:rsid w:val="00425E91"/>
    <w:rsid w:val="00426E43"/>
    <w:rsid w:val="00427530"/>
    <w:rsid w:val="0043079B"/>
    <w:rsid w:val="0043086F"/>
    <w:rsid w:val="004328E8"/>
    <w:rsid w:val="00436E0A"/>
    <w:rsid w:val="00441812"/>
    <w:rsid w:val="00442131"/>
    <w:rsid w:val="0044326F"/>
    <w:rsid w:val="004438C1"/>
    <w:rsid w:val="0044406D"/>
    <w:rsid w:val="00444909"/>
    <w:rsid w:val="00446FFE"/>
    <w:rsid w:val="00447824"/>
    <w:rsid w:val="00447E31"/>
    <w:rsid w:val="00450A70"/>
    <w:rsid w:val="00452419"/>
    <w:rsid w:val="00452621"/>
    <w:rsid w:val="00453C3C"/>
    <w:rsid w:val="00453C7E"/>
    <w:rsid w:val="00454D88"/>
    <w:rsid w:val="00454EDE"/>
    <w:rsid w:val="00455A38"/>
    <w:rsid w:val="00456C90"/>
    <w:rsid w:val="00457EF0"/>
    <w:rsid w:val="004631E3"/>
    <w:rsid w:val="00463C8B"/>
    <w:rsid w:val="004643A7"/>
    <w:rsid w:val="00465512"/>
    <w:rsid w:val="00466629"/>
    <w:rsid w:val="004667B0"/>
    <w:rsid w:val="004671D5"/>
    <w:rsid w:val="0046740F"/>
    <w:rsid w:val="00467E32"/>
    <w:rsid w:val="00473160"/>
    <w:rsid w:val="00474A76"/>
    <w:rsid w:val="00475065"/>
    <w:rsid w:val="00475FE0"/>
    <w:rsid w:val="004764E1"/>
    <w:rsid w:val="00477564"/>
    <w:rsid w:val="004862D6"/>
    <w:rsid w:val="00491380"/>
    <w:rsid w:val="00493BA3"/>
    <w:rsid w:val="00495B92"/>
    <w:rsid w:val="00495C77"/>
    <w:rsid w:val="00496C70"/>
    <w:rsid w:val="004A0037"/>
    <w:rsid w:val="004A147F"/>
    <w:rsid w:val="004A1A00"/>
    <w:rsid w:val="004A4DB4"/>
    <w:rsid w:val="004A6241"/>
    <w:rsid w:val="004A7AFC"/>
    <w:rsid w:val="004A7BA9"/>
    <w:rsid w:val="004B0A5D"/>
    <w:rsid w:val="004B0DE4"/>
    <w:rsid w:val="004B2806"/>
    <w:rsid w:val="004B7844"/>
    <w:rsid w:val="004C67C1"/>
    <w:rsid w:val="004C764A"/>
    <w:rsid w:val="004D11F8"/>
    <w:rsid w:val="004D1AF6"/>
    <w:rsid w:val="004D2CD9"/>
    <w:rsid w:val="004D30B9"/>
    <w:rsid w:val="004D5509"/>
    <w:rsid w:val="004D5DE3"/>
    <w:rsid w:val="004D62B0"/>
    <w:rsid w:val="004D6353"/>
    <w:rsid w:val="004D682A"/>
    <w:rsid w:val="004D6DE9"/>
    <w:rsid w:val="004D7496"/>
    <w:rsid w:val="004E0E7A"/>
    <w:rsid w:val="004E1675"/>
    <w:rsid w:val="004E4F1F"/>
    <w:rsid w:val="004E5C24"/>
    <w:rsid w:val="004E6A5E"/>
    <w:rsid w:val="004F64DC"/>
    <w:rsid w:val="004F673B"/>
    <w:rsid w:val="004F7224"/>
    <w:rsid w:val="00500E4A"/>
    <w:rsid w:val="0050343B"/>
    <w:rsid w:val="00503821"/>
    <w:rsid w:val="00504C60"/>
    <w:rsid w:val="005051DE"/>
    <w:rsid w:val="005061BE"/>
    <w:rsid w:val="0050742E"/>
    <w:rsid w:val="00507828"/>
    <w:rsid w:val="00510C61"/>
    <w:rsid w:val="00510EEF"/>
    <w:rsid w:val="0051453D"/>
    <w:rsid w:val="00516408"/>
    <w:rsid w:val="00517BBF"/>
    <w:rsid w:val="005205FF"/>
    <w:rsid w:val="00521154"/>
    <w:rsid w:val="00521292"/>
    <w:rsid w:val="00523083"/>
    <w:rsid w:val="005237D8"/>
    <w:rsid w:val="00523C46"/>
    <w:rsid w:val="00530BB5"/>
    <w:rsid w:val="00531C1C"/>
    <w:rsid w:val="00533A32"/>
    <w:rsid w:val="00535904"/>
    <w:rsid w:val="00535AB8"/>
    <w:rsid w:val="0054222A"/>
    <w:rsid w:val="00542643"/>
    <w:rsid w:val="00543613"/>
    <w:rsid w:val="00543B6C"/>
    <w:rsid w:val="00545666"/>
    <w:rsid w:val="00552FD9"/>
    <w:rsid w:val="005543E7"/>
    <w:rsid w:val="0055457B"/>
    <w:rsid w:val="0055668B"/>
    <w:rsid w:val="00556E19"/>
    <w:rsid w:val="00557D61"/>
    <w:rsid w:val="00561FF0"/>
    <w:rsid w:val="00562950"/>
    <w:rsid w:val="005670CF"/>
    <w:rsid w:val="005702C3"/>
    <w:rsid w:val="00572076"/>
    <w:rsid w:val="0057248C"/>
    <w:rsid w:val="00572AB5"/>
    <w:rsid w:val="00572CDC"/>
    <w:rsid w:val="00572FF0"/>
    <w:rsid w:val="00573F7B"/>
    <w:rsid w:val="005749E7"/>
    <w:rsid w:val="00574A05"/>
    <w:rsid w:val="00574CBC"/>
    <w:rsid w:val="00576DCE"/>
    <w:rsid w:val="005775B4"/>
    <w:rsid w:val="005807AE"/>
    <w:rsid w:val="00580B61"/>
    <w:rsid w:val="00580E14"/>
    <w:rsid w:val="005814C2"/>
    <w:rsid w:val="005825B9"/>
    <w:rsid w:val="005834DF"/>
    <w:rsid w:val="00583CCD"/>
    <w:rsid w:val="0058494B"/>
    <w:rsid w:val="00586C48"/>
    <w:rsid w:val="00587E6B"/>
    <w:rsid w:val="005916D4"/>
    <w:rsid w:val="005A4338"/>
    <w:rsid w:val="005A6504"/>
    <w:rsid w:val="005B4537"/>
    <w:rsid w:val="005B4A75"/>
    <w:rsid w:val="005B5131"/>
    <w:rsid w:val="005B7D38"/>
    <w:rsid w:val="005C332F"/>
    <w:rsid w:val="005C3E80"/>
    <w:rsid w:val="005C588A"/>
    <w:rsid w:val="005C594B"/>
    <w:rsid w:val="005C6CA8"/>
    <w:rsid w:val="005D12A7"/>
    <w:rsid w:val="005D20D8"/>
    <w:rsid w:val="005D28BF"/>
    <w:rsid w:val="005D3F4D"/>
    <w:rsid w:val="005D4113"/>
    <w:rsid w:val="005D59E4"/>
    <w:rsid w:val="005D6D6F"/>
    <w:rsid w:val="005D76A3"/>
    <w:rsid w:val="005D77B3"/>
    <w:rsid w:val="005E00FA"/>
    <w:rsid w:val="005E0B75"/>
    <w:rsid w:val="005E0B80"/>
    <w:rsid w:val="005E2222"/>
    <w:rsid w:val="005E2B22"/>
    <w:rsid w:val="005E2CFD"/>
    <w:rsid w:val="005E41AC"/>
    <w:rsid w:val="005E4498"/>
    <w:rsid w:val="005E4563"/>
    <w:rsid w:val="005E4841"/>
    <w:rsid w:val="005E5C12"/>
    <w:rsid w:val="005E5CFC"/>
    <w:rsid w:val="005F2307"/>
    <w:rsid w:val="005F27EF"/>
    <w:rsid w:val="005F3065"/>
    <w:rsid w:val="005F4041"/>
    <w:rsid w:val="005F46D8"/>
    <w:rsid w:val="005F4F13"/>
    <w:rsid w:val="005F6DE7"/>
    <w:rsid w:val="006028FB"/>
    <w:rsid w:val="006036D0"/>
    <w:rsid w:val="006046F4"/>
    <w:rsid w:val="0060781A"/>
    <w:rsid w:val="00607F19"/>
    <w:rsid w:val="00607FDD"/>
    <w:rsid w:val="0061074E"/>
    <w:rsid w:val="006107E1"/>
    <w:rsid w:val="0061121E"/>
    <w:rsid w:val="00611470"/>
    <w:rsid w:val="00611514"/>
    <w:rsid w:val="006122A4"/>
    <w:rsid w:val="00613054"/>
    <w:rsid w:val="00613F0D"/>
    <w:rsid w:val="00617682"/>
    <w:rsid w:val="00620AA5"/>
    <w:rsid w:val="0062359D"/>
    <w:rsid w:val="00626B60"/>
    <w:rsid w:val="006277E6"/>
    <w:rsid w:val="00634380"/>
    <w:rsid w:val="006346F2"/>
    <w:rsid w:val="00635718"/>
    <w:rsid w:val="00640469"/>
    <w:rsid w:val="00640C19"/>
    <w:rsid w:val="00641909"/>
    <w:rsid w:val="006420D3"/>
    <w:rsid w:val="00642B10"/>
    <w:rsid w:val="00644B45"/>
    <w:rsid w:val="00645685"/>
    <w:rsid w:val="006460FC"/>
    <w:rsid w:val="00646B5C"/>
    <w:rsid w:val="006470A4"/>
    <w:rsid w:val="006514CF"/>
    <w:rsid w:val="00653697"/>
    <w:rsid w:val="0065672C"/>
    <w:rsid w:val="006616D6"/>
    <w:rsid w:val="00662838"/>
    <w:rsid w:val="0066308F"/>
    <w:rsid w:val="0066378A"/>
    <w:rsid w:val="00666ECD"/>
    <w:rsid w:val="00670540"/>
    <w:rsid w:val="0067075D"/>
    <w:rsid w:val="00671930"/>
    <w:rsid w:val="00671CF0"/>
    <w:rsid w:val="006738E4"/>
    <w:rsid w:val="006759E9"/>
    <w:rsid w:val="00675CF4"/>
    <w:rsid w:val="00677CE8"/>
    <w:rsid w:val="006829FB"/>
    <w:rsid w:val="0068318D"/>
    <w:rsid w:val="00687A4F"/>
    <w:rsid w:val="006902A8"/>
    <w:rsid w:val="00690957"/>
    <w:rsid w:val="0069221A"/>
    <w:rsid w:val="00693371"/>
    <w:rsid w:val="00695C19"/>
    <w:rsid w:val="00696189"/>
    <w:rsid w:val="00696CBE"/>
    <w:rsid w:val="006A0017"/>
    <w:rsid w:val="006A0613"/>
    <w:rsid w:val="006A264D"/>
    <w:rsid w:val="006A3BAA"/>
    <w:rsid w:val="006A57D6"/>
    <w:rsid w:val="006A5EE5"/>
    <w:rsid w:val="006B1875"/>
    <w:rsid w:val="006B1DF6"/>
    <w:rsid w:val="006B1E3F"/>
    <w:rsid w:val="006B37A6"/>
    <w:rsid w:val="006B425A"/>
    <w:rsid w:val="006B584D"/>
    <w:rsid w:val="006B6264"/>
    <w:rsid w:val="006B7858"/>
    <w:rsid w:val="006B7CC1"/>
    <w:rsid w:val="006B7D77"/>
    <w:rsid w:val="006C0B1B"/>
    <w:rsid w:val="006C0C29"/>
    <w:rsid w:val="006C24FF"/>
    <w:rsid w:val="006C36A7"/>
    <w:rsid w:val="006C488E"/>
    <w:rsid w:val="006C4B87"/>
    <w:rsid w:val="006C4E9C"/>
    <w:rsid w:val="006C6062"/>
    <w:rsid w:val="006C70FC"/>
    <w:rsid w:val="006C7634"/>
    <w:rsid w:val="006C7D5B"/>
    <w:rsid w:val="006D0526"/>
    <w:rsid w:val="006D238A"/>
    <w:rsid w:val="006D2A9B"/>
    <w:rsid w:val="006D50EE"/>
    <w:rsid w:val="006D57AC"/>
    <w:rsid w:val="006D6958"/>
    <w:rsid w:val="006D705E"/>
    <w:rsid w:val="006E0236"/>
    <w:rsid w:val="006E0D56"/>
    <w:rsid w:val="006E1445"/>
    <w:rsid w:val="006E1E53"/>
    <w:rsid w:val="006E22B6"/>
    <w:rsid w:val="006E24D1"/>
    <w:rsid w:val="006E33E7"/>
    <w:rsid w:val="006E50BE"/>
    <w:rsid w:val="006E516E"/>
    <w:rsid w:val="006E6ED3"/>
    <w:rsid w:val="006E7220"/>
    <w:rsid w:val="006F0E05"/>
    <w:rsid w:val="006F1FD4"/>
    <w:rsid w:val="006F2243"/>
    <w:rsid w:val="006F22FF"/>
    <w:rsid w:val="006F2D6B"/>
    <w:rsid w:val="006F40F6"/>
    <w:rsid w:val="006F495C"/>
    <w:rsid w:val="006F4FB7"/>
    <w:rsid w:val="006F50B6"/>
    <w:rsid w:val="006F6DEB"/>
    <w:rsid w:val="006F795C"/>
    <w:rsid w:val="0070017B"/>
    <w:rsid w:val="00700D10"/>
    <w:rsid w:val="00701B82"/>
    <w:rsid w:val="00701E32"/>
    <w:rsid w:val="007024A0"/>
    <w:rsid w:val="007029FA"/>
    <w:rsid w:val="00703AE0"/>
    <w:rsid w:val="0070405D"/>
    <w:rsid w:val="00705E29"/>
    <w:rsid w:val="00707216"/>
    <w:rsid w:val="00707854"/>
    <w:rsid w:val="00712737"/>
    <w:rsid w:val="00712882"/>
    <w:rsid w:val="00714474"/>
    <w:rsid w:val="00714AA1"/>
    <w:rsid w:val="00715352"/>
    <w:rsid w:val="00717ECF"/>
    <w:rsid w:val="00722D9C"/>
    <w:rsid w:val="00723ACD"/>
    <w:rsid w:val="00723C6C"/>
    <w:rsid w:val="007255F1"/>
    <w:rsid w:val="00732694"/>
    <w:rsid w:val="00734E3D"/>
    <w:rsid w:val="007355EA"/>
    <w:rsid w:val="00736A1B"/>
    <w:rsid w:val="00736AF7"/>
    <w:rsid w:val="007413F4"/>
    <w:rsid w:val="00744E29"/>
    <w:rsid w:val="007454CB"/>
    <w:rsid w:val="00745B19"/>
    <w:rsid w:val="00745B26"/>
    <w:rsid w:val="00746440"/>
    <w:rsid w:val="00746DD2"/>
    <w:rsid w:val="00750B37"/>
    <w:rsid w:val="00751624"/>
    <w:rsid w:val="007524D1"/>
    <w:rsid w:val="007558D4"/>
    <w:rsid w:val="00760461"/>
    <w:rsid w:val="00760E86"/>
    <w:rsid w:val="0076146A"/>
    <w:rsid w:val="00761D99"/>
    <w:rsid w:val="00762AD3"/>
    <w:rsid w:val="007656FD"/>
    <w:rsid w:val="00767A5B"/>
    <w:rsid w:val="00770AA8"/>
    <w:rsid w:val="007715BD"/>
    <w:rsid w:val="00772CA8"/>
    <w:rsid w:val="0077434A"/>
    <w:rsid w:val="00776913"/>
    <w:rsid w:val="00777D8C"/>
    <w:rsid w:val="00781C31"/>
    <w:rsid w:val="007865DF"/>
    <w:rsid w:val="0079069C"/>
    <w:rsid w:val="0079092B"/>
    <w:rsid w:val="00791D69"/>
    <w:rsid w:val="00794BB8"/>
    <w:rsid w:val="00794E6A"/>
    <w:rsid w:val="00795DB8"/>
    <w:rsid w:val="00796704"/>
    <w:rsid w:val="00796929"/>
    <w:rsid w:val="007A0191"/>
    <w:rsid w:val="007A0238"/>
    <w:rsid w:val="007A074F"/>
    <w:rsid w:val="007A19FE"/>
    <w:rsid w:val="007A49B5"/>
    <w:rsid w:val="007A518C"/>
    <w:rsid w:val="007A6CA5"/>
    <w:rsid w:val="007B1590"/>
    <w:rsid w:val="007B1DE8"/>
    <w:rsid w:val="007B2B2D"/>
    <w:rsid w:val="007B2B83"/>
    <w:rsid w:val="007B33D6"/>
    <w:rsid w:val="007B3F44"/>
    <w:rsid w:val="007B4CE1"/>
    <w:rsid w:val="007B5A2F"/>
    <w:rsid w:val="007B64E4"/>
    <w:rsid w:val="007C1713"/>
    <w:rsid w:val="007C2697"/>
    <w:rsid w:val="007C28CB"/>
    <w:rsid w:val="007C29F9"/>
    <w:rsid w:val="007C2F2C"/>
    <w:rsid w:val="007C44C9"/>
    <w:rsid w:val="007C467A"/>
    <w:rsid w:val="007C6641"/>
    <w:rsid w:val="007C6F0D"/>
    <w:rsid w:val="007D13D6"/>
    <w:rsid w:val="007D3133"/>
    <w:rsid w:val="007D42CB"/>
    <w:rsid w:val="007D524C"/>
    <w:rsid w:val="007E0712"/>
    <w:rsid w:val="007E0803"/>
    <w:rsid w:val="007E0DA7"/>
    <w:rsid w:val="007E1837"/>
    <w:rsid w:val="007E2B79"/>
    <w:rsid w:val="007E3AB9"/>
    <w:rsid w:val="007E3D86"/>
    <w:rsid w:val="007E4904"/>
    <w:rsid w:val="007E49E8"/>
    <w:rsid w:val="007E57B8"/>
    <w:rsid w:val="007E7904"/>
    <w:rsid w:val="007E79DD"/>
    <w:rsid w:val="007F0497"/>
    <w:rsid w:val="007F074C"/>
    <w:rsid w:val="007F0E7C"/>
    <w:rsid w:val="007F167D"/>
    <w:rsid w:val="007F1ADD"/>
    <w:rsid w:val="007F25D2"/>
    <w:rsid w:val="007F263C"/>
    <w:rsid w:val="007F3D67"/>
    <w:rsid w:val="008025CD"/>
    <w:rsid w:val="00802E9A"/>
    <w:rsid w:val="0080426A"/>
    <w:rsid w:val="0080568F"/>
    <w:rsid w:val="0080732C"/>
    <w:rsid w:val="0080754E"/>
    <w:rsid w:val="00807F22"/>
    <w:rsid w:val="00812033"/>
    <w:rsid w:val="00813505"/>
    <w:rsid w:val="008155F4"/>
    <w:rsid w:val="008160A0"/>
    <w:rsid w:val="00817126"/>
    <w:rsid w:val="0081754E"/>
    <w:rsid w:val="0082039F"/>
    <w:rsid w:val="0082585F"/>
    <w:rsid w:val="008262BA"/>
    <w:rsid w:val="0082702B"/>
    <w:rsid w:val="0083066C"/>
    <w:rsid w:val="00830DC2"/>
    <w:rsid w:val="00833BC6"/>
    <w:rsid w:val="0083602B"/>
    <w:rsid w:val="008377F2"/>
    <w:rsid w:val="008427E4"/>
    <w:rsid w:val="008443B6"/>
    <w:rsid w:val="00844A81"/>
    <w:rsid w:val="00846248"/>
    <w:rsid w:val="0085077B"/>
    <w:rsid w:val="0085328F"/>
    <w:rsid w:val="00853D6D"/>
    <w:rsid w:val="008541C1"/>
    <w:rsid w:val="008568F3"/>
    <w:rsid w:val="00857016"/>
    <w:rsid w:val="008604BF"/>
    <w:rsid w:val="008618E7"/>
    <w:rsid w:val="00861E34"/>
    <w:rsid w:val="00862223"/>
    <w:rsid w:val="00865982"/>
    <w:rsid w:val="008661AE"/>
    <w:rsid w:val="008669D9"/>
    <w:rsid w:val="0087071F"/>
    <w:rsid w:val="00870C59"/>
    <w:rsid w:val="008710F6"/>
    <w:rsid w:val="00874D7E"/>
    <w:rsid w:val="00874E44"/>
    <w:rsid w:val="00874FAB"/>
    <w:rsid w:val="00876707"/>
    <w:rsid w:val="008770C3"/>
    <w:rsid w:val="008802B3"/>
    <w:rsid w:val="008819A3"/>
    <w:rsid w:val="0088270C"/>
    <w:rsid w:val="00883277"/>
    <w:rsid w:val="00883E3A"/>
    <w:rsid w:val="00884751"/>
    <w:rsid w:val="008847C1"/>
    <w:rsid w:val="008848BE"/>
    <w:rsid w:val="00885343"/>
    <w:rsid w:val="008862EB"/>
    <w:rsid w:val="00886565"/>
    <w:rsid w:val="00891BC0"/>
    <w:rsid w:val="00893123"/>
    <w:rsid w:val="00893DDD"/>
    <w:rsid w:val="00895648"/>
    <w:rsid w:val="00895724"/>
    <w:rsid w:val="00895852"/>
    <w:rsid w:val="00896E91"/>
    <w:rsid w:val="008A00B6"/>
    <w:rsid w:val="008A032D"/>
    <w:rsid w:val="008A45CF"/>
    <w:rsid w:val="008A4A25"/>
    <w:rsid w:val="008A7F94"/>
    <w:rsid w:val="008B0662"/>
    <w:rsid w:val="008B1045"/>
    <w:rsid w:val="008B2215"/>
    <w:rsid w:val="008B78A0"/>
    <w:rsid w:val="008C0C22"/>
    <w:rsid w:val="008C15C0"/>
    <w:rsid w:val="008C1AF7"/>
    <w:rsid w:val="008C211B"/>
    <w:rsid w:val="008C2F6B"/>
    <w:rsid w:val="008C3B5B"/>
    <w:rsid w:val="008C49CE"/>
    <w:rsid w:val="008C5828"/>
    <w:rsid w:val="008C5D0C"/>
    <w:rsid w:val="008C6BB1"/>
    <w:rsid w:val="008D0BCF"/>
    <w:rsid w:val="008D1204"/>
    <w:rsid w:val="008D2AAD"/>
    <w:rsid w:val="008D3AC8"/>
    <w:rsid w:val="008D71AB"/>
    <w:rsid w:val="008E1B71"/>
    <w:rsid w:val="008E437E"/>
    <w:rsid w:val="008E4A9A"/>
    <w:rsid w:val="008E5272"/>
    <w:rsid w:val="008E76B5"/>
    <w:rsid w:val="008F0586"/>
    <w:rsid w:val="008F2B7E"/>
    <w:rsid w:val="008F3778"/>
    <w:rsid w:val="008F52AE"/>
    <w:rsid w:val="008F561C"/>
    <w:rsid w:val="008F7812"/>
    <w:rsid w:val="008F7DB7"/>
    <w:rsid w:val="0090236B"/>
    <w:rsid w:val="00905CD6"/>
    <w:rsid w:val="009107CC"/>
    <w:rsid w:val="0091219C"/>
    <w:rsid w:val="00912686"/>
    <w:rsid w:val="00912C0F"/>
    <w:rsid w:val="00916BEC"/>
    <w:rsid w:val="00920585"/>
    <w:rsid w:val="00922FDD"/>
    <w:rsid w:val="009252A7"/>
    <w:rsid w:val="00926E60"/>
    <w:rsid w:val="00926F1B"/>
    <w:rsid w:val="00927A58"/>
    <w:rsid w:val="00932189"/>
    <w:rsid w:val="009323CB"/>
    <w:rsid w:val="00934013"/>
    <w:rsid w:val="009356FB"/>
    <w:rsid w:val="00935C0B"/>
    <w:rsid w:val="009371F5"/>
    <w:rsid w:val="00937FB2"/>
    <w:rsid w:val="00940FC2"/>
    <w:rsid w:val="009419B7"/>
    <w:rsid w:val="00941C3F"/>
    <w:rsid w:val="00943698"/>
    <w:rsid w:val="00945C3D"/>
    <w:rsid w:val="00952081"/>
    <w:rsid w:val="00953689"/>
    <w:rsid w:val="0095472F"/>
    <w:rsid w:val="009552B1"/>
    <w:rsid w:val="00955B72"/>
    <w:rsid w:val="00955E13"/>
    <w:rsid w:val="009560BC"/>
    <w:rsid w:val="009560F7"/>
    <w:rsid w:val="00957024"/>
    <w:rsid w:val="00960340"/>
    <w:rsid w:val="00965809"/>
    <w:rsid w:val="00965EF8"/>
    <w:rsid w:val="00966B77"/>
    <w:rsid w:val="00966D9C"/>
    <w:rsid w:val="00970766"/>
    <w:rsid w:val="0097212E"/>
    <w:rsid w:val="00973294"/>
    <w:rsid w:val="00973695"/>
    <w:rsid w:val="009745B2"/>
    <w:rsid w:val="009777E6"/>
    <w:rsid w:val="00977EA5"/>
    <w:rsid w:val="00982286"/>
    <w:rsid w:val="0098486A"/>
    <w:rsid w:val="00984F33"/>
    <w:rsid w:val="009852B8"/>
    <w:rsid w:val="0098550C"/>
    <w:rsid w:val="0098735D"/>
    <w:rsid w:val="00990D64"/>
    <w:rsid w:val="00992884"/>
    <w:rsid w:val="00993FAC"/>
    <w:rsid w:val="009949A1"/>
    <w:rsid w:val="00994E1F"/>
    <w:rsid w:val="00995041"/>
    <w:rsid w:val="009965A3"/>
    <w:rsid w:val="00997982"/>
    <w:rsid w:val="009A0D11"/>
    <w:rsid w:val="009A4418"/>
    <w:rsid w:val="009A493E"/>
    <w:rsid w:val="009A68FE"/>
    <w:rsid w:val="009A6F17"/>
    <w:rsid w:val="009A7AB3"/>
    <w:rsid w:val="009B06C2"/>
    <w:rsid w:val="009B1B57"/>
    <w:rsid w:val="009B4242"/>
    <w:rsid w:val="009B4347"/>
    <w:rsid w:val="009B48D9"/>
    <w:rsid w:val="009B4CB5"/>
    <w:rsid w:val="009B60CC"/>
    <w:rsid w:val="009B7971"/>
    <w:rsid w:val="009B7BC8"/>
    <w:rsid w:val="009C0665"/>
    <w:rsid w:val="009C2B0D"/>
    <w:rsid w:val="009C2CF0"/>
    <w:rsid w:val="009C316B"/>
    <w:rsid w:val="009C5530"/>
    <w:rsid w:val="009C673D"/>
    <w:rsid w:val="009D00AF"/>
    <w:rsid w:val="009D1884"/>
    <w:rsid w:val="009D1A2C"/>
    <w:rsid w:val="009D21C2"/>
    <w:rsid w:val="009D334B"/>
    <w:rsid w:val="009D365D"/>
    <w:rsid w:val="009D4425"/>
    <w:rsid w:val="009E1149"/>
    <w:rsid w:val="009E2081"/>
    <w:rsid w:val="009E2348"/>
    <w:rsid w:val="009E39E6"/>
    <w:rsid w:val="009E3EDC"/>
    <w:rsid w:val="009E50CC"/>
    <w:rsid w:val="009E5BF3"/>
    <w:rsid w:val="009E63F9"/>
    <w:rsid w:val="009E6860"/>
    <w:rsid w:val="009F0B72"/>
    <w:rsid w:val="009F0F46"/>
    <w:rsid w:val="009F3881"/>
    <w:rsid w:val="009F4EA0"/>
    <w:rsid w:val="009F5061"/>
    <w:rsid w:val="009F5EF8"/>
    <w:rsid w:val="009F7C00"/>
    <w:rsid w:val="00A0028C"/>
    <w:rsid w:val="00A00550"/>
    <w:rsid w:val="00A0111E"/>
    <w:rsid w:val="00A019FA"/>
    <w:rsid w:val="00A02BDA"/>
    <w:rsid w:val="00A049EB"/>
    <w:rsid w:val="00A04F21"/>
    <w:rsid w:val="00A0508E"/>
    <w:rsid w:val="00A06B7E"/>
    <w:rsid w:val="00A0721A"/>
    <w:rsid w:val="00A104B8"/>
    <w:rsid w:val="00A10D1C"/>
    <w:rsid w:val="00A116C7"/>
    <w:rsid w:val="00A12801"/>
    <w:rsid w:val="00A12CB0"/>
    <w:rsid w:val="00A13727"/>
    <w:rsid w:val="00A1645F"/>
    <w:rsid w:val="00A20412"/>
    <w:rsid w:val="00A22FE7"/>
    <w:rsid w:val="00A279FA"/>
    <w:rsid w:val="00A3067C"/>
    <w:rsid w:val="00A31FEC"/>
    <w:rsid w:val="00A324C7"/>
    <w:rsid w:val="00A3476D"/>
    <w:rsid w:val="00A34BE8"/>
    <w:rsid w:val="00A36362"/>
    <w:rsid w:val="00A37A23"/>
    <w:rsid w:val="00A420FB"/>
    <w:rsid w:val="00A4317A"/>
    <w:rsid w:val="00A4448E"/>
    <w:rsid w:val="00A45096"/>
    <w:rsid w:val="00A464C4"/>
    <w:rsid w:val="00A46A40"/>
    <w:rsid w:val="00A479D7"/>
    <w:rsid w:val="00A50F3C"/>
    <w:rsid w:val="00A5282B"/>
    <w:rsid w:val="00A53361"/>
    <w:rsid w:val="00A53AB7"/>
    <w:rsid w:val="00A54684"/>
    <w:rsid w:val="00A551D7"/>
    <w:rsid w:val="00A55A75"/>
    <w:rsid w:val="00A564C8"/>
    <w:rsid w:val="00A60725"/>
    <w:rsid w:val="00A61043"/>
    <w:rsid w:val="00A62291"/>
    <w:rsid w:val="00A63404"/>
    <w:rsid w:val="00A63CAC"/>
    <w:rsid w:val="00A66732"/>
    <w:rsid w:val="00A66C3C"/>
    <w:rsid w:val="00A66F1E"/>
    <w:rsid w:val="00A6775C"/>
    <w:rsid w:val="00A720A6"/>
    <w:rsid w:val="00A74304"/>
    <w:rsid w:val="00A75381"/>
    <w:rsid w:val="00A758B7"/>
    <w:rsid w:val="00A765A1"/>
    <w:rsid w:val="00A809BC"/>
    <w:rsid w:val="00A80B9C"/>
    <w:rsid w:val="00A80F79"/>
    <w:rsid w:val="00A83B8D"/>
    <w:rsid w:val="00A84AC6"/>
    <w:rsid w:val="00A85294"/>
    <w:rsid w:val="00A85FAB"/>
    <w:rsid w:val="00A86011"/>
    <w:rsid w:val="00A861A7"/>
    <w:rsid w:val="00A90847"/>
    <w:rsid w:val="00A919A1"/>
    <w:rsid w:val="00A92B7F"/>
    <w:rsid w:val="00A93DD5"/>
    <w:rsid w:val="00A947AC"/>
    <w:rsid w:val="00A94AA8"/>
    <w:rsid w:val="00A94F06"/>
    <w:rsid w:val="00A9555D"/>
    <w:rsid w:val="00A9599F"/>
    <w:rsid w:val="00A95EEC"/>
    <w:rsid w:val="00A96531"/>
    <w:rsid w:val="00A9793E"/>
    <w:rsid w:val="00A9795B"/>
    <w:rsid w:val="00AA29C3"/>
    <w:rsid w:val="00AA31BD"/>
    <w:rsid w:val="00AA3439"/>
    <w:rsid w:val="00AA43B8"/>
    <w:rsid w:val="00AA4E68"/>
    <w:rsid w:val="00AA5401"/>
    <w:rsid w:val="00AA6E92"/>
    <w:rsid w:val="00AA6F54"/>
    <w:rsid w:val="00AB3E72"/>
    <w:rsid w:val="00AB5E8D"/>
    <w:rsid w:val="00AB74D5"/>
    <w:rsid w:val="00AC0779"/>
    <w:rsid w:val="00AC2CA5"/>
    <w:rsid w:val="00AC3677"/>
    <w:rsid w:val="00AC3B56"/>
    <w:rsid w:val="00AC4B3E"/>
    <w:rsid w:val="00AC6704"/>
    <w:rsid w:val="00AC7073"/>
    <w:rsid w:val="00AC7605"/>
    <w:rsid w:val="00AD0FA3"/>
    <w:rsid w:val="00AD278E"/>
    <w:rsid w:val="00AD4CEC"/>
    <w:rsid w:val="00AD560F"/>
    <w:rsid w:val="00AD56B0"/>
    <w:rsid w:val="00AD6189"/>
    <w:rsid w:val="00AD6352"/>
    <w:rsid w:val="00AD63D0"/>
    <w:rsid w:val="00AD6556"/>
    <w:rsid w:val="00AD65B5"/>
    <w:rsid w:val="00AD6FBC"/>
    <w:rsid w:val="00AD799C"/>
    <w:rsid w:val="00AD7F8B"/>
    <w:rsid w:val="00AE3697"/>
    <w:rsid w:val="00AE5236"/>
    <w:rsid w:val="00AE7B92"/>
    <w:rsid w:val="00AF1C5C"/>
    <w:rsid w:val="00AF403D"/>
    <w:rsid w:val="00AF5229"/>
    <w:rsid w:val="00AF523A"/>
    <w:rsid w:val="00AF5A8D"/>
    <w:rsid w:val="00AF5D90"/>
    <w:rsid w:val="00AF5E85"/>
    <w:rsid w:val="00AF7E83"/>
    <w:rsid w:val="00B000C2"/>
    <w:rsid w:val="00B022E9"/>
    <w:rsid w:val="00B025C6"/>
    <w:rsid w:val="00B02A14"/>
    <w:rsid w:val="00B02F97"/>
    <w:rsid w:val="00B0472D"/>
    <w:rsid w:val="00B04DBF"/>
    <w:rsid w:val="00B053B1"/>
    <w:rsid w:val="00B053CB"/>
    <w:rsid w:val="00B0724D"/>
    <w:rsid w:val="00B078CE"/>
    <w:rsid w:val="00B11653"/>
    <w:rsid w:val="00B12B92"/>
    <w:rsid w:val="00B1403A"/>
    <w:rsid w:val="00B16501"/>
    <w:rsid w:val="00B16B03"/>
    <w:rsid w:val="00B20483"/>
    <w:rsid w:val="00B20BF1"/>
    <w:rsid w:val="00B24325"/>
    <w:rsid w:val="00B27119"/>
    <w:rsid w:val="00B27419"/>
    <w:rsid w:val="00B314A9"/>
    <w:rsid w:val="00B321F1"/>
    <w:rsid w:val="00B36F87"/>
    <w:rsid w:val="00B3764D"/>
    <w:rsid w:val="00B37AE6"/>
    <w:rsid w:val="00B40CF3"/>
    <w:rsid w:val="00B40E36"/>
    <w:rsid w:val="00B41781"/>
    <w:rsid w:val="00B42636"/>
    <w:rsid w:val="00B44C6B"/>
    <w:rsid w:val="00B4523B"/>
    <w:rsid w:val="00B45BA0"/>
    <w:rsid w:val="00B46AAC"/>
    <w:rsid w:val="00B4756C"/>
    <w:rsid w:val="00B5103A"/>
    <w:rsid w:val="00B538B7"/>
    <w:rsid w:val="00B54C15"/>
    <w:rsid w:val="00B574CD"/>
    <w:rsid w:val="00B61FF2"/>
    <w:rsid w:val="00B6361E"/>
    <w:rsid w:val="00B652F5"/>
    <w:rsid w:val="00B72FB6"/>
    <w:rsid w:val="00B74714"/>
    <w:rsid w:val="00B74C71"/>
    <w:rsid w:val="00B76687"/>
    <w:rsid w:val="00B7669D"/>
    <w:rsid w:val="00B76FCD"/>
    <w:rsid w:val="00B81880"/>
    <w:rsid w:val="00B82A6C"/>
    <w:rsid w:val="00B82D3F"/>
    <w:rsid w:val="00B838EF"/>
    <w:rsid w:val="00B85251"/>
    <w:rsid w:val="00B85F2A"/>
    <w:rsid w:val="00B86F82"/>
    <w:rsid w:val="00B90C09"/>
    <w:rsid w:val="00B9162C"/>
    <w:rsid w:val="00B9180F"/>
    <w:rsid w:val="00B9250B"/>
    <w:rsid w:val="00B927B8"/>
    <w:rsid w:val="00B92CDD"/>
    <w:rsid w:val="00B933E4"/>
    <w:rsid w:val="00BA31EC"/>
    <w:rsid w:val="00BA482B"/>
    <w:rsid w:val="00BA561C"/>
    <w:rsid w:val="00BB0A86"/>
    <w:rsid w:val="00BB16AA"/>
    <w:rsid w:val="00BB1E97"/>
    <w:rsid w:val="00BB269E"/>
    <w:rsid w:val="00BB2C11"/>
    <w:rsid w:val="00BB3754"/>
    <w:rsid w:val="00BB3CC3"/>
    <w:rsid w:val="00BB426D"/>
    <w:rsid w:val="00BB4DDB"/>
    <w:rsid w:val="00BB5235"/>
    <w:rsid w:val="00BB5609"/>
    <w:rsid w:val="00BB6D98"/>
    <w:rsid w:val="00BB70E0"/>
    <w:rsid w:val="00BB76D1"/>
    <w:rsid w:val="00BB7B1E"/>
    <w:rsid w:val="00BC0693"/>
    <w:rsid w:val="00BC1B2A"/>
    <w:rsid w:val="00BC27FC"/>
    <w:rsid w:val="00BC29EF"/>
    <w:rsid w:val="00BC341B"/>
    <w:rsid w:val="00BC3DC6"/>
    <w:rsid w:val="00BC4127"/>
    <w:rsid w:val="00BC47D3"/>
    <w:rsid w:val="00BC54DE"/>
    <w:rsid w:val="00BC6DE4"/>
    <w:rsid w:val="00BC7152"/>
    <w:rsid w:val="00BC792C"/>
    <w:rsid w:val="00BD13D4"/>
    <w:rsid w:val="00BD3679"/>
    <w:rsid w:val="00BD4027"/>
    <w:rsid w:val="00BD4455"/>
    <w:rsid w:val="00BE07BA"/>
    <w:rsid w:val="00BE0A8E"/>
    <w:rsid w:val="00BE1BA1"/>
    <w:rsid w:val="00BE2199"/>
    <w:rsid w:val="00BE3424"/>
    <w:rsid w:val="00BE3A1F"/>
    <w:rsid w:val="00BE6F4B"/>
    <w:rsid w:val="00BF0C3F"/>
    <w:rsid w:val="00BF1E93"/>
    <w:rsid w:val="00BF31A5"/>
    <w:rsid w:val="00BF35E9"/>
    <w:rsid w:val="00BF3E02"/>
    <w:rsid w:val="00BF3FAA"/>
    <w:rsid w:val="00BF6673"/>
    <w:rsid w:val="00BF6D51"/>
    <w:rsid w:val="00BF77EA"/>
    <w:rsid w:val="00C0088A"/>
    <w:rsid w:val="00C00BD4"/>
    <w:rsid w:val="00C0113E"/>
    <w:rsid w:val="00C01289"/>
    <w:rsid w:val="00C01BCF"/>
    <w:rsid w:val="00C01C94"/>
    <w:rsid w:val="00C02BBC"/>
    <w:rsid w:val="00C037C3"/>
    <w:rsid w:val="00C03BE9"/>
    <w:rsid w:val="00C04B9E"/>
    <w:rsid w:val="00C06FA0"/>
    <w:rsid w:val="00C071AF"/>
    <w:rsid w:val="00C0727D"/>
    <w:rsid w:val="00C0734C"/>
    <w:rsid w:val="00C12101"/>
    <w:rsid w:val="00C12678"/>
    <w:rsid w:val="00C13BAF"/>
    <w:rsid w:val="00C14E5E"/>
    <w:rsid w:val="00C16071"/>
    <w:rsid w:val="00C175F0"/>
    <w:rsid w:val="00C17E48"/>
    <w:rsid w:val="00C20564"/>
    <w:rsid w:val="00C205C7"/>
    <w:rsid w:val="00C209B7"/>
    <w:rsid w:val="00C211F7"/>
    <w:rsid w:val="00C21A4D"/>
    <w:rsid w:val="00C23A5A"/>
    <w:rsid w:val="00C23C75"/>
    <w:rsid w:val="00C246D2"/>
    <w:rsid w:val="00C250F1"/>
    <w:rsid w:val="00C2575E"/>
    <w:rsid w:val="00C25932"/>
    <w:rsid w:val="00C264AA"/>
    <w:rsid w:val="00C27148"/>
    <w:rsid w:val="00C300D1"/>
    <w:rsid w:val="00C32DCF"/>
    <w:rsid w:val="00C32FF8"/>
    <w:rsid w:val="00C34364"/>
    <w:rsid w:val="00C3615D"/>
    <w:rsid w:val="00C407E2"/>
    <w:rsid w:val="00C410EB"/>
    <w:rsid w:val="00C4125D"/>
    <w:rsid w:val="00C422C5"/>
    <w:rsid w:val="00C4296D"/>
    <w:rsid w:val="00C4587B"/>
    <w:rsid w:val="00C45F19"/>
    <w:rsid w:val="00C46442"/>
    <w:rsid w:val="00C5060F"/>
    <w:rsid w:val="00C512BB"/>
    <w:rsid w:val="00C521EE"/>
    <w:rsid w:val="00C548CF"/>
    <w:rsid w:val="00C54D78"/>
    <w:rsid w:val="00C557FA"/>
    <w:rsid w:val="00C57D52"/>
    <w:rsid w:val="00C60008"/>
    <w:rsid w:val="00C622A2"/>
    <w:rsid w:val="00C626DB"/>
    <w:rsid w:val="00C645F6"/>
    <w:rsid w:val="00C6535E"/>
    <w:rsid w:val="00C66480"/>
    <w:rsid w:val="00C7032E"/>
    <w:rsid w:val="00C714FF"/>
    <w:rsid w:val="00C72617"/>
    <w:rsid w:val="00C7390D"/>
    <w:rsid w:val="00C74193"/>
    <w:rsid w:val="00C742C0"/>
    <w:rsid w:val="00C75FE4"/>
    <w:rsid w:val="00C765A9"/>
    <w:rsid w:val="00C7682E"/>
    <w:rsid w:val="00C778FD"/>
    <w:rsid w:val="00C77928"/>
    <w:rsid w:val="00C8006D"/>
    <w:rsid w:val="00C80A7E"/>
    <w:rsid w:val="00C84557"/>
    <w:rsid w:val="00C85676"/>
    <w:rsid w:val="00C87CE4"/>
    <w:rsid w:val="00C90164"/>
    <w:rsid w:val="00C91F63"/>
    <w:rsid w:val="00C92367"/>
    <w:rsid w:val="00C92F14"/>
    <w:rsid w:val="00C9742D"/>
    <w:rsid w:val="00C97F2A"/>
    <w:rsid w:val="00CA247F"/>
    <w:rsid w:val="00CA24B3"/>
    <w:rsid w:val="00CA2F21"/>
    <w:rsid w:val="00CA3431"/>
    <w:rsid w:val="00CA50D6"/>
    <w:rsid w:val="00CA6159"/>
    <w:rsid w:val="00CA76B8"/>
    <w:rsid w:val="00CB2743"/>
    <w:rsid w:val="00CB2C43"/>
    <w:rsid w:val="00CB3B76"/>
    <w:rsid w:val="00CB5C3F"/>
    <w:rsid w:val="00CB70D3"/>
    <w:rsid w:val="00CB7B61"/>
    <w:rsid w:val="00CB7CCC"/>
    <w:rsid w:val="00CC1235"/>
    <w:rsid w:val="00CC2D99"/>
    <w:rsid w:val="00CC3BC9"/>
    <w:rsid w:val="00CC3DDB"/>
    <w:rsid w:val="00CC570A"/>
    <w:rsid w:val="00CD2177"/>
    <w:rsid w:val="00CD2B51"/>
    <w:rsid w:val="00CD3273"/>
    <w:rsid w:val="00CD41C7"/>
    <w:rsid w:val="00CD4490"/>
    <w:rsid w:val="00CD644B"/>
    <w:rsid w:val="00CD7334"/>
    <w:rsid w:val="00CE0670"/>
    <w:rsid w:val="00CE3678"/>
    <w:rsid w:val="00CE6EFB"/>
    <w:rsid w:val="00CF01B5"/>
    <w:rsid w:val="00CF0BA1"/>
    <w:rsid w:val="00CF1034"/>
    <w:rsid w:val="00CF1235"/>
    <w:rsid w:val="00CF2F15"/>
    <w:rsid w:val="00CF371B"/>
    <w:rsid w:val="00CF632D"/>
    <w:rsid w:val="00D0151B"/>
    <w:rsid w:val="00D02B43"/>
    <w:rsid w:val="00D05FD0"/>
    <w:rsid w:val="00D10A86"/>
    <w:rsid w:val="00D11D24"/>
    <w:rsid w:val="00D204BB"/>
    <w:rsid w:val="00D204BD"/>
    <w:rsid w:val="00D22384"/>
    <w:rsid w:val="00D2423F"/>
    <w:rsid w:val="00D24249"/>
    <w:rsid w:val="00D24461"/>
    <w:rsid w:val="00D26041"/>
    <w:rsid w:val="00D32560"/>
    <w:rsid w:val="00D33C82"/>
    <w:rsid w:val="00D37DA1"/>
    <w:rsid w:val="00D4017C"/>
    <w:rsid w:val="00D417CE"/>
    <w:rsid w:val="00D42C06"/>
    <w:rsid w:val="00D42FF8"/>
    <w:rsid w:val="00D4367C"/>
    <w:rsid w:val="00D4522D"/>
    <w:rsid w:val="00D456FC"/>
    <w:rsid w:val="00D463F9"/>
    <w:rsid w:val="00D464B6"/>
    <w:rsid w:val="00D468B0"/>
    <w:rsid w:val="00D47E1E"/>
    <w:rsid w:val="00D5014F"/>
    <w:rsid w:val="00D52328"/>
    <w:rsid w:val="00D52411"/>
    <w:rsid w:val="00D53DA6"/>
    <w:rsid w:val="00D55381"/>
    <w:rsid w:val="00D55D53"/>
    <w:rsid w:val="00D60D60"/>
    <w:rsid w:val="00D60F45"/>
    <w:rsid w:val="00D623D9"/>
    <w:rsid w:val="00D62EAF"/>
    <w:rsid w:val="00D639FC"/>
    <w:rsid w:val="00D66998"/>
    <w:rsid w:val="00D676DE"/>
    <w:rsid w:val="00D70276"/>
    <w:rsid w:val="00D70848"/>
    <w:rsid w:val="00D7395A"/>
    <w:rsid w:val="00D73E73"/>
    <w:rsid w:val="00D751E5"/>
    <w:rsid w:val="00D756F0"/>
    <w:rsid w:val="00D7677F"/>
    <w:rsid w:val="00D810DE"/>
    <w:rsid w:val="00D84CB0"/>
    <w:rsid w:val="00D863F3"/>
    <w:rsid w:val="00D8694C"/>
    <w:rsid w:val="00D87F0C"/>
    <w:rsid w:val="00D90ADE"/>
    <w:rsid w:val="00D90CDA"/>
    <w:rsid w:val="00D92A37"/>
    <w:rsid w:val="00D92A88"/>
    <w:rsid w:val="00D93060"/>
    <w:rsid w:val="00D9323E"/>
    <w:rsid w:val="00D954F8"/>
    <w:rsid w:val="00DA0B40"/>
    <w:rsid w:val="00DA2847"/>
    <w:rsid w:val="00DA3C87"/>
    <w:rsid w:val="00DA3F03"/>
    <w:rsid w:val="00DA4D42"/>
    <w:rsid w:val="00DA5284"/>
    <w:rsid w:val="00DA60DB"/>
    <w:rsid w:val="00DA616F"/>
    <w:rsid w:val="00DA6727"/>
    <w:rsid w:val="00DA6B39"/>
    <w:rsid w:val="00DB2881"/>
    <w:rsid w:val="00DB2FD2"/>
    <w:rsid w:val="00DB4EB3"/>
    <w:rsid w:val="00DC2179"/>
    <w:rsid w:val="00DC2A2C"/>
    <w:rsid w:val="00DC2B18"/>
    <w:rsid w:val="00DC2DCB"/>
    <w:rsid w:val="00DC36AB"/>
    <w:rsid w:val="00DC5233"/>
    <w:rsid w:val="00DC5EA7"/>
    <w:rsid w:val="00DC774E"/>
    <w:rsid w:val="00DC7C5F"/>
    <w:rsid w:val="00DD0CE3"/>
    <w:rsid w:val="00DD352B"/>
    <w:rsid w:val="00DD3EE6"/>
    <w:rsid w:val="00DD45B9"/>
    <w:rsid w:val="00DD5648"/>
    <w:rsid w:val="00DD5911"/>
    <w:rsid w:val="00DE40C5"/>
    <w:rsid w:val="00DE5AE4"/>
    <w:rsid w:val="00DF0536"/>
    <w:rsid w:val="00DF3762"/>
    <w:rsid w:val="00DF55C3"/>
    <w:rsid w:val="00DF5C4B"/>
    <w:rsid w:val="00DF5DD7"/>
    <w:rsid w:val="00E01B41"/>
    <w:rsid w:val="00E05321"/>
    <w:rsid w:val="00E05F4B"/>
    <w:rsid w:val="00E0697D"/>
    <w:rsid w:val="00E071E3"/>
    <w:rsid w:val="00E110AD"/>
    <w:rsid w:val="00E13271"/>
    <w:rsid w:val="00E1458F"/>
    <w:rsid w:val="00E14EFB"/>
    <w:rsid w:val="00E157C1"/>
    <w:rsid w:val="00E15BB6"/>
    <w:rsid w:val="00E15EDB"/>
    <w:rsid w:val="00E162F6"/>
    <w:rsid w:val="00E208C2"/>
    <w:rsid w:val="00E20BFA"/>
    <w:rsid w:val="00E2105E"/>
    <w:rsid w:val="00E23EAB"/>
    <w:rsid w:val="00E24171"/>
    <w:rsid w:val="00E24CCA"/>
    <w:rsid w:val="00E26124"/>
    <w:rsid w:val="00E26579"/>
    <w:rsid w:val="00E26FD6"/>
    <w:rsid w:val="00E30226"/>
    <w:rsid w:val="00E3068E"/>
    <w:rsid w:val="00E341B2"/>
    <w:rsid w:val="00E3534B"/>
    <w:rsid w:val="00E36512"/>
    <w:rsid w:val="00E369AC"/>
    <w:rsid w:val="00E36A71"/>
    <w:rsid w:val="00E36B9F"/>
    <w:rsid w:val="00E37CFE"/>
    <w:rsid w:val="00E40BA3"/>
    <w:rsid w:val="00E4323F"/>
    <w:rsid w:val="00E432B8"/>
    <w:rsid w:val="00E44DAA"/>
    <w:rsid w:val="00E45158"/>
    <w:rsid w:val="00E454F5"/>
    <w:rsid w:val="00E4723E"/>
    <w:rsid w:val="00E50063"/>
    <w:rsid w:val="00E52FD3"/>
    <w:rsid w:val="00E53C05"/>
    <w:rsid w:val="00E54FF8"/>
    <w:rsid w:val="00E55374"/>
    <w:rsid w:val="00E56F12"/>
    <w:rsid w:val="00E60EE5"/>
    <w:rsid w:val="00E646E8"/>
    <w:rsid w:val="00E64758"/>
    <w:rsid w:val="00E66AD9"/>
    <w:rsid w:val="00E67791"/>
    <w:rsid w:val="00E706AE"/>
    <w:rsid w:val="00E711D6"/>
    <w:rsid w:val="00E71370"/>
    <w:rsid w:val="00E76633"/>
    <w:rsid w:val="00E7796C"/>
    <w:rsid w:val="00E84C38"/>
    <w:rsid w:val="00E8622C"/>
    <w:rsid w:val="00E86F7B"/>
    <w:rsid w:val="00E87716"/>
    <w:rsid w:val="00E87804"/>
    <w:rsid w:val="00E907FD"/>
    <w:rsid w:val="00E90DAA"/>
    <w:rsid w:val="00E90FCF"/>
    <w:rsid w:val="00E91148"/>
    <w:rsid w:val="00E925C0"/>
    <w:rsid w:val="00E947D2"/>
    <w:rsid w:val="00E95BDB"/>
    <w:rsid w:val="00E968E0"/>
    <w:rsid w:val="00EA0045"/>
    <w:rsid w:val="00EA16D4"/>
    <w:rsid w:val="00EA247B"/>
    <w:rsid w:val="00EA42A5"/>
    <w:rsid w:val="00EA4BFA"/>
    <w:rsid w:val="00EA5731"/>
    <w:rsid w:val="00EB0C3D"/>
    <w:rsid w:val="00EB0E6A"/>
    <w:rsid w:val="00EB11E9"/>
    <w:rsid w:val="00EB1A6A"/>
    <w:rsid w:val="00EB285A"/>
    <w:rsid w:val="00EB4F1B"/>
    <w:rsid w:val="00EB5949"/>
    <w:rsid w:val="00EB5960"/>
    <w:rsid w:val="00EB6DAF"/>
    <w:rsid w:val="00EB7078"/>
    <w:rsid w:val="00EB7231"/>
    <w:rsid w:val="00EC0165"/>
    <w:rsid w:val="00EC2000"/>
    <w:rsid w:val="00EC4395"/>
    <w:rsid w:val="00EC4FFC"/>
    <w:rsid w:val="00EC701A"/>
    <w:rsid w:val="00EC7553"/>
    <w:rsid w:val="00EC77F7"/>
    <w:rsid w:val="00ED05E1"/>
    <w:rsid w:val="00ED0DD9"/>
    <w:rsid w:val="00ED25A9"/>
    <w:rsid w:val="00ED4F9E"/>
    <w:rsid w:val="00ED6629"/>
    <w:rsid w:val="00EE0008"/>
    <w:rsid w:val="00EE0FFA"/>
    <w:rsid w:val="00EE6796"/>
    <w:rsid w:val="00EE6903"/>
    <w:rsid w:val="00EE7B45"/>
    <w:rsid w:val="00EF2EEA"/>
    <w:rsid w:val="00EF32C9"/>
    <w:rsid w:val="00EF35F0"/>
    <w:rsid w:val="00EF369D"/>
    <w:rsid w:val="00EF5AA2"/>
    <w:rsid w:val="00EF61BA"/>
    <w:rsid w:val="00F01E32"/>
    <w:rsid w:val="00F0210A"/>
    <w:rsid w:val="00F04E45"/>
    <w:rsid w:val="00F0543D"/>
    <w:rsid w:val="00F06707"/>
    <w:rsid w:val="00F072CA"/>
    <w:rsid w:val="00F07C7D"/>
    <w:rsid w:val="00F103B1"/>
    <w:rsid w:val="00F1121D"/>
    <w:rsid w:val="00F11A3B"/>
    <w:rsid w:val="00F1219A"/>
    <w:rsid w:val="00F12784"/>
    <w:rsid w:val="00F13C3B"/>
    <w:rsid w:val="00F15056"/>
    <w:rsid w:val="00F15BB7"/>
    <w:rsid w:val="00F16125"/>
    <w:rsid w:val="00F16BA4"/>
    <w:rsid w:val="00F17BE8"/>
    <w:rsid w:val="00F17DD9"/>
    <w:rsid w:val="00F17EB8"/>
    <w:rsid w:val="00F20306"/>
    <w:rsid w:val="00F219FB"/>
    <w:rsid w:val="00F247CA"/>
    <w:rsid w:val="00F248E7"/>
    <w:rsid w:val="00F25239"/>
    <w:rsid w:val="00F253A3"/>
    <w:rsid w:val="00F25B22"/>
    <w:rsid w:val="00F266D8"/>
    <w:rsid w:val="00F31234"/>
    <w:rsid w:val="00F320F3"/>
    <w:rsid w:val="00F33069"/>
    <w:rsid w:val="00F33533"/>
    <w:rsid w:val="00F34D08"/>
    <w:rsid w:val="00F4532D"/>
    <w:rsid w:val="00F5076C"/>
    <w:rsid w:val="00F52565"/>
    <w:rsid w:val="00F53CC2"/>
    <w:rsid w:val="00F5418B"/>
    <w:rsid w:val="00F54A75"/>
    <w:rsid w:val="00F57754"/>
    <w:rsid w:val="00F623B7"/>
    <w:rsid w:val="00F640D2"/>
    <w:rsid w:val="00F64462"/>
    <w:rsid w:val="00F64857"/>
    <w:rsid w:val="00F657E2"/>
    <w:rsid w:val="00F65A63"/>
    <w:rsid w:val="00F67783"/>
    <w:rsid w:val="00F67C69"/>
    <w:rsid w:val="00F70745"/>
    <w:rsid w:val="00F70D47"/>
    <w:rsid w:val="00F70EA6"/>
    <w:rsid w:val="00F71960"/>
    <w:rsid w:val="00F724D4"/>
    <w:rsid w:val="00F731C7"/>
    <w:rsid w:val="00F73A5E"/>
    <w:rsid w:val="00F743F2"/>
    <w:rsid w:val="00F75647"/>
    <w:rsid w:val="00F8123C"/>
    <w:rsid w:val="00F81EB4"/>
    <w:rsid w:val="00F82B9A"/>
    <w:rsid w:val="00F84440"/>
    <w:rsid w:val="00F8768B"/>
    <w:rsid w:val="00F900C4"/>
    <w:rsid w:val="00F9062E"/>
    <w:rsid w:val="00F91F68"/>
    <w:rsid w:val="00F92CDA"/>
    <w:rsid w:val="00F92CF9"/>
    <w:rsid w:val="00F92F1F"/>
    <w:rsid w:val="00F93724"/>
    <w:rsid w:val="00F966AE"/>
    <w:rsid w:val="00F96C5A"/>
    <w:rsid w:val="00F97089"/>
    <w:rsid w:val="00FA0389"/>
    <w:rsid w:val="00FA128C"/>
    <w:rsid w:val="00FA3021"/>
    <w:rsid w:val="00FB145A"/>
    <w:rsid w:val="00FB3488"/>
    <w:rsid w:val="00FB4424"/>
    <w:rsid w:val="00FB4871"/>
    <w:rsid w:val="00FB4BF1"/>
    <w:rsid w:val="00FB6783"/>
    <w:rsid w:val="00FB74FE"/>
    <w:rsid w:val="00FB7594"/>
    <w:rsid w:val="00FC01F4"/>
    <w:rsid w:val="00FC09E4"/>
    <w:rsid w:val="00FC0DCC"/>
    <w:rsid w:val="00FC151D"/>
    <w:rsid w:val="00FC1668"/>
    <w:rsid w:val="00FC223A"/>
    <w:rsid w:val="00FC2AE5"/>
    <w:rsid w:val="00FC3F81"/>
    <w:rsid w:val="00FC4A51"/>
    <w:rsid w:val="00FC4FB8"/>
    <w:rsid w:val="00FC503E"/>
    <w:rsid w:val="00FC50FD"/>
    <w:rsid w:val="00FC7737"/>
    <w:rsid w:val="00FC79E2"/>
    <w:rsid w:val="00FD2AFB"/>
    <w:rsid w:val="00FD3F9B"/>
    <w:rsid w:val="00FD482F"/>
    <w:rsid w:val="00FD77C9"/>
    <w:rsid w:val="00FE100A"/>
    <w:rsid w:val="00FE2CB1"/>
    <w:rsid w:val="00FE2D09"/>
    <w:rsid w:val="00FE339E"/>
    <w:rsid w:val="00FE4C6A"/>
    <w:rsid w:val="00FE5733"/>
    <w:rsid w:val="00FE6155"/>
    <w:rsid w:val="00FE6D89"/>
    <w:rsid w:val="00FE6E29"/>
    <w:rsid w:val="00FF0D99"/>
    <w:rsid w:val="00FF2BE3"/>
    <w:rsid w:val="00FF310A"/>
    <w:rsid w:val="00FF4469"/>
    <w:rsid w:val="00FF4A12"/>
    <w:rsid w:val="00FF60C1"/>
    <w:rsid w:val="00FF726D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680D1C"/>
  <w15:chartTrackingRefBased/>
  <w15:docId w15:val="{325FD8C6-521F-4C3A-94C9-24204968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54F8"/>
    <w:pPr>
      <w:spacing w:after="240"/>
      <w:jc w:val="both"/>
    </w:pPr>
    <w:rPr>
      <w:rFonts w:ascii="Times New Roman" w:eastAsia="宋体" w:hAnsi="Times New Roman" w:cs="Times New Roman"/>
      <w:kern w:val="0"/>
      <w:sz w:val="24"/>
      <w:szCs w:val="24"/>
      <w:lang w:val="en-GB" w:bidi="ar-AE"/>
    </w:rPr>
  </w:style>
  <w:style w:type="paragraph" w:styleId="1">
    <w:name w:val="heading 1"/>
    <w:basedOn w:val="a"/>
    <w:next w:val="a0"/>
    <w:link w:val="10"/>
    <w:uiPriority w:val="9"/>
    <w:semiHidden/>
    <w:qFormat/>
    <w:rsid w:val="00FB145A"/>
    <w:pPr>
      <w:keepNext/>
      <w:keepLines/>
      <w:spacing w:before="340" w:after="330" w:line="578" w:lineRule="atLeast"/>
      <w:outlineLvl w:val="0"/>
    </w:pPr>
    <w:rPr>
      <w:rFonts w:ascii="Arial" w:eastAsia="楷体_GB2312" w:hAnsi="Arial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uiPriority w:val="9"/>
    <w:semiHidden/>
    <w:qFormat/>
    <w:rsid w:val="00FB145A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0"/>
    <w:uiPriority w:val="9"/>
    <w:semiHidden/>
    <w:qFormat/>
    <w:rsid w:val="00FB145A"/>
    <w:pPr>
      <w:keepNext/>
      <w:keepLines/>
      <w:spacing w:before="260" w:after="260" w:line="416" w:lineRule="atLeast"/>
      <w:outlineLvl w:val="2"/>
    </w:pPr>
    <w:rPr>
      <w:rFonts w:ascii="Arial" w:eastAsia="楷体_GB2312" w:hAnsi="Arial"/>
      <w:b/>
      <w:bCs/>
      <w:sz w:val="32"/>
      <w:szCs w:val="32"/>
    </w:rPr>
  </w:style>
  <w:style w:type="paragraph" w:styleId="4">
    <w:name w:val="heading 4"/>
    <w:basedOn w:val="a0"/>
    <w:link w:val="40"/>
    <w:uiPriority w:val="9"/>
    <w:semiHidden/>
    <w:qFormat/>
    <w:rsid w:val="00FB145A"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link w:val="50"/>
    <w:uiPriority w:val="9"/>
    <w:semiHidden/>
    <w:qFormat/>
    <w:rsid w:val="00FB145A"/>
    <w:pPr>
      <w:keepNext/>
      <w:keepLines/>
      <w:spacing w:before="280" w:after="290" w:line="376" w:lineRule="atLeast"/>
      <w:outlineLvl w:val="4"/>
    </w:pPr>
    <w:rPr>
      <w:rFonts w:ascii="Arial" w:eastAsia="楷体_GB2312" w:hAnsi="Arial"/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semiHidden/>
    <w:qFormat/>
    <w:rsid w:val="00FB145A"/>
    <w:pPr>
      <w:keepNext/>
      <w:keepLines/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</w:rPr>
  </w:style>
  <w:style w:type="paragraph" w:styleId="7">
    <w:name w:val="heading 7"/>
    <w:basedOn w:val="a0"/>
    <w:next w:val="a0"/>
    <w:link w:val="70"/>
    <w:uiPriority w:val="9"/>
    <w:semiHidden/>
    <w:qFormat/>
    <w:rsid w:val="00FB145A"/>
    <w:pPr>
      <w:keepNext/>
      <w:keepLines/>
      <w:spacing w:before="240" w:after="64" w:line="320" w:lineRule="atLeast"/>
      <w:outlineLvl w:val="6"/>
    </w:pPr>
    <w:rPr>
      <w:rFonts w:ascii="Arial" w:eastAsia="楷体_GB2312" w:hAnsi="Arial"/>
      <w:b/>
      <w:bCs/>
    </w:rPr>
  </w:style>
  <w:style w:type="paragraph" w:styleId="8">
    <w:name w:val="heading 8"/>
    <w:basedOn w:val="a0"/>
    <w:next w:val="a0"/>
    <w:link w:val="80"/>
    <w:uiPriority w:val="9"/>
    <w:semiHidden/>
    <w:qFormat/>
    <w:rsid w:val="00FB145A"/>
    <w:pPr>
      <w:keepNext/>
      <w:keepLines/>
      <w:spacing w:before="240" w:after="64" w:line="320" w:lineRule="atLeast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0"/>
    <w:next w:val="a0"/>
    <w:link w:val="90"/>
    <w:uiPriority w:val="9"/>
    <w:semiHidden/>
    <w:qFormat/>
    <w:rsid w:val="00FB145A"/>
    <w:pPr>
      <w:keepNext/>
      <w:keepLines/>
      <w:spacing w:before="240" w:after="64" w:line="320" w:lineRule="atLeast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semiHidden/>
    <w:rsid w:val="00FB145A"/>
    <w:rPr>
      <w:rFonts w:ascii="Arial" w:eastAsia="楷体_GB2312" w:hAnsi="Arial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semiHidden/>
    <w:rsid w:val="00FB145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semiHidden/>
    <w:rsid w:val="00FB145A"/>
    <w:rPr>
      <w:rFonts w:ascii="Arial" w:eastAsia="楷体_GB2312" w:hAnsi="Arial"/>
      <w:b/>
      <w:bCs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FB145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FB145A"/>
    <w:rPr>
      <w:rFonts w:ascii="Arial" w:eastAsia="楷体_GB2312" w:hAnsi="Arial"/>
      <w:b/>
      <w:bCs/>
      <w:sz w:val="28"/>
      <w:szCs w:val="28"/>
    </w:rPr>
  </w:style>
  <w:style w:type="character" w:customStyle="1" w:styleId="60">
    <w:name w:val="标题 6 字符"/>
    <w:basedOn w:val="a1"/>
    <w:link w:val="6"/>
    <w:uiPriority w:val="9"/>
    <w:semiHidden/>
    <w:rsid w:val="00FB145A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1"/>
    <w:link w:val="7"/>
    <w:uiPriority w:val="9"/>
    <w:semiHidden/>
    <w:rsid w:val="00FB145A"/>
    <w:rPr>
      <w:rFonts w:ascii="Arial" w:eastAsia="楷体_GB2312" w:hAnsi="Arial"/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semiHidden/>
    <w:rsid w:val="00FB145A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1"/>
    <w:link w:val="9"/>
    <w:uiPriority w:val="9"/>
    <w:semiHidden/>
    <w:rsid w:val="00FB145A"/>
    <w:rPr>
      <w:rFonts w:asciiTheme="majorHAnsi" w:eastAsiaTheme="majorEastAsia" w:hAnsiTheme="majorHAnsi" w:cstheme="majorBidi"/>
    </w:rPr>
  </w:style>
  <w:style w:type="paragraph" w:customStyle="1" w:styleId="KWMCN-d">
    <w:name w:val="KWMCN-大标题"/>
    <w:next w:val="KWMCN-e"/>
    <w:qFormat/>
    <w:rsid w:val="00A479D7"/>
    <w:pPr>
      <w:adjustRightInd w:val="0"/>
      <w:snapToGrid w:val="0"/>
      <w:spacing w:after="360" w:line="320" w:lineRule="atLeast"/>
      <w:jc w:val="center"/>
      <w:outlineLvl w:val="0"/>
    </w:pPr>
    <w:rPr>
      <w:rFonts w:ascii="Arial" w:eastAsia="楷体_GB2312" w:hAnsi="Arial"/>
      <w:b/>
      <w:sz w:val="28"/>
    </w:rPr>
  </w:style>
  <w:style w:type="paragraph" w:customStyle="1" w:styleId="KWMCN-e">
    <w:name w:val="KWMCN-金杜正文"/>
    <w:qFormat/>
    <w:rsid w:val="00A479D7"/>
    <w:pPr>
      <w:adjustRightInd w:val="0"/>
      <w:snapToGrid w:val="0"/>
      <w:spacing w:after="360" w:line="320" w:lineRule="atLeast"/>
      <w:ind w:firstLineChars="200" w:firstLine="200"/>
      <w:jc w:val="both"/>
    </w:pPr>
    <w:rPr>
      <w:rFonts w:ascii="Arial" w:eastAsia="楷体_GB2312" w:hAnsi="Arial"/>
      <w:sz w:val="24"/>
    </w:rPr>
  </w:style>
  <w:style w:type="paragraph" w:customStyle="1" w:styleId="KWMCN-f">
    <w:name w:val="KWMCN-小标题"/>
    <w:next w:val="KWMCN-e"/>
    <w:qFormat/>
    <w:rsid w:val="00A479D7"/>
    <w:p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b/>
      <w:sz w:val="24"/>
    </w:rPr>
  </w:style>
  <w:style w:type="paragraph" w:customStyle="1" w:styleId="KWMCN-2">
    <w:name w:val="KWMCN-一级标题2"/>
    <w:next w:val="KWMCN-e"/>
    <w:qFormat/>
    <w:rsid w:val="00A479D7"/>
    <w:pPr>
      <w:numPr>
        <w:numId w:val="6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23">
    <w:name w:val="KWMCN-五级标题2"/>
    <w:qFormat/>
    <w:rsid w:val="00A479D7"/>
    <w:pPr>
      <w:numPr>
        <w:ilvl w:val="4"/>
        <w:numId w:val="6"/>
      </w:numPr>
      <w:adjustRightInd w:val="0"/>
      <w:snapToGrid w:val="0"/>
      <w:spacing w:after="360" w:line="320" w:lineRule="atLeast"/>
      <w:jc w:val="both"/>
      <w:outlineLvl w:val="4"/>
    </w:pPr>
    <w:rPr>
      <w:rFonts w:ascii="Arial" w:eastAsia="楷体_GB2312" w:hAnsi="Arial"/>
      <w:sz w:val="24"/>
    </w:rPr>
  </w:style>
  <w:style w:type="paragraph" w:customStyle="1" w:styleId="KWMCN-0">
    <w:name w:val="KWMCN-二级符号"/>
    <w:qFormat/>
    <w:rsid w:val="00A479D7"/>
    <w:pPr>
      <w:numPr>
        <w:ilvl w:val="1"/>
        <w:numId w:val="9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3">
    <w:name w:val="KWMCN-附件"/>
    <w:next w:val="KWMCN-f0"/>
    <w:qFormat/>
    <w:rsid w:val="00A479D7"/>
    <w:pPr>
      <w:numPr>
        <w:numId w:val="1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4">
    <w:name w:val="KWMCN-附录"/>
    <w:next w:val="KWMCN-f0"/>
    <w:qFormat/>
    <w:rsid w:val="00A479D7"/>
    <w:pPr>
      <w:numPr>
        <w:numId w:val="2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1">
    <w:name w:val="KWMCN-条目"/>
    <w:qFormat/>
    <w:rsid w:val="00A479D7"/>
    <w:pPr>
      <w:numPr>
        <w:numId w:val="3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f0">
    <w:name w:val="KWMCN-标准"/>
    <w:qFormat/>
    <w:rsid w:val="00A479D7"/>
    <w:p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6">
    <w:name w:val="KWMCN-二级编号"/>
    <w:qFormat/>
    <w:rsid w:val="00A479D7"/>
    <w:pPr>
      <w:numPr>
        <w:ilvl w:val="1"/>
        <w:numId w:val="4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9">
    <w:name w:val="KWMCN-二级标题"/>
    <w:next w:val="KWMCN-e"/>
    <w:qFormat/>
    <w:rsid w:val="00A479D7"/>
    <w:pPr>
      <w:numPr>
        <w:ilvl w:val="1"/>
        <w:numId w:val="5"/>
      </w:num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sz w:val="24"/>
    </w:rPr>
  </w:style>
  <w:style w:type="paragraph" w:customStyle="1" w:styleId="KWMCN-TS">
    <w:name w:val="KWMCN-一级标题TS"/>
    <w:qFormat/>
    <w:rsid w:val="00A479D7"/>
    <w:pPr>
      <w:numPr>
        <w:numId w:val="8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8">
    <w:name w:val="KWMCN-一级标题"/>
    <w:next w:val="KWMCN-e"/>
    <w:qFormat/>
    <w:rsid w:val="00A479D7"/>
    <w:pPr>
      <w:numPr>
        <w:numId w:val="5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TS2">
    <w:name w:val="KWMCN-四级标题TS"/>
    <w:qFormat/>
    <w:rsid w:val="00A479D7"/>
    <w:pPr>
      <w:numPr>
        <w:ilvl w:val="3"/>
        <w:numId w:val="8"/>
      </w:numPr>
      <w:adjustRightInd w:val="0"/>
      <w:snapToGrid w:val="0"/>
      <w:spacing w:after="360" w:line="320" w:lineRule="atLeast"/>
      <w:jc w:val="both"/>
      <w:outlineLvl w:val="3"/>
    </w:pPr>
    <w:rPr>
      <w:rFonts w:ascii="Arial" w:eastAsia="楷体_GB2312" w:hAnsi="Arial"/>
      <w:sz w:val="24"/>
    </w:rPr>
  </w:style>
  <w:style w:type="paragraph" w:customStyle="1" w:styleId="KWMCN-TS3">
    <w:name w:val="KWMCN-五级标题TS"/>
    <w:qFormat/>
    <w:rsid w:val="00A479D7"/>
    <w:pPr>
      <w:numPr>
        <w:ilvl w:val="4"/>
        <w:numId w:val="8"/>
      </w:numPr>
      <w:adjustRightInd w:val="0"/>
      <w:snapToGrid w:val="0"/>
      <w:spacing w:after="360" w:line="320" w:lineRule="atLeast"/>
      <w:jc w:val="both"/>
      <w:outlineLvl w:val="4"/>
    </w:pPr>
    <w:rPr>
      <w:rFonts w:ascii="Arial" w:eastAsia="楷体_GB2312" w:hAnsi="Arial"/>
      <w:sz w:val="24"/>
    </w:rPr>
  </w:style>
  <w:style w:type="paragraph" w:customStyle="1" w:styleId="KWMCN-a">
    <w:name w:val="KWMCN-三级标题"/>
    <w:qFormat/>
    <w:rsid w:val="00A479D7"/>
    <w:pPr>
      <w:numPr>
        <w:ilvl w:val="2"/>
        <w:numId w:val="5"/>
      </w:numPr>
      <w:adjustRightInd w:val="0"/>
      <w:snapToGrid w:val="0"/>
      <w:spacing w:after="360" w:line="320" w:lineRule="atLeast"/>
      <w:jc w:val="both"/>
      <w:outlineLvl w:val="2"/>
    </w:pPr>
    <w:rPr>
      <w:rFonts w:ascii="Arial" w:eastAsia="楷体_GB2312" w:hAnsi="Arial"/>
      <w:sz w:val="24"/>
    </w:rPr>
  </w:style>
  <w:style w:type="paragraph" w:customStyle="1" w:styleId="KWMCN-b">
    <w:name w:val="KWMCN-四级标题"/>
    <w:qFormat/>
    <w:rsid w:val="00A479D7"/>
    <w:pPr>
      <w:numPr>
        <w:ilvl w:val="3"/>
        <w:numId w:val="5"/>
      </w:numPr>
      <w:adjustRightInd w:val="0"/>
      <w:snapToGrid w:val="0"/>
      <w:spacing w:after="360" w:line="320" w:lineRule="atLeast"/>
      <w:jc w:val="both"/>
      <w:outlineLvl w:val="3"/>
    </w:pPr>
    <w:rPr>
      <w:rFonts w:ascii="Arial" w:eastAsia="楷体_GB2312" w:hAnsi="Arial"/>
      <w:sz w:val="24"/>
    </w:rPr>
  </w:style>
  <w:style w:type="paragraph" w:customStyle="1" w:styleId="KWMCN-c">
    <w:name w:val="KWMCN-五级标题"/>
    <w:qFormat/>
    <w:rsid w:val="00A479D7"/>
    <w:pPr>
      <w:numPr>
        <w:ilvl w:val="4"/>
        <w:numId w:val="5"/>
      </w:numPr>
      <w:adjustRightInd w:val="0"/>
      <w:snapToGrid w:val="0"/>
      <w:spacing w:after="360" w:line="320" w:lineRule="atLeast"/>
      <w:jc w:val="both"/>
      <w:outlineLvl w:val="4"/>
    </w:pPr>
    <w:rPr>
      <w:rFonts w:ascii="Arial" w:eastAsia="楷体_GB2312" w:hAnsi="Arial"/>
      <w:sz w:val="24"/>
    </w:rPr>
  </w:style>
  <w:style w:type="paragraph" w:customStyle="1" w:styleId="KWMCN-20">
    <w:name w:val="KWMCN-二级标题2"/>
    <w:next w:val="KWMCN-e"/>
    <w:qFormat/>
    <w:rsid w:val="00A479D7"/>
    <w:pPr>
      <w:numPr>
        <w:ilvl w:val="1"/>
        <w:numId w:val="6"/>
      </w:num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sz w:val="24"/>
    </w:rPr>
  </w:style>
  <w:style w:type="paragraph" w:customStyle="1" w:styleId="KWMCN-21">
    <w:name w:val="KWMCN-三级标题2"/>
    <w:qFormat/>
    <w:rsid w:val="00A479D7"/>
    <w:pPr>
      <w:numPr>
        <w:ilvl w:val="2"/>
        <w:numId w:val="6"/>
      </w:numPr>
      <w:adjustRightInd w:val="0"/>
      <w:snapToGrid w:val="0"/>
      <w:spacing w:after="360" w:line="320" w:lineRule="atLeast"/>
      <w:jc w:val="both"/>
      <w:outlineLvl w:val="2"/>
    </w:pPr>
    <w:rPr>
      <w:rFonts w:ascii="Arial" w:eastAsia="楷体_GB2312" w:hAnsi="Arial"/>
      <w:sz w:val="24"/>
    </w:rPr>
  </w:style>
  <w:style w:type="paragraph" w:customStyle="1" w:styleId="KWMCN-22">
    <w:name w:val="KWMCN-四级标题2"/>
    <w:qFormat/>
    <w:rsid w:val="00A479D7"/>
    <w:pPr>
      <w:numPr>
        <w:ilvl w:val="3"/>
        <w:numId w:val="6"/>
      </w:numPr>
      <w:adjustRightInd w:val="0"/>
      <w:snapToGrid w:val="0"/>
      <w:spacing w:after="360" w:line="320" w:lineRule="atLeast"/>
      <w:jc w:val="both"/>
      <w:outlineLvl w:val="3"/>
    </w:pPr>
    <w:rPr>
      <w:rFonts w:ascii="Arial" w:eastAsia="楷体_GB2312" w:hAnsi="Arial"/>
      <w:sz w:val="24"/>
    </w:rPr>
  </w:style>
  <w:style w:type="paragraph" w:customStyle="1" w:styleId="KWMCN-5">
    <w:name w:val="KWMCN-一级编号"/>
    <w:qFormat/>
    <w:rsid w:val="00A479D7"/>
    <w:pPr>
      <w:numPr>
        <w:numId w:val="4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7">
    <w:name w:val="KWMCN-三级编号"/>
    <w:qFormat/>
    <w:rsid w:val="00A479D7"/>
    <w:pPr>
      <w:numPr>
        <w:ilvl w:val="2"/>
        <w:numId w:val="4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">
    <w:name w:val="KWMCN-一级符号"/>
    <w:qFormat/>
    <w:rsid w:val="00A479D7"/>
    <w:pPr>
      <w:numPr>
        <w:numId w:val="9"/>
      </w:numPr>
      <w:adjustRightInd w:val="0"/>
      <w:snapToGrid w:val="0"/>
      <w:spacing w:after="360" w:line="320" w:lineRule="atLeast"/>
      <w:jc w:val="both"/>
    </w:pPr>
    <w:rPr>
      <w:rFonts w:ascii="Arial" w:eastAsia="楷体_GB2312" w:hAnsi="Arial"/>
      <w:sz w:val="24"/>
    </w:rPr>
  </w:style>
  <w:style w:type="paragraph" w:customStyle="1" w:styleId="KWMCN-TS0">
    <w:name w:val="KWMCN-二级标题TS"/>
    <w:qFormat/>
    <w:rsid w:val="00A479D7"/>
    <w:pPr>
      <w:numPr>
        <w:ilvl w:val="1"/>
        <w:numId w:val="8"/>
      </w:num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sz w:val="24"/>
    </w:rPr>
  </w:style>
  <w:style w:type="paragraph" w:customStyle="1" w:styleId="KWMCN-TS1">
    <w:name w:val="KWMCN-三级标题TS"/>
    <w:qFormat/>
    <w:rsid w:val="00A479D7"/>
    <w:pPr>
      <w:numPr>
        <w:ilvl w:val="2"/>
        <w:numId w:val="8"/>
      </w:numPr>
      <w:adjustRightInd w:val="0"/>
      <w:snapToGrid w:val="0"/>
      <w:spacing w:after="360" w:line="320" w:lineRule="atLeast"/>
      <w:jc w:val="both"/>
      <w:outlineLvl w:val="2"/>
    </w:pPr>
    <w:rPr>
      <w:rFonts w:ascii="Arial" w:eastAsia="楷体_GB2312" w:hAnsi="Arial"/>
      <w:sz w:val="24"/>
    </w:rPr>
  </w:style>
  <w:style w:type="paragraph" w:customStyle="1" w:styleId="KWMCN-2TS">
    <w:name w:val="KWMCN-一级标题2TS"/>
    <w:qFormat/>
    <w:rsid w:val="00A479D7"/>
    <w:pPr>
      <w:numPr>
        <w:numId w:val="7"/>
      </w:numPr>
      <w:adjustRightInd w:val="0"/>
      <w:snapToGrid w:val="0"/>
      <w:spacing w:after="360" w:line="320" w:lineRule="atLeast"/>
      <w:jc w:val="both"/>
      <w:outlineLvl w:val="0"/>
    </w:pPr>
    <w:rPr>
      <w:rFonts w:ascii="Arial" w:eastAsia="楷体_GB2312" w:hAnsi="Arial"/>
      <w:b/>
      <w:sz w:val="28"/>
    </w:rPr>
  </w:style>
  <w:style w:type="paragraph" w:customStyle="1" w:styleId="KWMCN-2TS0">
    <w:name w:val="KWMCN-二级标题2TS"/>
    <w:qFormat/>
    <w:rsid w:val="00A479D7"/>
    <w:pPr>
      <w:numPr>
        <w:ilvl w:val="1"/>
        <w:numId w:val="7"/>
      </w:numPr>
      <w:adjustRightInd w:val="0"/>
      <w:snapToGrid w:val="0"/>
      <w:spacing w:after="360" w:line="320" w:lineRule="atLeast"/>
      <w:jc w:val="both"/>
      <w:outlineLvl w:val="1"/>
    </w:pPr>
    <w:rPr>
      <w:rFonts w:ascii="Arial" w:eastAsia="楷体_GB2312" w:hAnsi="Arial"/>
      <w:sz w:val="24"/>
    </w:rPr>
  </w:style>
  <w:style w:type="paragraph" w:customStyle="1" w:styleId="KWMCN-2TS1">
    <w:name w:val="KWMCN-三级标题2TS"/>
    <w:qFormat/>
    <w:rsid w:val="00A479D7"/>
    <w:pPr>
      <w:numPr>
        <w:ilvl w:val="2"/>
        <w:numId w:val="7"/>
      </w:numPr>
      <w:adjustRightInd w:val="0"/>
      <w:snapToGrid w:val="0"/>
      <w:spacing w:after="360" w:line="320" w:lineRule="atLeast"/>
      <w:jc w:val="both"/>
      <w:outlineLvl w:val="2"/>
    </w:pPr>
    <w:rPr>
      <w:rFonts w:ascii="Arial" w:eastAsia="楷体_GB2312" w:hAnsi="Arial"/>
      <w:sz w:val="24"/>
    </w:rPr>
  </w:style>
  <w:style w:type="paragraph" w:customStyle="1" w:styleId="KWMCN-2TS2">
    <w:name w:val="KWMCN-四级标题2TS"/>
    <w:qFormat/>
    <w:rsid w:val="00A479D7"/>
    <w:pPr>
      <w:numPr>
        <w:ilvl w:val="3"/>
        <w:numId w:val="7"/>
      </w:numPr>
      <w:adjustRightInd w:val="0"/>
      <w:snapToGrid w:val="0"/>
      <w:spacing w:after="360" w:line="320" w:lineRule="atLeast"/>
      <w:jc w:val="both"/>
      <w:outlineLvl w:val="3"/>
    </w:pPr>
    <w:rPr>
      <w:rFonts w:ascii="Arial" w:eastAsia="楷体_GB2312" w:hAnsi="Arial"/>
      <w:sz w:val="24"/>
    </w:rPr>
  </w:style>
  <w:style w:type="paragraph" w:customStyle="1" w:styleId="KWMCN-2TS3">
    <w:name w:val="KWMCN-五级标题2TS"/>
    <w:qFormat/>
    <w:rsid w:val="00A479D7"/>
    <w:pPr>
      <w:numPr>
        <w:ilvl w:val="4"/>
        <w:numId w:val="7"/>
      </w:numPr>
      <w:adjustRightInd w:val="0"/>
      <w:snapToGrid w:val="0"/>
      <w:spacing w:after="360" w:line="320" w:lineRule="atLeast"/>
      <w:jc w:val="both"/>
      <w:outlineLvl w:val="4"/>
    </w:pPr>
    <w:rPr>
      <w:rFonts w:ascii="Arial" w:eastAsia="楷体_GB2312" w:hAnsi="Arial"/>
      <w:sz w:val="24"/>
    </w:rPr>
  </w:style>
  <w:style w:type="paragraph" w:customStyle="1" w:styleId="11">
    <w:name w:val="正文文本1"/>
    <w:semiHidden/>
    <w:qFormat/>
    <w:rsid w:val="00FB145A"/>
    <w:pPr>
      <w:spacing w:after="28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Heading">
    <w:name w:val="KWMEN-Heading"/>
    <w:next w:val="KWMEN-Bodytext"/>
    <w:qFormat/>
    <w:rsid w:val="00A479D7"/>
    <w:p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SubHeading">
    <w:name w:val="KWMEN-SubHeading"/>
    <w:next w:val="KWMEN-Bodytext"/>
    <w:qFormat/>
    <w:rsid w:val="00A479D7"/>
    <w:pPr>
      <w:adjustRightInd w:val="0"/>
      <w:snapToGrid w:val="0"/>
      <w:spacing w:after="240" w:line="240" w:lineRule="atLeast"/>
      <w:jc w:val="both"/>
      <w:outlineLvl w:val="1"/>
    </w:pPr>
    <w:rPr>
      <w:rFonts w:ascii="Arial" w:eastAsia="楷体_GB2312" w:hAnsi="Arial"/>
      <w:iCs/>
      <w:sz w:val="20"/>
    </w:rPr>
  </w:style>
  <w:style w:type="paragraph" w:customStyle="1" w:styleId="KWMEN-Heading-1">
    <w:name w:val="KWMEN-Heading-1"/>
    <w:next w:val="KWMEN-Bodytext"/>
    <w:qFormat/>
    <w:rsid w:val="00A479D7"/>
    <w:pPr>
      <w:numPr>
        <w:numId w:val="13"/>
      </w:num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Heading-2">
    <w:name w:val="KWMEN-Heading-2"/>
    <w:next w:val="KWMEN-Bodytext"/>
    <w:qFormat/>
    <w:rsid w:val="00A479D7"/>
    <w:pPr>
      <w:numPr>
        <w:ilvl w:val="1"/>
        <w:numId w:val="13"/>
      </w:numPr>
      <w:adjustRightInd w:val="0"/>
      <w:snapToGrid w:val="0"/>
      <w:spacing w:after="280" w:line="280" w:lineRule="atLeast"/>
      <w:jc w:val="both"/>
      <w:outlineLvl w:val="1"/>
    </w:pPr>
    <w:rPr>
      <w:rFonts w:ascii="Arial" w:eastAsia="楷体_GB2312" w:hAnsi="Arial"/>
      <w:sz w:val="20"/>
    </w:rPr>
  </w:style>
  <w:style w:type="paragraph" w:customStyle="1" w:styleId="KWMEN-Heading-3">
    <w:name w:val="KWMEN-Heading-3"/>
    <w:next w:val="KWMEN-Bodytext"/>
    <w:qFormat/>
    <w:rsid w:val="00A479D7"/>
    <w:pPr>
      <w:numPr>
        <w:ilvl w:val="2"/>
        <w:numId w:val="13"/>
      </w:numPr>
      <w:adjustRightInd w:val="0"/>
      <w:snapToGrid w:val="0"/>
      <w:spacing w:after="280" w:line="280" w:lineRule="atLeast"/>
      <w:jc w:val="both"/>
      <w:outlineLvl w:val="2"/>
    </w:pPr>
    <w:rPr>
      <w:rFonts w:ascii="Arial" w:eastAsia="楷体_GB2312" w:hAnsi="Arial"/>
      <w:sz w:val="20"/>
    </w:rPr>
  </w:style>
  <w:style w:type="paragraph" w:customStyle="1" w:styleId="KWMEN-Heading-4">
    <w:name w:val="KWMEN-Heading-4"/>
    <w:qFormat/>
    <w:rsid w:val="00A479D7"/>
    <w:pPr>
      <w:numPr>
        <w:ilvl w:val="3"/>
        <w:numId w:val="13"/>
      </w:numPr>
      <w:adjustRightInd w:val="0"/>
      <w:snapToGrid w:val="0"/>
      <w:spacing w:after="280" w:line="280" w:lineRule="atLeast"/>
      <w:jc w:val="both"/>
      <w:outlineLvl w:val="3"/>
    </w:pPr>
    <w:rPr>
      <w:rFonts w:ascii="Arial" w:eastAsia="楷体_GB2312" w:hAnsi="Arial"/>
      <w:sz w:val="20"/>
    </w:rPr>
  </w:style>
  <w:style w:type="paragraph" w:customStyle="1" w:styleId="KWMEN-Heading-5">
    <w:name w:val="KWMEN-Heading-5"/>
    <w:qFormat/>
    <w:rsid w:val="00A479D7"/>
    <w:pPr>
      <w:numPr>
        <w:ilvl w:val="4"/>
        <w:numId w:val="13"/>
      </w:numPr>
      <w:adjustRightInd w:val="0"/>
      <w:snapToGrid w:val="0"/>
      <w:spacing w:after="280" w:line="280" w:lineRule="atLeast"/>
      <w:jc w:val="both"/>
      <w:outlineLvl w:val="4"/>
    </w:pPr>
    <w:rPr>
      <w:rFonts w:ascii="Arial" w:eastAsia="楷体_GB2312" w:hAnsi="Arial"/>
      <w:sz w:val="20"/>
    </w:rPr>
  </w:style>
  <w:style w:type="paragraph" w:customStyle="1" w:styleId="KWMEN-Number-1">
    <w:name w:val="KWMEN-Number-1"/>
    <w:qFormat/>
    <w:rsid w:val="00A479D7"/>
    <w:pPr>
      <w:numPr>
        <w:numId w:val="15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Number-2">
    <w:name w:val="KWMEN-Number-2"/>
    <w:qFormat/>
    <w:rsid w:val="00A479D7"/>
    <w:pPr>
      <w:numPr>
        <w:ilvl w:val="1"/>
        <w:numId w:val="15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Number-3">
    <w:name w:val="KWMEN-Number-3"/>
    <w:qFormat/>
    <w:rsid w:val="00A479D7"/>
    <w:pPr>
      <w:numPr>
        <w:ilvl w:val="2"/>
        <w:numId w:val="15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Bullet-1">
    <w:name w:val="KWMEN-Bullet-1"/>
    <w:qFormat/>
    <w:rsid w:val="00A479D7"/>
    <w:pPr>
      <w:numPr>
        <w:numId w:val="12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Bullet-2">
    <w:name w:val="KWMEN-Bullet-2"/>
    <w:qFormat/>
    <w:rsid w:val="00A479D7"/>
    <w:pPr>
      <w:numPr>
        <w:ilvl w:val="1"/>
        <w:numId w:val="12"/>
      </w:numPr>
      <w:adjustRightInd w:val="0"/>
      <w:snapToGrid w:val="0"/>
      <w:spacing w:after="24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Attachment">
    <w:name w:val="KWMEN-Attachment"/>
    <w:next w:val="KWMEN-Bodytext"/>
    <w:qFormat/>
    <w:rsid w:val="00A479D7"/>
    <w:pPr>
      <w:numPr>
        <w:numId w:val="11"/>
      </w:num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Schedule">
    <w:name w:val="KWMEN-Schedule"/>
    <w:next w:val="KWMEN-Bodytext"/>
    <w:qFormat/>
    <w:rsid w:val="00A479D7"/>
    <w:pPr>
      <w:numPr>
        <w:numId w:val="16"/>
      </w:num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Article">
    <w:name w:val="KWMEN-Article"/>
    <w:qFormat/>
    <w:rsid w:val="00A479D7"/>
    <w:pPr>
      <w:numPr>
        <w:numId w:val="10"/>
      </w:numPr>
      <w:adjustRightInd w:val="0"/>
      <w:snapToGrid w:val="0"/>
      <w:spacing w:after="28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EN-Heading-1TS">
    <w:name w:val="KWMEN-Heading-1TS"/>
    <w:qFormat/>
    <w:rsid w:val="00A479D7"/>
    <w:pPr>
      <w:numPr>
        <w:numId w:val="14"/>
      </w:numPr>
      <w:adjustRightInd w:val="0"/>
      <w:snapToGrid w:val="0"/>
      <w:spacing w:after="280" w:line="280" w:lineRule="atLeast"/>
      <w:jc w:val="both"/>
      <w:outlineLvl w:val="0"/>
    </w:pPr>
    <w:rPr>
      <w:rFonts w:ascii="Arial" w:eastAsia="楷体_GB2312" w:hAnsi="Arial"/>
      <w:b/>
      <w:sz w:val="24"/>
    </w:rPr>
  </w:style>
  <w:style w:type="paragraph" w:customStyle="1" w:styleId="KWMEN-Heading-2TS">
    <w:name w:val="KWMEN-Heading-2TS"/>
    <w:qFormat/>
    <w:rsid w:val="00A479D7"/>
    <w:pPr>
      <w:numPr>
        <w:ilvl w:val="1"/>
        <w:numId w:val="14"/>
      </w:numPr>
      <w:adjustRightInd w:val="0"/>
      <w:snapToGrid w:val="0"/>
      <w:spacing w:after="280" w:line="280" w:lineRule="atLeast"/>
      <w:jc w:val="both"/>
      <w:outlineLvl w:val="1"/>
    </w:pPr>
    <w:rPr>
      <w:rFonts w:ascii="Arial" w:eastAsia="楷体_GB2312" w:hAnsi="Arial"/>
      <w:sz w:val="20"/>
    </w:rPr>
  </w:style>
  <w:style w:type="paragraph" w:customStyle="1" w:styleId="KWMEN-Heading-3TS">
    <w:name w:val="KWMEN-Heading-3TS"/>
    <w:qFormat/>
    <w:rsid w:val="00A479D7"/>
    <w:pPr>
      <w:numPr>
        <w:ilvl w:val="2"/>
        <w:numId w:val="14"/>
      </w:numPr>
      <w:adjustRightInd w:val="0"/>
      <w:snapToGrid w:val="0"/>
      <w:spacing w:after="280" w:line="280" w:lineRule="atLeast"/>
      <w:jc w:val="both"/>
      <w:outlineLvl w:val="2"/>
    </w:pPr>
    <w:rPr>
      <w:rFonts w:ascii="Arial" w:eastAsia="楷体_GB2312" w:hAnsi="Arial"/>
      <w:sz w:val="20"/>
    </w:rPr>
  </w:style>
  <w:style w:type="paragraph" w:customStyle="1" w:styleId="KWMEN-Heading-4TS">
    <w:name w:val="KWMEN-Heading-4TS"/>
    <w:qFormat/>
    <w:rsid w:val="00A479D7"/>
    <w:pPr>
      <w:numPr>
        <w:ilvl w:val="3"/>
        <w:numId w:val="14"/>
      </w:numPr>
      <w:adjustRightInd w:val="0"/>
      <w:snapToGrid w:val="0"/>
      <w:spacing w:after="280" w:line="280" w:lineRule="atLeast"/>
      <w:jc w:val="both"/>
      <w:outlineLvl w:val="3"/>
    </w:pPr>
    <w:rPr>
      <w:rFonts w:ascii="Arial" w:eastAsia="楷体_GB2312" w:hAnsi="Arial"/>
      <w:sz w:val="20"/>
    </w:rPr>
  </w:style>
  <w:style w:type="paragraph" w:customStyle="1" w:styleId="KWMEN-Heading-5TS">
    <w:name w:val="KWMEN-Heading-5TS"/>
    <w:qFormat/>
    <w:rsid w:val="00A479D7"/>
    <w:pPr>
      <w:numPr>
        <w:ilvl w:val="4"/>
        <w:numId w:val="14"/>
      </w:numPr>
      <w:adjustRightInd w:val="0"/>
      <w:snapToGrid w:val="0"/>
      <w:spacing w:after="280" w:line="280" w:lineRule="atLeast"/>
      <w:jc w:val="both"/>
      <w:outlineLvl w:val="4"/>
    </w:pPr>
    <w:rPr>
      <w:rFonts w:ascii="Arial" w:eastAsia="楷体_GB2312" w:hAnsi="Arial"/>
      <w:sz w:val="20"/>
    </w:rPr>
  </w:style>
  <w:style w:type="paragraph" w:customStyle="1" w:styleId="KWMJP-JP9">
    <w:name w:val="KWMJP-大标题JP"/>
    <w:next w:val="KWMJP-JPa"/>
    <w:qFormat/>
    <w:rsid w:val="00A479D7"/>
    <w:pPr>
      <w:adjustRightInd w:val="0"/>
      <w:snapToGrid w:val="0"/>
      <w:jc w:val="center"/>
      <w:outlineLvl w:val="0"/>
    </w:pPr>
    <w:rPr>
      <w:rFonts w:ascii="MS Gothic" w:eastAsia="MS Gothic" w:hAnsi="MS Gothic"/>
      <w:b/>
      <w:sz w:val="24"/>
    </w:rPr>
  </w:style>
  <w:style w:type="paragraph" w:customStyle="1" w:styleId="KWMJP-JPb">
    <w:name w:val="KWMJP-小标题JP"/>
    <w:next w:val="KWMJP-JPa"/>
    <w:qFormat/>
    <w:rsid w:val="00A479D7"/>
    <w:pPr>
      <w:adjustRightInd w:val="0"/>
      <w:snapToGrid w:val="0"/>
      <w:jc w:val="both"/>
      <w:outlineLvl w:val="1"/>
    </w:pPr>
    <w:rPr>
      <w:rFonts w:ascii="MS Gothic" w:eastAsia="MS Gothic" w:hAnsi="MS Gothic" w:cs="宋体"/>
      <w:b/>
    </w:rPr>
  </w:style>
  <w:style w:type="paragraph" w:customStyle="1" w:styleId="KWMJP-JPa">
    <w:name w:val="KWMJP-金杜正文JP"/>
    <w:qFormat/>
    <w:rsid w:val="00A479D7"/>
    <w:pPr>
      <w:adjustRightInd w:val="0"/>
      <w:snapToGrid w:val="0"/>
      <w:ind w:firstLineChars="100" w:firstLine="100"/>
      <w:jc w:val="both"/>
    </w:pPr>
    <w:rPr>
      <w:rFonts w:ascii="MS Gothic" w:eastAsia="MS Gothic" w:hAnsi="MS Gothic"/>
    </w:rPr>
  </w:style>
  <w:style w:type="paragraph" w:customStyle="1" w:styleId="KWMJP-JPc">
    <w:name w:val="KWMJP-标准JP"/>
    <w:qFormat/>
    <w:rsid w:val="00A479D7"/>
    <w:pPr>
      <w:adjustRightInd w:val="0"/>
      <w:snapToGrid w:val="0"/>
      <w:jc w:val="both"/>
      <w:outlineLvl w:val="1"/>
    </w:pPr>
    <w:rPr>
      <w:rFonts w:ascii="MS Gothic" w:eastAsia="MS Gothic" w:hAnsi="MS Gothic"/>
    </w:rPr>
  </w:style>
  <w:style w:type="paragraph" w:customStyle="1" w:styleId="KWMJP-JP1">
    <w:name w:val="KWMJP-一级标题JP"/>
    <w:next w:val="KWMJP-JPa"/>
    <w:qFormat/>
    <w:rsid w:val="00A479D7"/>
    <w:pPr>
      <w:numPr>
        <w:numId w:val="18"/>
      </w:numPr>
      <w:adjustRightInd w:val="0"/>
      <w:snapToGrid w:val="0"/>
      <w:jc w:val="both"/>
      <w:outlineLvl w:val="0"/>
    </w:pPr>
    <w:rPr>
      <w:rFonts w:ascii="MS Gothic" w:eastAsia="MS Gothic" w:hAnsi="MS Gothic"/>
      <w:sz w:val="24"/>
    </w:rPr>
  </w:style>
  <w:style w:type="paragraph" w:customStyle="1" w:styleId="KWMJP-JP2">
    <w:name w:val="KWMJP-二级标题JP"/>
    <w:next w:val="KWMJP-JPa"/>
    <w:qFormat/>
    <w:rsid w:val="00A479D7"/>
    <w:pPr>
      <w:numPr>
        <w:ilvl w:val="1"/>
        <w:numId w:val="18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3">
    <w:name w:val="KWMJP-三级标题JP"/>
    <w:qFormat/>
    <w:rsid w:val="00A479D7"/>
    <w:pPr>
      <w:numPr>
        <w:ilvl w:val="2"/>
        <w:numId w:val="18"/>
      </w:numPr>
      <w:adjustRightInd w:val="0"/>
      <w:snapToGrid w:val="0"/>
      <w:jc w:val="both"/>
      <w:outlineLvl w:val="2"/>
    </w:pPr>
    <w:rPr>
      <w:rFonts w:ascii="MS Gothic" w:eastAsia="MS Gothic" w:hAnsi="MS Gothic"/>
    </w:rPr>
  </w:style>
  <w:style w:type="paragraph" w:customStyle="1" w:styleId="KWMJP-JP5">
    <w:name w:val="KWMJP-五级标题JP"/>
    <w:qFormat/>
    <w:rsid w:val="00A479D7"/>
    <w:pPr>
      <w:numPr>
        <w:ilvl w:val="4"/>
        <w:numId w:val="18"/>
      </w:numPr>
      <w:adjustRightInd w:val="0"/>
      <w:snapToGrid w:val="0"/>
      <w:jc w:val="both"/>
      <w:outlineLvl w:val="4"/>
    </w:pPr>
    <w:rPr>
      <w:rFonts w:ascii="MS Gothic" w:eastAsia="MS Gothic" w:hAnsi="MS Gothic"/>
    </w:rPr>
  </w:style>
  <w:style w:type="paragraph" w:customStyle="1" w:styleId="KWMJP-JP6">
    <w:name w:val="KWMJP-一级编号JP"/>
    <w:qFormat/>
    <w:rsid w:val="00A479D7"/>
    <w:pPr>
      <w:numPr>
        <w:numId w:val="17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7">
    <w:name w:val="KWMJP-二级编号JP"/>
    <w:qFormat/>
    <w:rsid w:val="00A479D7"/>
    <w:pPr>
      <w:numPr>
        <w:ilvl w:val="1"/>
        <w:numId w:val="17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8">
    <w:name w:val="KWMJP-三级编号JP"/>
    <w:qFormat/>
    <w:rsid w:val="00A479D7"/>
    <w:pPr>
      <w:numPr>
        <w:ilvl w:val="2"/>
        <w:numId w:val="17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">
    <w:name w:val="KWMJP-一级符号JP"/>
    <w:qFormat/>
    <w:rsid w:val="00A479D7"/>
    <w:pPr>
      <w:numPr>
        <w:numId w:val="19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KWMJP-JP0">
    <w:name w:val="KWMJP-二级符号JP"/>
    <w:qFormat/>
    <w:rsid w:val="00A479D7"/>
    <w:pPr>
      <w:numPr>
        <w:ilvl w:val="1"/>
        <w:numId w:val="19"/>
      </w:numPr>
      <w:adjustRightInd w:val="0"/>
      <w:snapToGrid w:val="0"/>
      <w:jc w:val="both"/>
    </w:pPr>
    <w:rPr>
      <w:rFonts w:ascii="MS Gothic" w:eastAsia="MS Gothic" w:hAnsi="MS Gothic"/>
    </w:rPr>
  </w:style>
  <w:style w:type="paragraph" w:customStyle="1" w:styleId="21">
    <w:name w:val="正文文本2"/>
    <w:semiHidden/>
    <w:qFormat/>
    <w:rsid w:val="00FB145A"/>
    <w:pPr>
      <w:spacing w:after="280" w:line="240" w:lineRule="atLeast"/>
      <w:jc w:val="both"/>
    </w:pPr>
    <w:rPr>
      <w:rFonts w:ascii="Arial" w:eastAsia="楷体_GB2312" w:hAnsi="Arial"/>
      <w:sz w:val="20"/>
    </w:rPr>
  </w:style>
  <w:style w:type="paragraph" w:customStyle="1" w:styleId="KWMJP-JP4">
    <w:name w:val="KWMJP-四级标题JP"/>
    <w:qFormat/>
    <w:rsid w:val="00A479D7"/>
    <w:pPr>
      <w:numPr>
        <w:ilvl w:val="3"/>
        <w:numId w:val="18"/>
      </w:numPr>
      <w:adjustRightInd w:val="0"/>
      <w:snapToGrid w:val="0"/>
      <w:jc w:val="both"/>
      <w:outlineLvl w:val="3"/>
    </w:pPr>
    <w:rPr>
      <w:rFonts w:ascii="MS Gothic" w:eastAsia="MS Gothic" w:hAnsi="MS Gothic"/>
    </w:rPr>
  </w:style>
  <w:style w:type="paragraph" w:customStyle="1" w:styleId="KWMEN-Bodytext">
    <w:name w:val="KWMEN-Bodytext"/>
    <w:qFormat/>
    <w:rsid w:val="00A479D7"/>
    <w:pPr>
      <w:adjustRightInd w:val="0"/>
      <w:snapToGrid w:val="0"/>
      <w:spacing w:after="280" w:line="240" w:lineRule="atLeast"/>
      <w:jc w:val="both"/>
    </w:pPr>
    <w:rPr>
      <w:rFonts w:ascii="Arial" w:eastAsia="楷体_GB2312" w:hAnsi="Arial"/>
      <w:sz w:val="20"/>
    </w:rPr>
  </w:style>
  <w:style w:type="paragraph" w:styleId="a0">
    <w:name w:val="Body Text"/>
    <w:basedOn w:val="a"/>
    <w:link w:val="a4"/>
    <w:unhideWhenUsed/>
    <w:rsid w:val="00FB145A"/>
    <w:pPr>
      <w:spacing w:after="120"/>
    </w:pPr>
  </w:style>
  <w:style w:type="character" w:customStyle="1" w:styleId="a4">
    <w:name w:val="正文文本 字符"/>
    <w:basedOn w:val="a1"/>
    <w:link w:val="a0"/>
    <w:rsid w:val="00FB145A"/>
  </w:style>
  <w:style w:type="paragraph" w:styleId="a5">
    <w:name w:val="caption"/>
    <w:basedOn w:val="a"/>
    <w:next w:val="a"/>
    <w:uiPriority w:val="35"/>
    <w:semiHidden/>
    <w:qFormat/>
    <w:rsid w:val="00FB145A"/>
    <w:pPr>
      <w:spacing w:after="360" w:line="320" w:lineRule="atLeast"/>
    </w:pPr>
    <w:rPr>
      <w:rFonts w:asciiTheme="majorHAnsi" w:eastAsia="黑体" w:hAnsiTheme="majorHAnsi" w:cstheme="majorBidi"/>
      <w:sz w:val="20"/>
      <w:szCs w:val="20"/>
    </w:rPr>
  </w:style>
  <w:style w:type="paragraph" w:styleId="a6">
    <w:name w:val="Title"/>
    <w:basedOn w:val="a"/>
    <w:link w:val="a7"/>
    <w:uiPriority w:val="10"/>
    <w:qFormat/>
    <w:rsid w:val="00FB145A"/>
    <w:pPr>
      <w:spacing w:before="240" w:after="60" w:line="320" w:lineRule="atLeast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1"/>
    <w:link w:val="a6"/>
    <w:uiPriority w:val="10"/>
    <w:rsid w:val="00FB145A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Subtitle"/>
    <w:basedOn w:val="a"/>
    <w:link w:val="a9"/>
    <w:uiPriority w:val="11"/>
    <w:qFormat/>
    <w:rsid w:val="00FB145A"/>
    <w:pPr>
      <w:spacing w:before="240" w:after="60" w:line="312" w:lineRule="atLeast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1"/>
    <w:link w:val="a8"/>
    <w:uiPriority w:val="11"/>
    <w:rsid w:val="00FB145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a">
    <w:name w:val="Strong"/>
    <w:uiPriority w:val="22"/>
    <w:qFormat/>
    <w:rsid w:val="00FB145A"/>
    <w:rPr>
      <w:b/>
      <w:bCs/>
    </w:rPr>
  </w:style>
  <w:style w:type="character" w:styleId="ab">
    <w:name w:val="Emphasis"/>
    <w:uiPriority w:val="20"/>
    <w:qFormat/>
    <w:rsid w:val="00FB145A"/>
    <w:rPr>
      <w:i/>
      <w:iCs/>
    </w:rPr>
  </w:style>
  <w:style w:type="paragraph" w:styleId="ac">
    <w:name w:val="No Spacing"/>
    <w:uiPriority w:val="1"/>
    <w:qFormat/>
    <w:rsid w:val="00FB145A"/>
    <w:pPr>
      <w:widowControl w:val="0"/>
      <w:jc w:val="both"/>
    </w:pPr>
    <w:rPr>
      <w:rFonts w:ascii="Arial" w:eastAsia="楷体_GB2312" w:hAnsi="Arial"/>
      <w:sz w:val="24"/>
    </w:rPr>
  </w:style>
  <w:style w:type="paragraph" w:styleId="ad">
    <w:name w:val="List Paragraph"/>
    <w:basedOn w:val="a"/>
    <w:uiPriority w:val="34"/>
    <w:qFormat/>
    <w:rsid w:val="00FB145A"/>
    <w:pPr>
      <w:spacing w:after="360" w:line="320" w:lineRule="atLeast"/>
      <w:ind w:firstLineChars="200" w:firstLine="420"/>
    </w:pPr>
    <w:rPr>
      <w:rFonts w:ascii="Arial" w:eastAsia="楷体_GB2312" w:hAnsi="Arial"/>
    </w:rPr>
  </w:style>
  <w:style w:type="paragraph" w:styleId="ae">
    <w:name w:val="Quote"/>
    <w:basedOn w:val="a"/>
    <w:next w:val="a"/>
    <w:link w:val="af"/>
    <w:uiPriority w:val="29"/>
    <w:qFormat/>
    <w:rsid w:val="00FB145A"/>
    <w:pPr>
      <w:spacing w:after="360" w:line="320" w:lineRule="atLeast"/>
    </w:pPr>
    <w:rPr>
      <w:rFonts w:ascii="Arial" w:eastAsia="楷体_GB2312" w:hAnsi="Arial"/>
      <w:i/>
      <w:iCs/>
      <w:color w:val="000000" w:themeColor="text1"/>
    </w:rPr>
  </w:style>
  <w:style w:type="character" w:customStyle="1" w:styleId="af">
    <w:name w:val="引用 字符"/>
    <w:link w:val="ae"/>
    <w:uiPriority w:val="29"/>
    <w:rsid w:val="00FB145A"/>
    <w:rPr>
      <w:rFonts w:ascii="Arial" w:eastAsia="楷体_GB2312" w:hAnsi="Arial"/>
      <w:i/>
      <w:iCs/>
      <w:color w:val="000000" w:themeColor="text1"/>
      <w:sz w:val="24"/>
    </w:rPr>
  </w:style>
  <w:style w:type="paragraph" w:styleId="af0">
    <w:name w:val="Intense Quote"/>
    <w:basedOn w:val="a"/>
    <w:next w:val="a"/>
    <w:link w:val="af1"/>
    <w:uiPriority w:val="30"/>
    <w:qFormat/>
    <w:rsid w:val="00FB145A"/>
    <w:pPr>
      <w:pBdr>
        <w:bottom w:val="single" w:sz="4" w:space="4" w:color="4F81BD" w:themeColor="accent1"/>
      </w:pBdr>
      <w:spacing w:before="200" w:after="280" w:line="320" w:lineRule="atLeast"/>
      <w:ind w:left="936" w:right="936"/>
    </w:pPr>
    <w:rPr>
      <w:rFonts w:ascii="Arial" w:eastAsia="楷体_GB2312" w:hAnsi="Arial"/>
      <w:b/>
      <w:bCs/>
      <w:i/>
      <w:iCs/>
      <w:color w:val="4F81BD" w:themeColor="accent1"/>
    </w:rPr>
  </w:style>
  <w:style w:type="character" w:customStyle="1" w:styleId="af1">
    <w:name w:val="明显引用 字符"/>
    <w:link w:val="af0"/>
    <w:uiPriority w:val="30"/>
    <w:rsid w:val="00FB145A"/>
    <w:rPr>
      <w:rFonts w:ascii="Arial" w:eastAsia="楷体_GB2312" w:hAnsi="Arial"/>
      <w:b/>
      <w:bCs/>
      <w:i/>
      <w:iCs/>
      <w:color w:val="4F81BD" w:themeColor="accent1"/>
      <w:sz w:val="24"/>
    </w:rPr>
  </w:style>
  <w:style w:type="paragraph" w:styleId="TOC">
    <w:name w:val="TOC Heading"/>
    <w:basedOn w:val="1"/>
    <w:next w:val="a"/>
    <w:uiPriority w:val="39"/>
    <w:semiHidden/>
    <w:qFormat/>
    <w:rsid w:val="00FB145A"/>
    <w:pPr>
      <w:outlineLvl w:val="9"/>
    </w:pPr>
  </w:style>
  <w:style w:type="paragraph" w:styleId="TOC1">
    <w:name w:val="toc 1"/>
    <w:aliases w:val="KWMCN-TOC1"/>
    <w:basedOn w:val="KWMCN-f0"/>
    <w:next w:val="KWMCN-f0"/>
    <w:autoRedefine/>
    <w:uiPriority w:val="39"/>
    <w:unhideWhenUsed/>
    <w:rsid w:val="00D62EAF"/>
  </w:style>
  <w:style w:type="paragraph" w:styleId="TOC2">
    <w:name w:val="toc 2"/>
    <w:aliases w:val="KWMCN-TOC2"/>
    <w:basedOn w:val="KWMCN-f0"/>
    <w:next w:val="KWMCN-f0"/>
    <w:autoRedefine/>
    <w:semiHidden/>
    <w:unhideWhenUsed/>
    <w:rsid w:val="00D62EAF"/>
    <w:pPr>
      <w:ind w:leftChars="200" w:left="420"/>
    </w:pPr>
  </w:style>
  <w:style w:type="paragraph" w:styleId="TOC3">
    <w:name w:val="toc 3"/>
    <w:aliases w:val="KWMCN-TOC3"/>
    <w:basedOn w:val="KWMCN-f0"/>
    <w:next w:val="KWMCN-f0"/>
    <w:autoRedefine/>
    <w:semiHidden/>
    <w:unhideWhenUsed/>
    <w:rsid w:val="00D62EAF"/>
    <w:pPr>
      <w:ind w:leftChars="400" w:left="840"/>
    </w:pPr>
  </w:style>
  <w:style w:type="paragraph" w:styleId="TOC4">
    <w:name w:val="toc 4"/>
    <w:aliases w:val="KWMCN-TOC4"/>
    <w:basedOn w:val="KWMCN-f0"/>
    <w:next w:val="KWMCN-f0"/>
    <w:autoRedefine/>
    <w:semiHidden/>
    <w:unhideWhenUsed/>
    <w:rsid w:val="00D62EAF"/>
    <w:pPr>
      <w:ind w:leftChars="600" w:left="1260"/>
    </w:pPr>
  </w:style>
  <w:style w:type="paragraph" w:styleId="TOC5">
    <w:name w:val="toc 5"/>
    <w:aliases w:val="KWMCN-TOC5"/>
    <w:basedOn w:val="KWMCN-f0"/>
    <w:next w:val="KWMCN-f0"/>
    <w:autoRedefine/>
    <w:semiHidden/>
    <w:unhideWhenUsed/>
    <w:rsid w:val="00D62EAF"/>
    <w:pPr>
      <w:ind w:leftChars="800" w:left="1680"/>
    </w:pPr>
  </w:style>
  <w:style w:type="paragraph" w:styleId="TOC6">
    <w:name w:val="toc 6"/>
    <w:aliases w:val="KWMCN-TOC6"/>
    <w:basedOn w:val="KWMCN-f0"/>
    <w:next w:val="KWMCN-f0"/>
    <w:autoRedefine/>
    <w:semiHidden/>
    <w:unhideWhenUsed/>
    <w:rsid w:val="00D62EAF"/>
    <w:pPr>
      <w:ind w:leftChars="1000" w:left="2100"/>
    </w:pPr>
  </w:style>
  <w:style w:type="paragraph" w:styleId="TOC7">
    <w:name w:val="toc 7"/>
    <w:aliases w:val="KWMCN-TOC7"/>
    <w:basedOn w:val="KWMCN-f0"/>
    <w:next w:val="KWMCN-f0"/>
    <w:autoRedefine/>
    <w:semiHidden/>
    <w:unhideWhenUsed/>
    <w:rsid w:val="00D62EAF"/>
    <w:pPr>
      <w:ind w:leftChars="1200" w:left="2520"/>
    </w:pPr>
  </w:style>
  <w:style w:type="paragraph" w:styleId="TOC8">
    <w:name w:val="toc 8"/>
    <w:aliases w:val="KWMCN-TOC8"/>
    <w:basedOn w:val="KWMCN-f0"/>
    <w:next w:val="KWMCN-f0"/>
    <w:autoRedefine/>
    <w:semiHidden/>
    <w:unhideWhenUsed/>
    <w:rsid w:val="00D62EAF"/>
    <w:pPr>
      <w:ind w:leftChars="1400" w:left="2940"/>
    </w:pPr>
  </w:style>
  <w:style w:type="paragraph" w:styleId="TOC9">
    <w:name w:val="toc 9"/>
    <w:aliases w:val="KWMCN-TOC9"/>
    <w:basedOn w:val="KWMCN-f0"/>
    <w:next w:val="KWMCN-f0"/>
    <w:autoRedefine/>
    <w:semiHidden/>
    <w:unhideWhenUsed/>
    <w:rsid w:val="00D62EAF"/>
    <w:pPr>
      <w:ind w:leftChars="1600" w:left="3360"/>
    </w:pPr>
  </w:style>
  <w:style w:type="paragraph" w:styleId="af2">
    <w:name w:val="Balloon Text"/>
    <w:basedOn w:val="a"/>
    <w:link w:val="af3"/>
    <w:semiHidden/>
    <w:unhideWhenUsed/>
    <w:rsid w:val="00D954F8"/>
    <w:pPr>
      <w:spacing w:after="0"/>
    </w:pPr>
    <w:rPr>
      <w:sz w:val="18"/>
      <w:szCs w:val="18"/>
    </w:rPr>
  </w:style>
  <w:style w:type="character" w:customStyle="1" w:styleId="af3">
    <w:name w:val="批注框文本 字符"/>
    <w:basedOn w:val="a1"/>
    <w:link w:val="af2"/>
    <w:semiHidden/>
    <w:rsid w:val="00D954F8"/>
    <w:rPr>
      <w:rFonts w:ascii="Times New Roman" w:eastAsia="宋体" w:hAnsi="Times New Roman" w:cs="Times New Roman"/>
      <w:kern w:val="0"/>
      <w:sz w:val="18"/>
      <w:szCs w:val="18"/>
      <w:lang w:val="en-GB" w:bidi="ar-AE"/>
    </w:rPr>
  </w:style>
  <w:style w:type="table" w:styleId="af4">
    <w:name w:val="Table Grid"/>
    <w:basedOn w:val="a2"/>
    <w:rsid w:val="00690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1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F3D31959FEBE044BF829A07FA6BE24F" ma:contentTypeVersion="1" ma:contentTypeDescription="新建文档。" ma:contentTypeScope="" ma:versionID="f00d6c50d5e496e437e6e5ee01da1cba">
  <xsd:schema xmlns:xsd="http://www.w3.org/2001/XMLSchema" xmlns:xs="http://www.w3.org/2001/XMLSchema" xmlns:p="http://schemas.microsoft.com/office/2006/metadata/properties" xmlns:ns2="262fa8b5-99ad-4131-971c-c96a4182c7c0" targetNamespace="http://schemas.microsoft.com/office/2006/metadata/properties" ma:root="true" ma:fieldsID="159219ba4d3ef72ed931454fbc3f5e28" ns2:_="">
    <xsd:import namespace="262fa8b5-99ad-4131-971c-c96a4182c7c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fa8b5-99ad-4131-971c-c96a4182c7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B10BD-6559-465B-AA58-CB6BDA66C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334473-0786-4112-BE58-0358D8E15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fa8b5-99ad-4131-971c-c96a4182c7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6AE3BD-574F-4CD7-B5E1-C3D43BF303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E56ACF-FC81-4B17-9393-371BED242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154</Words>
  <Characters>882</Characters>
  <Application>Microsoft Office Word</Application>
  <DocSecurity>0</DocSecurity>
  <Lines>7</Lines>
  <Paragraphs>2</Paragraphs>
  <ScaleCrop>false</ScaleCrop>
  <Company>KWM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Blank Template</dc:subject>
  <dc:creator>KWM</dc:creator>
  <cp:keywords>blank</cp:keywords>
  <dc:description/>
  <cp:lastModifiedBy>KWM</cp:lastModifiedBy>
  <cp:revision>22</cp:revision>
  <cp:lastPrinted>1996-04-16T03:47:00Z</cp:lastPrinted>
  <dcterms:created xsi:type="dcterms:W3CDTF">2024-07-01T01:54:00Z</dcterms:created>
  <dcterms:modified xsi:type="dcterms:W3CDTF">2024-09-09T05:07:00Z</dcterms:modified>
</cp:coreProperties>
</file>