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89FA4" w14:textId="77777777" w:rsidR="00D5210C" w:rsidRPr="00D5210C" w:rsidRDefault="00D5210C" w:rsidP="00D5210C">
      <w:pPr>
        <w:spacing w:after="240" w:line="594" w:lineRule="exact"/>
        <w:jc w:val="center"/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</w:rPr>
      </w:pPr>
      <w:r w:rsidRPr="00D5210C"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607"/>
        <w:gridCol w:w="4846"/>
      </w:tblGrid>
      <w:tr w:rsidR="00072E4D" w:rsidRPr="00072E4D" w14:paraId="3CAE4D6E" w14:textId="77777777" w:rsidTr="00072E4D">
        <w:trPr>
          <w:trHeight w:val="92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9F0579" w14:textId="77777777" w:rsidR="00072E4D" w:rsidRPr="00072E4D" w:rsidRDefault="00072E4D" w:rsidP="00072E4D">
            <w:pPr>
              <w:rPr>
                <w:bCs/>
              </w:rPr>
            </w:pPr>
            <w:r w:rsidRPr="00072E4D">
              <w:rPr>
                <w:rFonts w:hint="eastAsia"/>
                <w:bCs/>
              </w:rPr>
              <w:t>案件名称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63D8" w14:textId="14BCE7EF" w:rsidR="00072E4D" w:rsidRPr="00072E4D" w:rsidRDefault="00D5210C" w:rsidP="00072E4D">
            <w:pPr>
              <w:rPr>
                <w:bCs/>
              </w:rPr>
            </w:pPr>
            <w:r w:rsidRPr="00D5210C">
              <w:rPr>
                <w:rFonts w:hint="eastAsia"/>
                <w:bCs/>
              </w:rPr>
              <w:t>帆宣系统科技股份有限公司与</w:t>
            </w:r>
            <w:r w:rsidRPr="00D5210C">
              <w:rPr>
                <w:rFonts w:hint="eastAsia"/>
                <w:bCs/>
              </w:rPr>
              <w:t>Sumitomo Shoji Machinex Co., Ltd.</w:t>
            </w:r>
            <w:r w:rsidRPr="00D5210C">
              <w:rPr>
                <w:rFonts w:hint="eastAsia"/>
                <w:bCs/>
              </w:rPr>
              <w:t>新设合营企业案</w:t>
            </w:r>
          </w:p>
        </w:tc>
      </w:tr>
      <w:tr w:rsidR="00072E4D" w:rsidRPr="00072E4D" w14:paraId="6343ACE6" w14:textId="77777777" w:rsidTr="00072E4D">
        <w:trPr>
          <w:trHeight w:val="139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DD4776" w14:textId="77777777" w:rsidR="00072E4D" w:rsidRPr="00072E4D" w:rsidRDefault="00072E4D" w:rsidP="00072E4D">
            <w:pPr>
              <w:rPr>
                <w:bCs/>
              </w:rPr>
            </w:pPr>
            <w:r w:rsidRPr="00072E4D">
              <w:rPr>
                <w:rFonts w:hint="eastAsia"/>
                <w:bCs/>
              </w:rPr>
              <w:t>交易概况（限</w:t>
            </w:r>
            <w:r w:rsidRPr="00072E4D">
              <w:rPr>
                <w:rFonts w:hint="eastAsia"/>
                <w:bCs/>
              </w:rPr>
              <w:t>200</w:t>
            </w:r>
            <w:r w:rsidRPr="00072E4D">
              <w:rPr>
                <w:rFonts w:hint="eastAsia"/>
                <w:bCs/>
              </w:rPr>
              <w:t>字内）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39BC" w14:textId="33D55AAF" w:rsidR="00030B70" w:rsidRPr="00030B70" w:rsidRDefault="00D5210C" w:rsidP="00030B70">
            <w:pPr>
              <w:rPr>
                <w:bCs/>
              </w:rPr>
            </w:pPr>
            <w:r w:rsidRPr="00D5210C">
              <w:rPr>
                <w:rFonts w:hint="eastAsia"/>
              </w:rPr>
              <w:t>帆宣系统科技股份有限公司（“</w:t>
            </w:r>
            <w:r>
              <w:rPr>
                <w:rFonts w:hint="eastAsia"/>
              </w:rPr>
              <w:t>MIC</w:t>
            </w:r>
            <w:r w:rsidRPr="00D5210C">
              <w:rPr>
                <w:rFonts w:hint="eastAsia"/>
              </w:rPr>
              <w:t>”）</w:t>
            </w:r>
            <w:r w:rsidR="00030B70">
              <w:rPr>
                <w:rFonts w:hint="eastAsia"/>
              </w:rPr>
              <w:t>与</w:t>
            </w:r>
            <w:r w:rsidRPr="00D5210C">
              <w:t>Sumitomo Shoji Machinex Co., Ltd.</w:t>
            </w:r>
            <w:r w:rsidRPr="00D5210C">
              <w:rPr>
                <w:rFonts w:hint="eastAsia"/>
              </w:rPr>
              <w:t>（“</w:t>
            </w:r>
            <w:r>
              <w:rPr>
                <w:rFonts w:hint="eastAsia"/>
              </w:rPr>
              <w:t>SMX</w:t>
            </w:r>
            <w:r w:rsidRPr="00D5210C">
              <w:rPr>
                <w:rFonts w:hint="eastAsia"/>
              </w:rPr>
              <w:t>”）签署</w:t>
            </w:r>
            <w:r w:rsidR="00030B70">
              <w:rPr>
                <w:rFonts w:hint="eastAsia"/>
              </w:rPr>
              <w:t>《合资</w:t>
            </w:r>
            <w:r w:rsidRPr="00D5210C">
              <w:rPr>
                <w:rFonts w:hint="eastAsia"/>
              </w:rPr>
              <w:t>协议</w:t>
            </w:r>
            <w:r w:rsidR="00030B70">
              <w:rPr>
                <w:rFonts w:hint="eastAsia"/>
              </w:rPr>
              <w:t>》</w:t>
            </w:r>
            <w:r w:rsidRPr="00D5210C">
              <w:rPr>
                <w:rFonts w:hint="eastAsia"/>
              </w:rPr>
              <w:t>，</w:t>
            </w:r>
            <w:r w:rsidR="00030B70">
              <w:rPr>
                <w:rFonts w:hint="eastAsia"/>
              </w:rPr>
              <w:t>拟</w:t>
            </w:r>
            <w:r w:rsidRPr="00D5210C">
              <w:rPr>
                <w:rFonts w:hint="eastAsia"/>
              </w:rPr>
              <w:t>在</w:t>
            </w:r>
            <w:r>
              <w:rPr>
                <w:rFonts w:hint="eastAsia"/>
              </w:rPr>
              <w:t>日本</w:t>
            </w:r>
            <w:r w:rsidR="00030B70">
              <w:rPr>
                <w:rFonts w:hint="eastAsia"/>
              </w:rPr>
              <w:t>共同新设</w:t>
            </w:r>
            <w:r w:rsidRPr="00D5210C">
              <w:rPr>
                <w:rFonts w:hint="eastAsia"/>
              </w:rPr>
              <w:t>一家合营企业</w:t>
            </w:r>
            <w:r w:rsidR="00030B70">
              <w:rPr>
                <w:rFonts w:hint="eastAsia"/>
              </w:rPr>
              <w:t>，</w:t>
            </w:r>
            <w:r w:rsidR="00030B70">
              <w:rPr>
                <w:rFonts w:hint="eastAsia"/>
              </w:rPr>
              <w:t>MIC</w:t>
            </w:r>
            <w:r w:rsidR="00030B70">
              <w:rPr>
                <w:rFonts w:hint="eastAsia"/>
              </w:rPr>
              <w:t>和</w:t>
            </w:r>
            <w:r w:rsidR="00030B70">
              <w:rPr>
                <w:rFonts w:hint="eastAsia"/>
              </w:rPr>
              <w:t>SMX</w:t>
            </w:r>
            <w:r w:rsidR="00030B70" w:rsidRPr="00030B70">
              <w:rPr>
                <w:rFonts w:hint="eastAsia"/>
              </w:rPr>
              <w:t>将分别持有合营企业</w:t>
            </w:r>
            <w:r w:rsidR="00030B70" w:rsidRPr="00030B70">
              <w:rPr>
                <w:rFonts w:hint="eastAsia"/>
              </w:rPr>
              <w:t>51%</w:t>
            </w:r>
            <w:r w:rsidR="00030B70" w:rsidRPr="00030B70">
              <w:rPr>
                <w:rFonts w:hint="eastAsia"/>
              </w:rPr>
              <w:t>和</w:t>
            </w:r>
            <w:r w:rsidR="00030B70" w:rsidRPr="00030B70">
              <w:rPr>
                <w:rFonts w:hint="eastAsia"/>
              </w:rPr>
              <w:t>49%</w:t>
            </w:r>
            <w:r w:rsidR="00030B70" w:rsidRPr="00030B70">
              <w:rPr>
                <w:rFonts w:hint="eastAsia"/>
              </w:rPr>
              <w:t>的股权（“本次交易”）</w:t>
            </w:r>
            <w:r w:rsidRPr="00D5210C">
              <w:rPr>
                <w:rFonts w:hint="eastAsia"/>
              </w:rPr>
              <w:t>。合营企业将</w:t>
            </w:r>
            <w:r w:rsidR="00030B70">
              <w:rPr>
                <w:rFonts w:hint="eastAsia"/>
              </w:rPr>
              <w:t>主要</w:t>
            </w:r>
            <w:r w:rsidRPr="00D5210C">
              <w:rPr>
                <w:rFonts w:hint="eastAsia"/>
              </w:rPr>
              <w:t>在</w:t>
            </w:r>
            <w:r>
              <w:rPr>
                <w:rFonts w:hint="eastAsia"/>
              </w:rPr>
              <w:t>日本从事</w:t>
            </w:r>
            <w:r w:rsidRPr="00BA4F68">
              <w:rPr>
                <w:rFonts w:hint="eastAsia"/>
              </w:rPr>
              <w:t>半导体</w:t>
            </w:r>
            <w:r w:rsidR="006B6A58" w:rsidRPr="00BA4F68">
              <w:rPr>
                <w:rFonts w:hint="eastAsia"/>
              </w:rPr>
              <w:t>工厂</w:t>
            </w:r>
            <w:r w:rsidRPr="00BA4F68">
              <w:rPr>
                <w:rFonts w:hint="eastAsia"/>
              </w:rPr>
              <w:t>厂务解决方案</w:t>
            </w:r>
            <w:r>
              <w:rPr>
                <w:rFonts w:hint="eastAsia"/>
              </w:rPr>
              <w:t>业务</w:t>
            </w:r>
            <w:r w:rsidRPr="00D5210C">
              <w:rPr>
                <w:rFonts w:hint="eastAsia"/>
              </w:rPr>
              <w:t>。</w:t>
            </w:r>
            <w:r w:rsidR="00030B70">
              <w:rPr>
                <w:rFonts w:hint="eastAsia"/>
              </w:rPr>
              <w:t>本次</w:t>
            </w:r>
            <w:r w:rsidRPr="00D5210C">
              <w:rPr>
                <w:rFonts w:hint="eastAsia"/>
              </w:rPr>
              <w:t>交易后，</w:t>
            </w:r>
            <w:r w:rsidR="00030B70">
              <w:rPr>
                <w:rFonts w:hint="eastAsia"/>
              </w:rPr>
              <w:t>MIC</w:t>
            </w:r>
            <w:r w:rsidR="00030B70">
              <w:rPr>
                <w:rFonts w:hint="eastAsia"/>
              </w:rPr>
              <w:t>和</w:t>
            </w:r>
            <w:r w:rsidR="00030B70">
              <w:rPr>
                <w:rFonts w:hint="eastAsia"/>
              </w:rPr>
              <w:t>SMX</w:t>
            </w:r>
            <w:r w:rsidRPr="00D5210C">
              <w:rPr>
                <w:rFonts w:hint="eastAsia"/>
              </w:rPr>
              <w:t>将共同控制</w:t>
            </w:r>
            <w:r w:rsidR="00030B70" w:rsidRPr="00D5210C">
              <w:rPr>
                <w:rFonts w:hint="eastAsia"/>
              </w:rPr>
              <w:t>合营企业</w:t>
            </w:r>
            <w:r w:rsidRPr="00D5210C">
              <w:rPr>
                <w:rFonts w:hint="eastAsia"/>
              </w:rPr>
              <w:t>。</w:t>
            </w:r>
          </w:p>
        </w:tc>
      </w:tr>
      <w:tr w:rsidR="00072E4D" w:rsidRPr="00072E4D" w14:paraId="5C1BFCE3" w14:textId="77777777" w:rsidTr="00072E4D">
        <w:trPr>
          <w:trHeight w:val="942"/>
        </w:trPr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4CD7F6" w14:textId="77777777" w:rsidR="00072E4D" w:rsidRPr="00072E4D" w:rsidRDefault="00072E4D" w:rsidP="00072E4D">
            <w:pPr>
              <w:rPr>
                <w:bCs/>
              </w:rPr>
            </w:pPr>
            <w:r w:rsidRPr="00072E4D">
              <w:rPr>
                <w:rFonts w:hint="eastAsia"/>
                <w:bCs/>
              </w:rPr>
              <w:t>参与集中的经营者简介（每个限</w:t>
            </w:r>
            <w:r w:rsidRPr="00072E4D">
              <w:rPr>
                <w:rFonts w:hint="eastAsia"/>
                <w:bCs/>
              </w:rPr>
              <w:t>100</w:t>
            </w:r>
            <w:r w:rsidRPr="00072E4D">
              <w:rPr>
                <w:rFonts w:hint="eastAsia"/>
                <w:bCs/>
              </w:rPr>
              <w:t>字以内）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BB21" w14:textId="601907B4" w:rsidR="00072E4D" w:rsidRPr="00072E4D" w:rsidRDefault="00546F1C" w:rsidP="00072E4D">
            <w:pPr>
              <w:rPr>
                <w:bCs/>
              </w:rPr>
            </w:pPr>
            <w:r>
              <w:rPr>
                <w:rFonts w:hint="eastAsia"/>
                <w:bCs/>
              </w:rPr>
              <w:t>MIC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402F" w14:textId="09B02894" w:rsidR="00072E4D" w:rsidRPr="00072E4D" w:rsidRDefault="00546F1C" w:rsidP="00072E4D">
            <w:pPr>
              <w:rPr>
                <w:bCs/>
              </w:rPr>
            </w:pPr>
            <w:r w:rsidRPr="008416F4">
              <w:rPr>
                <w:rFonts w:hint="eastAsia"/>
                <w:bCs/>
              </w:rPr>
              <w:t>MIC</w:t>
            </w:r>
            <w:r w:rsidR="00072E4D" w:rsidRPr="00072E4D">
              <w:rPr>
                <w:rFonts w:hint="eastAsia"/>
                <w:bCs/>
              </w:rPr>
              <w:t>于</w:t>
            </w:r>
            <w:r w:rsidRPr="008416F4">
              <w:rPr>
                <w:rFonts w:hint="eastAsia"/>
                <w:bCs/>
              </w:rPr>
              <w:t>1988</w:t>
            </w:r>
            <w:r w:rsidR="00072E4D" w:rsidRPr="00072E4D">
              <w:rPr>
                <w:rFonts w:hint="eastAsia"/>
                <w:bCs/>
              </w:rPr>
              <w:t>年</w:t>
            </w:r>
            <w:r w:rsidRPr="008416F4">
              <w:rPr>
                <w:rFonts w:hint="eastAsia"/>
                <w:bCs/>
              </w:rPr>
              <w:t>12</w:t>
            </w:r>
            <w:r w:rsidR="00072E4D" w:rsidRPr="00072E4D">
              <w:rPr>
                <w:rFonts w:hint="eastAsia"/>
                <w:bCs/>
              </w:rPr>
              <w:t>月</w:t>
            </w:r>
            <w:r w:rsidRPr="008416F4">
              <w:rPr>
                <w:rFonts w:hint="eastAsia"/>
                <w:bCs/>
              </w:rPr>
              <w:t>27</w:t>
            </w:r>
            <w:r w:rsidR="00072E4D" w:rsidRPr="00072E4D">
              <w:rPr>
                <w:rFonts w:hint="eastAsia"/>
                <w:bCs/>
              </w:rPr>
              <w:t>日成立于</w:t>
            </w:r>
            <w:r w:rsidRPr="008416F4">
              <w:rPr>
                <w:rFonts w:hint="eastAsia"/>
                <w:bCs/>
              </w:rPr>
              <w:t>中国台湾地区</w:t>
            </w:r>
            <w:r w:rsidR="00072E4D" w:rsidRPr="00072E4D">
              <w:rPr>
                <w:rFonts w:hint="eastAsia"/>
                <w:bCs/>
              </w:rPr>
              <w:t>，为</w:t>
            </w:r>
            <w:r w:rsidRPr="008416F4">
              <w:rPr>
                <w:rFonts w:hint="eastAsia"/>
                <w:bCs/>
              </w:rPr>
              <w:t>台湾证券</w:t>
            </w:r>
            <w:r w:rsidR="00072E4D" w:rsidRPr="00072E4D">
              <w:rPr>
                <w:rFonts w:hint="eastAsia"/>
                <w:bCs/>
              </w:rPr>
              <w:t>交易所上市公司，主要业务为</w:t>
            </w:r>
            <w:r w:rsidR="008416F4" w:rsidRPr="008416F4">
              <w:rPr>
                <w:rFonts w:hint="eastAsia"/>
                <w:bCs/>
              </w:rPr>
              <w:t>高科技产业厂务系统等</w:t>
            </w:r>
            <w:r w:rsidR="00072E4D" w:rsidRPr="00072E4D">
              <w:rPr>
                <w:rFonts w:hint="eastAsia"/>
                <w:bCs/>
              </w:rPr>
              <w:t>。</w:t>
            </w:r>
          </w:p>
          <w:p w14:paraId="29452152" w14:textId="092CF6F4" w:rsidR="00072E4D" w:rsidRPr="00072E4D" w:rsidRDefault="00546F1C" w:rsidP="00072E4D">
            <w:pPr>
              <w:rPr>
                <w:bCs/>
              </w:rPr>
            </w:pPr>
            <w:r>
              <w:rPr>
                <w:rFonts w:hint="eastAsia"/>
                <w:bCs/>
              </w:rPr>
              <w:t>MIC</w:t>
            </w:r>
            <w:r w:rsidR="00072E4D" w:rsidRPr="00072E4D">
              <w:rPr>
                <w:rFonts w:hint="eastAsia"/>
                <w:bCs/>
              </w:rPr>
              <w:t>最终控制人为</w:t>
            </w:r>
            <w:r w:rsidRPr="00546F1C">
              <w:rPr>
                <w:rFonts w:hint="eastAsia"/>
                <w:bCs/>
              </w:rPr>
              <w:t>桦汉科技股份有限公司</w:t>
            </w:r>
            <w:r w:rsidR="00072E4D" w:rsidRPr="00072E4D">
              <w:rPr>
                <w:rFonts w:hint="eastAsia"/>
                <w:bCs/>
              </w:rPr>
              <w:t>，主要业务为</w:t>
            </w:r>
            <w:r w:rsidR="00793C21" w:rsidRPr="008416F4">
              <w:rPr>
                <w:rFonts w:hint="eastAsia"/>
                <w:bCs/>
              </w:rPr>
              <w:t>厂务及机电系统服务、</w:t>
            </w:r>
            <w:r w:rsidR="008416F4" w:rsidRPr="008416F4">
              <w:rPr>
                <w:rFonts w:hint="eastAsia"/>
                <w:bCs/>
              </w:rPr>
              <w:t>资讯系统软硬件整合服务、主机板产销等</w:t>
            </w:r>
            <w:r w:rsidR="00072E4D" w:rsidRPr="00072E4D">
              <w:rPr>
                <w:rFonts w:hint="eastAsia"/>
                <w:bCs/>
              </w:rPr>
              <w:t>。</w:t>
            </w:r>
          </w:p>
        </w:tc>
      </w:tr>
      <w:tr w:rsidR="00072E4D" w:rsidRPr="00072E4D" w14:paraId="56E7A592" w14:textId="77777777" w:rsidTr="00072E4D">
        <w:trPr>
          <w:trHeight w:val="984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6FD9" w14:textId="77777777" w:rsidR="00072E4D" w:rsidRPr="00072E4D" w:rsidRDefault="00072E4D" w:rsidP="00072E4D">
            <w:pPr>
              <w:rPr>
                <w:bCs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3606" w14:textId="5436ABE9" w:rsidR="00072E4D" w:rsidRPr="00072E4D" w:rsidRDefault="00546F1C" w:rsidP="00546F1C">
            <w:pPr>
              <w:rPr>
                <w:bCs/>
              </w:rPr>
            </w:pPr>
            <w:r>
              <w:rPr>
                <w:rFonts w:hint="eastAsia"/>
                <w:bCs/>
              </w:rPr>
              <w:t>SMX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9B8D" w14:textId="751EA83B" w:rsidR="00072E4D" w:rsidRPr="00072E4D" w:rsidRDefault="00546F1C" w:rsidP="00072E4D">
            <w:pPr>
              <w:rPr>
                <w:bCs/>
              </w:rPr>
            </w:pPr>
            <w:r>
              <w:rPr>
                <w:rFonts w:hint="eastAsia"/>
                <w:bCs/>
              </w:rPr>
              <w:t>SMX</w:t>
            </w:r>
            <w:r w:rsidR="00072E4D" w:rsidRPr="00072E4D">
              <w:rPr>
                <w:rFonts w:hint="eastAsia"/>
                <w:bCs/>
              </w:rPr>
              <w:t>于</w:t>
            </w:r>
            <w:r>
              <w:rPr>
                <w:rFonts w:hint="eastAsia"/>
                <w:bCs/>
              </w:rPr>
              <w:t>1962</w:t>
            </w:r>
            <w:r w:rsidR="00072E4D" w:rsidRPr="00072E4D"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>2</w:t>
            </w:r>
            <w:r w:rsidR="00072E4D" w:rsidRPr="00072E4D"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>28</w:t>
            </w:r>
            <w:r w:rsidR="00072E4D" w:rsidRPr="00072E4D">
              <w:rPr>
                <w:rFonts w:hint="eastAsia"/>
                <w:bCs/>
              </w:rPr>
              <w:t>日成立于</w:t>
            </w:r>
            <w:r>
              <w:rPr>
                <w:rFonts w:hint="eastAsia"/>
                <w:bCs/>
              </w:rPr>
              <w:t>日本</w:t>
            </w:r>
            <w:r w:rsidR="00072E4D" w:rsidRPr="00072E4D">
              <w:rPr>
                <w:rFonts w:hint="eastAsia"/>
                <w:bCs/>
              </w:rPr>
              <w:t>，主要业务为</w:t>
            </w:r>
            <w:r w:rsidR="009030F7" w:rsidRPr="009030F7">
              <w:rPr>
                <w:rFonts w:hint="eastAsia"/>
                <w:bCs/>
              </w:rPr>
              <w:t>各类工业设备的销售与贸易</w:t>
            </w:r>
            <w:r w:rsidR="00072E4D" w:rsidRPr="00072E4D">
              <w:rPr>
                <w:rFonts w:hint="eastAsia"/>
                <w:bCs/>
              </w:rPr>
              <w:t>。</w:t>
            </w:r>
          </w:p>
          <w:p w14:paraId="5D56682E" w14:textId="0F6092CC" w:rsidR="00072E4D" w:rsidRPr="00072E4D" w:rsidRDefault="00546F1C" w:rsidP="00072E4D">
            <w:pPr>
              <w:rPr>
                <w:bCs/>
              </w:rPr>
            </w:pPr>
            <w:r>
              <w:rPr>
                <w:rFonts w:hint="eastAsia"/>
                <w:bCs/>
              </w:rPr>
              <w:t>SMX</w:t>
            </w:r>
            <w:r w:rsidR="00072E4D" w:rsidRPr="00072E4D">
              <w:rPr>
                <w:rFonts w:hint="eastAsia"/>
                <w:bCs/>
              </w:rPr>
              <w:t>最终控制人为</w:t>
            </w:r>
            <w:r>
              <w:rPr>
                <w:rFonts w:hint="eastAsia"/>
                <w:bCs/>
              </w:rPr>
              <w:t>住友商事株式会社</w:t>
            </w:r>
            <w:r w:rsidR="00072E4D" w:rsidRPr="00072E4D">
              <w:rPr>
                <w:rFonts w:hint="eastAsia"/>
                <w:bCs/>
              </w:rPr>
              <w:t>，主要业务为</w:t>
            </w:r>
            <w:r w:rsidR="00BF0D3C" w:rsidRPr="00BF0D3C">
              <w:rPr>
                <w:rFonts w:hint="eastAsia"/>
                <w:bCs/>
              </w:rPr>
              <w:t>各种产品和服务的销售、进出口、三边贸易以及国内外商业投资</w:t>
            </w:r>
            <w:r w:rsidR="00072E4D" w:rsidRPr="00072E4D">
              <w:rPr>
                <w:rFonts w:hint="eastAsia"/>
                <w:bCs/>
              </w:rPr>
              <w:t>。</w:t>
            </w:r>
          </w:p>
        </w:tc>
      </w:tr>
      <w:tr w:rsidR="00072E4D" w:rsidRPr="00072E4D" w14:paraId="4171B84D" w14:textId="77777777" w:rsidTr="00072E4D">
        <w:trPr>
          <w:trHeight w:val="279"/>
        </w:trPr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C7AB5B" w14:textId="77777777" w:rsidR="00072E4D" w:rsidRPr="00072E4D" w:rsidRDefault="00072E4D" w:rsidP="00072E4D">
            <w:pPr>
              <w:rPr>
                <w:bCs/>
              </w:rPr>
            </w:pPr>
            <w:r w:rsidRPr="00072E4D">
              <w:rPr>
                <w:rFonts w:hint="eastAsia"/>
                <w:bCs/>
              </w:rPr>
              <w:t>简易案件理由（可以单选，也可以多选）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8950" w14:textId="256DB6E1" w:rsidR="00072E4D" w:rsidRPr="00072E4D" w:rsidRDefault="00072E4D" w:rsidP="00072E4D">
            <w:pPr>
              <w:rPr>
                <w:rFonts w:ascii="宋体" w:hAnsi="宋体" w:hint="eastAsia"/>
                <w:bCs/>
                <w:color w:val="000000"/>
              </w:rPr>
            </w:pPr>
            <w:r w:rsidRPr="00072E4D">
              <w:rPr>
                <w:rFonts w:ascii="宋体" w:hAnsi="宋体" w:hint="eastAsia"/>
                <w:bCs/>
                <w:color w:val="000000"/>
              </w:rPr>
              <w:sym w:font="Wingdings" w:char="F0A8"/>
            </w:r>
            <w:r>
              <w:rPr>
                <w:rFonts w:ascii="宋体" w:hAnsi="宋体" w:hint="eastAsia"/>
                <w:bCs/>
                <w:color w:val="000000"/>
              </w:rPr>
              <w:t>.在同一相关市场，参与集中的经营者所占的市场份额之和小于15%。</w:t>
            </w:r>
          </w:p>
        </w:tc>
      </w:tr>
      <w:tr w:rsidR="00072E4D" w:rsidRPr="00072E4D" w14:paraId="711E4FBD" w14:textId="77777777" w:rsidTr="00072E4D">
        <w:trPr>
          <w:trHeight w:val="33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2DBA" w14:textId="77777777" w:rsidR="00072E4D" w:rsidRPr="00072E4D" w:rsidRDefault="00072E4D" w:rsidP="00072E4D">
            <w:pPr>
              <w:rPr>
                <w:bCs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048D" w14:textId="3D4B98B5" w:rsidR="00072E4D" w:rsidRPr="00072E4D" w:rsidRDefault="00072E4D" w:rsidP="00072E4D">
            <w:pPr>
              <w:rPr>
                <w:bCs/>
              </w:rPr>
            </w:pPr>
            <w:r w:rsidRPr="00072E4D">
              <w:rPr>
                <w:rFonts w:ascii="宋体" w:hAnsi="宋体" w:hint="eastAsia"/>
                <w:bCs/>
                <w:color w:val="000000"/>
              </w:rPr>
              <w:sym w:font="Wingdings" w:char="F0A8"/>
            </w:r>
            <w:r>
              <w:rPr>
                <w:rFonts w:ascii="宋体" w:hAnsi="宋体" w:hint="eastAsia"/>
                <w:bCs/>
                <w:color w:val="000000"/>
              </w:rPr>
              <w:t>.在上下游市场，参与集中的经营者所占的市场份额均小于25%。</w:t>
            </w:r>
          </w:p>
        </w:tc>
      </w:tr>
      <w:tr w:rsidR="00072E4D" w:rsidRPr="00072E4D" w14:paraId="3A1EF228" w14:textId="77777777" w:rsidTr="00072E4D">
        <w:trPr>
          <w:trHeight w:val="285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008B" w14:textId="77777777" w:rsidR="00072E4D" w:rsidRPr="00072E4D" w:rsidRDefault="00072E4D" w:rsidP="00072E4D">
            <w:pPr>
              <w:rPr>
                <w:bCs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AA24" w14:textId="3FD25EA6" w:rsidR="00072E4D" w:rsidRPr="00072E4D" w:rsidRDefault="00072E4D" w:rsidP="00072E4D">
            <w:pPr>
              <w:rPr>
                <w:bCs/>
              </w:rPr>
            </w:pPr>
            <w:r w:rsidRPr="00072E4D">
              <w:rPr>
                <w:rFonts w:ascii="宋体" w:hAnsi="宋体" w:hint="eastAsia"/>
                <w:bCs/>
                <w:color w:val="000000"/>
              </w:rPr>
              <w:sym w:font="Wingdings" w:char="F0A8"/>
            </w:r>
            <w:r>
              <w:rPr>
                <w:rFonts w:ascii="宋体" w:hAnsi="宋体" w:hint="eastAsia"/>
                <w:bCs/>
                <w:color w:val="000000"/>
              </w:rPr>
              <w:t>.不在同一相关市场也不存在上下游关系的参与集中的经营者，在与交易有关的每个市场所占的市场份额均小于25%。</w:t>
            </w:r>
          </w:p>
        </w:tc>
      </w:tr>
      <w:tr w:rsidR="00072E4D" w:rsidRPr="00072E4D" w14:paraId="6D77203E" w14:textId="77777777" w:rsidTr="00072E4D">
        <w:trPr>
          <w:trHeight w:val="87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C285" w14:textId="77777777" w:rsidR="00072E4D" w:rsidRPr="00072E4D" w:rsidRDefault="00072E4D" w:rsidP="00072E4D">
            <w:pPr>
              <w:rPr>
                <w:bCs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47ED" w14:textId="7D2066A9" w:rsidR="00072E4D" w:rsidRPr="00072E4D" w:rsidRDefault="00072E4D" w:rsidP="00072E4D">
            <w:pPr>
              <w:rPr>
                <w:bCs/>
              </w:rPr>
            </w:pPr>
            <w:r w:rsidRPr="00072E4D">
              <w:rPr>
                <w:rFonts w:ascii="宋体" w:hAnsi="宋体" w:hint="eastAsia"/>
                <w:bCs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bCs/>
                <w:color w:val="000000"/>
              </w:rPr>
              <w:t>.参与集中的经营者在中国境外设立合营企业，合营企业不在中国境内从事经济活动。</w:t>
            </w:r>
          </w:p>
        </w:tc>
      </w:tr>
      <w:tr w:rsidR="00072E4D" w:rsidRPr="00072E4D" w14:paraId="10BDF083" w14:textId="77777777" w:rsidTr="00072E4D">
        <w:trPr>
          <w:trHeight w:val="264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DFDD" w14:textId="77777777" w:rsidR="00072E4D" w:rsidRPr="00072E4D" w:rsidRDefault="00072E4D" w:rsidP="00072E4D">
            <w:pPr>
              <w:rPr>
                <w:bCs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E626" w14:textId="503A217C" w:rsidR="00072E4D" w:rsidRPr="00072E4D" w:rsidRDefault="00072E4D" w:rsidP="00072E4D">
            <w:pPr>
              <w:rPr>
                <w:bCs/>
              </w:rPr>
            </w:pPr>
            <w:r w:rsidRPr="00072E4D">
              <w:rPr>
                <w:rFonts w:ascii="宋体" w:hAnsi="宋体" w:hint="eastAsia"/>
                <w:bCs/>
                <w:color w:val="000000"/>
              </w:rPr>
              <w:sym w:font="Wingdings" w:char="F0A8"/>
            </w:r>
            <w:r>
              <w:rPr>
                <w:rFonts w:ascii="宋体" w:hAnsi="宋体" w:hint="eastAsia"/>
                <w:bCs/>
                <w:color w:val="000000"/>
              </w:rPr>
              <w:t>.参与集中的经营者收购境外企业股权或资产的，该境外企业不在中国境内从事经济活动。</w:t>
            </w:r>
          </w:p>
        </w:tc>
      </w:tr>
      <w:tr w:rsidR="00072E4D" w:rsidRPr="00072E4D" w14:paraId="7A43A480" w14:textId="77777777" w:rsidTr="00072E4D">
        <w:trPr>
          <w:trHeight w:val="345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879D" w14:textId="77777777" w:rsidR="00072E4D" w:rsidRPr="00072E4D" w:rsidRDefault="00072E4D" w:rsidP="00072E4D">
            <w:pPr>
              <w:rPr>
                <w:bCs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6A74" w14:textId="2675FA92" w:rsidR="00072E4D" w:rsidRPr="00072E4D" w:rsidRDefault="00072E4D" w:rsidP="00072E4D">
            <w:pPr>
              <w:rPr>
                <w:bCs/>
              </w:rPr>
            </w:pPr>
            <w:r w:rsidRPr="00072E4D">
              <w:rPr>
                <w:rFonts w:ascii="宋体" w:hAnsi="宋体" w:hint="eastAsia"/>
                <w:bCs/>
                <w:color w:val="000000"/>
              </w:rPr>
              <w:sym w:font="Wingdings" w:char="F0A8"/>
            </w:r>
            <w:r>
              <w:rPr>
                <w:rFonts w:ascii="宋体" w:hAnsi="宋体" w:hint="eastAsia"/>
                <w:bCs/>
                <w:color w:val="000000"/>
              </w:rPr>
              <w:t>.由两个以上的经营者共同控制的合营企业，通过集中被其中一个或一个以上经营者控制。</w:t>
            </w:r>
          </w:p>
        </w:tc>
      </w:tr>
      <w:tr w:rsidR="00072E4D" w:rsidRPr="00072E4D" w14:paraId="0D5E2C23" w14:textId="77777777" w:rsidTr="00072E4D">
        <w:trPr>
          <w:trHeight w:val="1250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0AC3D4" w14:textId="77777777" w:rsidR="00072E4D" w:rsidRPr="00072E4D" w:rsidRDefault="00072E4D" w:rsidP="00072E4D">
            <w:pPr>
              <w:rPr>
                <w:bCs/>
              </w:rPr>
            </w:pPr>
            <w:r w:rsidRPr="00072E4D">
              <w:rPr>
                <w:rFonts w:hint="eastAsia"/>
                <w:bCs/>
              </w:rPr>
              <w:t>备注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F7E0" w14:textId="39B2BD05" w:rsidR="00072E4D" w:rsidRPr="00072E4D" w:rsidRDefault="00F86344" w:rsidP="00072E4D">
            <w:pPr>
              <w:rPr>
                <w:bCs/>
              </w:rPr>
            </w:pPr>
            <w:r>
              <w:rPr>
                <w:rFonts w:hint="eastAsia"/>
                <w:bCs/>
              </w:rPr>
              <w:t>不适用</w:t>
            </w:r>
          </w:p>
        </w:tc>
      </w:tr>
    </w:tbl>
    <w:p w14:paraId="3DDE0E93" w14:textId="1AB45558" w:rsidR="009E2B56" w:rsidRPr="00072E4D" w:rsidRDefault="009E2B56" w:rsidP="00072E4D"/>
    <w:sectPr w:rsidR="009E2B56" w:rsidRPr="00072E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3AD8A" w14:textId="77777777" w:rsidR="00661280" w:rsidRDefault="00661280" w:rsidP="00072E4D">
      <w:pPr>
        <w:spacing w:after="0" w:line="240" w:lineRule="auto"/>
      </w:pPr>
      <w:r>
        <w:separator/>
      </w:r>
    </w:p>
  </w:endnote>
  <w:endnote w:type="continuationSeparator" w:id="0">
    <w:p w14:paraId="6F4AF8DF" w14:textId="77777777" w:rsidR="00661280" w:rsidRDefault="00661280" w:rsidP="0007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8041" w14:textId="77777777" w:rsidR="00072E4D" w:rsidRDefault="00072E4D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2415" w14:textId="77777777" w:rsidR="00072E4D" w:rsidRDefault="00072E4D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6C81" w14:textId="77777777" w:rsidR="00072E4D" w:rsidRDefault="00072E4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D8123" w14:textId="77777777" w:rsidR="00661280" w:rsidRDefault="00661280" w:rsidP="00072E4D">
      <w:pPr>
        <w:spacing w:after="0" w:line="240" w:lineRule="auto"/>
      </w:pPr>
      <w:r>
        <w:separator/>
      </w:r>
    </w:p>
  </w:footnote>
  <w:footnote w:type="continuationSeparator" w:id="0">
    <w:p w14:paraId="21AB1546" w14:textId="77777777" w:rsidR="00661280" w:rsidRDefault="00661280" w:rsidP="0007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05CB" w14:textId="77777777" w:rsidR="00072E4D" w:rsidRDefault="00072E4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07D5" w14:textId="77777777" w:rsidR="00072E4D" w:rsidRDefault="00072E4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51B2" w14:textId="77777777" w:rsidR="00072E4D" w:rsidRDefault="00072E4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24"/>
    <w:rsid w:val="00030B70"/>
    <w:rsid w:val="00072E4D"/>
    <w:rsid w:val="000B134C"/>
    <w:rsid w:val="00546F1C"/>
    <w:rsid w:val="005F18F6"/>
    <w:rsid w:val="00637332"/>
    <w:rsid w:val="00661280"/>
    <w:rsid w:val="00680C39"/>
    <w:rsid w:val="006B6A58"/>
    <w:rsid w:val="00793C21"/>
    <w:rsid w:val="008416F4"/>
    <w:rsid w:val="008A0B93"/>
    <w:rsid w:val="008E605B"/>
    <w:rsid w:val="009030F7"/>
    <w:rsid w:val="009055BC"/>
    <w:rsid w:val="009E2B56"/>
    <w:rsid w:val="00B314A7"/>
    <w:rsid w:val="00BA05DC"/>
    <w:rsid w:val="00BA4F68"/>
    <w:rsid w:val="00BF0D3C"/>
    <w:rsid w:val="00D5210C"/>
    <w:rsid w:val="00D96EE5"/>
    <w:rsid w:val="00E11724"/>
    <w:rsid w:val="00EA4D89"/>
    <w:rsid w:val="00ED5AE9"/>
    <w:rsid w:val="00F86344"/>
    <w:rsid w:val="00F874A1"/>
    <w:rsid w:val="00FB47C9"/>
    <w:rsid w:val="00FD0C53"/>
    <w:rsid w:val="00FD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23920"/>
  <w15:chartTrackingRefBased/>
  <w15:docId w15:val="{03D80DFB-E80D-46A0-BE44-25B1E7E7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>
      <w:pPr>
        <w:spacing w:beforeLines="50" w:before="50" w:afterLines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Lines="0" w:before="0" w:afterLines="0" w:after="160" w:line="278" w:lineRule="auto"/>
    </w:pPr>
  </w:style>
  <w:style w:type="paragraph" w:styleId="1">
    <w:name w:val="heading 1"/>
    <w:basedOn w:val="a"/>
    <w:next w:val="a"/>
    <w:link w:val="10"/>
    <w:uiPriority w:val="9"/>
    <w:qFormat/>
    <w:rsid w:val="00E117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7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72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72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724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724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724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7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7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72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724"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E11724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724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724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724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7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7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7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7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7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172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72E4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72E4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72E4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72E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Tongshang</dc:creator>
  <cp:keywords/>
  <dc:description/>
  <cp:lastModifiedBy>Tongshang</cp:lastModifiedBy>
  <cp:revision>31</cp:revision>
  <dcterms:created xsi:type="dcterms:W3CDTF">2025-07-24T03:44:00Z</dcterms:created>
  <dcterms:modified xsi:type="dcterms:W3CDTF">2025-09-05T10:49:00Z</dcterms:modified>
</cp:coreProperties>
</file>