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249E0" w14:textId="2DAE3F79" w:rsidR="000906F8" w:rsidRPr="00F335C3" w:rsidRDefault="00D741A3" w:rsidP="00A30436">
      <w:pPr>
        <w:jc w:val="center"/>
      </w:pPr>
      <w:bookmarkStart w:id="0" w:name="_GoBack"/>
      <w:bookmarkEnd w:id="0"/>
      <w:r w:rsidRPr="009D681D">
        <w:rPr>
          <w:rFonts w:ascii="黑体" w:eastAsia="黑体" w:hAnsi="黑体"/>
          <w:bCs/>
          <w:sz w:val="36"/>
          <w:szCs w:val="36"/>
        </w:rPr>
        <w:t>经营者集中简易案件公示表</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775"/>
        <w:gridCol w:w="5103"/>
      </w:tblGrid>
      <w:tr w:rsidR="00D741A3" w:rsidRPr="00BD2A09" w14:paraId="382E1788" w14:textId="77777777" w:rsidTr="00D741A3">
        <w:trPr>
          <w:trHeight w:val="926"/>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72C36881" w14:textId="77777777" w:rsidR="00D741A3" w:rsidRPr="00BD2A09" w:rsidRDefault="00D741A3" w:rsidP="002E51C4">
            <w:pPr>
              <w:rPr>
                <w:rFonts w:ascii="宋体" w:hAnsi="宋体"/>
                <w:sz w:val="24"/>
              </w:rPr>
            </w:pPr>
            <w:r w:rsidRPr="00BD2A09">
              <w:rPr>
                <w:rFonts w:ascii="宋体" w:hAnsi="宋体" w:hint="eastAsia"/>
                <w:sz w:val="24"/>
              </w:rPr>
              <w:t>案件名称</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4D8D1366" w14:textId="2538899B" w:rsidR="00D741A3" w:rsidRPr="00BD2A09" w:rsidRDefault="00B24C4E" w:rsidP="002E51C4">
            <w:pPr>
              <w:rPr>
                <w:rFonts w:ascii="宋体" w:hAnsi="宋体"/>
                <w:bCs/>
                <w:sz w:val="24"/>
              </w:rPr>
            </w:pPr>
            <w:r w:rsidRPr="00B24C4E">
              <w:rPr>
                <w:rFonts w:ascii="宋体" w:hAnsi="宋体" w:hint="eastAsia"/>
                <w:kern w:val="0"/>
                <w:sz w:val="24"/>
              </w:rPr>
              <w:t>厦门振</w:t>
            </w:r>
            <w:proofErr w:type="gramStart"/>
            <w:r w:rsidRPr="00B24C4E">
              <w:rPr>
                <w:rFonts w:ascii="宋体" w:hAnsi="宋体" w:hint="eastAsia"/>
                <w:kern w:val="0"/>
                <w:sz w:val="24"/>
              </w:rPr>
              <w:t>丰供应</w:t>
            </w:r>
            <w:proofErr w:type="gramEnd"/>
            <w:r w:rsidRPr="00B24C4E">
              <w:rPr>
                <w:rFonts w:ascii="宋体" w:hAnsi="宋体" w:hint="eastAsia"/>
                <w:kern w:val="0"/>
                <w:sz w:val="24"/>
              </w:rPr>
              <w:t>链有限责任公司与巴州财振资产管理有限责任公司等经营者新设合营企业案</w:t>
            </w:r>
          </w:p>
        </w:tc>
      </w:tr>
      <w:tr w:rsidR="00D741A3" w:rsidRPr="00BD2A09" w14:paraId="615EA2CF" w14:textId="77777777" w:rsidTr="00D741A3">
        <w:trPr>
          <w:trHeight w:val="1391"/>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5B499053" w14:textId="77777777" w:rsidR="00D741A3" w:rsidRPr="00BD2A09" w:rsidRDefault="00D741A3" w:rsidP="002E51C4">
            <w:pPr>
              <w:rPr>
                <w:rFonts w:ascii="宋体" w:hAnsi="宋体"/>
                <w:sz w:val="24"/>
              </w:rPr>
            </w:pPr>
            <w:r w:rsidRPr="00BD2A09">
              <w:rPr>
                <w:rFonts w:ascii="宋体" w:hAnsi="宋体" w:hint="eastAsia"/>
                <w:sz w:val="24"/>
              </w:rPr>
              <w:t>交易概况（限</w:t>
            </w:r>
            <w:r w:rsidRPr="00BD2A09">
              <w:rPr>
                <w:rFonts w:ascii="宋体" w:hAnsi="宋体"/>
                <w:sz w:val="24"/>
              </w:rPr>
              <w:t>200</w:t>
            </w:r>
            <w:r w:rsidRPr="00BD2A09">
              <w:rPr>
                <w:rFonts w:ascii="宋体" w:hAnsi="宋体" w:hint="eastAsia"/>
                <w:sz w:val="24"/>
              </w:rPr>
              <w:t>字内）</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2CE59FA" w14:textId="42166EC4" w:rsidR="00B24C4E" w:rsidRPr="00BD2A09" w:rsidRDefault="00B24C4E" w:rsidP="003A2255">
            <w:pPr>
              <w:rPr>
                <w:rFonts w:ascii="宋体" w:hAnsi="宋体"/>
                <w:kern w:val="0"/>
                <w:sz w:val="24"/>
              </w:rPr>
            </w:pPr>
            <w:r w:rsidRPr="00B24C4E">
              <w:rPr>
                <w:rFonts w:ascii="宋体" w:hAnsi="宋体" w:hint="eastAsia"/>
                <w:kern w:val="0"/>
                <w:sz w:val="24"/>
              </w:rPr>
              <w:t>厦门振</w:t>
            </w:r>
            <w:proofErr w:type="gramStart"/>
            <w:r w:rsidRPr="00B24C4E">
              <w:rPr>
                <w:rFonts w:ascii="宋体" w:hAnsi="宋体" w:hint="eastAsia"/>
                <w:kern w:val="0"/>
                <w:sz w:val="24"/>
              </w:rPr>
              <w:t>丰供应</w:t>
            </w:r>
            <w:proofErr w:type="gramEnd"/>
            <w:r w:rsidRPr="00B24C4E">
              <w:rPr>
                <w:rFonts w:ascii="宋体" w:hAnsi="宋体" w:hint="eastAsia"/>
                <w:kern w:val="0"/>
                <w:sz w:val="24"/>
              </w:rPr>
              <w:t>链有限责任公司（“</w:t>
            </w:r>
            <w:r>
              <w:rPr>
                <w:rFonts w:ascii="宋体" w:hAnsi="宋体" w:hint="eastAsia"/>
                <w:kern w:val="0"/>
                <w:sz w:val="24"/>
              </w:rPr>
              <w:t>厦门振丰</w:t>
            </w:r>
            <w:r w:rsidRPr="00B24C4E">
              <w:rPr>
                <w:rFonts w:ascii="宋体" w:hAnsi="宋体" w:hint="eastAsia"/>
                <w:kern w:val="0"/>
                <w:sz w:val="24"/>
              </w:rPr>
              <w:t>”）与巴州财振资产管理有限责任公司（“</w:t>
            </w:r>
            <w:r>
              <w:rPr>
                <w:rFonts w:ascii="宋体" w:hAnsi="宋体" w:hint="eastAsia"/>
                <w:kern w:val="0"/>
                <w:sz w:val="24"/>
              </w:rPr>
              <w:t>巴州财振</w:t>
            </w:r>
            <w:r w:rsidRPr="00B24C4E">
              <w:rPr>
                <w:rFonts w:ascii="宋体" w:hAnsi="宋体" w:hint="eastAsia"/>
                <w:kern w:val="0"/>
                <w:sz w:val="24"/>
              </w:rPr>
              <w:t>”）</w:t>
            </w:r>
            <w:r>
              <w:rPr>
                <w:rFonts w:ascii="宋体" w:hAnsi="宋体" w:hint="eastAsia"/>
                <w:kern w:val="0"/>
                <w:sz w:val="24"/>
              </w:rPr>
              <w:t>、</w:t>
            </w:r>
            <w:r w:rsidRPr="00B24C4E">
              <w:rPr>
                <w:rFonts w:ascii="宋体" w:hAnsi="宋体" w:hint="eastAsia"/>
                <w:kern w:val="0"/>
                <w:sz w:val="24"/>
              </w:rPr>
              <w:t>若羌</w:t>
            </w:r>
            <w:proofErr w:type="gramStart"/>
            <w:r w:rsidRPr="00B24C4E">
              <w:rPr>
                <w:rFonts w:ascii="宋体" w:hAnsi="宋体" w:hint="eastAsia"/>
                <w:kern w:val="0"/>
                <w:sz w:val="24"/>
              </w:rPr>
              <w:t>县德恒国</w:t>
            </w:r>
            <w:proofErr w:type="gramEnd"/>
            <w:r w:rsidRPr="00B24C4E">
              <w:rPr>
                <w:rFonts w:ascii="宋体" w:hAnsi="宋体" w:hint="eastAsia"/>
                <w:kern w:val="0"/>
                <w:sz w:val="24"/>
              </w:rPr>
              <w:t>有资产投资集团有限公司</w:t>
            </w:r>
            <w:r>
              <w:rPr>
                <w:rFonts w:ascii="宋体" w:hAnsi="宋体" w:hint="eastAsia"/>
                <w:kern w:val="0"/>
                <w:sz w:val="24"/>
              </w:rPr>
              <w:t>（“若羌德恒”）</w:t>
            </w:r>
            <w:r w:rsidRPr="00B24C4E">
              <w:rPr>
                <w:rFonts w:ascii="宋体" w:hAnsi="宋体" w:hint="eastAsia"/>
                <w:kern w:val="0"/>
                <w:sz w:val="24"/>
              </w:rPr>
              <w:t>签署协议，拟在</w:t>
            </w:r>
            <w:r>
              <w:rPr>
                <w:rFonts w:ascii="宋体" w:hAnsi="宋体" w:hint="eastAsia"/>
                <w:kern w:val="0"/>
                <w:sz w:val="24"/>
              </w:rPr>
              <w:t>新疆维吾尔自治区</w:t>
            </w:r>
            <w:r w:rsidRPr="00B24C4E">
              <w:rPr>
                <w:rFonts w:ascii="宋体" w:hAnsi="宋体" w:hint="eastAsia"/>
                <w:kern w:val="0"/>
                <w:sz w:val="24"/>
              </w:rPr>
              <w:t>巴音郭楞蒙古自治州新设合营企业</w:t>
            </w:r>
            <w:r>
              <w:rPr>
                <w:rFonts w:ascii="宋体" w:hAnsi="宋体" w:hint="eastAsia"/>
                <w:kern w:val="0"/>
                <w:sz w:val="24"/>
              </w:rPr>
              <w:t>，</w:t>
            </w:r>
            <w:r w:rsidRPr="00B24C4E">
              <w:rPr>
                <w:rFonts w:ascii="宋体" w:hAnsi="宋体" w:hint="eastAsia"/>
                <w:kern w:val="0"/>
                <w:sz w:val="24"/>
              </w:rPr>
              <w:t>合营企业主要从事</w:t>
            </w:r>
            <w:r>
              <w:rPr>
                <w:rFonts w:ascii="宋体" w:hAnsi="宋体" w:hint="eastAsia"/>
                <w:kern w:val="0"/>
                <w:sz w:val="24"/>
              </w:rPr>
              <w:t>锂矿和</w:t>
            </w:r>
            <w:r w:rsidRPr="00B24C4E">
              <w:rPr>
                <w:rFonts w:ascii="宋体" w:hAnsi="宋体" w:hint="eastAsia"/>
                <w:kern w:val="0"/>
                <w:sz w:val="24"/>
              </w:rPr>
              <w:t>碳酸锂业务。交易后，</w:t>
            </w:r>
            <w:r>
              <w:rPr>
                <w:rFonts w:ascii="宋体" w:hAnsi="宋体" w:hint="eastAsia"/>
                <w:kern w:val="0"/>
                <w:sz w:val="24"/>
              </w:rPr>
              <w:t>厦门振丰、巴州财振、若羌德恒将分别持有合营企业5</w:t>
            </w:r>
            <w:r>
              <w:rPr>
                <w:rFonts w:ascii="宋体" w:hAnsi="宋体"/>
                <w:kern w:val="0"/>
                <w:sz w:val="24"/>
              </w:rPr>
              <w:t>1%</w:t>
            </w:r>
            <w:r>
              <w:rPr>
                <w:rFonts w:ascii="宋体" w:hAnsi="宋体" w:hint="eastAsia"/>
                <w:kern w:val="0"/>
                <w:sz w:val="24"/>
              </w:rPr>
              <w:t>、2</w:t>
            </w:r>
            <w:r>
              <w:rPr>
                <w:rFonts w:ascii="宋体" w:hAnsi="宋体"/>
                <w:kern w:val="0"/>
                <w:sz w:val="24"/>
              </w:rPr>
              <w:t>5%</w:t>
            </w:r>
            <w:r>
              <w:rPr>
                <w:rFonts w:ascii="宋体" w:hAnsi="宋体" w:hint="eastAsia"/>
                <w:kern w:val="0"/>
                <w:sz w:val="24"/>
              </w:rPr>
              <w:t>、2</w:t>
            </w:r>
            <w:r>
              <w:rPr>
                <w:rFonts w:ascii="宋体" w:hAnsi="宋体"/>
                <w:kern w:val="0"/>
                <w:sz w:val="24"/>
              </w:rPr>
              <w:t>4%</w:t>
            </w:r>
            <w:r>
              <w:rPr>
                <w:rFonts w:ascii="宋体" w:hAnsi="宋体" w:hint="eastAsia"/>
                <w:kern w:val="0"/>
                <w:sz w:val="24"/>
              </w:rPr>
              <w:t>的股权，共同控制合营企业。</w:t>
            </w:r>
          </w:p>
        </w:tc>
      </w:tr>
      <w:tr w:rsidR="00B24C4E" w:rsidRPr="00BD2A09" w14:paraId="46538004" w14:textId="77777777" w:rsidTr="00D741A3">
        <w:trPr>
          <w:trHeight w:val="942"/>
        </w:trPr>
        <w:tc>
          <w:tcPr>
            <w:tcW w:w="1940" w:type="dxa"/>
            <w:vMerge w:val="restart"/>
            <w:tcBorders>
              <w:top w:val="nil"/>
              <w:left w:val="single" w:sz="4" w:space="0" w:color="auto"/>
              <w:right w:val="single" w:sz="4" w:space="0" w:color="auto"/>
            </w:tcBorders>
            <w:shd w:val="clear" w:color="auto" w:fill="D9D9D9"/>
            <w:vAlign w:val="center"/>
          </w:tcPr>
          <w:p w14:paraId="0698DAFC" w14:textId="77777777" w:rsidR="00B24C4E" w:rsidRPr="00BD2A09" w:rsidRDefault="00B24C4E" w:rsidP="002E51C4">
            <w:pPr>
              <w:rPr>
                <w:rFonts w:ascii="宋体" w:hAnsi="宋体"/>
                <w:sz w:val="24"/>
              </w:rPr>
            </w:pPr>
            <w:r w:rsidRPr="00BD2A09">
              <w:rPr>
                <w:rFonts w:ascii="宋体" w:hAnsi="宋体" w:hint="eastAsia"/>
                <w:sz w:val="24"/>
              </w:rPr>
              <w:t>参与集中的经营者简介（每个限</w:t>
            </w:r>
            <w:r w:rsidRPr="00BD2A09">
              <w:rPr>
                <w:rFonts w:ascii="宋体" w:hAnsi="宋体"/>
                <w:sz w:val="24"/>
              </w:rPr>
              <w:t>100</w:t>
            </w:r>
            <w:r w:rsidRPr="00BD2A09">
              <w:rPr>
                <w:rFonts w:ascii="宋体" w:hAnsi="宋体" w:hint="eastAsia"/>
                <w:sz w:val="24"/>
              </w:rPr>
              <w:t>字以内）</w:t>
            </w:r>
          </w:p>
        </w:tc>
        <w:tc>
          <w:tcPr>
            <w:tcW w:w="1775" w:type="dxa"/>
            <w:tcBorders>
              <w:top w:val="single" w:sz="4" w:space="0" w:color="auto"/>
              <w:left w:val="single" w:sz="4" w:space="0" w:color="auto"/>
              <w:bottom w:val="single" w:sz="4" w:space="0" w:color="auto"/>
              <w:right w:val="single" w:sz="4" w:space="0" w:color="auto"/>
            </w:tcBorders>
            <w:vAlign w:val="center"/>
          </w:tcPr>
          <w:p w14:paraId="3115ABB9" w14:textId="62F6DC3D" w:rsidR="00B24C4E" w:rsidRPr="00BD2A09" w:rsidRDefault="00B24C4E" w:rsidP="002E51C4">
            <w:pPr>
              <w:rPr>
                <w:rFonts w:ascii="宋体" w:hAnsi="宋体"/>
                <w:bCs/>
                <w:sz w:val="24"/>
              </w:rPr>
            </w:pPr>
            <w:r w:rsidRPr="00BD2A09">
              <w:rPr>
                <w:rFonts w:ascii="宋体" w:hAnsi="宋体"/>
                <w:bCs/>
                <w:sz w:val="24"/>
              </w:rPr>
              <w:t>1.</w:t>
            </w:r>
            <w:r>
              <w:rPr>
                <w:rFonts w:ascii="宋体" w:hAnsi="宋体" w:hint="eastAsia"/>
                <w:bCs/>
                <w:sz w:val="24"/>
              </w:rPr>
              <w:t>厦门振丰</w:t>
            </w:r>
          </w:p>
        </w:tc>
        <w:tc>
          <w:tcPr>
            <w:tcW w:w="5103" w:type="dxa"/>
            <w:tcBorders>
              <w:top w:val="single" w:sz="4" w:space="0" w:color="auto"/>
              <w:left w:val="single" w:sz="4" w:space="0" w:color="auto"/>
              <w:bottom w:val="single" w:sz="4" w:space="0" w:color="auto"/>
              <w:right w:val="single" w:sz="4" w:space="0" w:color="auto"/>
            </w:tcBorders>
            <w:vAlign w:val="center"/>
          </w:tcPr>
          <w:p w14:paraId="20F2865B" w14:textId="0482E698" w:rsidR="00B24C4E" w:rsidRPr="00937A35" w:rsidRDefault="00B24C4E" w:rsidP="002E51C4">
            <w:pPr>
              <w:rPr>
                <w:rFonts w:ascii="宋体" w:hAnsi="宋体"/>
                <w:sz w:val="24"/>
              </w:rPr>
            </w:pPr>
            <w:r>
              <w:rPr>
                <w:rFonts w:ascii="宋体" w:hAnsi="宋体" w:hint="eastAsia"/>
                <w:bCs/>
                <w:sz w:val="24"/>
              </w:rPr>
              <w:t>厦门振丰</w:t>
            </w:r>
            <w:r w:rsidRPr="00BD2A09">
              <w:rPr>
                <w:rFonts w:ascii="宋体" w:hAnsi="宋体"/>
                <w:sz w:val="24"/>
              </w:rPr>
              <w:t>于</w:t>
            </w:r>
            <w:r>
              <w:rPr>
                <w:rFonts w:ascii="宋体" w:hAnsi="宋体"/>
                <w:sz w:val="24"/>
              </w:rPr>
              <w:t>2016</w:t>
            </w:r>
            <w:r w:rsidRPr="00BD2A09">
              <w:rPr>
                <w:rFonts w:ascii="宋体" w:hAnsi="宋体"/>
                <w:sz w:val="24"/>
              </w:rPr>
              <w:t>年</w:t>
            </w:r>
            <w:r>
              <w:rPr>
                <w:rFonts w:ascii="宋体" w:hAnsi="宋体"/>
                <w:sz w:val="24"/>
              </w:rPr>
              <w:t>11</w:t>
            </w:r>
            <w:r w:rsidRPr="00937A35">
              <w:rPr>
                <w:rFonts w:ascii="宋体" w:hAnsi="宋体"/>
                <w:sz w:val="24"/>
              </w:rPr>
              <w:t>月</w:t>
            </w:r>
            <w:r>
              <w:rPr>
                <w:rFonts w:ascii="宋体" w:hAnsi="宋体"/>
                <w:sz w:val="24"/>
              </w:rPr>
              <w:t>3</w:t>
            </w:r>
            <w:r w:rsidRPr="00937A35">
              <w:rPr>
                <w:rFonts w:ascii="宋体" w:hAnsi="宋体"/>
                <w:sz w:val="24"/>
              </w:rPr>
              <w:t>日成立于</w:t>
            </w:r>
            <w:r>
              <w:rPr>
                <w:rFonts w:ascii="宋体" w:hAnsi="宋体" w:hint="eastAsia"/>
                <w:sz w:val="24"/>
              </w:rPr>
              <w:t>福建省厦门市</w:t>
            </w:r>
            <w:r w:rsidRPr="00937A35">
              <w:rPr>
                <w:rFonts w:ascii="宋体" w:hAnsi="宋体" w:hint="eastAsia"/>
                <w:sz w:val="24"/>
              </w:rPr>
              <w:t>，</w:t>
            </w:r>
            <w:bookmarkStart w:id="1" w:name="_Hlk216366385"/>
            <w:r w:rsidRPr="00937A35">
              <w:rPr>
                <w:rFonts w:ascii="宋体" w:hAnsi="宋体" w:hint="eastAsia"/>
                <w:sz w:val="24"/>
              </w:rPr>
              <w:t>主要从事</w:t>
            </w:r>
            <w:r>
              <w:rPr>
                <w:rFonts w:ascii="宋体" w:hAnsi="宋体" w:hint="eastAsia"/>
                <w:sz w:val="24"/>
              </w:rPr>
              <w:t>大宗商品贸易业务</w:t>
            </w:r>
            <w:bookmarkEnd w:id="1"/>
            <w:r w:rsidRPr="00937A35">
              <w:rPr>
                <w:rFonts w:ascii="宋体" w:hAnsi="宋体" w:hint="eastAsia"/>
                <w:sz w:val="24"/>
              </w:rPr>
              <w:t>。</w:t>
            </w:r>
          </w:p>
          <w:p w14:paraId="190094A7" w14:textId="3E9CFA73" w:rsidR="00B24C4E" w:rsidRPr="00BD2A09" w:rsidRDefault="00B24C4E" w:rsidP="00493ED2">
            <w:pPr>
              <w:rPr>
                <w:rFonts w:ascii="宋体" w:hAnsi="宋体"/>
                <w:sz w:val="24"/>
              </w:rPr>
            </w:pPr>
            <w:r>
              <w:rPr>
                <w:rFonts w:ascii="宋体" w:hAnsi="宋体" w:hint="eastAsia"/>
                <w:bCs/>
                <w:sz w:val="24"/>
              </w:rPr>
              <w:t>厦门振丰</w:t>
            </w:r>
            <w:r w:rsidRPr="00937A35">
              <w:rPr>
                <w:rFonts w:ascii="宋体" w:hAnsi="宋体" w:hint="eastAsia"/>
                <w:sz w:val="24"/>
              </w:rPr>
              <w:t>的</w:t>
            </w:r>
            <w:r w:rsidRPr="00937A35">
              <w:rPr>
                <w:rFonts w:ascii="宋体" w:hAnsi="宋体"/>
                <w:sz w:val="24"/>
              </w:rPr>
              <w:t>最终控制人</w:t>
            </w:r>
            <w:r w:rsidRPr="00937A35">
              <w:rPr>
                <w:rFonts w:ascii="宋体" w:hAnsi="宋体" w:hint="eastAsia"/>
                <w:sz w:val="24"/>
              </w:rPr>
              <w:t>为</w:t>
            </w:r>
            <w:r w:rsidRPr="00B24C4E">
              <w:rPr>
                <w:rFonts w:ascii="宋体" w:hAnsi="宋体" w:hint="eastAsia"/>
                <w:sz w:val="24"/>
              </w:rPr>
              <w:t>厦门象屿集团有限公司</w:t>
            </w:r>
            <w:r>
              <w:rPr>
                <w:rFonts w:ascii="宋体" w:hAnsi="宋体" w:hint="eastAsia"/>
                <w:sz w:val="24"/>
              </w:rPr>
              <w:t>，</w:t>
            </w:r>
            <w:r w:rsidRPr="00B24C4E">
              <w:rPr>
                <w:rFonts w:ascii="宋体" w:hAnsi="宋体" w:hint="eastAsia"/>
                <w:sz w:val="24"/>
              </w:rPr>
              <w:t>主营业务为大宗商品供应链、综合金融服务等。</w:t>
            </w:r>
          </w:p>
        </w:tc>
      </w:tr>
      <w:tr w:rsidR="00B24C4E" w:rsidRPr="00BD2A09" w14:paraId="7D6D71EB" w14:textId="77777777" w:rsidTr="00D741A3">
        <w:trPr>
          <w:trHeight w:val="984"/>
        </w:trPr>
        <w:tc>
          <w:tcPr>
            <w:tcW w:w="1940" w:type="dxa"/>
            <w:vMerge/>
            <w:tcBorders>
              <w:left w:val="single" w:sz="4" w:space="0" w:color="auto"/>
              <w:right w:val="single" w:sz="4" w:space="0" w:color="auto"/>
            </w:tcBorders>
            <w:vAlign w:val="center"/>
          </w:tcPr>
          <w:p w14:paraId="0C62FFE2" w14:textId="77777777" w:rsidR="00B24C4E" w:rsidRPr="00BD2A09" w:rsidRDefault="00B24C4E" w:rsidP="002E51C4">
            <w:pPr>
              <w:rPr>
                <w:rFonts w:ascii="宋体" w:hAnsi="宋体"/>
                <w:sz w:val="24"/>
              </w:rPr>
            </w:pPr>
          </w:p>
        </w:tc>
        <w:tc>
          <w:tcPr>
            <w:tcW w:w="1775" w:type="dxa"/>
            <w:tcBorders>
              <w:top w:val="single" w:sz="4" w:space="0" w:color="auto"/>
              <w:left w:val="single" w:sz="4" w:space="0" w:color="auto"/>
              <w:bottom w:val="single" w:sz="4" w:space="0" w:color="auto"/>
              <w:right w:val="single" w:sz="4" w:space="0" w:color="auto"/>
            </w:tcBorders>
            <w:vAlign w:val="center"/>
          </w:tcPr>
          <w:p w14:paraId="4CFF4031" w14:textId="2740ED03" w:rsidR="00B24C4E" w:rsidRPr="00BD2A09" w:rsidRDefault="00B24C4E" w:rsidP="003A2255">
            <w:pPr>
              <w:rPr>
                <w:rFonts w:ascii="宋体" w:hAnsi="宋体"/>
                <w:bCs/>
                <w:sz w:val="24"/>
              </w:rPr>
            </w:pPr>
            <w:r w:rsidRPr="00BD2A09">
              <w:rPr>
                <w:rFonts w:ascii="宋体" w:hAnsi="宋体"/>
                <w:bCs/>
                <w:sz w:val="24"/>
              </w:rPr>
              <w:t>2.</w:t>
            </w:r>
            <w:r>
              <w:rPr>
                <w:rFonts w:ascii="宋体" w:hAnsi="宋体" w:hint="eastAsia"/>
                <w:bCs/>
                <w:sz w:val="24"/>
              </w:rPr>
              <w:t>巴州财振</w:t>
            </w:r>
          </w:p>
        </w:tc>
        <w:tc>
          <w:tcPr>
            <w:tcW w:w="5103" w:type="dxa"/>
            <w:tcBorders>
              <w:top w:val="single" w:sz="4" w:space="0" w:color="auto"/>
              <w:left w:val="single" w:sz="4" w:space="0" w:color="auto"/>
              <w:bottom w:val="single" w:sz="4" w:space="0" w:color="auto"/>
              <w:right w:val="single" w:sz="4" w:space="0" w:color="auto"/>
            </w:tcBorders>
            <w:vAlign w:val="center"/>
          </w:tcPr>
          <w:p w14:paraId="453F1748" w14:textId="2CD503C0" w:rsidR="00B24C4E" w:rsidRPr="00BD2A09" w:rsidRDefault="00B24C4E" w:rsidP="00631F91">
            <w:pPr>
              <w:rPr>
                <w:rFonts w:ascii="宋体" w:hAnsi="宋体"/>
                <w:sz w:val="24"/>
              </w:rPr>
            </w:pPr>
            <w:proofErr w:type="gramStart"/>
            <w:r>
              <w:rPr>
                <w:rFonts w:ascii="宋体" w:hAnsi="宋体" w:hint="eastAsia"/>
                <w:bCs/>
                <w:sz w:val="24"/>
              </w:rPr>
              <w:t>巴州财振</w:t>
            </w:r>
            <w:r w:rsidRPr="00BD2A09">
              <w:rPr>
                <w:rFonts w:ascii="宋体" w:hAnsi="宋体" w:hint="eastAsia"/>
                <w:sz w:val="24"/>
              </w:rPr>
              <w:t>于20</w:t>
            </w:r>
            <w:r>
              <w:rPr>
                <w:rFonts w:ascii="宋体" w:hAnsi="宋体"/>
                <w:sz w:val="24"/>
              </w:rPr>
              <w:t>16</w:t>
            </w:r>
            <w:r w:rsidRPr="00BD2A09">
              <w:rPr>
                <w:rFonts w:ascii="宋体" w:hAnsi="宋体" w:hint="eastAsia"/>
                <w:sz w:val="24"/>
              </w:rPr>
              <w:t>年</w:t>
            </w:r>
            <w:r>
              <w:rPr>
                <w:rFonts w:ascii="宋体" w:hAnsi="宋体"/>
                <w:sz w:val="24"/>
              </w:rPr>
              <w:t>4</w:t>
            </w:r>
            <w:r w:rsidRPr="00BD2A09">
              <w:rPr>
                <w:rFonts w:ascii="宋体" w:hAnsi="宋体" w:hint="eastAsia"/>
                <w:sz w:val="24"/>
              </w:rPr>
              <w:t>月</w:t>
            </w:r>
            <w:r>
              <w:rPr>
                <w:rFonts w:ascii="宋体" w:hAnsi="宋体"/>
                <w:sz w:val="24"/>
              </w:rPr>
              <w:t>22</w:t>
            </w:r>
            <w:r w:rsidRPr="00BD2A09">
              <w:rPr>
                <w:rFonts w:ascii="宋体" w:hAnsi="宋体" w:hint="eastAsia"/>
                <w:sz w:val="24"/>
              </w:rPr>
              <w:t>日</w:t>
            </w:r>
            <w:proofErr w:type="gramEnd"/>
            <w:r w:rsidRPr="00BD2A09">
              <w:rPr>
                <w:rFonts w:ascii="宋体" w:hAnsi="宋体" w:hint="eastAsia"/>
                <w:sz w:val="24"/>
              </w:rPr>
              <w:t>成立于</w:t>
            </w:r>
            <w:r w:rsidRPr="00B24C4E">
              <w:rPr>
                <w:rFonts w:ascii="宋体" w:hAnsi="宋体" w:hint="eastAsia"/>
                <w:sz w:val="24"/>
              </w:rPr>
              <w:t>新疆维吾尔自治区巴音郭楞蒙古自治州</w:t>
            </w:r>
            <w:r w:rsidR="00EA54BE">
              <w:rPr>
                <w:rFonts w:ascii="宋体" w:hAnsi="宋体" w:hint="eastAsia"/>
                <w:sz w:val="24"/>
              </w:rPr>
              <w:t>库尔勒市</w:t>
            </w:r>
            <w:r w:rsidRPr="00BD2A09">
              <w:rPr>
                <w:rFonts w:ascii="宋体" w:hAnsi="宋体" w:hint="eastAsia"/>
                <w:sz w:val="24"/>
              </w:rPr>
              <w:t>，</w:t>
            </w:r>
            <w:r w:rsidR="00EA54BE" w:rsidRPr="00EA54BE">
              <w:rPr>
                <w:rFonts w:ascii="宋体" w:hAnsi="宋体" w:hint="eastAsia"/>
                <w:sz w:val="24"/>
              </w:rPr>
              <w:t>主要从事股权投资、</w:t>
            </w:r>
            <w:r w:rsidR="00D42C2D">
              <w:rPr>
                <w:rFonts w:ascii="宋体" w:hAnsi="宋体" w:hint="eastAsia"/>
                <w:sz w:val="24"/>
              </w:rPr>
              <w:t>国有</w:t>
            </w:r>
            <w:r w:rsidR="00EA54BE" w:rsidRPr="00EA54BE">
              <w:rPr>
                <w:rFonts w:ascii="宋体" w:hAnsi="宋体" w:hint="eastAsia"/>
                <w:sz w:val="24"/>
              </w:rPr>
              <w:t>资产</w:t>
            </w:r>
            <w:r w:rsidR="00D42C2D">
              <w:rPr>
                <w:rFonts w:ascii="宋体" w:hAnsi="宋体" w:hint="eastAsia"/>
                <w:sz w:val="24"/>
              </w:rPr>
              <w:t>运营</w:t>
            </w:r>
            <w:r w:rsidR="00EA54BE" w:rsidRPr="00EA54BE">
              <w:rPr>
                <w:rFonts w:ascii="宋体" w:hAnsi="宋体" w:hint="eastAsia"/>
                <w:sz w:val="24"/>
              </w:rPr>
              <w:t>管理</w:t>
            </w:r>
            <w:r w:rsidR="00FE70C9">
              <w:rPr>
                <w:rFonts w:ascii="宋体" w:hAnsi="宋体" w:hint="eastAsia"/>
                <w:sz w:val="24"/>
              </w:rPr>
              <w:t>、供应链</w:t>
            </w:r>
            <w:r w:rsidR="00D42C2D">
              <w:rPr>
                <w:rFonts w:ascii="宋体" w:hAnsi="宋体" w:hint="eastAsia"/>
                <w:sz w:val="24"/>
              </w:rPr>
              <w:t>管理等</w:t>
            </w:r>
            <w:r w:rsidR="00EA54BE" w:rsidRPr="00EA54BE">
              <w:rPr>
                <w:rFonts w:ascii="宋体" w:hAnsi="宋体" w:hint="eastAsia"/>
                <w:sz w:val="24"/>
              </w:rPr>
              <w:t>。</w:t>
            </w:r>
          </w:p>
          <w:p w14:paraId="17143622" w14:textId="592A7DD9" w:rsidR="00B24C4E" w:rsidRPr="00BD2A09" w:rsidRDefault="00EA54BE" w:rsidP="00E9437C">
            <w:pPr>
              <w:rPr>
                <w:rFonts w:ascii="宋体" w:hAnsi="宋体"/>
                <w:sz w:val="24"/>
              </w:rPr>
            </w:pPr>
            <w:r>
              <w:rPr>
                <w:rFonts w:ascii="宋体" w:hAnsi="宋体" w:hint="eastAsia"/>
                <w:sz w:val="24"/>
              </w:rPr>
              <w:t>巴州财振</w:t>
            </w:r>
            <w:r w:rsidR="00B24C4E" w:rsidRPr="00BD2A09">
              <w:rPr>
                <w:rFonts w:ascii="宋体" w:hAnsi="宋体" w:hint="eastAsia"/>
                <w:sz w:val="24"/>
              </w:rPr>
              <w:t>的最终控制人为</w:t>
            </w:r>
            <w:r w:rsidRPr="00EA54BE">
              <w:rPr>
                <w:rFonts w:ascii="宋体" w:hAnsi="宋体" w:hint="eastAsia"/>
                <w:sz w:val="24"/>
              </w:rPr>
              <w:t>巴州财睿金融投资管理有限公司</w:t>
            </w:r>
            <w:r w:rsidR="00B24C4E">
              <w:rPr>
                <w:rFonts w:ascii="宋体" w:hAnsi="宋体" w:hint="eastAsia"/>
                <w:sz w:val="24"/>
              </w:rPr>
              <w:t>，</w:t>
            </w:r>
            <w:r>
              <w:rPr>
                <w:rFonts w:ascii="宋体" w:hAnsi="宋体" w:hint="eastAsia"/>
                <w:sz w:val="24"/>
              </w:rPr>
              <w:t>主营业务为</w:t>
            </w:r>
            <w:r w:rsidRPr="00EA54BE">
              <w:rPr>
                <w:rFonts w:ascii="宋体" w:hAnsi="宋体" w:hint="eastAsia"/>
                <w:sz w:val="24"/>
              </w:rPr>
              <w:t>股权投资、资产管理</w:t>
            </w:r>
            <w:r w:rsidR="00B24C4E">
              <w:rPr>
                <w:rFonts w:ascii="宋体" w:hAnsi="宋体" w:hint="eastAsia"/>
                <w:sz w:val="24"/>
              </w:rPr>
              <w:t>。</w:t>
            </w:r>
          </w:p>
        </w:tc>
      </w:tr>
      <w:tr w:rsidR="00EA54BE" w:rsidRPr="00BD2A09" w14:paraId="6CD3A424" w14:textId="77777777" w:rsidTr="00D741A3">
        <w:trPr>
          <w:trHeight w:val="984"/>
        </w:trPr>
        <w:tc>
          <w:tcPr>
            <w:tcW w:w="1940" w:type="dxa"/>
            <w:vMerge/>
            <w:tcBorders>
              <w:left w:val="single" w:sz="4" w:space="0" w:color="auto"/>
              <w:right w:val="single" w:sz="4" w:space="0" w:color="auto"/>
            </w:tcBorders>
            <w:vAlign w:val="center"/>
          </w:tcPr>
          <w:p w14:paraId="4C7EFDD7" w14:textId="77777777" w:rsidR="00EA54BE" w:rsidRPr="00BD2A09" w:rsidRDefault="00EA54BE" w:rsidP="00EA54BE">
            <w:pPr>
              <w:rPr>
                <w:rFonts w:ascii="宋体" w:hAnsi="宋体"/>
                <w:sz w:val="24"/>
              </w:rPr>
            </w:pPr>
          </w:p>
        </w:tc>
        <w:tc>
          <w:tcPr>
            <w:tcW w:w="1775" w:type="dxa"/>
            <w:tcBorders>
              <w:top w:val="single" w:sz="4" w:space="0" w:color="auto"/>
              <w:left w:val="single" w:sz="4" w:space="0" w:color="auto"/>
              <w:bottom w:val="single" w:sz="4" w:space="0" w:color="auto"/>
              <w:right w:val="single" w:sz="4" w:space="0" w:color="auto"/>
            </w:tcBorders>
            <w:vAlign w:val="center"/>
          </w:tcPr>
          <w:p w14:paraId="3EDCF33A" w14:textId="15C52E42" w:rsidR="00EA54BE" w:rsidRPr="00BD2A09" w:rsidRDefault="00EA54BE" w:rsidP="00EA54BE">
            <w:pPr>
              <w:rPr>
                <w:rFonts w:ascii="宋体" w:hAnsi="宋体"/>
                <w:bCs/>
                <w:sz w:val="24"/>
              </w:rPr>
            </w:pPr>
            <w:r>
              <w:rPr>
                <w:rFonts w:ascii="宋体" w:hAnsi="宋体" w:hint="eastAsia"/>
                <w:bCs/>
                <w:sz w:val="24"/>
              </w:rPr>
              <w:t>3</w:t>
            </w:r>
            <w:r>
              <w:rPr>
                <w:rFonts w:ascii="宋体" w:hAnsi="宋体"/>
                <w:bCs/>
                <w:sz w:val="24"/>
              </w:rPr>
              <w:t>.</w:t>
            </w:r>
            <w:r>
              <w:rPr>
                <w:rFonts w:ascii="宋体" w:hAnsi="宋体" w:hint="eastAsia"/>
                <w:bCs/>
                <w:sz w:val="24"/>
              </w:rPr>
              <w:t>若羌德恒</w:t>
            </w:r>
          </w:p>
        </w:tc>
        <w:tc>
          <w:tcPr>
            <w:tcW w:w="5103" w:type="dxa"/>
            <w:tcBorders>
              <w:top w:val="single" w:sz="4" w:space="0" w:color="auto"/>
              <w:left w:val="single" w:sz="4" w:space="0" w:color="auto"/>
              <w:bottom w:val="single" w:sz="4" w:space="0" w:color="auto"/>
              <w:right w:val="single" w:sz="4" w:space="0" w:color="auto"/>
            </w:tcBorders>
            <w:vAlign w:val="center"/>
          </w:tcPr>
          <w:p w14:paraId="1822E191" w14:textId="4508F244" w:rsidR="00EA54BE" w:rsidRPr="00BD2A09" w:rsidRDefault="00EA54BE" w:rsidP="00EA54BE">
            <w:pPr>
              <w:rPr>
                <w:rFonts w:ascii="宋体" w:hAnsi="宋体"/>
                <w:sz w:val="24"/>
              </w:rPr>
            </w:pPr>
            <w:r>
              <w:rPr>
                <w:rFonts w:ascii="宋体" w:hAnsi="宋体" w:hint="eastAsia"/>
                <w:sz w:val="24"/>
              </w:rPr>
              <w:t>若羌</w:t>
            </w:r>
            <w:proofErr w:type="gramStart"/>
            <w:r>
              <w:rPr>
                <w:rFonts w:ascii="宋体" w:hAnsi="宋体" w:hint="eastAsia"/>
                <w:sz w:val="24"/>
              </w:rPr>
              <w:t>德恒</w:t>
            </w:r>
            <w:r w:rsidRPr="00BD2A09">
              <w:rPr>
                <w:rFonts w:ascii="宋体" w:hAnsi="宋体" w:hint="eastAsia"/>
                <w:sz w:val="24"/>
              </w:rPr>
              <w:t>于20</w:t>
            </w:r>
            <w:r>
              <w:rPr>
                <w:rFonts w:ascii="宋体" w:hAnsi="宋体"/>
                <w:sz w:val="24"/>
              </w:rPr>
              <w:t>21</w:t>
            </w:r>
            <w:r w:rsidRPr="00BD2A09">
              <w:rPr>
                <w:rFonts w:ascii="宋体" w:hAnsi="宋体" w:hint="eastAsia"/>
                <w:sz w:val="24"/>
              </w:rPr>
              <w:t>年</w:t>
            </w:r>
            <w:r>
              <w:rPr>
                <w:rFonts w:ascii="宋体" w:hAnsi="宋体"/>
                <w:sz w:val="24"/>
              </w:rPr>
              <w:t>5</w:t>
            </w:r>
            <w:r w:rsidRPr="00BD2A09">
              <w:rPr>
                <w:rFonts w:ascii="宋体" w:hAnsi="宋体" w:hint="eastAsia"/>
                <w:sz w:val="24"/>
              </w:rPr>
              <w:t>月</w:t>
            </w:r>
            <w:r>
              <w:rPr>
                <w:rFonts w:ascii="宋体" w:hAnsi="宋体"/>
                <w:sz w:val="24"/>
              </w:rPr>
              <w:t>17</w:t>
            </w:r>
            <w:r w:rsidRPr="00BD2A09">
              <w:rPr>
                <w:rFonts w:ascii="宋体" w:hAnsi="宋体" w:hint="eastAsia"/>
                <w:sz w:val="24"/>
              </w:rPr>
              <w:t>日</w:t>
            </w:r>
            <w:proofErr w:type="gramEnd"/>
            <w:r w:rsidRPr="00BD2A09">
              <w:rPr>
                <w:rFonts w:ascii="宋体" w:hAnsi="宋体" w:hint="eastAsia"/>
                <w:sz w:val="24"/>
              </w:rPr>
              <w:t>成立于</w:t>
            </w:r>
            <w:r w:rsidRPr="00B24C4E">
              <w:rPr>
                <w:rFonts w:ascii="宋体" w:hAnsi="宋体" w:hint="eastAsia"/>
                <w:sz w:val="24"/>
              </w:rPr>
              <w:t>新疆维吾尔自治区巴音郭楞蒙古自治州</w:t>
            </w:r>
            <w:r>
              <w:rPr>
                <w:rFonts w:ascii="宋体" w:hAnsi="宋体" w:hint="eastAsia"/>
                <w:sz w:val="24"/>
              </w:rPr>
              <w:t>若羌县</w:t>
            </w:r>
            <w:r w:rsidRPr="00BD2A09">
              <w:rPr>
                <w:rFonts w:ascii="宋体" w:hAnsi="宋体" w:hint="eastAsia"/>
                <w:sz w:val="24"/>
              </w:rPr>
              <w:t>，</w:t>
            </w:r>
            <w:r w:rsidRPr="00EA54BE">
              <w:rPr>
                <w:rFonts w:ascii="宋体" w:hAnsi="宋体" w:hint="eastAsia"/>
                <w:sz w:val="24"/>
              </w:rPr>
              <w:t>主要从事</w:t>
            </w:r>
            <w:r w:rsidR="00D42C2D">
              <w:rPr>
                <w:rFonts w:ascii="宋体" w:hAnsi="宋体" w:hint="eastAsia"/>
                <w:sz w:val="24"/>
              </w:rPr>
              <w:t>股权投资、</w:t>
            </w:r>
            <w:r w:rsidRPr="00EA54BE">
              <w:rPr>
                <w:rFonts w:ascii="宋体" w:hAnsi="宋体" w:hint="eastAsia"/>
                <w:sz w:val="24"/>
              </w:rPr>
              <w:t>国有资产运营管理</w:t>
            </w:r>
            <w:r w:rsidR="00FE70C9">
              <w:rPr>
                <w:rFonts w:ascii="宋体" w:hAnsi="宋体" w:hint="eastAsia"/>
                <w:sz w:val="24"/>
              </w:rPr>
              <w:t>、供应链管理等</w:t>
            </w:r>
            <w:r w:rsidRPr="00EA54BE">
              <w:rPr>
                <w:rFonts w:ascii="宋体" w:hAnsi="宋体" w:hint="eastAsia"/>
                <w:sz w:val="24"/>
              </w:rPr>
              <w:t>。</w:t>
            </w:r>
          </w:p>
          <w:p w14:paraId="3D6BD4E8" w14:textId="3A926B55" w:rsidR="00EA54BE" w:rsidRDefault="00EA54BE" w:rsidP="00EA54BE">
            <w:pPr>
              <w:rPr>
                <w:rFonts w:ascii="宋体" w:hAnsi="宋体"/>
                <w:bCs/>
                <w:sz w:val="24"/>
              </w:rPr>
            </w:pPr>
            <w:r>
              <w:rPr>
                <w:rFonts w:ascii="宋体" w:hAnsi="宋体" w:hint="eastAsia"/>
                <w:sz w:val="24"/>
              </w:rPr>
              <w:t>若羌德恒</w:t>
            </w:r>
            <w:r w:rsidRPr="00BD2A09">
              <w:rPr>
                <w:rFonts w:ascii="宋体" w:hAnsi="宋体" w:hint="eastAsia"/>
                <w:sz w:val="24"/>
              </w:rPr>
              <w:t>的最终控制人为</w:t>
            </w:r>
            <w:r w:rsidRPr="00EA54BE">
              <w:rPr>
                <w:rFonts w:ascii="宋体" w:hAnsi="宋体" w:hint="eastAsia"/>
                <w:sz w:val="24"/>
              </w:rPr>
              <w:t>巴州财睿金融投资管理有限公司</w:t>
            </w:r>
            <w:r>
              <w:rPr>
                <w:rFonts w:ascii="宋体" w:hAnsi="宋体" w:hint="eastAsia"/>
                <w:sz w:val="24"/>
              </w:rPr>
              <w:t>，主营业务如上述。</w:t>
            </w:r>
          </w:p>
        </w:tc>
      </w:tr>
      <w:tr w:rsidR="00EA54BE" w:rsidRPr="00BD2A09" w14:paraId="51EBC2A4" w14:textId="77777777" w:rsidTr="00D741A3">
        <w:trPr>
          <w:trHeight w:val="279"/>
        </w:trPr>
        <w:tc>
          <w:tcPr>
            <w:tcW w:w="1940" w:type="dxa"/>
            <w:vMerge w:val="restart"/>
            <w:tcBorders>
              <w:top w:val="nil"/>
              <w:left w:val="single" w:sz="4" w:space="0" w:color="auto"/>
              <w:bottom w:val="single" w:sz="4" w:space="0" w:color="auto"/>
              <w:right w:val="single" w:sz="4" w:space="0" w:color="auto"/>
            </w:tcBorders>
            <w:shd w:val="clear" w:color="auto" w:fill="D9D9D9"/>
            <w:vAlign w:val="center"/>
          </w:tcPr>
          <w:p w14:paraId="6AB82DB8" w14:textId="77777777" w:rsidR="00EA54BE" w:rsidRPr="00BD2A09" w:rsidRDefault="00EA54BE" w:rsidP="00EA54BE">
            <w:pPr>
              <w:rPr>
                <w:rFonts w:ascii="宋体" w:hAnsi="宋体"/>
                <w:sz w:val="24"/>
              </w:rPr>
            </w:pPr>
            <w:r w:rsidRPr="00BD2A09">
              <w:rPr>
                <w:rFonts w:ascii="宋体" w:hAnsi="宋体" w:hint="eastAsia"/>
                <w:sz w:val="24"/>
              </w:rPr>
              <w:t>简易案件理由（可以单选，也可以多选）</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36BED485" w14:textId="06398304" w:rsidR="00EA54BE" w:rsidRPr="00BD2A09" w:rsidRDefault="00EA54BE" w:rsidP="00EA54BE">
            <w:pPr>
              <w:rPr>
                <w:rFonts w:ascii="宋体" w:hAnsi="宋体"/>
                <w:bCs/>
                <w:sz w:val="24"/>
              </w:rPr>
            </w:pPr>
            <w:r w:rsidRPr="00BD2A09">
              <w:rPr>
                <w:rFonts w:ascii="Segoe UI Symbol" w:hAnsi="Segoe UI Symbol" w:cs="Segoe UI Symbol"/>
                <w:sz w:val="22"/>
              </w:rPr>
              <w:t>☑</w:t>
            </w:r>
            <w:r w:rsidRPr="00BD2A09">
              <w:rPr>
                <w:rFonts w:ascii="宋体" w:hAnsi="宋体"/>
                <w:sz w:val="24"/>
              </w:rPr>
              <w:t xml:space="preserve"> </w:t>
            </w:r>
            <w:r w:rsidRPr="00BD2A09">
              <w:rPr>
                <w:rFonts w:ascii="宋体" w:hAnsi="宋体"/>
                <w:bCs/>
                <w:sz w:val="24"/>
              </w:rPr>
              <w:t>1.在同一相关市场，参与集中的经营者所占的市场份额之和小于15%。</w:t>
            </w:r>
          </w:p>
        </w:tc>
      </w:tr>
      <w:tr w:rsidR="00EA54BE" w:rsidRPr="00BD2A09" w14:paraId="2963AEA2" w14:textId="77777777" w:rsidTr="00D741A3">
        <w:trPr>
          <w:trHeight w:val="330"/>
        </w:trPr>
        <w:tc>
          <w:tcPr>
            <w:tcW w:w="1940" w:type="dxa"/>
            <w:vMerge/>
            <w:tcBorders>
              <w:top w:val="nil"/>
              <w:left w:val="single" w:sz="4" w:space="0" w:color="auto"/>
              <w:bottom w:val="single" w:sz="4" w:space="0" w:color="auto"/>
              <w:right w:val="single" w:sz="4" w:space="0" w:color="auto"/>
            </w:tcBorders>
            <w:vAlign w:val="center"/>
          </w:tcPr>
          <w:p w14:paraId="5C96DCA0" w14:textId="77777777" w:rsidR="00EA54BE" w:rsidRPr="00BD2A09" w:rsidRDefault="00EA54BE" w:rsidP="00EA54BE">
            <w:pPr>
              <w:rPr>
                <w:rFonts w:ascii="宋体" w:hAnsi="宋体"/>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29AD82B" w14:textId="6763F4DC" w:rsidR="00EA54BE" w:rsidRPr="00BD2A09" w:rsidRDefault="00EA54BE" w:rsidP="00EA54BE">
            <w:pPr>
              <w:rPr>
                <w:rFonts w:ascii="宋体" w:hAnsi="宋体"/>
                <w:bCs/>
                <w:sz w:val="24"/>
              </w:rPr>
            </w:pPr>
            <w:r w:rsidRPr="00BD2A09">
              <w:rPr>
                <w:rFonts w:ascii="Segoe UI Symbol" w:hAnsi="Segoe UI Symbol" w:cs="Segoe UI Symbol"/>
                <w:sz w:val="22"/>
              </w:rPr>
              <w:t>☑</w:t>
            </w:r>
            <w:r w:rsidRPr="00BD2A09">
              <w:rPr>
                <w:rFonts w:ascii="宋体" w:hAnsi="宋体"/>
                <w:bCs/>
                <w:sz w:val="24"/>
              </w:rPr>
              <w:t xml:space="preserve"> 2.在上下游市场，参与集中的经营者所占的市场份额均小于25%。</w:t>
            </w:r>
          </w:p>
        </w:tc>
      </w:tr>
      <w:tr w:rsidR="00EA54BE" w:rsidRPr="00BD2A09" w14:paraId="2337249D" w14:textId="77777777" w:rsidTr="00D741A3">
        <w:trPr>
          <w:trHeight w:val="285"/>
        </w:trPr>
        <w:tc>
          <w:tcPr>
            <w:tcW w:w="1940" w:type="dxa"/>
            <w:vMerge/>
            <w:tcBorders>
              <w:top w:val="nil"/>
              <w:left w:val="single" w:sz="4" w:space="0" w:color="auto"/>
              <w:bottom w:val="single" w:sz="4" w:space="0" w:color="auto"/>
              <w:right w:val="single" w:sz="4" w:space="0" w:color="auto"/>
            </w:tcBorders>
            <w:vAlign w:val="center"/>
          </w:tcPr>
          <w:p w14:paraId="702F3B7D" w14:textId="77777777" w:rsidR="00EA54BE" w:rsidRPr="00BD2A09" w:rsidRDefault="00EA54BE" w:rsidP="00EA54BE">
            <w:pPr>
              <w:rPr>
                <w:rFonts w:ascii="宋体" w:hAnsi="宋体"/>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5F0A24EB" w14:textId="00B595E9" w:rsidR="00EA54BE" w:rsidRPr="00BD2A09" w:rsidRDefault="00EA54BE" w:rsidP="00EA54BE">
            <w:pPr>
              <w:rPr>
                <w:rFonts w:ascii="宋体" w:hAnsi="宋体"/>
                <w:bCs/>
                <w:sz w:val="24"/>
              </w:rPr>
            </w:pPr>
            <w:r w:rsidRPr="00BD2A09">
              <w:rPr>
                <w:rFonts w:ascii="宋体" w:hAnsi="宋体"/>
                <w:sz w:val="24"/>
              </w:rPr>
              <w:sym w:font="Wingdings" w:char="F0A8"/>
            </w:r>
            <w:r w:rsidRPr="00BD2A09">
              <w:rPr>
                <w:rFonts w:ascii="宋体" w:hAnsi="宋体"/>
                <w:sz w:val="24"/>
              </w:rPr>
              <w:t xml:space="preserve"> </w:t>
            </w:r>
            <w:r w:rsidRPr="00BD2A09">
              <w:rPr>
                <w:rFonts w:ascii="宋体" w:hAnsi="宋体"/>
                <w:bCs/>
                <w:sz w:val="24"/>
              </w:rPr>
              <w:t>3.不在同一相关市场也不存在上下游关系的参与集中的经营者，在与交易有关的每个市场所占的市场份额均小于25%。</w:t>
            </w:r>
          </w:p>
        </w:tc>
      </w:tr>
      <w:tr w:rsidR="00EA54BE" w:rsidRPr="00BD2A09" w14:paraId="3472A409" w14:textId="77777777" w:rsidTr="00D741A3">
        <w:trPr>
          <w:trHeight w:val="870"/>
        </w:trPr>
        <w:tc>
          <w:tcPr>
            <w:tcW w:w="1940" w:type="dxa"/>
            <w:vMerge/>
            <w:tcBorders>
              <w:top w:val="nil"/>
              <w:left w:val="single" w:sz="4" w:space="0" w:color="auto"/>
              <w:bottom w:val="single" w:sz="4" w:space="0" w:color="auto"/>
              <w:right w:val="single" w:sz="4" w:space="0" w:color="auto"/>
            </w:tcBorders>
            <w:vAlign w:val="center"/>
          </w:tcPr>
          <w:p w14:paraId="15845B54" w14:textId="77777777" w:rsidR="00EA54BE" w:rsidRPr="00BD2A09" w:rsidRDefault="00EA54BE" w:rsidP="00EA54BE">
            <w:pPr>
              <w:rPr>
                <w:rFonts w:ascii="宋体" w:hAnsi="宋体"/>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11B05326" w14:textId="77777777" w:rsidR="00EA54BE" w:rsidRPr="00BD2A09" w:rsidRDefault="00EA54BE" w:rsidP="00EA54BE">
            <w:pPr>
              <w:rPr>
                <w:rFonts w:ascii="宋体" w:hAnsi="宋体"/>
                <w:bCs/>
                <w:sz w:val="24"/>
              </w:rPr>
            </w:pPr>
            <w:r w:rsidRPr="00BD2A09">
              <w:rPr>
                <w:rFonts w:ascii="宋体" w:hAnsi="宋体"/>
                <w:sz w:val="24"/>
              </w:rPr>
              <w:sym w:font="Wingdings" w:char="F0A8"/>
            </w:r>
            <w:r w:rsidRPr="00BD2A09">
              <w:rPr>
                <w:rFonts w:ascii="宋体" w:hAnsi="宋体"/>
                <w:sz w:val="24"/>
              </w:rPr>
              <w:t xml:space="preserve"> </w:t>
            </w:r>
            <w:r w:rsidRPr="00BD2A09">
              <w:rPr>
                <w:rFonts w:ascii="宋体" w:hAnsi="宋体"/>
                <w:bCs/>
                <w:sz w:val="24"/>
              </w:rPr>
              <w:t>4.参与集中的经营者在中国境外设立合营企业，合营企业不在中国境内从事经济活动。</w:t>
            </w:r>
          </w:p>
        </w:tc>
      </w:tr>
      <w:tr w:rsidR="00EA54BE" w:rsidRPr="00BD2A09" w14:paraId="6ED98948" w14:textId="77777777" w:rsidTr="00D741A3">
        <w:trPr>
          <w:trHeight w:val="264"/>
        </w:trPr>
        <w:tc>
          <w:tcPr>
            <w:tcW w:w="1940" w:type="dxa"/>
            <w:vMerge/>
            <w:tcBorders>
              <w:top w:val="nil"/>
              <w:left w:val="single" w:sz="4" w:space="0" w:color="auto"/>
              <w:bottom w:val="single" w:sz="4" w:space="0" w:color="auto"/>
              <w:right w:val="single" w:sz="4" w:space="0" w:color="auto"/>
            </w:tcBorders>
            <w:vAlign w:val="center"/>
          </w:tcPr>
          <w:p w14:paraId="2D0BAED5" w14:textId="77777777" w:rsidR="00EA54BE" w:rsidRPr="00BD2A09" w:rsidRDefault="00EA54BE" w:rsidP="00EA54BE">
            <w:pPr>
              <w:rPr>
                <w:rFonts w:ascii="宋体" w:hAnsi="宋体"/>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343EF8BF" w14:textId="77777777" w:rsidR="00EA54BE" w:rsidRPr="00BD2A09" w:rsidRDefault="00EA54BE" w:rsidP="00EA54BE">
            <w:pPr>
              <w:rPr>
                <w:rFonts w:ascii="宋体" w:hAnsi="宋体"/>
                <w:bCs/>
                <w:sz w:val="24"/>
              </w:rPr>
            </w:pPr>
            <w:r w:rsidRPr="00BD2A09">
              <w:rPr>
                <w:rFonts w:ascii="宋体" w:hAnsi="宋体"/>
                <w:sz w:val="24"/>
              </w:rPr>
              <w:sym w:font="Wingdings" w:char="F0A8"/>
            </w:r>
            <w:r w:rsidRPr="00BD2A09">
              <w:rPr>
                <w:rFonts w:ascii="宋体" w:hAnsi="宋体"/>
                <w:sz w:val="24"/>
              </w:rPr>
              <w:t xml:space="preserve"> </w:t>
            </w:r>
            <w:r w:rsidRPr="00BD2A09">
              <w:rPr>
                <w:rFonts w:ascii="宋体" w:hAnsi="宋体"/>
                <w:bCs/>
                <w:sz w:val="24"/>
              </w:rPr>
              <w:t>5.参与集中的经营者收购境外企业股权或资产的，该境外企业不在中国境内从事经济活动。</w:t>
            </w:r>
          </w:p>
        </w:tc>
      </w:tr>
      <w:tr w:rsidR="00EA54BE" w:rsidRPr="00BD2A09" w14:paraId="07172C3E" w14:textId="77777777" w:rsidTr="00D741A3">
        <w:trPr>
          <w:trHeight w:val="345"/>
        </w:trPr>
        <w:tc>
          <w:tcPr>
            <w:tcW w:w="1940" w:type="dxa"/>
            <w:vMerge/>
            <w:tcBorders>
              <w:top w:val="nil"/>
              <w:left w:val="single" w:sz="4" w:space="0" w:color="auto"/>
              <w:bottom w:val="single" w:sz="4" w:space="0" w:color="auto"/>
              <w:right w:val="single" w:sz="4" w:space="0" w:color="auto"/>
            </w:tcBorders>
            <w:vAlign w:val="center"/>
          </w:tcPr>
          <w:p w14:paraId="2A747D74" w14:textId="77777777" w:rsidR="00EA54BE" w:rsidRPr="00BD2A09" w:rsidRDefault="00EA54BE" w:rsidP="00EA54BE">
            <w:pPr>
              <w:rPr>
                <w:rFonts w:ascii="宋体" w:hAnsi="宋体"/>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51FD8D00" w14:textId="77777777" w:rsidR="00EA54BE" w:rsidRPr="00BD2A09" w:rsidRDefault="00EA54BE" w:rsidP="00EA54BE">
            <w:pPr>
              <w:rPr>
                <w:rFonts w:ascii="宋体" w:hAnsi="宋体"/>
                <w:bCs/>
                <w:sz w:val="24"/>
              </w:rPr>
            </w:pPr>
            <w:r w:rsidRPr="00BD2A09">
              <w:rPr>
                <w:rFonts w:ascii="宋体" w:hAnsi="宋体"/>
                <w:sz w:val="24"/>
              </w:rPr>
              <w:sym w:font="Wingdings" w:char="F0A8"/>
            </w:r>
            <w:r w:rsidRPr="00BD2A09">
              <w:rPr>
                <w:rFonts w:ascii="宋体" w:hAnsi="宋体"/>
                <w:sz w:val="24"/>
              </w:rPr>
              <w:t xml:space="preserve"> </w:t>
            </w:r>
            <w:r w:rsidRPr="00BD2A09">
              <w:rPr>
                <w:rFonts w:ascii="宋体" w:hAnsi="宋体"/>
                <w:bCs/>
                <w:sz w:val="24"/>
              </w:rPr>
              <w:t>6.由两个以上的经营者共同控制的合营企业，通过集中被其中一个或一个以上经营者控制。</w:t>
            </w:r>
          </w:p>
        </w:tc>
      </w:tr>
      <w:tr w:rsidR="00EA54BE" w:rsidRPr="00BD2A09" w14:paraId="4B69F328" w14:textId="77777777" w:rsidTr="00D741A3">
        <w:trPr>
          <w:trHeight w:val="1250"/>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1F0907F0" w14:textId="77777777" w:rsidR="00EA54BE" w:rsidRPr="00BD2A09" w:rsidRDefault="00EA54BE" w:rsidP="00EA54BE">
            <w:pPr>
              <w:rPr>
                <w:rFonts w:ascii="宋体" w:hAnsi="宋体"/>
                <w:sz w:val="24"/>
              </w:rPr>
            </w:pPr>
            <w:r w:rsidRPr="00BD2A09">
              <w:rPr>
                <w:rFonts w:ascii="宋体" w:hAnsi="宋体" w:hint="eastAsia"/>
                <w:sz w:val="24"/>
              </w:rPr>
              <w:lastRenderedPageBreak/>
              <w:t>备注</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9F2FF9D" w14:textId="5144B408" w:rsidR="00EA54BE" w:rsidRDefault="00EA54BE" w:rsidP="00EA54BE">
            <w:pPr>
              <w:rPr>
                <w:rFonts w:ascii="宋体" w:hAnsi="宋体"/>
                <w:sz w:val="24"/>
              </w:rPr>
            </w:pPr>
            <w:r>
              <w:rPr>
                <w:rFonts w:ascii="宋体" w:hAnsi="宋体" w:hint="eastAsia"/>
                <w:b/>
                <w:sz w:val="24"/>
              </w:rPr>
              <w:t>横向重叠</w:t>
            </w:r>
            <w:r w:rsidRPr="00BD2A09">
              <w:rPr>
                <w:rFonts w:ascii="宋体" w:hAnsi="宋体" w:hint="eastAsia"/>
                <w:sz w:val="24"/>
              </w:rPr>
              <w:t>：</w:t>
            </w:r>
          </w:p>
          <w:tbl>
            <w:tblPr>
              <w:tblStyle w:val="29"/>
              <w:tblW w:w="0" w:type="auto"/>
              <w:tblLayout w:type="fixed"/>
              <w:tblLook w:val="04A0" w:firstRow="1" w:lastRow="0" w:firstColumn="1" w:lastColumn="0" w:noHBand="0" w:noVBand="1"/>
            </w:tblPr>
            <w:tblGrid>
              <w:gridCol w:w="1944"/>
              <w:gridCol w:w="1984"/>
              <w:gridCol w:w="2693"/>
            </w:tblGrid>
            <w:tr w:rsidR="00EA54BE" w:rsidRPr="00344374" w14:paraId="08BB6458" w14:textId="77777777" w:rsidTr="00DF5CDD">
              <w:tc>
                <w:tcPr>
                  <w:tcW w:w="1944" w:type="dxa"/>
                </w:tcPr>
                <w:p w14:paraId="2E8AA410" w14:textId="77777777" w:rsidR="00EA54BE" w:rsidRPr="00344374" w:rsidRDefault="00EA54BE" w:rsidP="00EA54BE">
                  <w:pPr>
                    <w:pStyle w:val="c"/>
                    <w:spacing w:line="240" w:lineRule="auto"/>
                    <w:jc w:val="center"/>
                    <w:rPr>
                      <w:rFonts w:ascii="宋体" w:eastAsia="宋体" w:hAnsi="宋体"/>
                      <w:szCs w:val="24"/>
                      <w:lang w:val="en-GB" w:bidi="ar-AE"/>
                    </w:rPr>
                  </w:pPr>
                  <w:r w:rsidRPr="00344374">
                    <w:rPr>
                      <w:rFonts w:ascii="宋体" w:eastAsia="宋体" w:hAnsi="宋体"/>
                      <w:szCs w:val="24"/>
                      <w:lang w:val="en-GB" w:bidi="ar-AE"/>
                    </w:rPr>
                    <w:t>相关商品市场</w:t>
                  </w:r>
                </w:p>
              </w:tc>
              <w:tc>
                <w:tcPr>
                  <w:tcW w:w="1984" w:type="dxa"/>
                </w:tcPr>
                <w:p w14:paraId="17C4B801" w14:textId="77777777" w:rsidR="00EA54BE" w:rsidRPr="00344374" w:rsidRDefault="00EA54BE" w:rsidP="00EA54BE">
                  <w:pPr>
                    <w:pStyle w:val="c"/>
                    <w:spacing w:line="240" w:lineRule="auto"/>
                    <w:jc w:val="center"/>
                    <w:rPr>
                      <w:rFonts w:ascii="宋体" w:eastAsia="宋体" w:hAnsi="宋体"/>
                      <w:szCs w:val="24"/>
                      <w:lang w:val="en-GB" w:bidi="ar-AE"/>
                    </w:rPr>
                  </w:pPr>
                  <w:r w:rsidRPr="00344374">
                    <w:rPr>
                      <w:rFonts w:ascii="宋体" w:eastAsia="宋体" w:hAnsi="宋体"/>
                      <w:szCs w:val="24"/>
                      <w:lang w:val="en-GB" w:bidi="ar-AE"/>
                    </w:rPr>
                    <w:t>相关地域市场</w:t>
                  </w:r>
                </w:p>
              </w:tc>
              <w:tc>
                <w:tcPr>
                  <w:tcW w:w="2693" w:type="dxa"/>
                </w:tcPr>
                <w:p w14:paraId="70D3CF0F" w14:textId="42410FF7" w:rsidR="00EA54BE" w:rsidRPr="00F548B9" w:rsidRDefault="00EA54BE" w:rsidP="00D42C2D">
                  <w:pPr>
                    <w:pStyle w:val="c"/>
                    <w:spacing w:line="240" w:lineRule="auto"/>
                    <w:jc w:val="center"/>
                    <w:rPr>
                      <w:lang w:val="en-GB" w:bidi="ar-AE"/>
                    </w:rPr>
                  </w:pPr>
                  <w:r w:rsidRPr="00344374">
                    <w:rPr>
                      <w:rFonts w:ascii="宋体" w:eastAsia="宋体" w:hAnsi="宋体"/>
                      <w:szCs w:val="24"/>
                      <w:lang w:val="en-GB" w:bidi="ar-AE"/>
                    </w:rPr>
                    <w:t>2024年市场份额</w:t>
                  </w:r>
                </w:p>
              </w:tc>
            </w:tr>
            <w:tr w:rsidR="00EA54BE" w:rsidRPr="00344374" w14:paraId="05E514C7" w14:textId="77777777" w:rsidTr="00DF5CDD">
              <w:tc>
                <w:tcPr>
                  <w:tcW w:w="1944" w:type="dxa"/>
                </w:tcPr>
                <w:p w14:paraId="72B4BD58" w14:textId="361C40A2" w:rsidR="00EA54BE" w:rsidRPr="00344374" w:rsidRDefault="005B1895" w:rsidP="00EA54BE">
                  <w:pPr>
                    <w:pStyle w:val="c"/>
                    <w:spacing w:line="240" w:lineRule="auto"/>
                    <w:rPr>
                      <w:rFonts w:ascii="宋体" w:eastAsia="宋体" w:hAnsi="宋体"/>
                      <w:szCs w:val="24"/>
                      <w:lang w:val="en-GB" w:bidi="ar-AE"/>
                    </w:rPr>
                  </w:pPr>
                  <w:proofErr w:type="gramStart"/>
                  <w:r>
                    <w:rPr>
                      <w:rFonts w:ascii="宋体" w:eastAsia="宋体" w:hAnsi="宋体" w:hint="eastAsia"/>
                      <w:szCs w:val="24"/>
                      <w:lang w:val="en-GB" w:bidi="ar-AE"/>
                    </w:rPr>
                    <w:t>锂</w:t>
                  </w:r>
                  <w:proofErr w:type="gramEnd"/>
                  <w:r w:rsidR="00EA54BE">
                    <w:rPr>
                      <w:rFonts w:ascii="宋体" w:eastAsia="宋体" w:hAnsi="宋体" w:hint="eastAsia"/>
                      <w:szCs w:val="24"/>
                      <w:lang w:val="en-GB" w:bidi="ar-AE"/>
                    </w:rPr>
                    <w:t>精矿市场</w:t>
                  </w:r>
                </w:p>
              </w:tc>
              <w:tc>
                <w:tcPr>
                  <w:tcW w:w="1984" w:type="dxa"/>
                </w:tcPr>
                <w:p w14:paraId="106F0308" w14:textId="0E1CC7D9" w:rsidR="00EA54BE" w:rsidRPr="00344374" w:rsidRDefault="00EA54BE" w:rsidP="00EA54BE">
                  <w:pPr>
                    <w:pStyle w:val="c"/>
                    <w:spacing w:line="240" w:lineRule="auto"/>
                    <w:rPr>
                      <w:rFonts w:ascii="宋体" w:eastAsia="宋体" w:hAnsi="宋体"/>
                      <w:szCs w:val="24"/>
                      <w:lang w:val="en-GB" w:bidi="ar-AE"/>
                    </w:rPr>
                  </w:pPr>
                  <w:r w:rsidRPr="00344374">
                    <w:rPr>
                      <w:rFonts w:ascii="宋体" w:eastAsia="宋体" w:hAnsi="宋体" w:hint="eastAsia"/>
                      <w:szCs w:val="24"/>
                      <w:lang w:val="en-GB" w:bidi="ar-AE"/>
                    </w:rPr>
                    <w:t>全球</w:t>
                  </w:r>
                </w:p>
              </w:tc>
              <w:tc>
                <w:tcPr>
                  <w:tcW w:w="2693" w:type="dxa"/>
                </w:tcPr>
                <w:p w14:paraId="0DD3FFB5" w14:textId="74E866E8" w:rsidR="00EA54BE" w:rsidRPr="00344374" w:rsidRDefault="00EA54BE" w:rsidP="00EA54BE">
                  <w:pPr>
                    <w:pStyle w:val="c"/>
                    <w:spacing w:line="240" w:lineRule="auto"/>
                    <w:rPr>
                      <w:rFonts w:ascii="宋体" w:eastAsia="宋体" w:hAnsi="宋体"/>
                      <w:szCs w:val="24"/>
                      <w:lang w:val="en-GB" w:bidi="ar-AE"/>
                    </w:rPr>
                  </w:pPr>
                  <w:r w:rsidRPr="001837D3">
                    <w:rPr>
                      <w:rFonts w:ascii="宋体" w:eastAsia="宋体" w:hAnsi="宋体" w:hint="eastAsia"/>
                      <w:szCs w:val="24"/>
                      <w:lang w:val="en-GB" w:bidi="ar-AE"/>
                    </w:rPr>
                    <w:t>全球</w:t>
                  </w:r>
                  <w:proofErr w:type="gramStart"/>
                  <w:r w:rsidR="005B1895">
                    <w:rPr>
                      <w:rFonts w:ascii="宋体" w:eastAsia="宋体" w:hAnsi="宋体" w:hint="eastAsia"/>
                      <w:szCs w:val="24"/>
                      <w:lang w:val="en-GB" w:bidi="ar-AE"/>
                    </w:rPr>
                    <w:t>锂</w:t>
                  </w:r>
                  <w:proofErr w:type="gramEnd"/>
                  <w:r>
                    <w:rPr>
                      <w:rFonts w:ascii="宋体" w:eastAsia="宋体" w:hAnsi="宋体" w:hint="eastAsia"/>
                      <w:szCs w:val="24"/>
                      <w:lang w:val="en-GB" w:bidi="ar-AE"/>
                    </w:rPr>
                    <w:t>精矿</w:t>
                  </w:r>
                  <w:r w:rsidRPr="001837D3">
                    <w:rPr>
                      <w:rFonts w:ascii="宋体" w:eastAsia="宋体" w:hAnsi="宋体" w:hint="eastAsia"/>
                      <w:szCs w:val="24"/>
                      <w:lang w:val="en-GB" w:bidi="ar-AE"/>
                    </w:rPr>
                    <w:t>市场</w:t>
                  </w:r>
                </w:p>
                <w:p w14:paraId="19058644" w14:textId="550E46AE"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lang w:val="en-GB" w:bidi="ar-AE"/>
                    </w:rPr>
                    <w:t>厦门振丰：</w:t>
                  </w:r>
                  <w:r w:rsidR="00C73EC7" w:rsidRPr="00D42C2D">
                    <w:rPr>
                      <w:rFonts w:ascii="宋体" w:hAnsi="宋体" w:cstheme="minorBidi"/>
                      <w:sz w:val="24"/>
                      <w:lang w:val="en-GB" w:bidi="ar-AE"/>
                    </w:rPr>
                    <w:t>5-10</w:t>
                  </w:r>
                  <w:r w:rsidRPr="00D42C2D">
                    <w:rPr>
                      <w:rFonts w:ascii="宋体" w:hAnsi="宋体" w:cstheme="minorBidi"/>
                      <w:sz w:val="24"/>
                      <w:lang w:val="en-GB" w:bidi="ar-AE"/>
                    </w:rPr>
                    <w:t>%</w:t>
                  </w:r>
                </w:p>
                <w:p w14:paraId="44A2869E" w14:textId="04B82D3C"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巴州财振：0</w:t>
                  </w:r>
                  <w:r w:rsidRPr="00D42C2D">
                    <w:rPr>
                      <w:rFonts w:ascii="宋体" w:hAnsi="宋体" w:cstheme="minorBidi"/>
                      <w:sz w:val="24"/>
                      <w:szCs w:val="24"/>
                      <w:lang w:val="en-GB" w:bidi="ar-AE"/>
                    </w:rPr>
                    <w:t>-5%</w:t>
                  </w:r>
                </w:p>
                <w:p w14:paraId="28ABF85E" w14:textId="0C962E88"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若羌德恒：0</w:t>
                  </w:r>
                  <w:r w:rsidRPr="00D42C2D">
                    <w:rPr>
                      <w:rFonts w:ascii="宋体" w:hAnsi="宋体" w:cstheme="minorBidi"/>
                      <w:sz w:val="24"/>
                      <w:szCs w:val="24"/>
                      <w:lang w:val="en-GB" w:bidi="ar-AE"/>
                    </w:rPr>
                    <w:t>-5%</w:t>
                  </w:r>
                </w:p>
                <w:p w14:paraId="7883C0C3" w14:textId="4A2CFFF0" w:rsidR="00EA54BE" w:rsidRPr="00344374"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合计：</w:t>
                  </w:r>
                  <w:r w:rsidR="00C73EC7" w:rsidRPr="00D42C2D">
                    <w:rPr>
                      <w:rFonts w:ascii="宋体" w:hAnsi="宋体" w:cstheme="minorBidi"/>
                      <w:sz w:val="24"/>
                      <w:szCs w:val="24"/>
                      <w:lang w:val="en-GB" w:bidi="ar-AE"/>
                    </w:rPr>
                    <w:t>5-10</w:t>
                  </w:r>
                  <w:r w:rsidRPr="00D42C2D">
                    <w:rPr>
                      <w:rFonts w:ascii="宋体" w:hAnsi="宋体" w:cstheme="minorBidi"/>
                      <w:sz w:val="24"/>
                      <w:szCs w:val="24"/>
                      <w:lang w:val="en-GB" w:bidi="ar-AE"/>
                    </w:rPr>
                    <w:t>%</w:t>
                  </w:r>
                </w:p>
                <w:p w14:paraId="03FCAB6F" w14:textId="12C0CD3E" w:rsidR="00EA54BE" w:rsidRPr="00344374" w:rsidRDefault="00EA54BE" w:rsidP="00EA54BE">
                  <w:pPr>
                    <w:rPr>
                      <w:rFonts w:ascii="宋体" w:hAnsi="宋体" w:cstheme="minorBidi"/>
                      <w:sz w:val="24"/>
                      <w:szCs w:val="24"/>
                      <w:lang w:val="en-GB" w:bidi="ar-AE"/>
                    </w:rPr>
                  </w:pPr>
                  <w:r w:rsidRPr="00344374">
                    <w:rPr>
                      <w:rFonts w:ascii="宋体" w:hAnsi="宋体" w:cstheme="minorBidi" w:hint="eastAsia"/>
                      <w:sz w:val="24"/>
                      <w:szCs w:val="24"/>
                      <w:lang w:val="en-GB" w:bidi="ar-AE"/>
                    </w:rPr>
                    <w:t>中国境内</w:t>
                  </w:r>
                  <w:proofErr w:type="gramStart"/>
                  <w:r w:rsidR="005B1895">
                    <w:rPr>
                      <w:rFonts w:ascii="宋体" w:hAnsi="宋体" w:cstheme="minorBidi" w:hint="eastAsia"/>
                      <w:sz w:val="24"/>
                      <w:szCs w:val="24"/>
                      <w:lang w:val="en-GB" w:bidi="ar-AE"/>
                    </w:rPr>
                    <w:t>锂</w:t>
                  </w:r>
                  <w:proofErr w:type="gramEnd"/>
                  <w:r>
                    <w:rPr>
                      <w:rFonts w:ascii="宋体" w:hAnsi="宋体" w:cstheme="minorBidi" w:hint="eastAsia"/>
                      <w:sz w:val="24"/>
                      <w:szCs w:val="24"/>
                      <w:lang w:val="en-GB" w:bidi="ar-AE"/>
                    </w:rPr>
                    <w:t>精矿</w:t>
                  </w:r>
                  <w:r w:rsidRPr="00344374">
                    <w:rPr>
                      <w:rFonts w:ascii="宋体" w:hAnsi="宋体" w:cstheme="minorBidi" w:hint="eastAsia"/>
                      <w:sz w:val="24"/>
                      <w:szCs w:val="24"/>
                      <w:lang w:val="en-GB" w:bidi="ar-AE"/>
                    </w:rPr>
                    <w:t>市场</w:t>
                  </w:r>
                </w:p>
                <w:p w14:paraId="3F273636" w14:textId="77777777" w:rsidR="00C73EC7" w:rsidRPr="00947142" w:rsidRDefault="00C73EC7" w:rsidP="00C73EC7">
                  <w:pPr>
                    <w:rPr>
                      <w:rFonts w:ascii="宋体" w:hAnsi="宋体" w:cstheme="minorBidi"/>
                      <w:sz w:val="24"/>
                      <w:szCs w:val="24"/>
                      <w:lang w:val="en-GB" w:bidi="ar-AE"/>
                    </w:rPr>
                  </w:pPr>
                  <w:r w:rsidRPr="00947142">
                    <w:rPr>
                      <w:rFonts w:ascii="宋体" w:hAnsi="宋体" w:cstheme="minorBidi" w:hint="eastAsia"/>
                      <w:sz w:val="24"/>
                      <w:szCs w:val="24"/>
                      <w:lang w:val="en-GB" w:bidi="ar-AE"/>
                    </w:rPr>
                    <w:t>厦门振丰：</w:t>
                  </w:r>
                  <w:r w:rsidRPr="00947142">
                    <w:rPr>
                      <w:rFonts w:ascii="宋体" w:hAnsi="宋体" w:cstheme="minorBidi"/>
                      <w:sz w:val="24"/>
                      <w:szCs w:val="24"/>
                      <w:lang w:val="en-GB" w:bidi="ar-AE"/>
                    </w:rPr>
                    <w:t>5-10</w:t>
                  </w:r>
                  <w:r w:rsidRPr="00947142">
                    <w:rPr>
                      <w:rFonts w:ascii="宋体" w:hAnsi="宋体" w:cstheme="minorBidi" w:hint="eastAsia"/>
                      <w:sz w:val="24"/>
                      <w:szCs w:val="24"/>
                      <w:lang w:val="en-GB" w:bidi="ar-AE"/>
                    </w:rPr>
                    <w:t>%</w:t>
                  </w:r>
                </w:p>
                <w:p w14:paraId="0E8D7B75" w14:textId="77777777"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巴州财振：0</w:t>
                  </w:r>
                  <w:r w:rsidRPr="00D42C2D">
                    <w:rPr>
                      <w:rFonts w:ascii="宋体" w:hAnsi="宋体" w:cstheme="minorBidi"/>
                      <w:sz w:val="24"/>
                      <w:szCs w:val="24"/>
                      <w:lang w:val="en-GB" w:bidi="ar-AE"/>
                    </w:rPr>
                    <w:t>-5%</w:t>
                  </w:r>
                </w:p>
                <w:p w14:paraId="64C5EF79" w14:textId="77777777"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若羌德恒：0</w:t>
                  </w:r>
                  <w:r w:rsidRPr="00D42C2D">
                    <w:rPr>
                      <w:rFonts w:ascii="宋体" w:hAnsi="宋体" w:cstheme="minorBidi"/>
                      <w:sz w:val="24"/>
                      <w:szCs w:val="24"/>
                      <w:lang w:val="en-GB" w:bidi="ar-AE"/>
                    </w:rPr>
                    <w:t>-5%</w:t>
                  </w:r>
                </w:p>
                <w:p w14:paraId="740F3159" w14:textId="58D67244" w:rsidR="00EA54BE" w:rsidRPr="00344374"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合计：</w:t>
                  </w:r>
                  <w:r w:rsidR="00C73EC7" w:rsidRPr="00D42C2D">
                    <w:rPr>
                      <w:rFonts w:ascii="宋体" w:hAnsi="宋体" w:cstheme="minorBidi"/>
                      <w:sz w:val="24"/>
                      <w:szCs w:val="24"/>
                      <w:lang w:val="en-GB" w:bidi="ar-AE"/>
                    </w:rPr>
                    <w:t>5-10</w:t>
                  </w:r>
                  <w:r w:rsidRPr="00D42C2D">
                    <w:rPr>
                      <w:rFonts w:ascii="宋体" w:hAnsi="宋体" w:cstheme="minorBidi"/>
                      <w:sz w:val="24"/>
                      <w:szCs w:val="24"/>
                      <w:lang w:val="en-GB" w:bidi="ar-AE"/>
                    </w:rPr>
                    <w:t>%</w:t>
                  </w:r>
                </w:p>
              </w:tc>
            </w:tr>
            <w:tr w:rsidR="00EA54BE" w:rsidRPr="00344374" w14:paraId="029841B8" w14:textId="77777777" w:rsidTr="00DF5CDD">
              <w:tc>
                <w:tcPr>
                  <w:tcW w:w="1944" w:type="dxa"/>
                </w:tcPr>
                <w:p w14:paraId="53157B8C" w14:textId="31F66641" w:rsidR="00EA54BE" w:rsidRPr="00344374" w:rsidRDefault="00EA54BE" w:rsidP="00EA54BE">
                  <w:pPr>
                    <w:pStyle w:val="c"/>
                    <w:spacing w:line="240" w:lineRule="auto"/>
                    <w:rPr>
                      <w:rFonts w:ascii="宋体" w:eastAsia="宋体" w:hAnsi="宋体"/>
                      <w:szCs w:val="24"/>
                      <w:lang w:val="en-GB" w:bidi="ar-AE"/>
                    </w:rPr>
                  </w:pPr>
                  <w:r>
                    <w:rPr>
                      <w:rFonts w:ascii="宋体" w:eastAsia="宋体" w:hAnsi="宋体" w:hint="eastAsia"/>
                      <w:szCs w:val="24"/>
                      <w:lang w:val="en-GB" w:bidi="ar-AE"/>
                    </w:rPr>
                    <w:t>碳酸锂市场</w:t>
                  </w:r>
                </w:p>
              </w:tc>
              <w:tc>
                <w:tcPr>
                  <w:tcW w:w="1984" w:type="dxa"/>
                </w:tcPr>
                <w:p w14:paraId="40A197BB" w14:textId="4980F539" w:rsidR="00EA54BE" w:rsidRPr="00344374" w:rsidRDefault="00EA54BE" w:rsidP="00EA54BE">
                  <w:pPr>
                    <w:pStyle w:val="c"/>
                    <w:spacing w:line="240" w:lineRule="auto"/>
                    <w:rPr>
                      <w:rFonts w:ascii="宋体" w:eastAsia="宋体" w:hAnsi="宋体"/>
                      <w:szCs w:val="24"/>
                      <w:lang w:val="en-GB" w:bidi="ar-AE"/>
                    </w:rPr>
                  </w:pPr>
                  <w:r w:rsidRPr="00344374">
                    <w:rPr>
                      <w:rFonts w:ascii="宋体" w:eastAsia="宋体" w:hAnsi="宋体" w:hint="eastAsia"/>
                      <w:szCs w:val="24"/>
                      <w:lang w:val="en-GB" w:bidi="ar-AE"/>
                    </w:rPr>
                    <w:t>全球</w:t>
                  </w:r>
                </w:p>
              </w:tc>
              <w:tc>
                <w:tcPr>
                  <w:tcW w:w="2693" w:type="dxa"/>
                </w:tcPr>
                <w:p w14:paraId="28E9D5C8" w14:textId="43FDDC03" w:rsidR="00EA54BE" w:rsidRPr="00344374" w:rsidRDefault="00EA54BE" w:rsidP="00EA54BE">
                  <w:pPr>
                    <w:pStyle w:val="c"/>
                    <w:spacing w:line="240" w:lineRule="auto"/>
                    <w:rPr>
                      <w:rFonts w:ascii="宋体" w:eastAsia="宋体" w:hAnsi="宋体"/>
                      <w:szCs w:val="24"/>
                      <w:lang w:val="en-GB" w:bidi="ar-AE"/>
                    </w:rPr>
                  </w:pPr>
                  <w:r w:rsidRPr="001837D3">
                    <w:rPr>
                      <w:rFonts w:ascii="宋体" w:eastAsia="宋体" w:hAnsi="宋体" w:hint="eastAsia"/>
                      <w:szCs w:val="24"/>
                      <w:lang w:val="en-GB" w:bidi="ar-AE"/>
                    </w:rPr>
                    <w:t>全球</w:t>
                  </w:r>
                  <w:r>
                    <w:rPr>
                      <w:rFonts w:ascii="宋体" w:eastAsia="宋体" w:hAnsi="宋体" w:hint="eastAsia"/>
                      <w:szCs w:val="24"/>
                      <w:lang w:val="en-GB" w:bidi="ar-AE"/>
                    </w:rPr>
                    <w:t>碳酸锂</w:t>
                  </w:r>
                  <w:r w:rsidRPr="001837D3">
                    <w:rPr>
                      <w:rFonts w:ascii="宋体" w:eastAsia="宋体" w:hAnsi="宋体" w:hint="eastAsia"/>
                      <w:szCs w:val="24"/>
                      <w:lang w:val="en-GB" w:bidi="ar-AE"/>
                    </w:rPr>
                    <w:t>市场</w:t>
                  </w:r>
                </w:p>
                <w:p w14:paraId="2DBB2F87" w14:textId="098E79DA"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lang w:val="en-GB" w:bidi="ar-AE"/>
                    </w:rPr>
                    <w:t>厦门振丰：</w:t>
                  </w:r>
                  <w:r w:rsidR="00CE4F4C">
                    <w:rPr>
                      <w:rFonts w:ascii="宋体" w:hAnsi="宋体" w:cstheme="minorBidi"/>
                      <w:sz w:val="24"/>
                      <w:lang w:val="en-GB" w:bidi="ar-AE"/>
                    </w:rPr>
                    <w:t>5-10</w:t>
                  </w:r>
                  <w:r w:rsidRPr="00D42C2D">
                    <w:rPr>
                      <w:rFonts w:ascii="宋体" w:hAnsi="宋体" w:cstheme="minorBidi"/>
                      <w:sz w:val="24"/>
                      <w:lang w:val="en-GB" w:bidi="ar-AE"/>
                    </w:rPr>
                    <w:t>%</w:t>
                  </w:r>
                </w:p>
                <w:p w14:paraId="011B07AB" w14:textId="77777777"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巴州财振：0</w:t>
                  </w:r>
                  <w:r w:rsidRPr="00D42C2D">
                    <w:rPr>
                      <w:rFonts w:ascii="宋体" w:hAnsi="宋体" w:cstheme="minorBidi"/>
                      <w:sz w:val="24"/>
                      <w:szCs w:val="24"/>
                      <w:lang w:val="en-GB" w:bidi="ar-AE"/>
                    </w:rPr>
                    <w:t>-5%</w:t>
                  </w:r>
                </w:p>
                <w:p w14:paraId="0501D263" w14:textId="77777777"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若羌德恒：0</w:t>
                  </w:r>
                  <w:r w:rsidRPr="00D42C2D">
                    <w:rPr>
                      <w:rFonts w:ascii="宋体" w:hAnsi="宋体" w:cstheme="minorBidi"/>
                      <w:sz w:val="24"/>
                      <w:szCs w:val="24"/>
                      <w:lang w:val="en-GB" w:bidi="ar-AE"/>
                    </w:rPr>
                    <w:t>-5%</w:t>
                  </w:r>
                </w:p>
                <w:p w14:paraId="31F0DA56" w14:textId="7D6EF6B6" w:rsidR="00EA54BE" w:rsidRPr="00344374"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合计：</w:t>
                  </w:r>
                  <w:r w:rsidR="00D42C2D" w:rsidRPr="00D42C2D">
                    <w:rPr>
                      <w:rFonts w:ascii="宋体" w:hAnsi="宋体" w:cstheme="minorBidi"/>
                      <w:sz w:val="24"/>
                      <w:szCs w:val="24"/>
                      <w:lang w:val="en-GB" w:bidi="ar-AE"/>
                    </w:rPr>
                    <w:t>5-10</w:t>
                  </w:r>
                  <w:r w:rsidRPr="00D42C2D">
                    <w:rPr>
                      <w:rFonts w:ascii="宋体" w:hAnsi="宋体" w:cstheme="minorBidi"/>
                      <w:sz w:val="24"/>
                      <w:szCs w:val="24"/>
                      <w:lang w:val="en-GB" w:bidi="ar-AE"/>
                    </w:rPr>
                    <w:t>%</w:t>
                  </w:r>
                </w:p>
                <w:p w14:paraId="7FF4E751" w14:textId="59F994E8" w:rsidR="00EA54BE" w:rsidRPr="00344374" w:rsidRDefault="00EA54BE" w:rsidP="00EA54BE">
                  <w:pPr>
                    <w:rPr>
                      <w:rFonts w:ascii="宋体" w:hAnsi="宋体" w:cstheme="minorBidi"/>
                      <w:sz w:val="24"/>
                      <w:szCs w:val="24"/>
                      <w:lang w:val="en-GB" w:bidi="ar-AE"/>
                    </w:rPr>
                  </w:pPr>
                  <w:r w:rsidRPr="00344374">
                    <w:rPr>
                      <w:rFonts w:ascii="宋体" w:hAnsi="宋体" w:cstheme="minorBidi" w:hint="eastAsia"/>
                      <w:sz w:val="24"/>
                      <w:szCs w:val="24"/>
                      <w:lang w:val="en-GB" w:bidi="ar-AE"/>
                    </w:rPr>
                    <w:t>中国境内</w:t>
                  </w:r>
                  <w:r>
                    <w:rPr>
                      <w:rFonts w:ascii="宋体" w:hAnsi="宋体" w:cstheme="minorBidi" w:hint="eastAsia"/>
                      <w:sz w:val="24"/>
                      <w:szCs w:val="24"/>
                      <w:lang w:val="en-GB" w:bidi="ar-AE"/>
                    </w:rPr>
                    <w:t>碳酸锂</w:t>
                  </w:r>
                  <w:r w:rsidRPr="00344374">
                    <w:rPr>
                      <w:rFonts w:ascii="宋体" w:hAnsi="宋体" w:cstheme="minorBidi" w:hint="eastAsia"/>
                      <w:sz w:val="24"/>
                      <w:szCs w:val="24"/>
                      <w:lang w:val="en-GB" w:bidi="ar-AE"/>
                    </w:rPr>
                    <w:t>市场</w:t>
                  </w:r>
                </w:p>
                <w:p w14:paraId="715B19AD" w14:textId="24FB8D9E"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lang w:val="en-GB" w:bidi="ar-AE"/>
                    </w:rPr>
                    <w:t>厦门振丰：</w:t>
                  </w:r>
                  <w:r w:rsidR="00C73EC7" w:rsidRPr="00D42C2D">
                    <w:rPr>
                      <w:rFonts w:ascii="宋体" w:hAnsi="宋体" w:cstheme="minorBidi"/>
                      <w:sz w:val="24"/>
                      <w:lang w:val="en-GB" w:bidi="ar-AE"/>
                    </w:rPr>
                    <w:t>5-10</w:t>
                  </w:r>
                  <w:r w:rsidRPr="00D42C2D">
                    <w:rPr>
                      <w:rFonts w:ascii="宋体" w:hAnsi="宋体" w:cstheme="minorBidi"/>
                      <w:sz w:val="24"/>
                      <w:lang w:val="en-GB" w:bidi="ar-AE"/>
                    </w:rPr>
                    <w:t>%</w:t>
                  </w:r>
                </w:p>
                <w:p w14:paraId="4EF50532" w14:textId="77777777"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巴州财振：0</w:t>
                  </w:r>
                  <w:r w:rsidRPr="00D42C2D">
                    <w:rPr>
                      <w:rFonts w:ascii="宋体" w:hAnsi="宋体" w:cstheme="minorBidi"/>
                      <w:sz w:val="24"/>
                      <w:szCs w:val="24"/>
                      <w:lang w:val="en-GB" w:bidi="ar-AE"/>
                    </w:rPr>
                    <w:t>-5%</w:t>
                  </w:r>
                </w:p>
                <w:p w14:paraId="28D5390A" w14:textId="77777777" w:rsidR="00EA54BE" w:rsidRPr="00D42C2D" w:rsidRDefault="00EA54BE" w:rsidP="00EA54BE">
                  <w:pPr>
                    <w:rPr>
                      <w:rFonts w:ascii="宋体" w:hAnsi="宋体" w:cstheme="minorBidi"/>
                      <w:sz w:val="24"/>
                      <w:szCs w:val="24"/>
                      <w:lang w:val="en-GB" w:bidi="ar-AE"/>
                    </w:rPr>
                  </w:pPr>
                  <w:r w:rsidRPr="00D42C2D">
                    <w:rPr>
                      <w:rFonts w:ascii="宋体" w:hAnsi="宋体" w:cstheme="minorBidi" w:hint="eastAsia"/>
                      <w:sz w:val="24"/>
                      <w:szCs w:val="24"/>
                      <w:lang w:val="en-GB" w:bidi="ar-AE"/>
                    </w:rPr>
                    <w:t>若羌德恒：0</w:t>
                  </w:r>
                  <w:r w:rsidRPr="00D42C2D">
                    <w:rPr>
                      <w:rFonts w:ascii="宋体" w:hAnsi="宋体" w:cstheme="minorBidi"/>
                      <w:sz w:val="24"/>
                      <w:szCs w:val="24"/>
                      <w:lang w:val="en-GB" w:bidi="ar-AE"/>
                    </w:rPr>
                    <w:t>-5%</w:t>
                  </w:r>
                </w:p>
                <w:p w14:paraId="272CF3F8" w14:textId="558FC662" w:rsidR="00EA54BE" w:rsidRPr="00344374" w:rsidRDefault="00EA54BE" w:rsidP="00EA54BE">
                  <w:pPr>
                    <w:rPr>
                      <w:rFonts w:ascii="宋体" w:hAnsi="宋体"/>
                      <w:sz w:val="24"/>
                      <w:szCs w:val="24"/>
                      <w:lang w:val="en-GB" w:bidi="ar-AE"/>
                    </w:rPr>
                  </w:pPr>
                  <w:r w:rsidRPr="00D42C2D">
                    <w:rPr>
                      <w:rFonts w:ascii="宋体" w:hAnsi="宋体" w:cstheme="minorBidi" w:hint="eastAsia"/>
                      <w:sz w:val="24"/>
                      <w:szCs w:val="24"/>
                      <w:lang w:val="en-GB" w:bidi="ar-AE"/>
                    </w:rPr>
                    <w:t>合计：</w:t>
                  </w:r>
                  <w:r w:rsidR="00C73EC7" w:rsidRPr="00D42C2D">
                    <w:rPr>
                      <w:rFonts w:ascii="宋体" w:hAnsi="宋体" w:cstheme="minorBidi"/>
                      <w:sz w:val="24"/>
                      <w:szCs w:val="24"/>
                      <w:lang w:val="en-GB" w:bidi="ar-AE"/>
                    </w:rPr>
                    <w:t>5-10</w:t>
                  </w:r>
                  <w:r w:rsidRPr="00D42C2D">
                    <w:rPr>
                      <w:rFonts w:ascii="宋体" w:hAnsi="宋体" w:cstheme="minorBidi"/>
                      <w:sz w:val="24"/>
                      <w:szCs w:val="24"/>
                      <w:lang w:val="en-GB" w:bidi="ar-AE"/>
                    </w:rPr>
                    <w:t>%</w:t>
                  </w:r>
                </w:p>
              </w:tc>
            </w:tr>
          </w:tbl>
          <w:p w14:paraId="16EFCF09" w14:textId="0B0B8444" w:rsidR="00EA54BE" w:rsidRPr="00F548B9" w:rsidRDefault="00EA54BE" w:rsidP="00F548B9">
            <w:pPr>
              <w:rPr>
                <w:rFonts w:ascii="宋体" w:hAnsi="宋体"/>
                <w:sz w:val="24"/>
                <w:highlight w:val="yellow"/>
              </w:rPr>
            </w:pPr>
            <w:r w:rsidRPr="00F548B9">
              <w:rPr>
                <w:rFonts w:ascii="宋体" w:hAnsi="宋体" w:hint="eastAsia"/>
                <w:b/>
                <w:sz w:val="24"/>
              </w:rPr>
              <w:t>纵向关联：</w:t>
            </w:r>
          </w:p>
          <w:tbl>
            <w:tblPr>
              <w:tblStyle w:val="29"/>
              <w:tblW w:w="0" w:type="auto"/>
              <w:tblLayout w:type="fixed"/>
              <w:tblLook w:val="04A0" w:firstRow="1" w:lastRow="0" w:firstColumn="1" w:lastColumn="0" w:noHBand="0" w:noVBand="1"/>
            </w:tblPr>
            <w:tblGrid>
              <w:gridCol w:w="1944"/>
              <w:gridCol w:w="1984"/>
              <w:gridCol w:w="2693"/>
            </w:tblGrid>
            <w:tr w:rsidR="00EA54BE" w:rsidRPr="00344374" w14:paraId="5C8AF63E" w14:textId="77777777" w:rsidTr="00DF5CDD">
              <w:tc>
                <w:tcPr>
                  <w:tcW w:w="1944" w:type="dxa"/>
                </w:tcPr>
                <w:p w14:paraId="31C38C8C" w14:textId="77777777" w:rsidR="00EA54BE" w:rsidRPr="00344374" w:rsidRDefault="00EA54BE" w:rsidP="00EA54BE">
                  <w:pPr>
                    <w:pStyle w:val="c"/>
                    <w:spacing w:line="240" w:lineRule="auto"/>
                    <w:jc w:val="center"/>
                    <w:rPr>
                      <w:rFonts w:ascii="宋体" w:eastAsia="宋体" w:hAnsi="宋体"/>
                      <w:szCs w:val="24"/>
                      <w:lang w:val="en-GB" w:bidi="ar-AE"/>
                    </w:rPr>
                  </w:pPr>
                  <w:r w:rsidRPr="00344374">
                    <w:rPr>
                      <w:rFonts w:ascii="宋体" w:eastAsia="宋体" w:hAnsi="宋体"/>
                      <w:szCs w:val="24"/>
                      <w:lang w:val="en-GB" w:bidi="ar-AE"/>
                    </w:rPr>
                    <w:t>相关商品市场</w:t>
                  </w:r>
                </w:p>
              </w:tc>
              <w:tc>
                <w:tcPr>
                  <w:tcW w:w="1984" w:type="dxa"/>
                </w:tcPr>
                <w:p w14:paraId="35F3AE14" w14:textId="77777777" w:rsidR="00EA54BE" w:rsidRPr="00344374" w:rsidRDefault="00EA54BE" w:rsidP="00EA54BE">
                  <w:pPr>
                    <w:pStyle w:val="c"/>
                    <w:spacing w:line="240" w:lineRule="auto"/>
                    <w:jc w:val="center"/>
                    <w:rPr>
                      <w:rFonts w:ascii="宋体" w:eastAsia="宋体" w:hAnsi="宋体"/>
                      <w:szCs w:val="24"/>
                      <w:lang w:val="en-GB" w:bidi="ar-AE"/>
                    </w:rPr>
                  </w:pPr>
                  <w:r w:rsidRPr="00344374">
                    <w:rPr>
                      <w:rFonts w:ascii="宋体" w:eastAsia="宋体" w:hAnsi="宋体"/>
                      <w:szCs w:val="24"/>
                      <w:lang w:val="en-GB" w:bidi="ar-AE"/>
                    </w:rPr>
                    <w:t>相关地域市场</w:t>
                  </w:r>
                </w:p>
              </w:tc>
              <w:tc>
                <w:tcPr>
                  <w:tcW w:w="2693" w:type="dxa"/>
                </w:tcPr>
                <w:p w14:paraId="6069F939" w14:textId="77777777" w:rsidR="00EA54BE" w:rsidRPr="00344374" w:rsidRDefault="00EA54BE" w:rsidP="00EA54BE">
                  <w:pPr>
                    <w:pStyle w:val="c"/>
                    <w:spacing w:line="240" w:lineRule="auto"/>
                    <w:jc w:val="center"/>
                    <w:rPr>
                      <w:rFonts w:ascii="宋体" w:eastAsia="宋体" w:hAnsi="宋体"/>
                      <w:szCs w:val="24"/>
                      <w:lang w:val="en-GB" w:bidi="ar-AE"/>
                    </w:rPr>
                  </w:pPr>
                  <w:r w:rsidRPr="00344374">
                    <w:rPr>
                      <w:rFonts w:ascii="宋体" w:eastAsia="宋体" w:hAnsi="宋体"/>
                      <w:szCs w:val="24"/>
                      <w:lang w:val="en-GB" w:bidi="ar-AE"/>
                    </w:rPr>
                    <w:t>2024年市场份额</w:t>
                  </w:r>
                </w:p>
              </w:tc>
            </w:tr>
            <w:tr w:rsidR="00EA54BE" w:rsidRPr="00344374" w14:paraId="2A1D3251" w14:textId="77777777" w:rsidTr="00DF5CDD">
              <w:tc>
                <w:tcPr>
                  <w:tcW w:w="1944" w:type="dxa"/>
                </w:tcPr>
                <w:p w14:paraId="5A159000" w14:textId="39E547C2" w:rsidR="00EA54BE" w:rsidRPr="00344374" w:rsidRDefault="00EA54BE" w:rsidP="00EA54BE">
                  <w:pPr>
                    <w:pStyle w:val="c"/>
                    <w:spacing w:line="240" w:lineRule="auto"/>
                    <w:rPr>
                      <w:rFonts w:ascii="宋体" w:eastAsia="宋体" w:hAnsi="宋体"/>
                      <w:szCs w:val="24"/>
                      <w:lang w:val="en-GB" w:bidi="ar-AE"/>
                    </w:rPr>
                  </w:pPr>
                  <w:r w:rsidRPr="001837D3">
                    <w:rPr>
                      <w:rFonts w:ascii="宋体" w:eastAsia="宋体" w:hAnsi="宋体"/>
                      <w:szCs w:val="24"/>
                      <w:lang w:val="en-GB" w:bidi="ar-AE"/>
                    </w:rPr>
                    <w:t>上游：</w:t>
                  </w:r>
                  <w:proofErr w:type="gramStart"/>
                  <w:r w:rsidR="005B1895">
                    <w:rPr>
                      <w:rFonts w:ascii="宋体" w:eastAsia="宋体" w:hAnsi="宋体" w:hint="eastAsia"/>
                      <w:szCs w:val="24"/>
                      <w:lang w:val="en-GB" w:bidi="ar-AE"/>
                    </w:rPr>
                    <w:t>锂</w:t>
                  </w:r>
                  <w:proofErr w:type="gramEnd"/>
                  <w:r>
                    <w:rPr>
                      <w:rFonts w:ascii="宋体" w:eastAsia="宋体" w:hAnsi="宋体" w:hint="eastAsia"/>
                      <w:szCs w:val="24"/>
                      <w:lang w:val="en-GB" w:bidi="ar-AE"/>
                    </w:rPr>
                    <w:t>精矿市场</w:t>
                  </w:r>
                </w:p>
                <w:p w14:paraId="084223EC" w14:textId="77777777" w:rsidR="00EA54BE" w:rsidRPr="00344374" w:rsidRDefault="00EA54BE" w:rsidP="00EA54BE">
                  <w:pPr>
                    <w:pStyle w:val="c"/>
                    <w:spacing w:line="240" w:lineRule="auto"/>
                    <w:rPr>
                      <w:rFonts w:ascii="宋体" w:eastAsia="宋体" w:hAnsi="宋体"/>
                      <w:szCs w:val="24"/>
                      <w:lang w:val="en-GB" w:bidi="ar-AE"/>
                    </w:rPr>
                  </w:pPr>
                </w:p>
                <w:p w14:paraId="6C68D8FE" w14:textId="77777777" w:rsidR="00EA54BE" w:rsidRPr="00344374" w:rsidRDefault="00EA54BE" w:rsidP="00EA54BE">
                  <w:pPr>
                    <w:pStyle w:val="c"/>
                    <w:spacing w:line="240" w:lineRule="auto"/>
                    <w:rPr>
                      <w:rFonts w:ascii="宋体" w:eastAsia="宋体" w:hAnsi="宋体"/>
                      <w:szCs w:val="24"/>
                      <w:lang w:val="en-GB" w:bidi="ar-AE"/>
                    </w:rPr>
                  </w:pPr>
                </w:p>
                <w:p w14:paraId="582C2272" w14:textId="73D61B42" w:rsidR="00EA54BE" w:rsidRDefault="00EA54BE" w:rsidP="00EA54BE">
                  <w:pPr>
                    <w:rPr>
                      <w:rFonts w:ascii="宋体" w:hAnsi="宋体" w:cstheme="minorBidi"/>
                      <w:sz w:val="24"/>
                      <w:szCs w:val="24"/>
                      <w:lang w:val="en-GB" w:bidi="ar-AE"/>
                    </w:rPr>
                  </w:pPr>
                </w:p>
                <w:p w14:paraId="303246DB" w14:textId="28FF73F3" w:rsidR="00EA54BE" w:rsidRPr="00344374" w:rsidRDefault="00EA54BE" w:rsidP="00EA54BE">
                  <w:pPr>
                    <w:pStyle w:val="c"/>
                    <w:spacing w:line="240" w:lineRule="auto"/>
                    <w:rPr>
                      <w:rFonts w:ascii="宋体" w:eastAsia="宋体" w:hAnsi="宋体"/>
                      <w:szCs w:val="24"/>
                      <w:lang w:val="en-GB" w:bidi="ar-AE"/>
                    </w:rPr>
                  </w:pPr>
                  <w:r w:rsidRPr="00344374">
                    <w:rPr>
                      <w:rFonts w:ascii="宋体" w:eastAsia="宋体" w:hAnsi="宋体" w:hint="eastAsia"/>
                      <w:szCs w:val="24"/>
                      <w:lang w:val="en-GB" w:bidi="ar-AE"/>
                    </w:rPr>
                    <w:t>下游：</w:t>
                  </w:r>
                  <w:r>
                    <w:rPr>
                      <w:rFonts w:ascii="宋体" w:eastAsia="宋体" w:hAnsi="宋体" w:hint="eastAsia"/>
                      <w:szCs w:val="24"/>
                      <w:lang w:val="en-GB" w:bidi="ar-AE"/>
                    </w:rPr>
                    <w:t>碳酸锂</w:t>
                  </w:r>
                  <w:r w:rsidRPr="001837D3">
                    <w:rPr>
                      <w:rFonts w:ascii="宋体" w:eastAsia="宋体" w:hAnsi="宋体" w:hint="eastAsia"/>
                      <w:szCs w:val="24"/>
                      <w:lang w:val="en-GB" w:bidi="ar-AE"/>
                    </w:rPr>
                    <w:t>市场</w:t>
                  </w:r>
                </w:p>
              </w:tc>
              <w:tc>
                <w:tcPr>
                  <w:tcW w:w="1984" w:type="dxa"/>
                </w:tcPr>
                <w:p w14:paraId="13D5186D" w14:textId="77777777" w:rsidR="00EA54BE" w:rsidRPr="00344374" w:rsidRDefault="00EA54BE" w:rsidP="00EA54BE">
                  <w:pPr>
                    <w:pStyle w:val="c"/>
                    <w:spacing w:line="240" w:lineRule="auto"/>
                    <w:rPr>
                      <w:rFonts w:ascii="宋体" w:eastAsia="宋体" w:hAnsi="宋体"/>
                      <w:szCs w:val="24"/>
                      <w:lang w:val="en-GB" w:bidi="ar-AE"/>
                    </w:rPr>
                  </w:pPr>
                  <w:r w:rsidRPr="001837D3">
                    <w:rPr>
                      <w:rFonts w:ascii="宋体" w:eastAsia="宋体" w:hAnsi="宋体"/>
                      <w:szCs w:val="24"/>
                      <w:lang w:val="en-GB" w:bidi="ar-AE"/>
                    </w:rPr>
                    <w:t>上游：</w:t>
                  </w:r>
                  <w:r w:rsidRPr="00344374">
                    <w:rPr>
                      <w:rFonts w:ascii="宋体" w:eastAsia="宋体" w:hAnsi="宋体" w:hint="eastAsia"/>
                      <w:szCs w:val="24"/>
                      <w:lang w:val="en-GB" w:bidi="ar-AE"/>
                    </w:rPr>
                    <w:t>全球</w:t>
                  </w:r>
                </w:p>
                <w:p w14:paraId="7116D168" w14:textId="77777777" w:rsidR="00EA54BE" w:rsidRPr="00344374" w:rsidRDefault="00EA54BE" w:rsidP="00EA54BE">
                  <w:pPr>
                    <w:pStyle w:val="c"/>
                    <w:spacing w:line="240" w:lineRule="auto"/>
                    <w:rPr>
                      <w:rFonts w:ascii="宋体" w:eastAsia="宋体" w:hAnsi="宋体"/>
                      <w:szCs w:val="24"/>
                      <w:lang w:val="en-GB" w:bidi="ar-AE"/>
                    </w:rPr>
                  </w:pPr>
                </w:p>
                <w:p w14:paraId="136C6B62" w14:textId="77777777" w:rsidR="00EA54BE" w:rsidRPr="00344374" w:rsidRDefault="00EA54BE" w:rsidP="00EA54BE">
                  <w:pPr>
                    <w:pStyle w:val="c"/>
                    <w:spacing w:line="240" w:lineRule="auto"/>
                    <w:rPr>
                      <w:rFonts w:ascii="宋体" w:eastAsia="宋体" w:hAnsi="宋体"/>
                      <w:szCs w:val="24"/>
                      <w:lang w:val="en-GB" w:bidi="ar-AE"/>
                    </w:rPr>
                  </w:pPr>
                </w:p>
                <w:p w14:paraId="416057F5" w14:textId="77777777" w:rsidR="00EA54BE" w:rsidRPr="00344374" w:rsidRDefault="00EA54BE" w:rsidP="00EA54BE">
                  <w:pPr>
                    <w:pStyle w:val="c"/>
                    <w:spacing w:line="240" w:lineRule="auto"/>
                    <w:rPr>
                      <w:rFonts w:ascii="宋体" w:eastAsia="宋体" w:hAnsi="宋体"/>
                      <w:szCs w:val="24"/>
                      <w:lang w:val="en-GB" w:bidi="ar-AE"/>
                    </w:rPr>
                  </w:pPr>
                </w:p>
                <w:p w14:paraId="281B252D" w14:textId="33DB69E8" w:rsidR="00EA54BE" w:rsidRDefault="00EA54BE" w:rsidP="00EA54BE">
                  <w:pPr>
                    <w:pStyle w:val="c"/>
                    <w:spacing w:line="240" w:lineRule="auto"/>
                    <w:rPr>
                      <w:rFonts w:ascii="宋体" w:eastAsia="宋体" w:hAnsi="宋体"/>
                      <w:szCs w:val="24"/>
                      <w:lang w:val="en-GB" w:bidi="ar-AE"/>
                    </w:rPr>
                  </w:pPr>
                </w:p>
                <w:p w14:paraId="63D20A36" w14:textId="77777777" w:rsidR="00EA54BE" w:rsidRPr="00344374" w:rsidRDefault="00EA54BE" w:rsidP="00EA54BE">
                  <w:pPr>
                    <w:pStyle w:val="c"/>
                    <w:spacing w:line="240" w:lineRule="auto"/>
                    <w:rPr>
                      <w:rFonts w:ascii="宋体" w:eastAsia="宋体" w:hAnsi="宋体"/>
                      <w:szCs w:val="24"/>
                      <w:lang w:val="en-GB" w:bidi="ar-AE"/>
                    </w:rPr>
                  </w:pPr>
                  <w:r w:rsidRPr="00344374">
                    <w:rPr>
                      <w:rFonts w:ascii="宋体" w:eastAsia="宋体" w:hAnsi="宋体" w:hint="eastAsia"/>
                      <w:szCs w:val="24"/>
                      <w:lang w:val="en-GB" w:bidi="ar-AE"/>
                    </w:rPr>
                    <w:t>下游：全球</w:t>
                  </w:r>
                </w:p>
              </w:tc>
              <w:tc>
                <w:tcPr>
                  <w:tcW w:w="2693" w:type="dxa"/>
                </w:tcPr>
                <w:p w14:paraId="439D1A18" w14:textId="2BFEB3B8" w:rsidR="00EA54BE" w:rsidRPr="00344374" w:rsidRDefault="00EA54BE" w:rsidP="00EA54BE">
                  <w:pPr>
                    <w:pStyle w:val="c"/>
                    <w:spacing w:line="240" w:lineRule="auto"/>
                    <w:rPr>
                      <w:rFonts w:ascii="宋体" w:eastAsia="宋体" w:hAnsi="宋体"/>
                      <w:szCs w:val="24"/>
                      <w:lang w:val="en-GB" w:bidi="ar-AE"/>
                    </w:rPr>
                  </w:pPr>
                  <w:r w:rsidRPr="001837D3">
                    <w:rPr>
                      <w:rFonts w:ascii="宋体" w:eastAsia="宋体" w:hAnsi="宋体"/>
                      <w:szCs w:val="24"/>
                      <w:lang w:val="en-GB" w:bidi="ar-AE"/>
                    </w:rPr>
                    <w:t>上游：</w:t>
                  </w:r>
                  <w:r w:rsidRPr="001837D3">
                    <w:rPr>
                      <w:rFonts w:ascii="宋体" w:eastAsia="宋体" w:hAnsi="宋体" w:hint="eastAsia"/>
                      <w:szCs w:val="24"/>
                      <w:lang w:val="en-GB" w:bidi="ar-AE"/>
                    </w:rPr>
                    <w:t>全球</w:t>
                  </w:r>
                  <w:proofErr w:type="gramStart"/>
                  <w:r w:rsidR="005B1895">
                    <w:rPr>
                      <w:rFonts w:ascii="宋体" w:eastAsia="宋体" w:hAnsi="宋体" w:hint="eastAsia"/>
                      <w:szCs w:val="24"/>
                      <w:lang w:val="en-GB" w:bidi="ar-AE"/>
                    </w:rPr>
                    <w:t>锂</w:t>
                  </w:r>
                  <w:proofErr w:type="gramEnd"/>
                  <w:r>
                    <w:rPr>
                      <w:rFonts w:ascii="宋体" w:eastAsia="宋体" w:hAnsi="宋体" w:hint="eastAsia"/>
                      <w:szCs w:val="24"/>
                      <w:lang w:val="en-GB" w:bidi="ar-AE"/>
                    </w:rPr>
                    <w:t>精矿</w:t>
                  </w:r>
                  <w:r w:rsidRPr="001837D3">
                    <w:rPr>
                      <w:rFonts w:ascii="宋体" w:eastAsia="宋体" w:hAnsi="宋体" w:hint="eastAsia"/>
                      <w:szCs w:val="24"/>
                      <w:lang w:val="en-GB" w:bidi="ar-AE"/>
                    </w:rPr>
                    <w:t>市场</w:t>
                  </w:r>
                </w:p>
                <w:p w14:paraId="0BDE9A94" w14:textId="7CFED379" w:rsidR="00EA54BE" w:rsidRPr="00344374" w:rsidRDefault="00EA54BE" w:rsidP="00EA54BE">
                  <w:pPr>
                    <w:pStyle w:val="c"/>
                    <w:spacing w:line="240" w:lineRule="auto"/>
                    <w:rPr>
                      <w:rFonts w:ascii="宋体" w:eastAsia="宋体" w:hAnsi="宋体"/>
                      <w:szCs w:val="24"/>
                      <w:lang w:val="en-GB" w:bidi="ar-AE"/>
                    </w:rPr>
                  </w:pPr>
                  <w:r>
                    <w:rPr>
                      <w:rFonts w:ascii="宋体" w:eastAsia="宋体" w:hAnsi="宋体" w:hint="eastAsia"/>
                      <w:szCs w:val="24"/>
                      <w:lang w:val="en-GB" w:bidi="ar-AE"/>
                    </w:rPr>
                    <w:t>如上所述</w:t>
                  </w:r>
                </w:p>
                <w:p w14:paraId="33E0005A" w14:textId="6541764E" w:rsidR="00EA54BE" w:rsidRPr="00344374" w:rsidRDefault="00EA54BE" w:rsidP="00EA54BE">
                  <w:pPr>
                    <w:rPr>
                      <w:rFonts w:ascii="宋体" w:hAnsi="宋体" w:cstheme="minorBidi"/>
                      <w:sz w:val="24"/>
                      <w:szCs w:val="24"/>
                      <w:lang w:val="en-GB" w:bidi="ar-AE"/>
                    </w:rPr>
                  </w:pPr>
                  <w:r w:rsidRPr="00344374">
                    <w:rPr>
                      <w:rFonts w:ascii="宋体" w:hAnsi="宋体" w:cstheme="minorBidi" w:hint="eastAsia"/>
                      <w:sz w:val="24"/>
                      <w:szCs w:val="24"/>
                      <w:lang w:val="en-GB" w:bidi="ar-AE"/>
                    </w:rPr>
                    <w:t>中国境内</w:t>
                  </w:r>
                  <w:proofErr w:type="gramStart"/>
                  <w:r w:rsidR="005B1895">
                    <w:rPr>
                      <w:rFonts w:ascii="宋体" w:hAnsi="宋体" w:cstheme="minorBidi" w:hint="eastAsia"/>
                      <w:sz w:val="24"/>
                      <w:szCs w:val="24"/>
                      <w:lang w:val="en-GB" w:bidi="ar-AE"/>
                    </w:rPr>
                    <w:t>锂</w:t>
                  </w:r>
                  <w:proofErr w:type="gramEnd"/>
                  <w:r>
                    <w:rPr>
                      <w:rFonts w:ascii="宋体" w:hAnsi="宋体" w:cstheme="minorBidi" w:hint="eastAsia"/>
                      <w:sz w:val="24"/>
                      <w:szCs w:val="24"/>
                      <w:lang w:val="en-GB" w:bidi="ar-AE"/>
                    </w:rPr>
                    <w:t>精矿</w:t>
                  </w:r>
                  <w:r w:rsidRPr="00344374">
                    <w:rPr>
                      <w:rFonts w:ascii="宋体" w:hAnsi="宋体" w:cstheme="minorBidi" w:hint="eastAsia"/>
                      <w:sz w:val="24"/>
                      <w:szCs w:val="24"/>
                      <w:lang w:val="en-GB" w:bidi="ar-AE"/>
                    </w:rPr>
                    <w:t>市场</w:t>
                  </w:r>
                </w:p>
                <w:p w14:paraId="2557E0A2" w14:textId="77777777" w:rsidR="00EA54BE" w:rsidRPr="00344374" w:rsidRDefault="00EA54BE" w:rsidP="00EA54BE">
                  <w:pPr>
                    <w:pStyle w:val="c"/>
                    <w:spacing w:line="240" w:lineRule="auto"/>
                    <w:rPr>
                      <w:rFonts w:ascii="宋体" w:eastAsia="宋体" w:hAnsi="宋体"/>
                      <w:szCs w:val="24"/>
                      <w:lang w:val="en-GB" w:bidi="ar-AE"/>
                    </w:rPr>
                  </w:pPr>
                  <w:r>
                    <w:rPr>
                      <w:rFonts w:ascii="宋体" w:eastAsia="宋体" w:hAnsi="宋体" w:hint="eastAsia"/>
                      <w:szCs w:val="24"/>
                      <w:lang w:val="en-GB" w:bidi="ar-AE"/>
                    </w:rPr>
                    <w:t>如上所述</w:t>
                  </w:r>
                </w:p>
                <w:p w14:paraId="752EB045" w14:textId="77777777" w:rsidR="00EA54BE" w:rsidRPr="001837D3" w:rsidRDefault="00EA54BE" w:rsidP="00EA54BE">
                  <w:pPr>
                    <w:pStyle w:val="c"/>
                    <w:spacing w:line="240" w:lineRule="auto"/>
                    <w:rPr>
                      <w:rFonts w:ascii="宋体" w:eastAsia="宋体" w:hAnsi="宋体"/>
                      <w:szCs w:val="24"/>
                      <w:lang w:val="en-GB" w:bidi="ar-AE"/>
                    </w:rPr>
                  </w:pPr>
                </w:p>
                <w:p w14:paraId="421F95DA" w14:textId="364DD73D" w:rsidR="00EA54BE" w:rsidRDefault="00EA54BE" w:rsidP="00EA54BE">
                  <w:pPr>
                    <w:pStyle w:val="c"/>
                    <w:spacing w:line="240" w:lineRule="auto"/>
                    <w:rPr>
                      <w:rFonts w:ascii="宋体" w:eastAsia="宋体" w:hAnsi="宋体"/>
                      <w:szCs w:val="24"/>
                      <w:lang w:val="en-GB" w:bidi="ar-AE"/>
                    </w:rPr>
                  </w:pPr>
                  <w:r w:rsidRPr="00F548B9">
                    <w:rPr>
                      <w:rFonts w:ascii="宋体" w:eastAsia="宋体" w:hAnsi="宋体" w:hint="eastAsia"/>
                      <w:szCs w:val="24"/>
                      <w:lang w:val="en-GB" w:bidi="ar-AE"/>
                    </w:rPr>
                    <w:t>下游：</w:t>
                  </w:r>
                  <w:r w:rsidRPr="001837D3">
                    <w:rPr>
                      <w:rFonts w:ascii="宋体" w:eastAsia="宋体" w:hAnsi="宋体" w:hint="eastAsia"/>
                      <w:szCs w:val="24"/>
                      <w:lang w:val="en-GB" w:bidi="ar-AE"/>
                    </w:rPr>
                    <w:t>全球</w:t>
                  </w:r>
                  <w:r>
                    <w:rPr>
                      <w:rFonts w:ascii="宋体" w:eastAsia="宋体" w:hAnsi="宋体" w:hint="eastAsia"/>
                      <w:szCs w:val="24"/>
                      <w:lang w:val="en-GB" w:bidi="ar-AE"/>
                    </w:rPr>
                    <w:t>碳酸锂</w:t>
                  </w:r>
                  <w:r w:rsidRPr="001837D3">
                    <w:rPr>
                      <w:rFonts w:ascii="宋体" w:eastAsia="宋体" w:hAnsi="宋体" w:hint="eastAsia"/>
                      <w:szCs w:val="24"/>
                      <w:lang w:val="en-GB" w:bidi="ar-AE"/>
                    </w:rPr>
                    <w:t>市场</w:t>
                  </w:r>
                </w:p>
                <w:p w14:paraId="6346FDA6" w14:textId="32B733C8" w:rsidR="00EA54BE" w:rsidRPr="00F548B9" w:rsidRDefault="00EA54BE" w:rsidP="00F548B9">
                  <w:pPr>
                    <w:pStyle w:val="c"/>
                    <w:spacing w:line="240" w:lineRule="auto"/>
                    <w:rPr>
                      <w:rFonts w:ascii="宋体" w:eastAsia="宋体" w:hAnsi="宋体"/>
                      <w:szCs w:val="24"/>
                      <w:lang w:val="en-GB" w:bidi="ar-AE"/>
                    </w:rPr>
                  </w:pPr>
                  <w:r>
                    <w:rPr>
                      <w:rFonts w:ascii="宋体" w:eastAsia="宋体" w:hAnsi="宋体" w:hint="eastAsia"/>
                      <w:szCs w:val="24"/>
                      <w:lang w:val="en-GB" w:bidi="ar-AE"/>
                    </w:rPr>
                    <w:t>如上所述</w:t>
                  </w:r>
                </w:p>
                <w:p w14:paraId="1765294B" w14:textId="77777777" w:rsidR="00EA54BE" w:rsidRPr="00344374" w:rsidRDefault="00EA54BE" w:rsidP="00EA54BE">
                  <w:pPr>
                    <w:rPr>
                      <w:rFonts w:ascii="宋体" w:hAnsi="宋体" w:cstheme="minorBidi"/>
                      <w:sz w:val="24"/>
                      <w:szCs w:val="24"/>
                      <w:lang w:val="en-GB" w:bidi="ar-AE"/>
                    </w:rPr>
                  </w:pPr>
                  <w:r w:rsidRPr="00344374">
                    <w:rPr>
                      <w:rFonts w:ascii="宋体" w:hAnsi="宋体" w:cstheme="minorBidi" w:hint="eastAsia"/>
                      <w:sz w:val="24"/>
                      <w:szCs w:val="24"/>
                      <w:lang w:val="en-GB" w:bidi="ar-AE"/>
                    </w:rPr>
                    <w:t>中国境内</w:t>
                  </w:r>
                  <w:r>
                    <w:rPr>
                      <w:rFonts w:ascii="宋体" w:hAnsi="宋体" w:cstheme="minorBidi" w:hint="eastAsia"/>
                      <w:sz w:val="24"/>
                      <w:szCs w:val="24"/>
                      <w:lang w:val="en-GB" w:bidi="ar-AE"/>
                    </w:rPr>
                    <w:t>碳酸锂</w:t>
                  </w:r>
                  <w:r w:rsidRPr="00344374">
                    <w:rPr>
                      <w:rFonts w:ascii="宋体" w:hAnsi="宋体" w:cstheme="minorBidi" w:hint="eastAsia"/>
                      <w:sz w:val="24"/>
                      <w:szCs w:val="24"/>
                      <w:lang w:val="en-GB" w:bidi="ar-AE"/>
                    </w:rPr>
                    <w:t>市场</w:t>
                  </w:r>
                </w:p>
                <w:p w14:paraId="3659B262" w14:textId="3AB4A6F8" w:rsidR="00EA54BE" w:rsidRPr="00F548B9" w:rsidRDefault="00EA54BE" w:rsidP="00F548B9">
                  <w:pPr>
                    <w:pStyle w:val="c"/>
                    <w:spacing w:line="240" w:lineRule="auto"/>
                    <w:rPr>
                      <w:rFonts w:ascii="宋体" w:eastAsia="宋体" w:hAnsi="宋体"/>
                      <w:szCs w:val="24"/>
                      <w:lang w:val="en-GB" w:bidi="ar-AE"/>
                    </w:rPr>
                  </w:pPr>
                  <w:r>
                    <w:rPr>
                      <w:rFonts w:ascii="宋体" w:eastAsia="宋体" w:hAnsi="宋体" w:hint="eastAsia"/>
                      <w:szCs w:val="24"/>
                      <w:lang w:val="en-GB" w:bidi="ar-AE"/>
                    </w:rPr>
                    <w:t>如上所述</w:t>
                  </w:r>
                </w:p>
              </w:tc>
            </w:tr>
          </w:tbl>
          <w:p w14:paraId="201E748C" w14:textId="08E63750" w:rsidR="00EA54BE" w:rsidRPr="00BD2A09" w:rsidRDefault="00EA54BE" w:rsidP="00EA54BE">
            <w:pPr>
              <w:rPr>
                <w:rFonts w:ascii="宋体" w:hAnsi="宋体"/>
                <w:sz w:val="24"/>
              </w:rPr>
            </w:pPr>
          </w:p>
        </w:tc>
      </w:tr>
    </w:tbl>
    <w:p w14:paraId="20E455FC" w14:textId="5FDB5E95" w:rsidR="00D741A3" w:rsidRPr="00F548B9" w:rsidRDefault="00D741A3"/>
    <w:sectPr w:rsidR="00D741A3" w:rsidRPr="00F548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221C0" w14:textId="77777777" w:rsidR="00F87D12" w:rsidRDefault="00F87D12" w:rsidP="00FD584B">
      <w:r>
        <w:separator/>
      </w:r>
    </w:p>
  </w:endnote>
  <w:endnote w:type="continuationSeparator" w:id="0">
    <w:p w14:paraId="348F0C18" w14:textId="77777777" w:rsidR="00F87D12" w:rsidRDefault="00F87D12" w:rsidP="00FD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Times New Roman (正文 CS 字体)">
    <w:altName w:val="宋体"/>
    <w:charset w:val="86"/>
    <w:family w:val="roman"/>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9E4E7" w14:textId="77777777" w:rsidR="00F87D12" w:rsidRDefault="00F87D12" w:rsidP="00FD584B">
      <w:r>
        <w:separator/>
      </w:r>
    </w:p>
  </w:footnote>
  <w:footnote w:type="continuationSeparator" w:id="0">
    <w:p w14:paraId="230783AB" w14:textId="77777777" w:rsidR="00F87D12" w:rsidRDefault="00F87D12" w:rsidP="00FD5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2297F"/>
    <w:multiLevelType w:val="multilevel"/>
    <w:tmpl w:val="2C04FCB8"/>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26640D"/>
    <w:multiLevelType w:val="multilevel"/>
    <w:tmpl w:val="0A22FCBA"/>
    <w:lvl w:ilvl="0">
      <w:start w:val="1"/>
      <w:numFmt w:val="decimal"/>
      <w:lvlText w:val="%1."/>
      <w:lvlJc w:val="left"/>
      <w:pPr>
        <w:ind w:left="567"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A3"/>
    <w:rsid w:val="00035FC1"/>
    <w:rsid w:val="00057D64"/>
    <w:rsid w:val="000608FD"/>
    <w:rsid w:val="00082D14"/>
    <w:rsid w:val="00085552"/>
    <w:rsid w:val="000906F8"/>
    <w:rsid w:val="00093F9F"/>
    <w:rsid w:val="000C5297"/>
    <w:rsid w:val="000D2EA0"/>
    <w:rsid w:val="000F3CDD"/>
    <w:rsid w:val="001001F7"/>
    <w:rsid w:val="00114747"/>
    <w:rsid w:val="00133BD3"/>
    <w:rsid w:val="00175382"/>
    <w:rsid w:val="00181571"/>
    <w:rsid w:val="001973AA"/>
    <w:rsid w:val="001B7F99"/>
    <w:rsid w:val="001C624D"/>
    <w:rsid w:val="002402E5"/>
    <w:rsid w:val="00254C9A"/>
    <w:rsid w:val="002A7479"/>
    <w:rsid w:val="002D0D75"/>
    <w:rsid w:val="002D5774"/>
    <w:rsid w:val="002E6029"/>
    <w:rsid w:val="002F2C67"/>
    <w:rsid w:val="002F38C8"/>
    <w:rsid w:val="002F4F5E"/>
    <w:rsid w:val="003617CF"/>
    <w:rsid w:val="00373CDA"/>
    <w:rsid w:val="003A2255"/>
    <w:rsid w:val="003A4814"/>
    <w:rsid w:val="003B1B67"/>
    <w:rsid w:val="003F57FB"/>
    <w:rsid w:val="0042567B"/>
    <w:rsid w:val="0046012A"/>
    <w:rsid w:val="004859F7"/>
    <w:rsid w:val="00493ED2"/>
    <w:rsid w:val="00494830"/>
    <w:rsid w:val="004979C5"/>
    <w:rsid w:val="004B0354"/>
    <w:rsid w:val="004C3D5E"/>
    <w:rsid w:val="004C795B"/>
    <w:rsid w:val="004F0673"/>
    <w:rsid w:val="004F089A"/>
    <w:rsid w:val="00506DE6"/>
    <w:rsid w:val="00526544"/>
    <w:rsid w:val="005456B6"/>
    <w:rsid w:val="00546AA6"/>
    <w:rsid w:val="00555D32"/>
    <w:rsid w:val="005613E9"/>
    <w:rsid w:val="00581EC9"/>
    <w:rsid w:val="005845C6"/>
    <w:rsid w:val="005B1895"/>
    <w:rsid w:val="005C0E37"/>
    <w:rsid w:val="005F0946"/>
    <w:rsid w:val="00601F5A"/>
    <w:rsid w:val="00623C2D"/>
    <w:rsid w:val="00631F91"/>
    <w:rsid w:val="0064662F"/>
    <w:rsid w:val="006476D1"/>
    <w:rsid w:val="0066465B"/>
    <w:rsid w:val="006807FA"/>
    <w:rsid w:val="006959F0"/>
    <w:rsid w:val="00695D1F"/>
    <w:rsid w:val="006A2683"/>
    <w:rsid w:val="006B5C3E"/>
    <w:rsid w:val="006C7C37"/>
    <w:rsid w:val="00700C84"/>
    <w:rsid w:val="00736E5C"/>
    <w:rsid w:val="00770973"/>
    <w:rsid w:val="00770DDD"/>
    <w:rsid w:val="00785546"/>
    <w:rsid w:val="007870EB"/>
    <w:rsid w:val="0079635D"/>
    <w:rsid w:val="007B50EA"/>
    <w:rsid w:val="007D02DF"/>
    <w:rsid w:val="007E3BD0"/>
    <w:rsid w:val="007F0916"/>
    <w:rsid w:val="00843A56"/>
    <w:rsid w:val="00852A3E"/>
    <w:rsid w:val="00862787"/>
    <w:rsid w:val="00876905"/>
    <w:rsid w:val="00885F07"/>
    <w:rsid w:val="00894EE3"/>
    <w:rsid w:val="008B5530"/>
    <w:rsid w:val="008E784A"/>
    <w:rsid w:val="008F3202"/>
    <w:rsid w:val="008F55A4"/>
    <w:rsid w:val="00903735"/>
    <w:rsid w:val="009179C1"/>
    <w:rsid w:val="00937A35"/>
    <w:rsid w:val="0097360B"/>
    <w:rsid w:val="00985085"/>
    <w:rsid w:val="009B470F"/>
    <w:rsid w:val="009B60D8"/>
    <w:rsid w:val="009C6BEF"/>
    <w:rsid w:val="009D681D"/>
    <w:rsid w:val="009F6C19"/>
    <w:rsid w:val="00A274DF"/>
    <w:rsid w:val="00A30436"/>
    <w:rsid w:val="00A67344"/>
    <w:rsid w:val="00A8731A"/>
    <w:rsid w:val="00AB1C64"/>
    <w:rsid w:val="00AB226C"/>
    <w:rsid w:val="00AD2071"/>
    <w:rsid w:val="00AD2986"/>
    <w:rsid w:val="00AF66A8"/>
    <w:rsid w:val="00B06257"/>
    <w:rsid w:val="00B22BC7"/>
    <w:rsid w:val="00B23D5B"/>
    <w:rsid w:val="00B24C4E"/>
    <w:rsid w:val="00B45752"/>
    <w:rsid w:val="00B527EC"/>
    <w:rsid w:val="00B5411D"/>
    <w:rsid w:val="00B5468A"/>
    <w:rsid w:val="00B74881"/>
    <w:rsid w:val="00B85824"/>
    <w:rsid w:val="00BA7EBA"/>
    <w:rsid w:val="00BB1645"/>
    <w:rsid w:val="00BD2A09"/>
    <w:rsid w:val="00BE72F0"/>
    <w:rsid w:val="00C42617"/>
    <w:rsid w:val="00C45A07"/>
    <w:rsid w:val="00C46794"/>
    <w:rsid w:val="00C46847"/>
    <w:rsid w:val="00C677C7"/>
    <w:rsid w:val="00C73EC7"/>
    <w:rsid w:val="00C81852"/>
    <w:rsid w:val="00C85FF0"/>
    <w:rsid w:val="00C9120F"/>
    <w:rsid w:val="00CC520C"/>
    <w:rsid w:val="00CC7208"/>
    <w:rsid w:val="00CD74FF"/>
    <w:rsid w:val="00CE4F4C"/>
    <w:rsid w:val="00D00B91"/>
    <w:rsid w:val="00D25A04"/>
    <w:rsid w:val="00D40CF8"/>
    <w:rsid w:val="00D42C2D"/>
    <w:rsid w:val="00D47DDB"/>
    <w:rsid w:val="00D672DB"/>
    <w:rsid w:val="00D741A3"/>
    <w:rsid w:val="00D91C79"/>
    <w:rsid w:val="00DB076A"/>
    <w:rsid w:val="00E04641"/>
    <w:rsid w:val="00E17FD0"/>
    <w:rsid w:val="00E31921"/>
    <w:rsid w:val="00E363E6"/>
    <w:rsid w:val="00E374FD"/>
    <w:rsid w:val="00E41A9C"/>
    <w:rsid w:val="00E831CE"/>
    <w:rsid w:val="00E9437C"/>
    <w:rsid w:val="00EA54BE"/>
    <w:rsid w:val="00EE168C"/>
    <w:rsid w:val="00EE48CA"/>
    <w:rsid w:val="00F02313"/>
    <w:rsid w:val="00F10255"/>
    <w:rsid w:val="00F12CF4"/>
    <w:rsid w:val="00F2245E"/>
    <w:rsid w:val="00F2553D"/>
    <w:rsid w:val="00F335C3"/>
    <w:rsid w:val="00F422F2"/>
    <w:rsid w:val="00F46DD9"/>
    <w:rsid w:val="00F548B9"/>
    <w:rsid w:val="00F72D5E"/>
    <w:rsid w:val="00F80D82"/>
    <w:rsid w:val="00F81A8C"/>
    <w:rsid w:val="00F87D12"/>
    <w:rsid w:val="00FD584B"/>
    <w:rsid w:val="00FE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0B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KaiTi" w:hAnsi="Times New Roman" w:cs="Times New Roman (正文 CS 字体)"/>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1A3"/>
    <w:pPr>
      <w:widowControl w:val="0"/>
      <w:jc w:val="both"/>
    </w:pPr>
    <w:rPr>
      <w:rFonts w:eastAsia="宋体" w:cs="Times New Roman"/>
    </w:rPr>
  </w:style>
  <w:style w:type="paragraph" w:styleId="1">
    <w:name w:val="heading 1"/>
    <w:basedOn w:val="a"/>
    <w:next w:val="a"/>
    <w:link w:val="10"/>
    <w:uiPriority w:val="9"/>
    <w:qFormat/>
    <w:rsid w:val="00D741A3"/>
    <w:pPr>
      <w:keepNext/>
      <w:keepLines/>
      <w:spacing w:before="480" w:after="80"/>
      <w:outlineLvl w:val="0"/>
    </w:pPr>
    <w:rPr>
      <w:rFonts w:asciiTheme="majorHAnsi" w:eastAsiaTheme="majorEastAsia" w:hAnsiTheme="majorHAnsi" w:cstheme="majorBidi"/>
      <w:color w:val="0F4761" w:themeColor="accent1" w:themeShade="BF"/>
      <w:sz w:val="48"/>
      <w:szCs w:val="48"/>
      <w:lang w:val="en-GB"/>
    </w:rPr>
  </w:style>
  <w:style w:type="paragraph" w:styleId="2">
    <w:name w:val="heading 2"/>
    <w:basedOn w:val="a0"/>
    <w:next w:val="a"/>
    <w:link w:val="20"/>
    <w:uiPriority w:val="9"/>
    <w:unhideWhenUsed/>
    <w:qFormat/>
    <w:rsid w:val="00133BD3"/>
    <w:pPr>
      <w:numPr>
        <w:numId w:val="2"/>
      </w:numPr>
      <w:spacing w:before="240" w:after="240" w:line="276" w:lineRule="auto"/>
      <w:ind w:firstLineChars="0" w:firstLine="0"/>
      <w:outlineLvl w:val="1"/>
    </w:pPr>
    <w:rPr>
      <w:b/>
      <w:bCs/>
      <w:sz w:val="28"/>
      <w:szCs w:val="28"/>
      <w:lang w:val="en-US"/>
    </w:rPr>
  </w:style>
  <w:style w:type="paragraph" w:styleId="3">
    <w:name w:val="heading 3"/>
    <w:basedOn w:val="a"/>
    <w:next w:val="a"/>
    <w:link w:val="30"/>
    <w:uiPriority w:val="9"/>
    <w:semiHidden/>
    <w:unhideWhenUsed/>
    <w:qFormat/>
    <w:rsid w:val="00D741A3"/>
    <w:pPr>
      <w:keepNext/>
      <w:keepLines/>
      <w:spacing w:before="160" w:after="80"/>
      <w:outlineLvl w:val="2"/>
    </w:pPr>
    <w:rPr>
      <w:rFonts w:asciiTheme="majorHAnsi" w:eastAsiaTheme="majorEastAsia" w:hAnsiTheme="majorHAnsi" w:cstheme="majorBidi"/>
      <w:color w:val="0F4761" w:themeColor="accent1" w:themeShade="BF"/>
      <w:sz w:val="32"/>
      <w:szCs w:val="32"/>
      <w:lang w:val="en-GB"/>
    </w:rPr>
  </w:style>
  <w:style w:type="paragraph" w:styleId="4">
    <w:name w:val="heading 4"/>
    <w:basedOn w:val="a"/>
    <w:next w:val="a"/>
    <w:link w:val="40"/>
    <w:uiPriority w:val="9"/>
    <w:semiHidden/>
    <w:unhideWhenUsed/>
    <w:qFormat/>
    <w:rsid w:val="00D741A3"/>
    <w:pPr>
      <w:keepNext/>
      <w:keepLines/>
      <w:spacing w:before="80" w:after="40"/>
      <w:outlineLvl w:val="3"/>
    </w:pPr>
    <w:rPr>
      <w:rFonts w:asciiTheme="minorHAnsi" w:eastAsiaTheme="minorEastAsia" w:hAnsiTheme="minorHAnsi" w:cstheme="majorBidi"/>
      <w:color w:val="0F4761" w:themeColor="accent1" w:themeShade="BF"/>
      <w:sz w:val="28"/>
      <w:szCs w:val="28"/>
      <w:lang w:val="en-GB"/>
    </w:rPr>
  </w:style>
  <w:style w:type="paragraph" w:styleId="5">
    <w:name w:val="heading 5"/>
    <w:basedOn w:val="a"/>
    <w:next w:val="a"/>
    <w:link w:val="50"/>
    <w:uiPriority w:val="9"/>
    <w:semiHidden/>
    <w:unhideWhenUsed/>
    <w:qFormat/>
    <w:rsid w:val="00D741A3"/>
    <w:pPr>
      <w:keepNext/>
      <w:keepLines/>
      <w:spacing w:before="80" w:after="40"/>
      <w:outlineLvl w:val="4"/>
    </w:pPr>
    <w:rPr>
      <w:rFonts w:asciiTheme="minorHAnsi" w:eastAsiaTheme="minorEastAsia" w:hAnsiTheme="minorHAnsi" w:cstheme="majorBidi"/>
      <w:color w:val="0F4761" w:themeColor="accent1" w:themeShade="BF"/>
      <w:sz w:val="24"/>
      <w:lang w:val="en-GB"/>
    </w:rPr>
  </w:style>
  <w:style w:type="paragraph" w:styleId="6">
    <w:name w:val="heading 6"/>
    <w:basedOn w:val="a"/>
    <w:next w:val="a"/>
    <w:link w:val="60"/>
    <w:uiPriority w:val="9"/>
    <w:semiHidden/>
    <w:unhideWhenUsed/>
    <w:qFormat/>
    <w:rsid w:val="00D741A3"/>
    <w:pPr>
      <w:keepNext/>
      <w:keepLines/>
      <w:spacing w:before="40"/>
      <w:outlineLvl w:val="5"/>
    </w:pPr>
    <w:rPr>
      <w:rFonts w:asciiTheme="minorHAnsi" w:eastAsiaTheme="minorEastAsia" w:hAnsiTheme="minorHAnsi" w:cstheme="majorBidi"/>
      <w:b/>
      <w:bCs/>
      <w:color w:val="0F4761" w:themeColor="accent1" w:themeShade="BF"/>
      <w:lang w:val="en-GB"/>
    </w:rPr>
  </w:style>
  <w:style w:type="paragraph" w:styleId="7">
    <w:name w:val="heading 7"/>
    <w:basedOn w:val="a"/>
    <w:next w:val="a"/>
    <w:link w:val="70"/>
    <w:uiPriority w:val="9"/>
    <w:semiHidden/>
    <w:unhideWhenUsed/>
    <w:qFormat/>
    <w:rsid w:val="00D741A3"/>
    <w:pPr>
      <w:keepNext/>
      <w:keepLines/>
      <w:spacing w:before="40"/>
      <w:outlineLvl w:val="6"/>
    </w:pPr>
    <w:rPr>
      <w:rFonts w:asciiTheme="minorHAnsi" w:eastAsiaTheme="minorEastAsia" w:hAnsiTheme="minorHAnsi" w:cstheme="majorBidi"/>
      <w:b/>
      <w:bCs/>
      <w:color w:val="595959" w:themeColor="text1" w:themeTint="A6"/>
      <w:lang w:val="en-GB"/>
    </w:rPr>
  </w:style>
  <w:style w:type="paragraph" w:styleId="8">
    <w:name w:val="heading 8"/>
    <w:basedOn w:val="a"/>
    <w:next w:val="a"/>
    <w:link w:val="80"/>
    <w:uiPriority w:val="9"/>
    <w:semiHidden/>
    <w:unhideWhenUsed/>
    <w:qFormat/>
    <w:rsid w:val="00D741A3"/>
    <w:pPr>
      <w:keepNext/>
      <w:keepLines/>
      <w:outlineLvl w:val="7"/>
    </w:pPr>
    <w:rPr>
      <w:rFonts w:asciiTheme="minorHAnsi" w:eastAsiaTheme="minorEastAsia" w:hAnsiTheme="minorHAnsi" w:cstheme="majorBidi"/>
      <w:color w:val="595959" w:themeColor="text1" w:themeTint="A6"/>
      <w:lang w:val="en-GB"/>
    </w:rPr>
  </w:style>
  <w:style w:type="paragraph" w:styleId="9">
    <w:name w:val="heading 9"/>
    <w:basedOn w:val="a"/>
    <w:next w:val="a"/>
    <w:link w:val="90"/>
    <w:uiPriority w:val="9"/>
    <w:semiHidden/>
    <w:unhideWhenUsed/>
    <w:qFormat/>
    <w:rsid w:val="00D741A3"/>
    <w:pPr>
      <w:keepNext/>
      <w:keepLines/>
      <w:outlineLvl w:val="8"/>
    </w:pPr>
    <w:rPr>
      <w:rFonts w:asciiTheme="minorHAnsi" w:eastAsiaTheme="majorEastAsia" w:hAnsiTheme="minorHAnsi" w:cstheme="majorBidi"/>
      <w:color w:val="595959" w:themeColor="text1" w:themeTint="A6"/>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133BD3"/>
    <w:rPr>
      <w:b/>
      <w:bCs/>
      <w:sz w:val="28"/>
      <w:szCs w:val="28"/>
    </w:rPr>
  </w:style>
  <w:style w:type="paragraph" w:styleId="a0">
    <w:name w:val="List Paragraph"/>
    <w:basedOn w:val="a"/>
    <w:uiPriority w:val="34"/>
    <w:qFormat/>
    <w:rsid w:val="00133BD3"/>
    <w:pPr>
      <w:ind w:firstLineChars="200" w:firstLine="420"/>
    </w:pPr>
    <w:rPr>
      <w:rFonts w:eastAsia="KaiTi" w:cs="Times New Roman (正文 CS 字体)"/>
      <w:lang w:val="en-GB"/>
    </w:rPr>
  </w:style>
  <w:style w:type="character" w:customStyle="1" w:styleId="10">
    <w:name w:val="标题 1 字符"/>
    <w:basedOn w:val="a1"/>
    <w:link w:val="1"/>
    <w:uiPriority w:val="9"/>
    <w:rsid w:val="00D741A3"/>
    <w:rPr>
      <w:rFonts w:asciiTheme="majorHAnsi" w:eastAsiaTheme="majorEastAsia" w:hAnsiTheme="majorHAnsi" w:cstheme="majorBidi"/>
      <w:color w:val="0F4761" w:themeColor="accent1" w:themeShade="BF"/>
      <w:sz w:val="48"/>
      <w:szCs w:val="48"/>
      <w:lang w:val="en-GB"/>
    </w:rPr>
  </w:style>
  <w:style w:type="character" w:customStyle="1" w:styleId="30">
    <w:name w:val="标题 3 字符"/>
    <w:basedOn w:val="a1"/>
    <w:link w:val="3"/>
    <w:uiPriority w:val="9"/>
    <w:semiHidden/>
    <w:rsid w:val="00D741A3"/>
    <w:rPr>
      <w:rFonts w:asciiTheme="majorHAnsi" w:eastAsiaTheme="majorEastAsia" w:hAnsiTheme="majorHAnsi" w:cstheme="majorBidi"/>
      <w:color w:val="0F4761" w:themeColor="accent1" w:themeShade="BF"/>
      <w:sz w:val="32"/>
      <w:szCs w:val="32"/>
      <w:lang w:val="en-GB"/>
    </w:rPr>
  </w:style>
  <w:style w:type="character" w:customStyle="1" w:styleId="40">
    <w:name w:val="标题 4 字符"/>
    <w:basedOn w:val="a1"/>
    <w:link w:val="4"/>
    <w:uiPriority w:val="9"/>
    <w:semiHidden/>
    <w:rsid w:val="00D741A3"/>
    <w:rPr>
      <w:rFonts w:asciiTheme="minorHAnsi" w:eastAsiaTheme="minorEastAsia" w:hAnsiTheme="minorHAnsi" w:cstheme="majorBidi"/>
      <w:color w:val="0F4761" w:themeColor="accent1" w:themeShade="BF"/>
      <w:sz w:val="28"/>
      <w:szCs w:val="28"/>
      <w:lang w:val="en-GB"/>
    </w:rPr>
  </w:style>
  <w:style w:type="character" w:customStyle="1" w:styleId="50">
    <w:name w:val="标题 5 字符"/>
    <w:basedOn w:val="a1"/>
    <w:link w:val="5"/>
    <w:uiPriority w:val="9"/>
    <w:semiHidden/>
    <w:rsid w:val="00D741A3"/>
    <w:rPr>
      <w:rFonts w:asciiTheme="minorHAnsi" w:eastAsiaTheme="minorEastAsia" w:hAnsiTheme="minorHAnsi" w:cstheme="majorBidi"/>
      <w:color w:val="0F4761" w:themeColor="accent1" w:themeShade="BF"/>
      <w:sz w:val="24"/>
      <w:lang w:val="en-GB"/>
    </w:rPr>
  </w:style>
  <w:style w:type="character" w:customStyle="1" w:styleId="60">
    <w:name w:val="标题 6 字符"/>
    <w:basedOn w:val="a1"/>
    <w:link w:val="6"/>
    <w:uiPriority w:val="9"/>
    <w:semiHidden/>
    <w:rsid w:val="00D741A3"/>
    <w:rPr>
      <w:rFonts w:asciiTheme="minorHAnsi" w:eastAsiaTheme="minorEastAsia" w:hAnsiTheme="minorHAnsi" w:cstheme="majorBidi"/>
      <w:b/>
      <w:bCs/>
      <w:color w:val="0F4761" w:themeColor="accent1" w:themeShade="BF"/>
      <w:lang w:val="en-GB"/>
    </w:rPr>
  </w:style>
  <w:style w:type="character" w:customStyle="1" w:styleId="70">
    <w:name w:val="标题 7 字符"/>
    <w:basedOn w:val="a1"/>
    <w:link w:val="7"/>
    <w:uiPriority w:val="9"/>
    <w:semiHidden/>
    <w:rsid w:val="00D741A3"/>
    <w:rPr>
      <w:rFonts w:asciiTheme="minorHAnsi" w:eastAsiaTheme="minorEastAsia" w:hAnsiTheme="minorHAnsi" w:cstheme="majorBidi"/>
      <w:b/>
      <w:bCs/>
      <w:color w:val="595959" w:themeColor="text1" w:themeTint="A6"/>
      <w:lang w:val="en-GB"/>
    </w:rPr>
  </w:style>
  <w:style w:type="character" w:customStyle="1" w:styleId="80">
    <w:name w:val="标题 8 字符"/>
    <w:basedOn w:val="a1"/>
    <w:link w:val="8"/>
    <w:uiPriority w:val="9"/>
    <w:semiHidden/>
    <w:rsid w:val="00D741A3"/>
    <w:rPr>
      <w:rFonts w:asciiTheme="minorHAnsi" w:eastAsiaTheme="minorEastAsia" w:hAnsiTheme="minorHAnsi" w:cstheme="majorBidi"/>
      <w:color w:val="595959" w:themeColor="text1" w:themeTint="A6"/>
      <w:lang w:val="en-GB"/>
    </w:rPr>
  </w:style>
  <w:style w:type="character" w:customStyle="1" w:styleId="90">
    <w:name w:val="标题 9 字符"/>
    <w:basedOn w:val="a1"/>
    <w:link w:val="9"/>
    <w:uiPriority w:val="9"/>
    <w:semiHidden/>
    <w:rsid w:val="00D741A3"/>
    <w:rPr>
      <w:rFonts w:asciiTheme="minorHAnsi" w:eastAsiaTheme="majorEastAsia" w:hAnsiTheme="minorHAnsi" w:cstheme="majorBidi"/>
      <w:color w:val="595959" w:themeColor="text1" w:themeTint="A6"/>
      <w:lang w:val="en-GB"/>
    </w:rPr>
  </w:style>
  <w:style w:type="paragraph" w:styleId="a4">
    <w:name w:val="Title"/>
    <w:basedOn w:val="a"/>
    <w:next w:val="a"/>
    <w:link w:val="a5"/>
    <w:uiPriority w:val="10"/>
    <w:qFormat/>
    <w:rsid w:val="00D741A3"/>
    <w:pPr>
      <w:spacing w:after="80"/>
      <w:contextualSpacing/>
      <w:jc w:val="center"/>
    </w:pPr>
    <w:rPr>
      <w:rFonts w:asciiTheme="majorHAnsi" w:eastAsiaTheme="majorEastAsia" w:hAnsiTheme="majorHAnsi" w:cstheme="majorBidi"/>
      <w:spacing w:val="-10"/>
      <w:kern w:val="28"/>
      <w:sz w:val="56"/>
      <w:szCs w:val="56"/>
      <w:lang w:val="en-GB"/>
    </w:rPr>
  </w:style>
  <w:style w:type="character" w:customStyle="1" w:styleId="a5">
    <w:name w:val="标题 字符"/>
    <w:basedOn w:val="a1"/>
    <w:link w:val="a4"/>
    <w:uiPriority w:val="10"/>
    <w:rsid w:val="00D741A3"/>
    <w:rPr>
      <w:rFonts w:asciiTheme="majorHAnsi" w:eastAsiaTheme="majorEastAsia" w:hAnsiTheme="majorHAnsi" w:cstheme="majorBidi"/>
      <w:spacing w:val="-10"/>
      <w:kern w:val="28"/>
      <w:sz w:val="56"/>
      <w:szCs w:val="56"/>
      <w:lang w:val="en-GB"/>
    </w:rPr>
  </w:style>
  <w:style w:type="paragraph" w:styleId="a6">
    <w:name w:val="Subtitle"/>
    <w:basedOn w:val="a"/>
    <w:next w:val="a"/>
    <w:link w:val="a7"/>
    <w:uiPriority w:val="11"/>
    <w:qFormat/>
    <w:rsid w:val="00D741A3"/>
    <w:pPr>
      <w:numPr>
        <w:ilvl w:val="1"/>
      </w:numPr>
      <w:spacing w:after="160"/>
      <w:jc w:val="center"/>
    </w:pPr>
    <w:rPr>
      <w:rFonts w:asciiTheme="majorHAnsi" w:eastAsiaTheme="majorEastAsia" w:hAnsiTheme="majorHAnsi" w:cstheme="majorBidi"/>
      <w:color w:val="595959" w:themeColor="text1" w:themeTint="A6"/>
      <w:spacing w:val="15"/>
      <w:sz w:val="28"/>
      <w:szCs w:val="28"/>
      <w:lang w:val="en-GB"/>
    </w:rPr>
  </w:style>
  <w:style w:type="character" w:customStyle="1" w:styleId="a7">
    <w:name w:val="副标题 字符"/>
    <w:basedOn w:val="a1"/>
    <w:link w:val="a6"/>
    <w:uiPriority w:val="11"/>
    <w:rsid w:val="00D741A3"/>
    <w:rPr>
      <w:rFonts w:asciiTheme="majorHAnsi" w:eastAsiaTheme="majorEastAsia" w:hAnsiTheme="majorHAnsi" w:cstheme="majorBidi"/>
      <w:color w:val="595959" w:themeColor="text1" w:themeTint="A6"/>
      <w:spacing w:val="15"/>
      <w:sz w:val="28"/>
      <w:szCs w:val="28"/>
      <w:lang w:val="en-GB"/>
    </w:rPr>
  </w:style>
  <w:style w:type="paragraph" w:styleId="a8">
    <w:name w:val="Quote"/>
    <w:basedOn w:val="a"/>
    <w:next w:val="a"/>
    <w:link w:val="a9"/>
    <w:uiPriority w:val="29"/>
    <w:qFormat/>
    <w:rsid w:val="00D741A3"/>
    <w:pPr>
      <w:spacing w:before="160" w:after="160"/>
      <w:jc w:val="center"/>
    </w:pPr>
    <w:rPr>
      <w:rFonts w:eastAsia="KaiTi" w:cs="Times New Roman (正文 CS 字体)"/>
      <w:i/>
      <w:iCs/>
      <w:color w:val="404040" w:themeColor="text1" w:themeTint="BF"/>
      <w:lang w:val="en-GB"/>
    </w:rPr>
  </w:style>
  <w:style w:type="character" w:customStyle="1" w:styleId="a9">
    <w:name w:val="引用 字符"/>
    <w:basedOn w:val="a1"/>
    <w:link w:val="a8"/>
    <w:uiPriority w:val="29"/>
    <w:rsid w:val="00D741A3"/>
    <w:rPr>
      <w:i/>
      <w:iCs/>
      <w:color w:val="404040" w:themeColor="text1" w:themeTint="BF"/>
      <w:lang w:val="en-GB"/>
    </w:rPr>
  </w:style>
  <w:style w:type="character" w:styleId="aa">
    <w:name w:val="Intense Emphasis"/>
    <w:basedOn w:val="a1"/>
    <w:uiPriority w:val="21"/>
    <w:qFormat/>
    <w:rsid w:val="00D741A3"/>
    <w:rPr>
      <w:i/>
      <w:iCs/>
      <w:color w:val="0F4761" w:themeColor="accent1" w:themeShade="BF"/>
    </w:rPr>
  </w:style>
  <w:style w:type="paragraph" w:styleId="ab">
    <w:name w:val="Intense Quote"/>
    <w:basedOn w:val="a"/>
    <w:next w:val="a"/>
    <w:link w:val="ac"/>
    <w:uiPriority w:val="30"/>
    <w:qFormat/>
    <w:rsid w:val="00D741A3"/>
    <w:pPr>
      <w:pBdr>
        <w:top w:val="single" w:sz="4" w:space="10" w:color="0F4761" w:themeColor="accent1" w:themeShade="BF"/>
        <w:bottom w:val="single" w:sz="4" w:space="10" w:color="0F4761" w:themeColor="accent1" w:themeShade="BF"/>
      </w:pBdr>
      <w:spacing w:before="360" w:after="360"/>
      <w:ind w:left="864" w:right="864"/>
      <w:jc w:val="center"/>
    </w:pPr>
    <w:rPr>
      <w:rFonts w:eastAsia="KaiTi" w:cs="Times New Roman (正文 CS 字体)"/>
      <w:i/>
      <w:iCs/>
      <w:color w:val="0F4761" w:themeColor="accent1" w:themeShade="BF"/>
      <w:lang w:val="en-GB"/>
    </w:rPr>
  </w:style>
  <w:style w:type="character" w:customStyle="1" w:styleId="ac">
    <w:name w:val="明显引用 字符"/>
    <w:basedOn w:val="a1"/>
    <w:link w:val="ab"/>
    <w:uiPriority w:val="30"/>
    <w:rsid w:val="00D741A3"/>
    <w:rPr>
      <w:i/>
      <w:iCs/>
      <w:color w:val="0F4761" w:themeColor="accent1" w:themeShade="BF"/>
      <w:lang w:val="en-GB"/>
    </w:rPr>
  </w:style>
  <w:style w:type="character" w:styleId="ad">
    <w:name w:val="Intense Reference"/>
    <w:basedOn w:val="a1"/>
    <w:uiPriority w:val="32"/>
    <w:qFormat/>
    <w:rsid w:val="00D741A3"/>
    <w:rPr>
      <w:b/>
      <w:bCs/>
      <w:smallCaps/>
      <w:color w:val="0F4761" w:themeColor="accent1" w:themeShade="BF"/>
      <w:spacing w:val="5"/>
    </w:rPr>
  </w:style>
  <w:style w:type="paragraph" w:styleId="ae">
    <w:name w:val="Body Text"/>
    <w:link w:val="af"/>
    <w:qFormat/>
    <w:rsid w:val="00AB1C64"/>
    <w:pPr>
      <w:spacing w:after="240"/>
      <w:jc w:val="both"/>
    </w:pPr>
    <w:rPr>
      <w:rFonts w:eastAsia="宋体" w:cs="Simplified Arabic"/>
      <w:kern w:val="0"/>
      <w:sz w:val="24"/>
      <w:lang w:val="en-GB" w:eastAsia="en-GB" w:bidi="ar-AE"/>
    </w:rPr>
  </w:style>
  <w:style w:type="character" w:customStyle="1" w:styleId="af">
    <w:name w:val="正文文本 字符"/>
    <w:basedOn w:val="a1"/>
    <w:link w:val="ae"/>
    <w:rsid w:val="00AB1C64"/>
    <w:rPr>
      <w:rFonts w:eastAsia="宋体" w:cs="Simplified Arabic"/>
      <w:kern w:val="0"/>
      <w:sz w:val="24"/>
      <w:lang w:val="en-GB" w:eastAsia="en-GB" w:bidi="ar-AE"/>
    </w:rPr>
  </w:style>
  <w:style w:type="table" w:styleId="af0">
    <w:name w:val="Table Grid"/>
    <w:qFormat/>
    <w:rsid w:val="00AB1C64"/>
    <w:rPr>
      <w:rFonts w:asciiTheme="minorHAnsi" w:eastAsiaTheme="minorEastAsia" w:hAnsiTheme="minorHAnsi" w:cstheme="minorBid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1">
    <w:name w:val="header"/>
    <w:basedOn w:val="a"/>
    <w:link w:val="af2"/>
    <w:uiPriority w:val="99"/>
    <w:unhideWhenUsed/>
    <w:rsid w:val="00FD584B"/>
    <w:pPr>
      <w:tabs>
        <w:tab w:val="center" w:pos="4153"/>
        <w:tab w:val="right" w:pos="8306"/>
      </w:tabs>
      <w:snapToGrid w:val="0"/>
      <w:jc w:val="center"/>
    </w:pPr>
    <w:rPr>
      <w:sz w:val="18"/>
      <w:szCs w:val="18"/>
    </w:rPr>
  </w:style>
  <w:style w:type="character" w:customStyle="1" w:styleId="af2">
    <w:name w:val="页眉 字符"/>
    <w:basedOn w:val="a1"/>
    <w:link w:val="af1"/>
    <w:uiPriority w:val="99"/>
    <w:rsid w:val="00FD584B"/>
    <w:rPr>
      <w:rFonts w:eastAsia="宋体" w:cs="Times New Roman"/>
      <w:sz w:val="18"/>
      <w:szCs w:val="18"/>
    </w:rPr>
  </w:style>
  <w:style w:type="paragraph" w:styleId="af3">
    <w:name w:val="footer"/>
    <w:basedOn w:val="a"/>
    <w:link w:val="af4"/>
    <w:uiPriority w:val="99"/>
    <w:unhideWhenUsed/>
    <w:rsid w:val="00FD584B"/>
    <w:pPr>
      <w:tabs>
        <w:tab w:val="center" w:pos="4153"/>
        <w:tab w:val="right" w:pos="8306"/>
      </w:tabs>
      <w:snapToGrid w:val="0"/>
      <w:jc w:val="left"/>
    </w:pPr>
    <w:rPr>
      <w:sz w:val="18"/>
      <w:szCs w:val="18"/>
    </w:rPr>
  </w:style>
  <w:style w:type="character" w:customStyle="1" w:styleId="af4">
    <w:name w:val="页脚 字符"/>
    <w:basedOn w:val="a1"/>
    <w:link w:val="af3"/>
    <w:uiPriority w:val="99"/>
    <w:rsid w:val="00FD584B"/>
    <w:rPr>
      <w:rFonts w:eastAsia="宋体" w:cs="Times New Roman"/>
      <w:sz w:val="18"/>
      <w:szCs w:val="18"/>
    </w:rPr>
  </w:style>
  <w:style w:type="paragraph" w:styleId="af5">
    <w:name w:val="Revision"/>
    <w:hidden/>
    <w:uiPriority w:val="99"/>
    <w:semiHidden/>
    <w:rsid w:val="00F335C3"/>
    <w:rPr>
      <w:rFonts w:eastAsia="宋体" w:cs="Times New Roman"/>
    </w:rPr>
  </w:style>
  <w:style w:type="character" w:styleId="af6">
    <w:name w:val="annotation reference"/>
    <w:basedOn w:val="a1"/>
    <w:uiPriority w:val="99"/>
    <w:semiHidden/>
    <w:unhideWhenUsed/>
    <w:rsid w:val="002A7479"/>
    <w:rPr>
      <w:sz w:val="21"/>
      <w:szCs w:val="21"/>
    </w:rPr>
  </w:style>
  <w:style w:type="paragraph" w:styleId="af7">
    <w:name w:val="annotation text"/>
    <w:basedOn w:val="a"/>
    <w:link w:val="af8"/>
    <w:uiPriority w:val="99"/>
    <w:semiHidden/>
    <w:unhideWhenUsed/>
    <w:rsid w:val="002A7479"/>
    <w:pPr>
      <w:jc w:val="left"/>
    </w:pPr>
  </w:style>
  <w:style w:type="character" w:customStyle="1" w:styleId="af8">
    <w:name w:val="批注文字 字符"/>
    <w:basedOn w:val="a1"/>
    <w:link w:val="af7"/>
    <w:uiPriority w:val="99"/>
    <w:semiHidden/>
    <w:rsid w:val="002A7479"/>
    <w:rPr>
      <w:rFonts w:eastAsia="宋体" w:cs="Times New Roman"/>
    </w:rPr>
  </w:style>
  <w:style w:type="paragraph" w:styleId="af9">
    <w:name w:val="annotation subject"/>
    <w:basedOn w:val="af7"/>
    <w:next w:val="af7"/>
    <w:link w:val="afa"/>
    <w:uiPriority w:val="99"/>
    <w:semiHidden/>
    <w:unhideWhenUsed/>
    <w:rsid w:val="002A7479"/>
    <w:rPr>
      <w:b/>
      <w:bCs/>
    </w:rPr>
  </w:style>
  <w:style w:type="character" w:customStyle="1" w:styleId="afa">
    <w:name w:val="批注主题 字符"/>
    <w:basedOn w:val="af8"/>
    <w:link w:val="af9"/>
    <w:uiPriority w:val="99"/>
    <w:semiHidden/>
    <w:rsid w:val="002A7479"/>
    <w:rPr>
      <w:rFonts w:eastAsia="宋体" w:cs="Times New Roman"/>
      <w:b/>
      <w:bCs/>
    </w:rPr>
  </w:style>
  <w:style w:type="paragraph" w:styleId="afb">
    <w:name w:val="Balloon Text"/>
    <w:basedOn w:val="a"/>
    <w:link w:val="afc"/>
    <w:uiPriority w:val="99"/>
    <w:semiHidden/>
    <w:unhideWhenUsed/>
    <w:rsid w:val="002A7479"/>
    <w:rPr>
      <w:sz w:val="18"/>
      <w:szCs w:val="18"/>
    </w:rPr>
  </w:style>
  <w:style w:type="character" w:customStyle="1" w:styleId="afc">
    <w:name w:val="批注框文本 字符"/>
    <w:basedOn w:val="a1"/>
    <w:link w:val="afb"/>
    <w:uiPriority w:val="99"/>
    <w:semiHidden/>
    <w:rsid w:val="002A7479"/>
    <w:rPr>
      <w:rFonts w:eastAsia="宋体" w:cs="Times New Roman"/>
      <w:sz w:val="18"/>
      <w:szCs w:val="18"/>
    </w:rPr>
  </w:style>
  <w:style w:type="paragraph" w:customStyle="1" w:styleId="c">
    <w:name w:val="c简易公示表表格正文"/>
    <w:next w:val="a"/>
    <w:qFormat/>
    <w:rsid w:val="00E31921"/>
    <w:pPr>
      <w:adjustRightInd w:val="0"/>
      <w:snapToGrid w:val="0"/>
      <w:spacing w:line="440" w:lineRule="atLeast"/>
      <w:jc w:val="both"/>
    </w:pPr>
    <w:rPr>
      <w:rFonts w:eastAsia="楷体_GB2312" w:cstheme="minorBidi"/>
      <w:sz w:val="24"/>
      <w:szCs w:val="21"/>
    </w:rPr>
  </w:style>
  <w:style w:type="table" w:customStyle="1" w:styleId="29">
    <w:name w:val="网格型29"/>
    <w:basedOn w:val="a2"/>
    <w:next w:val="af0"/>
    <w:qFormat/>
    <w:rsid w:val="00E3192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6936-9A19-47DD-8464-665EFDC7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2025-12-12T07:10:00Z</dcterms:created>
  <dcterms:modified xsi:type="dcterms:W3CDTF">2025-12-12T07:10:00Z</dcterms:modified>
</cp:coreProperties>
</file>