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6A1C9" w14:textId="77777777" w:rsidR="00795897" w:rsidRPr="00365D90" w:rsidRDefault="00795897" w:rsidP="00E419C9">
      <w:pPr>
        <w:widowControl/>
        <w:adjustRightInd/>
        <w:snapToGrid/>
        <w:jc w:val="center"/>
        <w:rPr>
          <w:rFonts w:ascii="黑体" w:eastAsia="黑体" w:hAnsi="黑体" w:cs="Times New Roman"/>
          <w:kern w:val="0"/>
          <w:sz w:val="36"/>
          <w:szCs w:val="36"/>
          <w:lang w:val="en-GB" w:bidi="ar-AE"/>
        </w:rPr>
      </w:pPr>
      <w:r w:rsidRPr="00365D90">
        <w:rPr>
          <w:rFonts w:ascii="黑体" w:eastAsia="黑体" w:hAnsi="黑体" w:cs="Times New Roman"/>
          <w:kern w:val="0"/>
          <w:sz w:val="36"/>
          <w:szCs w:val="36"/>
          <w:lang w:val="en-GB" w:bidi="ar-AE"/>
        </w:rPr>
        <w:t>经营者集中简易案件公示表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0"/>
        <w:gridCol w:w="1917"/>
        <w:gridCol w:w="5783"/>
      </w:tblGrid>
      <w:tr w:rsidR="00795897" w:rsidRPr="0025400D" w14:paraId="46BD580C" w14:textId="77777777" w:rsidTr="0065364A">
        <w:trPr>
          <w:trHeight w:val="232"/>
        </w:trPr>
        <w:tc>
          <w:tcPr>
            <w:tcW w:w="1940" w:type="dxa"/>
            <w:shd w:val="clear" w:color="auto" w:fill="D9D9D9"/>
            <w:vAlign w:val="center"/>
          </w:tcPr>
          <w:p w14:paraId="70697D5A" w14:textId="77777777" w:rsidR="00795897" w:rsidRPr="0025400D" w:rsidRDefault="00795897" w:rsidP="005C0C59">
            <w:pPr>
              <w:widowControl/>
              <w:adjustRightInd/>
              <w:snapToGrid/>
              <w:spacing w:after="240"/>
              <w:jc w:val="center"/>
              <w:rPr>
                <w:rFonts w:ascii="宋体" w:eastAsia="宋体" w:hAnsi="宋体" w:cs="Times New Roman"/>
                <w:kern w:val="0"/>
                <w:sz w:val="24"/>
                <w:szCs w:val="24"/>
                <w:lang w:eastAsia="en-GB" w:bidi="ar-AE"/>
              </w:rPr>
            </w:pPr>
            <w:proofErr w:type="spellStart"/>
            <w:r w:rsidRPr="0025400D">
              <w:rPr>
                <w:rFonts w:ascii="宋体" w:eastAsia="宋体" w:hAnsi="宋体" w:cs="Times New Roman"/>
                <w:kern w:val="0"/>
                <w:sz w:val="24"/>
                <w:szCs w:val="24"/>
                <w:lang w:val="en-GB" w:eastAsia="en-GB" w:bidi="ar-AE"/>
              </w:rPr>
              <w:t>案件名称</w:t>
            </w:r>
            <w:proofErr w:type="spellEnd"/>
          </w:p>
        </w:tc>
        <w:tc>
          <w:tcPr>
            <w:tcW w:w="7700" w:type="dxa"/>
            <w:gridSpan w:val="2"/>
            <w:shd w:val="clear" w:color="auto" w:fill="auto"/>
          </w:tcPr>
          <w:p w14:paraId="19FAD4AB" w14:textId="19CCFFE6" w:rsidR="00795897" w:rsidRPr="0025400D" w:rsidRDefault="0065364A" w:rsidP="00EA616A">
            <w:pPr>
              <w:widowControl/>
              <w:adjustRightInd/>
              <w:rPr>
                <w:rFonts w:ascii="宋体" w:eastAsia="宋体" w:hAnsi="宋体" w:cs="Arial"/>
                <w:color w:val="000000"/>
                <w:kern w:val="0"/>
                <w:sz w:val="24"/>
                <w:szCs w:val="24"/>
                <w:lang w:val="en-GB" w:bidi="ar-AE"/>
              </w:rPr>
            </w:pPr>
            <w:r w:rsidRPr="0065364A">
              <w:rPr>
                <w:rFonts w:ascii="宋体" w:eastAsia="宋体" w:hAnsi="宋体" w:cs="Arial" w:hint="eastAsia"/>
                <w:color w:val="000000"/>
                <w:kern w:val="0"/>
                <w:sz w:val="24"/>
                <w:szCs w:val="24"/>
                <w:lang w:val="en-GB" w:bidi="ar-AE"/>
              </w:rPr>
              <w:t>新疆天池能源有限责任公司与新疆象道物流有限公司新设合营企业案</w:t>
            </w:r>
          </w:p>
        </w:tc>
      </w:tr>
      <w:tr w:rsidR="00795897" w:rsidRPr="0025400D" w14:paraId="4E8C6DD2" w14:textId="77777777" w:rsidTr="005C0C59">
        <w:trPr>
          <w:trHeight w:val="993"/>
        </w:trPr>
        <w:tc>
          <w:tcPr>
            <w:tcW w:w="1940" w:type="dxa"/>
            <w:shd w:val="clear" w:color="auto" w:fill="D9D9D9"/>
            <w:vAlign w:val="center"/>
          </w:tcPr>
          <w:p w14:paraId="68E7997A" w14:textId="77777777" w:rsidR="00795897" w:rsidRPr="0025400D" w:rsidRDefault="00795897" w:rsidP="005C0C59">
            <w:pPr>
              <w:widowControl/>
              <w:adjustRightInd/>
              <w:snapToGrid/>
              <w:spacing w:after="240"/>
              <w:jc w:val="center"/>
              <w:rPr>
                <w:rFonts w:ascii="宋体" w:eastAsia="宋体" w:hAnsi="宋体" w:cs="Times New Roman"/>
                <w:kern w:val="0"/>
                <w:sz w:val="24"/>
                <w:szCs w:val="24"/>
                <w:lang w:bidi="ar-AE"/>
              </w:rPr>
            </w:pPr>
            <w:r w:rsidRPr="0025400D">
              <w:rPr>
                <w:rFonts w:ascii="宋体" w:eastAsia="宋体" w:hAnsi="宋体" w:cs="Times New Roman"/>
                <w:kern w:val="0"/>
                <w:sz w:val="24"/>
                <w:szCs w:val="24"/>
                <w:lang w:val="en-GB" w:bidi="ar-AE"/>
              </w:rPr>
              <w:t>交易概况（限200字内）</w:t>
            </w:r>
          </w:p>
        </w:tc>
        <w:tc>
          <w:tcPr>
            <w:tcW w:w="7700" w:type="dxa"/>
            <w:gridSpan w:val="2"/>
            <w:shd w:val="clear" w:color="auto" w:fill="auto"/>
          </w:tcPr>
          <w:p w14:paraId="17345ACF" w14:textId="5C67518F" w:rsidR="00795897" w:rsidRPr="00CB6D0C" w:rsidRDefault="0065364A">
            <w:pPr>
              <w:widowControl/>
              <w:adjustRightInd/>
              <w:rPr>
                <w:rFonts w:ascii="宋体" w:eastAsia="宋体" w:hAnsi="宋体" w:cs="Arial"/>
                <w:color w:val="000000"/>
                <w:kern w:val="0"/>
                <w:sz w:val="24"/>
                <w:szCs w:val="24"/>
                <w:lang w:bidi="ar-AE"/>
              </w:rPr>
            </w:pPr>
            <w:r w:rsidRPr="0065364A">
              <w:rPr>
                <w:rFonts w:ascii="宋体" w:eastAsia="宋体" w:hAnsi="宋体" w:cs="Arial" w:hint="eastAsia"/>
                <w:color w:val="000000"/>
                <w:kern w:val="0"/>
                <w:sz w:val="24"/>
                <w:szCs w:val="24"/>
                <w:lang w:bidi="ar-AE"/>
              </w:rPr>
              <w:t>新疆天池能源有限责任公司</w:t>
            </w:r>
            <w:r>
              <w:rPr>
                <w:rFonts w:ascii="宋体" w:eastAsia="宋体" w:hAnsi="宋体" w:cs="Arial" w:hint="eastAsia"/>
                <w:color w:val="000000"/>
                <w:kern w:val="0"/>
                <w:sz w:val="24"/>
                <w:szCs w:val="24"/>
                <w:lang w:bidi="ar-AE"/>
              </w:rPr>
              <w:t>（“天池能源”）</w:t>
            </w:r>
            <w:r w:rsidRPr="0065364A">
              <w:rPr>
                <w:rFonts w:ascii="宋体" w:eastAsia="宋体" w:hAnsi="宋体" w:cs="Arial" w:hint="eastAsia"/>
                <w:color w:val="000000"/>
                <w:kern w:val="0"/>
                <w:sz w:val="24"/>
                <w:szCs w:val="24"/>
                <w:lang w:bidi="ar-AE"/>
              </w:rPr>
              <w:t>与新疆象道物流有限公司</w:t>
            </w:r>
            <w:r>
              <w:rPr>
                <w:rFonts w:ascii="宋体" w:eastAsia="宋体" w:hAnsi="宋体" w:cs="Arial" w:hint="eastAsia"/>
                <w:color w:val="000000"/>
                <w:kern w:val="0"/>
                <w:sz w:val="24"/>
                <w:szCs w:val="24"/>
                <w:lang w:bidi="ar-AE"/>
              </w:rPr>
              <w:t>（“象道物流”）</w:t>
            </w:r>
            <w:r w:rsidR="00CB6D0C" w:rsidRPr="0073195C">
              <w:rPr>
                <w:rFonts w:ascii="宋体" w:eastAsia="宋体" w:hAnsi="宋体" w:cs="Arial" w:hint="eastAsia"/>
                <w:color w:val="000000"/>
                <w:kern w:val="0"/>
                <w:sz w:val="24"/>
                <w:szCs w:val="24"/>
                <w:lang w:bidi="ar-AE"/>
              </w:rPr>
              <w:t>签署协议，拟共同新设合营企业。合营企业将主要</w:t>
            </w:r>
            <w:r w:rsidRPr="0065364A">
              <w:rPr>
                <w:rFonts w:ascii="宋体" w:eastAsia="宋体" w:hAnsi="宋体" w:cs="Arial" w:hint="eastAsia"/>
                <w:color w:val="000000"/>
                <w:kern w:val="0"/>
                <w:sz w:val="24"/>
                <w:szCs w:val="24"/>
                <w:lang w:bidi="ar-AE"/>
              </w:rPr>
              <w:t>从事第三方物流</w:t>
            </w:r>
            <w:r w:rsidR="0020493E">
              <w:rPr>
                <w:rFonts w:ascii="宋体" w:eastAsia="宋体" w:hAnsi="宋体" w:cs="Arial" w:hint="eastAsia"/>
                <w:color w:val="000000"/>
                <w:kern w:val="0"/>
                <w:sz w:val="24"/>
                <w:szCs w:val="24"/>
                <w:lang w:bidi="ar-AE"/>
              </w:rPr>
              <w:t>服务</w:t>
            </w:r>
            <w:r w:rsidR="00CB6D0C" w:rsidRPr="0073195C">
              <w:rPr>
                <w:rFonts w:ascii="宋体" w:eastAsia="宋体" w:hAnsi="宋体" w:cs="Arial" w:hint="eastAsia"/>
                <w:color w:val="000000"/>
                <w:kern w:val="0"/>
                <w:sz w:val="24"/>
                <w:szCs w:val="24"/>
                <w:lang w:bidi="ar-AE"/>
              </w:rPr>
              <w:t>。交易完成后，</w:t>
            </w:r>
            <w:r>
              <w:rPr>
                <w:rFonts w:ascii="宋体" w:eastAsia="宋体" w:hAnsi="宋体" w:cs="Arial" w:hint="eastAsia"/>
                <w:color w:val="000000"/>
                <w:kern w:val="0"/>
                <w:sz w:val="24"/>
                <w:szCs w:val="24"/>
                <w:lang w:bidi="ar-AE"/>
              </w:rPr>
              <w:t>天池能源</w:t>
            </w:r>
            <w:r w:rsidR="001F3243">
              <w:rPr>
                <w:rFonts w:ascii="宋体" w:eastAsia="宋体" w:hAnsi="宋体" w:cs="Arial" w:hint="eastAsia"/>
                <w:color w:val="000000"/>
                <w:kern w:val="0"/>
                <w:sz w:val="24"/>
                <w:szCs w:val="24"/>
                <w:lang w:bidi="ar-AE"/>
              </w:rPr>
              <w:t>和</w:t>
            </w:r>
            <w:proofErr w:type="gramStart"/>
            <w:r>
              <w:rPr>
                <w:rFonts w:ascii="宋体" w:eastAsia="宋体" w:hAnsi="宋体" w:cs="Arial" w:hint="eastAsia"/>
                <w:color w:val="000000"/>
                <w:kern w:val="0"/>
                <w:sz w:val="24"/>
                <w:szCs w:val="24"/>
                <w:lang w:bidi="ar-AE"/>
              </w:rPr>
              <w:t>象</w:t>
            </w:r>
            <w:proofErr w:type="gramEnd"/>
            <w:r>
              <w:rPr>
                <w:rFonts w:ascii="宋体" w:eastAsia="宋体" w:hAnsi="宋体" w:cs="Arial" w:hint="eastAsia"/>
                <w:color w:val="000000"/>
                <w:kern w:val="0"/>
                <w:sz w:val="24"/>
                <w:szCs w:val="24"/>
                <w:lang w:bidi="ar-AE"/>
              </w:rPr>
              <w:t>道物流</w:t>
            </w:r>
            <w:r w:rsidR="0073195C">
              <w:rPr>
                <w:rFonts w:ascii="宋体" w:eastAsia="宋体" w:hAnsi="宋体" w:cs="Arial" w:hint="eastAsia"/>
                <w:color w:val="000000"/>
                <w:kern w:val="0"/>
                <w:sz w:val="24"/>
                <w:szCs w:val="24"/>
                <w:lang w:bidi="ar-AE"/>
              </w:rPr>
              <w:t>将分别持有</w:t>
            </w:r>
            <w:r w:rsidR="00CB6D0C" w:rsidRPr="0073195C">
              <w:rPr>
                <w:rFonts w:ascii="宋体" w:eastAsia="宋体" w:hAnsi="宋体" w:cs="Arial" w:hint="eastAsia"/>
                <w:color w:val="000000"/>
                <w:kern w:val="0"/>
                <w:sz w:val="24"/>
                <w:szCs w:val="24"/>
                <w:lang w:bidi="ar-AE"/>
              </w:rPr>
              <w:t>合营企业</w:t>
            </w:r>
            <w:r>
              <w:rPr>
                <w:rFonts w:ascii="宋体" w:eastAsia="宋体" w:hAnsi="宋体" w:cs="Arial"/>
                <w:color w:val="000000"/>
                <w:kern w:val="0"/>
                <w:sz w:val="24"/>
                <w:szCs w:val="24"/>
                <w:lang w:bidi="ar-AE"/>
              </w:rPr>
              <w:t>51</w:t>
            </w:r>
            <w:r w:rsidR="00CB6D0C" w:rsidRPr="0073195C">
              <w:rPr>
                <w:rFonts w:ascii="宋体" w:eastAsia="宋体" w:hAnsi="宋体" w:cs="Arial"/>
                <w:color w:val="000000"/>
                <w:kern w:val="0"/>
                <w:sz w:val="24"/>
                <w:szCs w:val="24"/>
                <w:lang w:bidi="ar-AE"/>
              </w:rPr>
              <w:t>%</w:t>
            </w:r>
            <w:r w:rsidR="0073195C">
              <w:rPr>
                <w:rFonts w:ascii="宋体" w:eastAsia="宋体" w:hAnsi="宋体" w:cs="Arial" w:hint="eastAsia"/>
                <w:color w:val="000000"/>
                <w:kern w:val="0"/>
                <w:sz w:val="24"/>
                <w:szCs w:val="24"/>
                <w:lang w:bidi="ar-AE"/>
              </w:rPr>
              <w:t>和</w:t>
            </w:r>
            <w:r>
              <w:rPr>
                <w:rFonts w:ascii="宋体" w:eastAsia="宋体" w:hAnsi="宋体" w:cs="Arial"/>
                <w:color w:val="000000"/>
                <w:kern w:val="0"/>
                <w:sz w:val="24"/>
                <w:szCs w:val="24"/>
                <w:lang w:bidi="ar-AE"/>
              </w:rPr>
              <w:t>49</w:t>
            </w:r>
            <w:r w:rsidR="0073195C">
              <w:rPr>
                <w:rFonts w:ascii="宋体" w:eastAsia="宋体" w:hAnsi="宋体" w:cs="Arial"/>
                <w:color w:val="000000"/>
                <w:kern w:val="0"/>
                <w:sz w:val="24"/>
                <w:szCs w:val="24"/>
                <w:lang w:bidi="ar-AE"/>
              </w:rPr>
              <w:t>%</w:t>
            </w:r>
            <w:r w:rsidR="001F3243">
              <w:rPr>
                <w:rFonts w:ascii="宋体" w:eastAsia="宋体" w:hAnsi="宋体" w:cs="Arial" w:hint="eastAsia"/>
                <w:color w:val="000000"/>
                <w:kern w:val="0"/>
                <w:sz w:val="24"/>
                <w:szCs w:val="24"/>
                <w:lang w:bidi="ar-AE"/>
              </w:rPr>
              <w:t>的</w:t>
            </w:r>
            <w:r w:rsidR="0073195C">
              <w:rPr>
                <w:rFonts w:ascii="宋体" w:eastAsia="宋体" w:hAnsi="宋体" w:cs="Arial" w:hint="eastAsia"/>
                <w:color w:val="000000"/>
                <w:kern w:val="0"/>
                <w:sz w:val="24"/>
                <w:szCs w:val="24"/>
                <w:lang w:bidi="ar-AE"/>
              </w:rPr>
              <w:t>股权</w:t>
            </w:r>
            <w:r w:rsidR="00CB6D0C" w:rsidRPr="0073195C">
              <w:rPr>
                <w:rFonts w:ascii="宋体" w:eastAsia="宋体" w:hAnsi="宋体" w:cs="Arial" w:hint="eastAsia"/>
                <w:color w:val="000000"/>
                <w:kern w:val="0"/>
                <w:sz w:val="24"/>
                <w:szCs w:val="24"/>
                <w:lang w:bidi="ar-AE"/>
              </w:rPr>
              <w:t>，</w:t>
            </w:r>
            <w:r w:rsidR="0020493E">
              <w:rPr>
                <w:rFonts w:ascii="宋体" w:eastAsia="宋体" w:hAnsi="宋体" w:cs="Arial" w:hint="eastAsia"/>
                <w:color w:val="000000"/>
                <w:kern w:val="0"/>
                <w:sz w:val="24"/>
                <w:szCs w:val="24"/>
                <w:lang w:bidi="ar-AE"/>
              </w:rPr>
              <w:t>双方</w:t>
            </w:r>
            <w:r w:rsidR="00CB6D0C" w:rsidRPr="0073195C">
              <w:rPr>
                <w:rFonts w:ascii="宋体" w:eastAsia="宋体" w:hAnsi="宋体" w:cs="Arial" w:hint="eastAsia"/>
                <w:color w:val="000000"/>
                <w:kern w:val="0"/>
                <w:sz w:val="24"/>
                <w:szCs w:val="24"/>
                <w:lang w:bidi="ar-AE"/>
              </w:rPr>
              <w:t>共同控制</w:t>
            </w:r>
            <w:r w:rsidR="0076362A">
              <w:rPr>
                <w:rFonts w:ascii="宋体" w:eastAsia="宋体" w:hAnsi="宋体" w:cs="Arial" w:hint="eastAsia"/>
                <w:color w:val="000000"/>
                <w:kern w:val="0"/>
                <w:sz w:val="24"/>
                <w:szCs w:val="24"/>
                <w:lang w:bidi="ar-AE"/>
              </w:rPr>
              <w:t>合营企业</w:t>
            </w:r>
            <w:r w:rsidR="00CB6D0C" w:rsidRPr="0073195C">
              <w:rPr>
                <w:rFonts w:ascii="宋体" w:eastAsia="宋体" w:hAnsi="宋体" w:cs="Arial" w:hint="eastAsia"/>
                <w:color w:val="000000"/>
                <w:kern w:val="0"/>
                <w:sz w:val="24"/>
                <w:szCs w:val="24"/>
                <w:lang w:bidi="ar-AE"/>
              </w:rPr>
              <w:t>。</w:t>
            </w:r>
          </w:p>
        </w:tc>
      </w:tr>
      <w:tr w:rsidR="007E0C00" w:rsidRPr="0025400D" w14:paraId="71552720" w14:textId="77777777" w:rsidTr="00BC1A0E">
        <w:trPr>
          <w:trHeight w:val="468"/>
        </w:trPr>
        <w:tc>
          <w:tcPr>
            <w:tcW w:w="1940" w:type="dxa"/>
            <w:vMerge w:val="restart"/>
            <w:shd w:val="clear" w:color="auto" w:fill="D9D9D9"/>
            <w:vAlign w:val="center"/>
          </w:tcPr>
          <w:p w14:paraId="7C5DFB16" w14:textId="77777777" w:rsidR="007E0C00" w:rsidRPr="0025400D" w:rsidRDefault="007E0C00" w:rsidP="005C0C59">
            <w:pPr>
              <w:jc w:val="center"/>
              <w:rPr>
                <w:rFonts w:ascii="宋体" w:eastAsia="宋体" w:hAnsi="宋体" w:cs="Times"/>
                <w:kern w:val="0"/>
                <w:sz w:val="24"/>
                <w:szCs w:val="24"/>
                <w:lang w:val="x-none" w:bidi="ar-AE"/>
              </w:rPr>
            </w:pPr>
            <w:r w:rsidRPr="0025400D">
              <w:rPr>
                <w:rFonts w:ascii="宋体" w:eastAsia="宋体" w:hAnsi="宋体" w:cs="Times" w:hint="eastAsia"/>
                <w:kern w:val="0"/>
                <w:sz w:val="24"/>
                <w:szCs w:val="24"/>
                <w:lang w:val="x-none" w:bidi="ar-AE"/>
              </w:rPr>
              <w:t>参与集中的经营者简介</w:t>
            </w:r>
            <w:r w:rsidRPr="0025400D">
              <w:rPr>
                <w:rFonts w:ascii="宋体" w:eastAsia="宋体" w:hAnsi="宋体" w:cs="宋体" w:hint="eastAsia"/>
                <w:bCs/>
                <w:color w:val="000000"/>
                <w:kern w:val="0"/>
                <w:sz w:val="24"/>
                <w:szCs w:val="24"/>
                <w:lang w:val="x-none" w:bidi="ar-AE"/>
              </w:rPr>
              <w:t>（每个限</w:t>
            </w:r>
            <w:r w:rsidRPr="0025400D">
              <w:rPr>
                <w:rFonts w:ascii="宋体" w:eastAsia="宋体" w:hAnsi="宋体" w:cs="宋体" w:hint="eastAsia"/>
                <w:bCs/>
                <w:color w:val="000000"/>
                <w:kern w:val="0"/>
                <w:sz w:val="24"/>
                <w:szCs w:val="24"/>
                <w:lang w:bidi="ar-AE"/>
              </w:rPr>
              <w:t>100字以内</w:t>
            </w:r>
            <w:r w:rsidRPr="0025400D">
              <w:rPr>
                <w:rFonts w:ascii="宋体" w:eastAsia="宋体" w:hAnsi="宋体" w:cs="宋体" w:hint="eastAsia"/>
                <w:bCs/>
                <w:color w:val="000000"/>
                <w:kern w:val="0"/>
                <w:sz w:val="24"/>
                <w:szCs w:val="24"/>
                <w:lang w:val="x-none" w:bidi="ar-AE"/>
              </w:rPr>
              <w:t>）</w:t>
            </w:r>
          </w:p>
        </w:tc>
        <w:tc>
          <w:tcPr>
            <w:tcW w:w="1917" w:type="dxa"/>
            <w:shd w:val="clear" w:color="auto" w:fill="auto"/>
          </w:tcPr>
          <w:p w14:paraId="3C76671D" w14:textId="3527B213" w:rsidR="007E0C00" w:rsidRPr="00854872" w:rsidRDefault="007E0C00" w:rsidP="00573EB3">
            <w:pPr>
              <w:widowControl/>
              <w:adjustRightInd/>
              <w:snapToGrid/>
              <w:jc w:val="left"/>
              <w:rPr>
                <w:rFonts w:ascii="宋体" w:eastAsia="宋体" w:hAnsi="宋体" w:cs="Arial"/>
                <w:color w:val="000000"/>
                <w:kern w:val="0"/>
                <w:szCs w:val="24"/>
                <w:lang w:bidi="ar-AE"/>
              </w:rPr>
            </w:pPr>
            <w:r w:rsidRPr="00854872">
              <w:rPr>
                <w:rFonts w:ascii="宋体" w:eastAsia="宋体" w:hAnsi="宋体" w:cs="Arial"/>
                <w:color w:val="000000"/>
                <w:kern w:val="0"/>
                <w:sz w:val="24"/>
                <w:szCs w:val="24"/>
                <w:lang w:bidi="ar-AE"/>
              </w:rPr>
              <w:t xml:space="preserve">1. </w:t>
            </w:r>
            <w:r w:rsidR="00214D8C">
              <w:rPr>
                <w:rFonts w:ascii="宋体" w:eastAsia="宋体" w:hAnsi="宋体" w:cs="Arial" w:hint="eastAsia"/>
                <w:color w:val="000000"/>
                <w:kern w:val="0"/>
                <w:sz w:val="24"/>
                <w:szCs w:val="24"/>
                <w:lang w:bidi="ar-AE"/>
              </w:rPr>
              <w:t>天池能源</w:t>
            </w:r>
          </w:p>
        </w:tc>
        <w:tc>
          <w:tcPr>
            <w:tcW w:w="5783" w:type="dxa"/>
            <w:shd w:val="clear" w:color="auto" w:fill="auto"/>
          </w:tcPr>
          <w:p w14:paraId="5AE609C4" w14:textId="5DCE67BD" w:rsidR="007E0C00" w:rsidRPr="00854872" w:rsidRDefault="00214D8C" w:rsidP="005C0C59">
            <w:pPr>
              <w:widowControl/>
              <w:adjustRightInd/>
              <w:rPr>
                <w:rFonts w:ascii="宋体" w:eastAsia="宋体" w:hAnsi="宋体" w:cs="Arial"/>
                <w:color w:val="000000"/>
                <w:kern w:val="0"/>
                <w:sz w:val="24"/>
                <w:szCs w:val="24"/>
                <w:lang w:val="en-GB" w:bidi="ar-AE"/>
              </w:rPr>
            </w:pPr>
            <w:r>
              <w:rPr>
                <w:rFonts w:ascii="宋体" w:eastAsia="宋体" w:hAnsi="宋体" w:cs="Arial" w:hint="eastAsia"/>
                <w:color w:val="000000"/>
                <w:kern w:val="0"/>
                <w:sz w:val="24"/>
                <w:szCs w:val="24"/>
                <w:lang w:bidi="ar-AE"/>
              </w:rPr>
              <w:t>天池能源</w:t>
            </w:r>
            <w:r w:rsidR="007E0C00" w:rsidRPr="00854872">
              <w:rPr>
                <w:rFonts w:ascii="宋体" w:eastAsia="宋体" w:hAnsi="宋体" w:cs="Arial" w:hint="eastAsia"/>
                <w:color w:val="000000"/>
                <w:kern w:val="0"/>
                <w:sz w:val="24"/>
                <w:szCs w:val="24"/>
                <w:lang w:val="en-GB" w:bidi="ar-AE"/>
              </w:rPr>
              <w:t>于</w:t>
            </w:r>
            <w:r>
              <w:rPr>
                <w:rFonts w:ascii="宋体" w:eastAsia="宋体" w:hAnsi="宋体" w:cs="Arial"/>
                <w:color w:val="000000"/>
                <w:kern w:val="0"/>
                <w:sz w:val="24"/>
                <w:szCs w:val="24"/>
                <w:lang w:val="en-GB" w:bidi="ar-AE"/>
              </w:rPr>
              <w:t>2002</w:t>
            </w:r>
            <w:r w:rsidR="007E0C00" w:rsidRPr="00854872">
              <w:rPr>
                <w:rFonts w:ascii="宋体" w:eastAsia="宋体" w:hAnsi="宋体" w:cs="Arial" w:hint="eastAsia"/>
                <w:color w:val="000000"/>
                <w:kern w:val="0"/>
                <w:sz w:val="24"/>
                <w:szCs w:val="24"/>
                <w:lang w:val="en-GB" w:bidi="ar-AE"/>
              </w:rPr>
              <w:t>年</w:t>
            </w:r>
            <w:r>
              <w:rPr>
                <w:rFonts w:ascii="宋体" w:eastAsia="宋体" w:hAnsi="宋体" w:cs="Arial"/>
                <w:color w:val="000000"/>
                <w:kern w:val="0"/>
                <w:sz w:val="24"/>
                <w:szCs w:val="24"/>
                <w:lang w:val="en-GB" w:bidi="ar-AE"/>
              </w:rPr>
              <w:t>11</w:t>
            </w:r>
            <w:r w:rsidR="007E0C00" w:rsidRPr="00854872">
              <w:rPr>
                <w:rFonts w:ascii="宋体" w:eastAsia="宋体" w:hAnsi="宋体" w:cs="Arial" w:hint="eastAsia"/>
                <w:color w:val="000000"/>
                <w:kern w:val="0"/>
                <w:sz w:val="24"/>
                <w:szCs w:val="24"/>
                <w:lang w:val="en-GB" w:bidi="ar-AE"/>
              </w:rPr>
              <w:t>月</w:t>
            </w:r>
            <w:r>
              <w:rPr>
                <w:rFonts w:ascii="宋体" w:eastAsia="宋体" w:hAnsi="宋体" w:cs="Arial"/>
                <w:color w:val="000000"/>
                <w:kern w:val="0"/>
                <w:sz w:val="24"/>
                <w:szCs w:val="24"/>
                <w:lang w:val="en-GB" w:bidi="ar-AE"/>
              </w:rPr>
              <w:t>29</w:t>
            </w:r>
            <w:r w:rsidR="007E0C00" w:rsidRPr="00854872">
              <w:rPr>
                <w:rFonts w:ascii="宋体" w:eastAsia="宋体" w:hAnsi="宋体" w:cs="Arial" w:hint="eastAsia"/>
                <w:color w:val="000000"/>
                <w:kern w:val="0"/>
                <w:sz w:val="24"/>
                <w:szCs w:val="24"/>
                <w:lang w:val="en-GB" w:bidi="ar-AE"/>
              </w:rPr>
              <w:t>日成立于</w:t>
            </w:r>
            <w:r w:rsidR="00D05183" w:rsidRPr="00D05183">
              <w:rPr>
                <w:rFonts w:ascii="宋体" w:eastAsia="宋体" w:hAnsi="宋体" w:cs="Arial" w:hint="eastAsia"/>
                <w:color w:val="000000"/>
                <w:kern w:val="0"/>
                <w:sz w:val="24"/>
                <w:szCs w:val="24"/>
                <w:lang w:val="en-GB" w:bidi="ar-AE"/>
              </w:rPr>
              <w:t>新疆维吾尔自治区昌吉回族自治州</w:t>
            </w:r>
            <w:r w:rsidR="007E0C00" w:rsidRPr="00854872">
              <w:rPr>
                <w:rFonts w:ascii="宋体" w:eastAsia="宋体" w:hAnsi="宋体" w:cs="Arial" w:hint="eastAsia"/>
                <w:color w:val="000000"/>
                <w:kern w:val="0"/>
                <w:sz w:val="24"/>
                <w:szCs w:val="24"/>
                <w:lang w:val="en-GB" w:bidi="ar-AE"/>
              </w:rPr>
              <w:t>，主要</w:t>
            </w:r>
            <w:r w:rsidR="00D05183">
              <w:rPr>
                <w:rFonts w:ascii="宋体" w:eastAsia="宋体" w:hAnsi="宋体" w:cs="Arial" w:hint="eastAsia"/>
                <w:color w:val="000000"/>
                <w:kern w:val="0"/>
                <w:sz w:val="24"/>
                <w:szCs w:val="24"/>
                <w:lang w:val="en-GB" w:bidi="ar-AE"/>
              </w:rPr>
              <w:t>业务为</w:t>
            </w:r>
            <w:r w:rsidRPr="00214D8C">
              <w:rPr>
                <w:rFonts w:ascii="宋体" w:eastAsia="宋体" w:hAnsi="宋体" w:cs="Arial" w:hint="eastAsia"/>
                <w:color w:val="000000"/>
                <w:kern w:val="0"/>
                <w:sz w:val="24"/>
                <w:szCs w:val="24"/>
                <w:lang w:val="en-GB" w:bidi="ar-AE"/>
              </w:rPr>
              <w:t>煤炭的开采、销售业务，以及火力发电业务</w:t>
            </w:r>
            <w:r w:rsidR="007E0C00" w:rsidRPr="00854872">
              <w:rPr>
                <w:rFonts w:ascii="宋体" w:eastAsia="宋体" w:hAnsi="宋体" w:cs="Arial" w:hint="eastAsia"/>
                <w:color w:val="000000"/>
                <w:kern w:val="0"/>
                <w:sz w:val="24"/>
                <w:szCs w:val="24"/>
                <w:lang w:val="en-GB" w:bidi="ar-AE"/>
              </w:rPr>
              <w:t>。</w:t>
            </w:r>
          </w:p>
          <w:p w14:paraId="3A69364E" w14:textId="29F816A7" w:rsidR="007E0C00" w:rsidRPr="00854872" w:rsidRDefault="00BD7BC1" w:rsidP="004C5424">
            <w:pPr>
              <w:widowControl/>
              <w:adjustRightInd/>
              <w:rPr>
                <w:rFonts w:ascii="宋体" w:eastAsia="宋体" w:hAnsi="宋体" w:cs="Arial"/>
                <w:color w:val="000000"/>
                <w:kern w:val="0"/>
                <w:sz w:val="24"/>
                <w:szCs w:val="24"/>
                <w:lang w:val="en-GB" w:bidi="ar-AE"/>
              </w:rPr>
            </w:pPr>
            <w:r>
              <w:rPr>
                <w:rFonts w:ascii="宋体" w:eastAsia="宋体" w:hAnsi="宋体" w:cs="Arial" w:hint="eastAsia"/>
                <w:color w:val="000000"/>
                <w:kern w:val="0"/>
                <w:sz w:val="24"/>
                <w:szCs w:val="24"/>
                <w:lang w:bidi="ar-AE"/>
              </w:rPr>
              <w:t>天池能源</w:t>
            </w:r>
            <w:r w:rsidR="007E0C00" w:rsidRPr="00854872">
              <w:rPr>
                <w:rFonts w:ascii="宋体" w:eastAsia="宋体" w:hAnsi="宋体" w:cs="Arial" w:hint="eastAsia"/>
                <w:color w:val="000000"/>
                <w:kern w:val="0"/>
                <w:sz w:val="24"/>
                <w:szCs w:val="24"/>
                <w:lang w:val="en-GB" w:bidi="ar-AE"/>
              </w:rPr>
              <w:t>的最终控制人</w:t>
            </w:r>
            <w:r w:rsidRPr="00BD7BC1">
              <w:rPr>
                <w:rFonts w:ascii="宋体" w:eastAsia="宋体" w:hAnsi="宋体" w:cs="Arial" w:hint="eastAsia"/>
                <w:color w:val="000000"/>
                <w:kern w:val="0"/>
                <w:sz w:val="24"/>
                <w:szCs w:val="24"/>
                <w:lang w:val="en-GB" w:bidi="ar-AE"/>
              </w:rPr>
              <w:t>为自然人，</w:t>
            </w:r>
            <w:r w:rsidR="001B0CDC">
              <w:rPr>
                <w:rFonts w:ascii="宋体" w:eastAsia="宋体" w:hAnsi="宋体" w:cs="Arial" w:hint="eastAsia"/>
                <w:color w:val="000000"/>
                <w:kern w:val="0"/>
                <w:sz w:val="24"/>
                <w:szCs w:val="24"/>
                <w:lang w:val="en-GB" w:bidi="ar-AE"/>
              </w:rPr>
              <w:t>该自然人</w:t>
            </w:r>
            <w:r w:rsidR="001B0CDC" w:rsidRPr="001B0CDC">
              <w:rPr>
                <w:rFonts w:ascii="宋体" w:eastAsia="宋体" w:hAnsi="宋体" w:cs="Arial" w:hint="eastAsia"/>
                <w:color w:val="000000"/>
                <w:kern w:val="0"/>
                <w:sz w:val="24"/>
                <w:szCs w:val="24"/>
                <w:lang w:val="en-GB" w:bidi="ar-AE"/>
              </w:rPr>
              <w:t>通过新疆特变电工集团有限公司（“新疆特变电工”）</w:t>
            </w:r>
            <w:r w:rsidR="001B0CDC">
              <w:rPr>
                <w:rFonts w:ascii="宋体" w:eastAsia="宋体" w:hAnsi="宋体" w:cs="Arial" w:hint="eastAsia"/>
                <w:color w:val="000000"/>
                <w:kern w:val="0"/>
                <w:sz w:val="24"/>
                <w:szCs w:val="24"/>
                <w:lang w:val="en-GB" w:bidi="ar-AE"/>
              </w:rPr>
              <w:t>从事相关业务，新疆特别电工</w:t>
            </w:r>
            <w:r w:rsidRPr="00BD7BC1">
              <w:rPr>
                <w:rFonts w:ascii="宋体" w:eastAsia="宋体" w:hAnsi="宋体" w:cs="Arial" w:hint="eastAsia"/>
                <w:color w:val="000000"/>
                <w:kern w:val="0"/>
                <w:sz w:val="24"/>
                <w:szCs w:val="24"/>
                <w:lang w:val="en-GB" w:bidi="ar-AE"/>
              </w:rPr>
              <w:t>主要从事输变电业务、新能源业务、能源业务及新材料业务。</w:t>
            </w:r>
          </w:p>
        </w:tc>
      </w:tr>
      <w:tr w:rsidR="007E0C00" w:rsidRPr="0025400D" w14:paraId="06F80ADF" w14:textId="77777777" w:rsidTr="00BC1A0E">
        <w:trPr>
          <w:trHeight w:val="468"/>
        </w:trPr>
        <w:tc>
          <w:tcPr>
            <w:tcW w:w="1940" w:type="dxa"/>
            <w:vMerge/>
            <w:shd w:val="clear" w:color="auto" w:fill="D9D9D9"/>
            <w:vAlign w:val="center"/>
          </w:tcPr>
          <w:p w14:paraId="6ACAD9D4" w14:textId="77777777" w:rsidR="007E0C00" w:rsidRPr="0025400D" w:rsidRDefault="007E0C00" w:rsidP="005C0C59">
            <w:pPr>
              <w:widowControl/>
              <w:adjustRightInd/>
              <w:snapToGrid/>
              <w:jc w:val="center"/>
              <w:rPr>
                <w:rFonts w:ascii="宋体" w:eastAsia="宋体" w:hAnsi="宋体" w:cs="Times"/>
                <w:kern w:val="0"/>
                <w:sz w:val="24"/>
                <w:szCs w:val="24"/>
                <w:lang w:val="x-none" w:bidi="ar-AE"/>
              </w:rPr>
            </w:pPr>
          </w:p>
        </w:tc>
        <w:tc>
          <w:tcPr>
            <w:tcW w:w="1917" w:type="dxa"/>
            <w:shd w:val="clear" w:color="auto" w:fill="auto"/>
          </w:tcPr>
          <w:p w14:paraId="031386BE" w14:textId="6335986D" w:rsidR="007E0C00" w:rsidRPr="00854872" w:rsidRDefault="007E0C00" w:rsidP="005C0C59">
            <w:pPr>
              <w:widowControl/>
              <w:adjustRightInd/>
              <w:snapToGrid/>
              <w:jc w:val="left"/>
              <w:rPr>
                <w:rFonts w:ascii="宋体" w:eastAsia="宋体" w:hAnsi="宋体" w:cs="Arial"/>
                <w:color w:val="000000"/>
                <w:kern w:val="0"/>
                <w:sz w:val="24"/>
                <w:szCs w:val="24"/>
                <w:lang w:val="x-none" w:bidi="ar-AE"/>
              </w:rPr>
            </w:pPr>
            <w:r w:rsidRPr="00854872">
              <w:rPr>
                <w:rFonts w:ascii="宋体" w:eastAsia="宋体" w:hAnsi="宋体" w:cs="Arial"/>
                <w:color w:val="000000"/>
                <w:kern w:val="0"/>
                <w:sz w:val="24"/>
                <w:szCs w:val="24"/>
                <w:lang w:bidi="ar-AE"/>
              </w:rPr>
              <w:t xml:space="preserve">2. </w:t>
            </w:r>
            <w:proofErr w:type="gramStart"/>
            <w:r w:rsidR="00617246">
              <w:rPr>
                <w:rFonts w:ascii="宋体" w:eastAsia="宋体" w:hAnsi="宋体" w:cs="Arial" w:hint="eastAsia"/>
                <w:color w:val="000000"/>
                <w:kern w:val="0"/>
                <w:sz w:val="24"/>
                <w:szCs w:val="24"/>
                <w:lang w:bidi="ar-AE"/>
              </w:rPr>
              <w:t>象</w:t>
            </w:r>
            <w:proofErr w:type="gramEnd"/>
            <w:r w:rsidR="00617246">
              <w:rPr>
                <w:rFonts w:ascii="宋体" w:eastAsia="宋体" w:hAnsi="宋体" w:cs="Arial" w:hint="eastAsia"/>
                <w:color w:val="000000"/>
                <w:kern w:val="0"/>
                <w:sz w:val="24"/>
                <w:szCs w:val="24"/>
                <w:lang w:bidi="ar-AE"/>
              </w:rPr>
              <w:t>道物流</w:t>
            </w:r>
          </w:p>
        </w:tc>
        <w:tc>
          <w:tcPr>
            <w:tcW w:w="5783" w:type="dxa"/>
            <w:shd w:val="clear" w:color="auto" w:fill="auto"/>
          </w:tcPr>
          <w:p w14:paraId="2174AF04" w14:textId="3FD65E37" w:rsidR="004C5424" w:rsidRPr="00854872" w:rsidRDefault="00617246" w:rsidP="004C5424">
            <w:pPr>
              <w:widowControl/>
              <w:adjustRightInd/>
              <w:rPr>
                <w:rFonts w:ascii="宋体" w:eastAsia="宋体" w:hAnsi="宋体" w:cs="Arial"/>
                <w:color w:val="000000"/>
                <w:kern w:val="0"/>
                <w:sz w:val="24"/>
                <w:szCs w:val="24"/>
                <w:lang w:val="en-GB" w:bidi="ar-AE"/>
              </w:rPr>
            </w:pPr>
            <w:proofErr w:type="gramStart"/>
            <w:r>
              <w:rPr>
                <w:rFonts w:ascii="宋体" w:eastAsia="宋体" w:hAnsi="宋体" w:cs="Arial" w:hint="eastAsia"/>
                <w:color w:val="000000"/>
                <w:kern w:val="0"/>
                <w:sz w:val="24"/>
                <w:szCs w:val="24"/>
                <w:lang w:bidi="ar-AE"/>
              </w:rPr>
              <w:t>象</w:t>
            </w:r>
            <w:proofErr w:type="gramEnd"/>
            <w:r>
              <w:rPr>
                <w:rFonts w:ascii="宋体" w:eastAsia="宋体" w:hAnsi="宋体" w:cs="Arial" w:hint="eastAsia"/>
                <w:color w:val="000000"/>
                <w:kern w:val="0"/>
                <w:sz w:val="24"/>
                <w:szCs w:val="24"/>
                <w:lang w:bidi="ar-AE"/>
              </w:rPr>
              <w:t>道物流</w:t>
            </w:r>
            <w:r w:rsidR="004C5424" w:rsidRPr="00956003">
              <w:rPr>
                <w:rFonts w:ascii="宋体" w:eastAsia="宋体" w:hAnsi="宋体" w:cs="Arial" w:hint="eastAsia"/>
                <w:color w:val="000000"/>
                <w:kern w:val="0"/>
                <w:sz w:val="24"/>
                <w:szCs w:val="24"/>
                <w:lang w:val="en-GB" w:bidi="ar-AE"/>
              </w:rPr>
              <w:t>于</w:t>
            </w:r>
            <w:r>
              <w:rPr>
                <w:rFonts w:ascii="宋体" w:eastAsia="宋体" w:hAnsi="宋体" w:cs="Arial"/>
                <w:color w:val="000000"/>
                <w:kern w:val="0"/>
                <w:sz w:val="24"/>
                <w:szCs w:val="24"/>
                <w:lang w:val="en-GB" w:bidi="ar-AE"/>
              </w:rPr>
              <w:t>2012</w:t>
            </w:r>
            <w:r w:rsidR="004C5424" w:rsidRPr="00854872">
              <w:rPr>
                <w:rFonts w:ascii="宋体" w:eastAsia="宋体" w:hAnsi="宋体" w:cs="Arial"/>
                <w:color w:val="000000"/>
                <w:kern w:val="0"/>
                <w:sz w:val="24"/>
                <w:szCs w:val="24"/>
                <w:lang w:val="en-GB" w:bidi="ar-AE"/>
              </w:rPr>
              <w:t>年</w:t>
            </w:r>
            <w:r>
              <w:rPr>
                <w:rFonts w:ascii="宋体" w:eastAsia="宋体" w:hAnsi="宋体" w:cs="Arial"/>
                <w:color w:val="000000"/>
                <w:kern w:val="0"/>
                <w:sz w:val="24"/>
                <w:szCs w:val="24"/>
                <w:lang w:val="en-GB" w:bidi="ar-AE"/>
              </w:rPr>
              <w:t>11</w:t>
            </w:r>
            <w:r w:rsidR="004C5424" w:rsidRPr="00854872">
              <w:rPr>
                <w:rFonts w:ascii="宋体" w:eastAsia="宋体" w:hAnsi="宋体" w:cs="Arial"/>
                <w:color w:val="000000"/>
                <w:kern w:val="0"/>
                <w:sz w:val="24"/>
                <w:szCs w:val="24"/>
                <w:lang w:val="en-GB" w:bidi="ar-AE"/>
              </w:rPr>
              <w:t>月</w:t>
            </w:r>
            <w:r>
              <w:rPr>
                <w:rFonts w:ascii="宋体" w:eastAsia="宋体" w:hAnsi="宋体" w:cs="Arial"/>
                <w:color w:val="000000"/>
                <w:kern w:val="0"/>
                <w:sz w:val="24"/>
                <w:szCs w:val="24"/>
                <w:lang w:val="en-GB" w:bidi="ar-AE"/>
              </w:rPr>
              <w:t>21</w:t>
            </w:r>
            <w:r w:rsidR="004C5424" w:rsidRPr="00854872">
              <w:rPr>
                <w:rFonts w:ascii="宋体" w:eastAsia="宋体" w:hAnsi="宋体" w:cs="Arial"/>
                <w:color w:val="000000"/>
                <w:kern w:val="0"/>
                <w:sz w:val="24"/>
                <w:szCs w:val="24"/>
                <w:lang w:val="en-GB" w:bidi="ar-AE"/>
              </w:rPr>
              <w:t>日成立于</w:t>
            </w:r>
            <w:r w:rsidR="00D05183" w:rsidRPr="00D05183">
              <w:rPr>
                <w:rFonts w:ascii="宋体" w:eastAsia="宋体" w:hAnsi="宋体" w:cs="Arial" w:hint="eastAsia"/>
                <w:color w:val="000000"/>
                <w:kern w:val="0"/>
                <w:sz w:val="24"/>
                <w:szCs w:val="24"/>
                <w:lang w:val="en-GB" w:bidi="ar-AE"/>
              </w:rPr>
              <w:t>新疆维吾尔自治区昌吉回族自治州</w:t>
            </w:r>
            <w:r w:rsidR="004C5424" w:rsidRPr="00854872">
              <w:rPr>
                <w:rFonts w:ascii="宋体" w:eastAsia="宋体" w:hAnsi="宋体" w:cs="Arial"/>
                <w:color w:val="000000"/>
                <w:kern w:val="0"/>
                <w:sz w:val="24"/>
                <w:szCs w:val="24"/>
                <w:lang w:val="en-GB" w:bidi="ar-AE"/>
              </w:rPr>
              <w:t>，</w:t>
            </w:r>
            <w:r>
              <w:rPr>
                <w:rFonts w:ascii="宋体" w:eastAsia="宋体" w:hAnsi="宋体" w:cs="Arial" w:hint="eastAsia"/>
                <w:color w:val="000000"/>
                <w:kern w:val="0"/>
                <w:sz w:val="24"/>
                <w:szCs w:val="24"/>
                <w:lang w:val="en-GB" w:bidi="ar-AE"/>
              </w:rPr>
              <w:t>主要</w:t>
            </w:r>
            <w:r w:rsidR="00D05183">
              <w:rPr>
                <w:rFonts w:ascii="宋体" w:eastAsia="宋体" w:hAnsi="宋体" w:cs="Arial" w:hint="eastAsia"/>
                <w:color w:val="000000"/>
                <w:kern w:val="0"/>
                <w:sz w:val="24"/>
                <w:szCs w:val="24"/>
                <w:lang w:val="en-GB" w:bidi="ar-AE"/>
              </w:rPr>
              <w:t>业务为第三方物流服务</w:t>
            </w:r>
            <w:r w:rsidR="004C5424" w:rsidRPr="00854872">
              <w:rPr>
                <w:rFonts w:ascii="宋体" w:eastAsia="宋体" w:hAnsi="宋体" w:cs="Arial"/>
                <w:color w:val="000000"/>
                <w:kern w:val="0"/>
                <w:sz w:val="24"/>
                <w:szCs w:val="24"/>
                <w:lang w:val="en-GB" w:bidi="ar-AE"/>
              </w:rPr>
              <w:t>。</w:t>
            </w:r>
          </w:p>
          <w:p w14:paraId="615B4F24" w14:textId="5A46D0B9" w:rsidR="007E0C00" w:rsidRPr="00854872" w:rsidRDefault="00617246" w:rsidP="004C5424">
            <w:pPr>
              <w:widowControl/>
              <w:adjustRightInd/>
              <w:rPr>
                <w:rFonts w:ascii="宋体" w:eastAsia="宋体" w:hAnsi="宋体" w:cs="Arial"/>
                <w:color w:val="000000"/>
                <w:kern w:val="0"/>
                <w:sz w:val="24"/>
                <w:szCs w:val="24"/>
                <w:lang w:val="en-GB" w:bidi="ar-AE"/>
              </w:rPr>
            </w:pPr>
            <w:proofErr w:type="gramStart"/>
            <w:r>
              <w:rPr>
                <w:rFonts w:ascii="宋体" w:eastAsia="宋体" w:hAnsi="宋体" w:cs="Arial" w:hint="eastAsia"/>
                <w:color w:val="000000"/>
                <w:kern w:val="0"/>
                <w:sz w:val="24"/>
                <w:szCs w:val="24"/>
                <w:lang w:bidi="ar-AE"/>
              </w:rPr>
              <w:t>象</w:t>
            </w:r>
            <w:proofErr w:type="gramEnd"/>
            <w:r>
              <w:rPr>
                <w:rFonts w:ascii="宋体" w:eastAsia="宋体" w:hAnsi="宋体" w:cs="Arial" w:hint="eastAsia"/>
                <w:color w:val="000000"/>
                <w:kern w:val="0"/>
                <w:sz w:val="24"/>
                <w:szCs w:val="24"/>
                <w:lang w:bidi="ar-AE"/>
              </w:rPr>
              <w:t>道物流的最终控制人为</w:t>
            </w:r>
            <w:r w:rsidRPr="00617246">
              <w:rPr>
                <w:rFonts w:ascii="宋体" w:eastAsia="宋体" w:hAnsi="宋体" w:cs="Arial" w:hint="eastAsia"/>
                <w:color w:val="000000"/>
                <w:kern w:val="0"/>
                <w:sz w:val="24"/>
                <w:szCs w:val="24"/>
                <w:lang w:val="en-GB" w:bidi="ar-AE"/>
              </w:rPr>
              <w:t>厦门象屿集团有限公司</w:t>
            </w:r>
            <w:r w:rsidR="004C5424" w:rsidRPr="00854872">
              <w:rPr>
                <w:rFonts w:ascii="宋体" w:eastAsia="宋体" w:hAnsi="宋体" w:cs="Arial" w:hint="eastAsia"/>
                <w:color w:val="000000"/>
                <w:kern w:val="0"/>
                <w:sz w:val="24"/>
                <w:szCs w:val="24"/>
                <w:lang w:val="en-GB" w:bidi="ar-AE"/>
              </w:rPr>
              <w:t>，</w:t>
            </w:r>
            <w:r>
              <w:rPr>
                <w:rFonts w:ascii="宋体" w:eastAsia="宋体" w:hAnsi="宋体" w:cs="Arial" w:hint="eastAsia"/>
                <w:color w:val="000000"/>
                <w:kern w:val="0"/>
                <w:sz w:val="24"/>
                <w:szCs w:val="24"/>
                <w:lang w:val="en-GB" w:bidi="ar-AE"/>
              </w:rPr>
              <w:t>其</w:t>
            </w:r>
            <w:r w:rsidR="004C5424" w:rsidRPr="00854872">
              <w:rPr>
                <w:rFonts w:ascii="宋体" w:eastAsia="宋体" w:hAnsi="宋体" w:cs="Arial" w:hint="eastAsia"/>
                <w:color w:val="000000"/>
                <w:kern w:val="0"/>
                <w:sz w:val="24"/>
                <w:szCs w:val="24"/>
                <w:lang w:val="en-GB" w:bidi="ar-AE"/>
              </w:rPr>
              <w:t>主要</w:t>
            </w:r>
            <w:r>
              <w:rPr>
                <w:rFonts w:ascii="宋体" w:eastAsia="宋体" w:hAnsi="宋体" w:cs="Arial" w:hint="eastAsia"/>
                <w:color w:val="000000"/>
                <w:kern w:val="0"/>
                <w:sz w:val="24"/>
                <w:szCs w:val="24"/>
                <w:lang w:val="en-GB" w:bidi="ar-AE"/>
              </w:rPr>
              <w:t>从事</w:t>
            </w:r>
            <w:r w:rsidRPr="00617246">
              <w:rPr>
                <w:rFonts w:ascii="宋体" w:eastAsia="宋体" w:hAnsi="宋体" w:cs="Arial" w:hint="eastAsia"/>
                <w:color w:val="000000"/>
                <w:kern w:val="0"/>
                <w:sz w:val="24"/>
                <w:szCs w:val="24"/>
                <w:lang w:val="en-GB" w:bidi="ar-AE"/>
              </w:rPr>
              <w:t>大宗商品供应链等业务</w:t>
            </w:r>
            <w:r w:rsidR="004C5424" w:rsidRPr="00854872">
              <w:rPr>
                <w:rFonts w:ascii="宋体" w:eastAsia="宋体" w:hAnsi="宋体" w:cs="Arial" w:hint="eastAsia"/>
                <w:color w:val="000000"/>
                <w:kern w:val="0"/>
                <w:sz w:val="24"/>
                <w:szCs w:val="24"/>
                <w:lang w:val="en-GB" w:bidi="ar-AE"/>
              </w:rPr>
              <w:t>。</w:t>
            </w:r>
          </w:p>
        </w:tc>
      </w:tr>
      <w:tr w:rsidR="00795897" w:rsidRPr="0025400D" w14:paraId="60F9E0DC" w14:textId="77777777" w:rsidTr="005C0C59">
        <w:trPr>
          <w:trHeight w:val="279"/>
        </w:trPr>
        <w:tc>
          <w:tcPr>
            <w:tcW w:w="1940" w:type="dxa"/>
            <w:vMerge w:val="restart"/>
            <w:shd w:val="clear" w:color="auto" w:fill="D9D9D9"/>
            <w:vAlign w:val="center"/>
          </w:tcPr>
          <w:p w14:paraId="74C5CAF9" w14:textId="77777777" w:rsidR="00795897" w:rsidRPr="0025400D" w:rsidRDefault="00795897" w:rsidP="005C0C59">
            <w:pPr>
              <w:widowControl/>
              <w:adjustRightInd/>
              <w:snapToGrid/>
              <w:spacing w:after="240"/>
              <w:jc w:val="center"/>
              <w:rPr>
                <w:rFonts w:ascii="宋体" w:eastAsia="宋体" w:hAnsi="宋体" w:cs="Times New Roman"/>
                <w:kern w:val="0"/>
                <w:sz w:val="24"/>
                <w:szCs w:val="24"/>
                <w:lang w:bidi="ar-AE"/>
              </w:rPr>
            </w:pPr>
            <w:r w:rsidRPr="0025400D">
              <w:rPr>
                <w:rFonts w:ascii="宋体" w:eastAsia="宋体" w:hAnsi="宋体" w:cs="Times New Roman"/>
                <w:kern w:val="0"/>
                <w:sz w:val="24"/>
                <w:szCs w:val="24"/>
                <w:lang w:val="en-GB" w:bidi="ar-AE"/>
              </w:rPr>
              <w:t>简易案件理由（可以单选，也可以多选）</w:t>
            </w:r>
          </w:p>
        </w:tc>
        <w:tc>
          <w:tcPr>
            <w:tcW w:w="7700" w:type="dxa"/>
            <w:gridSpan w:val="2"/>
            <w:shd w:val="clear" w:color="auto" w:fill="auto"/>
          </w:tcPr>
          <w:p w14:paraId="6308BAF9" w14:textId="03648048" w:rsidR="00795897" w:rsidRPr="0025400D" w:rsidRDefault="00B717D4" w:rsidP="005C0C59">
            <w:pPr>
              <w:widowControl/>
              <w:adjustRightInd/>
              <w:rPr>
                <w:rFonts w:ascii="宋体" w:eastAsia="宋体" w:hAnsi="宋体" w:cs="Times New Roman"/>
                <w:kern w:val="0"/>
                <w:sz w:val="24"/>
                <w:szCs w:val="24"/>
                <w:lang w:bidi="ar-AE"/>
              </w:rPr>
            </w:pPr>
            <w:r w:rsidRPr="0025400D">
              <w:rPr>
                <w:rFonts w:ascii="宋体" w:eastAsia="宋体" w:hAnsi="宋体" w:cs="Times New Roman"/>
                <w:kern w:val="0"/>
                <w:sz w:val="24"/>
                <w:szCs w:val="24"/>
                <w:lang w:val="en-GB" w:bidi="ar-AE"/>
              </w:rPr>
              <w:sym w:font="Wingdings" w:char="F0FE"/>
            </w:r>
            <w:r>
              <w:rPr>
                <w:rFonts w:ascii="宋体" w:eastAsia="宋体" w:hAnsi="宋体" w:cs="Times New Roman"/>
                <w:kern w:val="0"/>
                <w:sz w:val="24"/>
                <w:szCs w:val="24"/>
                <w:lang w:val="en-GB" w:bidi="ar-AE"/>
              </w:rPr>
              <w:t xml:space="preserve"> </w:t>
            </w:r>
            <w:r w:rsidR="00795897" w:rsidRPr="0025400D">
              <w:rPr>
                <w:rFonts w:ascii="宋体" w:eastAsia="宋体" w:hAnsi="宋体" w:cs="Times New Roman"/>
                <w:kern w:val="0"/>
                <w:sz w:val="24"/>
                <w:szCs w:val="24"/>
                <w:lang w:val="en-GB" w:bidi="ar-AE"/>
              </w:rPr>
              <w:t>1、在同一相关市场，所有参与集中的经营者所占市场份额之和小于</w:t>
            </w:r>
            <w:r w:rsidR="00795897" w:rsidRPr="0025400D">
              <w:rPr>
                <w:rFonts w:ascii="宋体" w:eastAsia="宋体" w:hAnsi="宋体" w:cs="Times New Roman"/>
                <w:color w:val="000000"/>
                <w:kern w:val="0"/>
                <w:sz w:val="24"/>
                <w:szCs w:val="24"/>
                <w:lang w:val="en-GB" w:bidi="ar-AE"/>
              </w:rPr>
              <w:t>15%</w:t>
            </w:r>
            <w:r w:rsidR="00795897" w:rsidRPr="0025400D">
              <w:rPr>
                <w:rFonts w:ascii="宋体" w:eastAsia="宋体" w:hAnsi="宋体" w:cs="Times New Roman"/>
                <w:kern w:val="0"/>
                <w:sz w:val="24"/>
                <w:szCs w:val="24"/>
                <w:lang w:val="en-GB" w:bidi="ar-AE"/>
              </w:rPr>
              <w:t>。</w:t>
            </w:r>
          </w:p>
        </w:tc>
      </w:tr>
      <w:tr w:rsidR="00795897" w:rsidRPr="0025400D" w14:paraId="62462C1C" w14:textId="77777777" w:rsidTr="005C0C59">
        <w:trPr>
          <w:trHeight w:val="330"/>
        </w:trPr>
        <w:tc>
          <w:tcPr>
            <w:tcW w:w="1940" w:type="dxa"/>
            <w:vMerge/>
            <w:shd w:val="clear" w:color="auto" w:fill="D9D9D9"/>
            <w:vAlign w:val="center"/>
          </w:tcPr>
          <w:p w14:paraId="6D34422B" w14:textId="77777777" w:rsidR="00795897" w:rsidRPr="0025400D" w:rsidRDefault="00795897" w:rsidP="005C0C59">
            <w:pPr>
              <w:widowControl/>
              <w:adjustRightInd/>
              <w:snapToGrid/>
              <w:spacing w:after="240"/>
              <w:jc w:val="center"/>
              <w:rPr>
                <w:rFonts w:ascii="宋体" w:eastAsia="宋体" w:hAnsi="宋体" w:cs="Times New Roman"/>
                <w:b/>
                <w:kern w:val="0"/>
                <w:sz w:val="24"/>
                <w:szCs w:val="24"/>
                <w:lang w:bidi="ar-AE"/>
              </w:rPr>
            </w:pPr>
          </w:p>
        </w:tc>
        <w:tc>
          <w:tcPr>
            <w:tcW w:w="7700" w:type="dxa"/>
            <w:gridSpan w:val="2"/>
            <w:shd w:val="clear" w:color="auto" w:fill="auto"/>
          </w:tcPr>
          <w:p w14:paraId="08DB5B31" w14:textId="2E7CE4C6" w:rsidR="00795897" w:rsidRPr="0025400D" w:rsidRDefault="00256493" w:rsidP="005C0C59">
            <w:pPr>
              <w:widowControl/>
              <w:adjustRightInd/>
              <w:rPr>
                <w:rFonts w:ascii="宋体" w:eastAsia="宋体" w:hAnsi="宋体" w:cs="Times New Roman"/>
                <w:kern w:val="0"/>
                <w:sz w:val="24"/>
                <w:szCs w:val="24"/>
                <w:lang w:bidi="ar-AE"/>
              </w:rPr>
            </w:pPr>
            <w:r w:rsidRPr="0025400D">
              <w:rPr>
                <w:rFonts w:ascii="宋体" w:eastAsia="宋体" w:hAnsi="宋体" w:cs="Times New Roman"/>
                <w:kern w:val="0"/>
                <w:sz w:val="24"/>
                <w:szCs w:val="24"/>
                <w:lang w:val="en-GB" w:bidi="ar-AE"/>
              </w:rPr>
              <w:sym w:font="Wingdings" w:char="F0FE"/>
            </w:r>
            <w:r w:rsidR="00795897" w:rsidRPr="0025400D">
              <w:rPr>
                <w:rFonts w:ascii="宋体" w:eastAsia="宋体" w:hAnsi="宋体" w:cs="Times New Roman"/>
                <w:kern w:val="0"/>
                <w:sz w:val="24"/>
                <w:szCs w:val="24"/>
                <w:lang w:val="en-GB" w:bidi="ar-AE"/>
              </w:rPr>
              <w:t xml:space="preserve"> 2、存在上下游关系的参与集中的经营者，在上下游市场所占的市场份额均小于</w:t>
            </w:r>
            <w:r w:rsidR="00795897" w:rsidRPr="0025400D">
              <w:rPr>
                <w:rFonts w:ascii="宋体" w:eastAsia="宋体" w:hAnsi="宋体" w:cs="Times New Roman"/>
                <w:color w:val="000000"/>
                <w:kern w:val="0"/>
                <w:sz w:val="24"/>
                <w:szCs w:val="24"/>
                <w:lang w:val="en-GB" w:bidi="ar-AE"/>
              </w:rPr>
              <w:t>25%</w:t>
            </w:r>
            <w:r w:rsidR="00795897" w:rsidRPr="0025400D">
              <w:rPr>
                <w:rFonts w:ascii="宋体" w:eastAsia="宋体" w:hAnsi="宋体" w:cs="Times New Roman"/>
                <w:kern w:val="0"/>
                <w:sz w:val="24"/>
                <w:szCs w:val="24"/>
                <w:lang w:val="en-GB" w:bidi="ar-AE"/>
              </w:rPr>
              <w:t>。</w:t>
            </w:r>
          </w:p>
        </w:tc>
      </w:tr>
      <w:tr w:rsidR="00795897" w:rsidRPr="0025400D" w14:paraId="138AC740" w14:textId="77777777" w:rsidTr="005C0C59">
        <w:trPr>
          <w:trHeight w:val="285"/>
        </w:trPr>
        <w:tc>
          <w:tcPr>
            <w:tcW w:w="1940" w:type="dxa"/>
            <w:vMerge/>
            <w:shd w:val="clear" w:color="auto" w:fill="D9D9D9"/>
            <w:vAlign w:val="center"/>
          </w:tcPr>
          <w:p w14:paraId="391708B0" w14:textId="77777777" w:rsidR="00795897" w:rsidRPr="0025400D" w:rsidRDefault="00795897" w:rsidP="005C0C59">
            <w:pPr>
              <w:widowControl/>
              <w:adjustRightInd/>
              <w:snapToGrid/>
              <w:spacing w:after="240"/>
              <w:jc w:val="center"/>
              <w:rPr>
                <w:rFonts w:ascii="宋体" w:eastAsia="宋体" w:hAnsi="宋体" w:cs="Times New Roman"/>
                <w:b/>
                <w:kern w:val="0"/>
                <w:sz w:val="24"/>
                <w:szCs w:val="24"/>
                <w:lang w:bidi="ar-AE"/>
              </w:rPr>
            </w:pPr>
          </w:p>
        </w:tc>
        <w:tc>
          <w:tcPr>
            <w:tcW w:w="7700" w:type="dxa"/>
            <w:gridSpan w:val="2"/>
            <w:shd w:val="clear" w:color="auto" w:fill="auto"/>
          </w:tcPr>
          <w:p w14:paraId="43B50B99" w14:textId="50901E88" w:rsidR="00795897" w:rsidRPr="0025400D" w:rsidRDefault="003D4861" w:rsidP="005C0C59">
            <w:pPr>
              <w:widowControl/>
              <w:adjustRightInd/>
              <w:rPr>
                <w:rFonts w:ascii="宋体" w:eastAsia="宋体" w:hAnsi="宋体" w:cs="Times New Roman"/>
                <w:kern w:val="0"/>
                <w:sz w:val="24"/>
                <w:szCs w:val="24"/>
                <w:lang w:bidi="ar-AE"/>
              </w:rPr>
            </w:pPr>
            <w:r w:rsidRPr="0025400D">
              <w:rPr>
                <w:rFonts w:ascii="宋体" w:eastAsia="宋体" w:hAnsi="宋体" w:cs="Times New Roman"/>
                <w:kern w:val="0"/>
                <w:sz w:val="24"/>
                <w:szCs w:val="24"/>
                <w:lang w:val="en-GB" w:bidi="ar-AE"/>
              </w:rPr>
              <w:t>□</w:t>
            </w:r>
            <w:r w:rsidR="00795897" w:rsidRPr="0025400D">
              <w:rPr>
                <w:rFonts w:ascii="宋体" w:eastAsia="宋体" w:hAnsi="宋体" w:cs="Times New Roman"/>
                <w:kern w:val="0"/>
                <w:sz w:val="24"/>
                <w:szCs w:val="24"/>
                <w:lang w:val="en-GB" w:bidi="ar-AE"/>
              </w:rPr>
              <w:t xml:space="preserve"> 3、不在同一相关市场、也不存在上下游关系的参与集中的经营者，在与交易有关的每个市场所占的份额均小于25%。</w:t>
            </w:r>
          </w:p>
        </w:tc>
      </w:tr>
      <w:tr w:rsidR="00795897" w:rsidRPr="0025400D" w14:paraId="6232EDF0" w14:textId="77777777" w:rsidTr="005C0C59">
        <w:trPr>
          <w:trHeight w:val="593"/>
        </w:trPr>
        <w:tc>
          <w:tcPr>
            <w:tcW w:w="1940" w:type="dxa"/>
            <w:vMerge/>
            <w:shd w:val="clear" w:color="auto" w:fill="D9D9D9"/>
            <w:vAlign w:val="center"/>
          </w:tcPr>
          <w:p w14:paraId="4E0A8D7C" w14:textId="77777777" w:rsidR="00795897" w:rsidRPr="0025400D" w:rsidRDefault="00795897" w:rsidP="005C0C59">
            <w:pPr>
              <w:widowControl/>
              <w:adjustRightInd/>
              <w:snapToGrid/>
              <w:spacing w:after="240"/>
              <w:jc w:val="center"/>
              <w:rPr>
                <w:rFonts w:ascii="宋体" w:eastAsia="宋体" w:hAnsi="宋体" w:cs="Times New Roman"/>
                <w:b/>
                <w:kern w:val="0"/>
                <w:sz w:val="24"/>
                <w:szCs w:val="24"/>
                <w:lang w:bidi="ar-AE"/>
              </w:rPr>
            </w:pPr>
          </w:p>
        </w:tc>
        <w:tc>
          <w:tcPr>
            <w:tcW w:w="7700" w:type="dxa"/>
            <w:gridSpan w:val="2"/>
            <w:shd w:val="clear" w:color="auto" w:fill="auto"/>
          </w:tcPr>
          <w:p w14:paraId="05E2A079" w14:textId="77777777" w:rsidR="00795897" w:rsidRPr="0025400D" w:rsidRDefault="00795897" w:rsidP="005C0C59">
            <w:pPr>
              <w:widowControl/>
              <w:adjustRightInd/>
              <w:rPr>
                <w:rFonts w:ascii="宋体" w:eastAsia="宋体" w:hAnsi="宋体" w:cs="Times New Roman"/>
                <w:kern w:val="0"/>
                <w:sz w:val="24"/>
                <w:szCs w:val="24"/>
                <w:lang w:bidi="ar-AE"/>
              </w:rPr>
            </w:pPr>
            <w:r w:rsidRPr="0025400D">
              <w:rPr>
                <w:rFonts w:ascii="宋体" w:eastAsia="宋体" w:hAnsi="宋体" w:cs="Times New Roman"/>
                <w:kern w:val="0"/>
                <w:sz w:val="24"/>
                <w:szCs w:val="24"/>
                <w:lang w:val="en-GB" w:bidi="ar-AE"/>
              </w:rPr>
              <w:t>□ 4、参与集中的经营者在中国境外设立合营企业，合营企业不在中国境内从事经济活动。</w:t>
            </w:r>
          </w:p>
        </w:tc>
      </w:tr>
      <w:tr w:rsidR="00795897" w:rsidRPr="0025400D" w14:paraId="45986A7E" w14:textId="77777777" w:rsidTr="005C0C59">
        <w:trPr>
          <w:trHeight w:val="264"/>
        </w:trPr>
        <w:tc>
          <w:tcPr>
            <w:tcW w:w="1940" w:type="dxa"/>
            <w:vMerge/>
            <w:shd w:val="clear" w:color="auto" w:fill="D9D9D9"/>
            <w:vAlign w:val="center"/>
          </w:tcPr>
          <w:p w14:paraId="56DF01ED" w14:textId="77777777" w:rsidR="00795897" w:rsidRPr="0025400D" w:rsidRDefault="00795897" w:rsidP="005C0C59">
            <w:pPr>
              <w:widowControl/>
              <w:adjustRightInd/>
              <w:snapToGrid/>
              <w:spacing w:after="240"/>
              <w:jc w:val="center"/>
              <w:rPr>
                <w:rFonts w:ascii="宋体" w:eastAsia="宋体" w:hAnsi="宋体" w:cs="Times New Roman"/>
                <w:b/>
                <w:kern w:val="0"/>
                <w:sz w:val="24"/>
                <w:szCs w:val="24"/>
                <w:lang w:bidi="ar-AE"/>
              </w:rPr>
            </w:pPr>
          </w:p>
        </w:tc>
        <w:tc>
          <w:tcPr>
            <w:tcW w:w="7700" w:type="dxa"/>
            <w:gridSpan w:val="2"/>
            <w:shd w:val="clear" w:color="auto" w:fill="auto"/>
          </w:tcPr>
          <w:p w14:paraId="4459D6F6" w14:textId="77777777" w:rsidR="00795897" w:rsidRPr="0025400D" w:rsidRDefault="00795897" w:rsidP="005C0C59">
            <w:pPr>
              <w:widowControl/>
              <w:adjustRightInd/>
              <w:rPr>
                <w:rFonts w:ascii="宋体" w:eastAsia="宋体" w:hAnsi="宋体" w:cs="Times New Roman"/>
                <w:kern w:val="0"/>
                <w:sz w:val="24"/>
                <w:szCs w:val="24"/>
                <w:lang w:bidi="ar-AE"/>
              </w:rPr>
            </w:pPr>
            <w:r w:rsidRPr="0025400D">
              <w:rPr>
                <w:rFonts w:ascii="宋体" w:eastAsia="宋体" w:hAnsi="宋体" w:cs="Times New Roman"/>
                <w:kern w:val="0"/>
                <w:sz w:val="24"/>
                <w:szCs w:val="24"/>
                <w:lang w:val="en-GB" w:bidi="ar-AE"/>
              </w:rPr>
              <w:t>□ 5、参与集中的经营者收购境外企业股权或资产的，该境外企业不在中国境内从事经济活动。</w:t>
            </w:r>
          </w:p>
        </w:tc>
      </w:tr>
      <w:tr w:rsidR="00795897" w:rsidRPr="0025400D" w14:paraId="0CC720A5" w14:textId="77777777" w:rsidTr="005C0C59">
        <w:trPr>
          <w:trHeight w:val="345"/>
        </w:trPr>
        <w:tc>
          <w:tcPr>
            <w:tcW w:w="1940" w:type="dxa"/>
            <w:vMerge/>
            <w:shd w:val="clear" w:color="auto" w:fill="D9D9D9"/>
            <w:vAlign w:val="center"/>
          </w:tcPr>
          <w:p w14:paraId="033A366C" w14:textId="77777777" w:rsidR="00795897" w:rsidRPr="0025400D" w:rsidRDefault="00795897" w:rsidP="005C0C59">
            <w:pPr>
              <w:widowControl/>
              <w:adjustRightInd/>
              <w:snapToGrid/>
              <w:spacing w:after="240"/>
              <w:jc w:val="center"/>
              <w:rPr>
                <w:rFonts w:ascii="宋体" w:eastAsia="宋体" w:hAnsi="宋体" w:cs="Times New Roman"/>
                <w:b/>
                <w:kern w:val="0"/>
                <w:sz w:val="24"/>
                <w:szCs w:val="24"/>
                <w:lang w:bidi="ar-AE"/>
              </w:rPr>
            </w:pPr>
          </w:p>
        </w:tc>
        <w:tc>
          <w:tcPr>
            <w:tcW w:w="7700" w:type="dxa"/>
            <w:gridSpan w:val="2"/>
            <w:shd w:val="clear" w:color="auto" w:fill="auto"/>
          </w:tcPr>
          <w:p w14:paraId="6B468E1F" w14:textId="77777777" w:rsidR="00795897" w:rsidRPr="0025400D" w:rsidRDefault="00795897" w:rsidP="005C0C59">
            <w:pPr>
              <w:widowControl/>
              <w:adjustRightInd/>
              <w:rPr>
                <w:rFonts w:ascii="宋体" w:eastAsia="宋体" w:hAnsi="宋体" w:cs="Times New Roman"/>
                <w:kern w:val="0"/>
                <w:sz w:val="24"/>
                <w:szCs w:val="24"/>
                <w:lang w:bidi="ar-AE"/>
              </w:rPr>
            </w:pPr>
            <w:r w:rsidRPr="0025400D">
              <w:rPr>
                <w:rFonts w:ascii="宋体" w:eastAsia="宋体" w:hAnsi="宋体" w:cs="Times New Roman"/>
                <w:kern w:val="0"/>
                <w:sz w:val="24"/>
                <w:szCs w:val="24"/>
                <w:lang w:val="en-GB" w:bidi="ar-AE"/>
              </w:rPr>
              <w:t>□ 6、由两个以上的经营者共同控制的合营企业，通过集中被其中一个或一个以上经营者控制。</w:t>
            </w:r>
          </w:p>
        </w:tc>
      </w:tr>
      <w:tr w:rsidR="00795897" w:rsidRPr="0025400D" w14:paraId="3FAB1E35" w14:textId="77777777" w:rsidTr="00BC1A0E">
        <w:trPr>
          <w:trHeight w:val="699"/>
        </w:trPr>
        <w:tc>
          <w:tcPr>
            <w:tcW w:w="1940" w:type="dxa"/>
            <w:shd w:val="clear" w:color="auto" w:fill="D9D9D9"/>
            <w:vAlign w:val="center"/>
          </w:tcPr>
          <w:p w14:paraId="4E3C1B34" w14:textId="77777777" w:rsidR="00795897" w:rsidRPr="0025400D" w:rsidRDefault="00795897" w:rsidP="005C0C59">
            <w:pPr>
              <w:widowControl/>
              <w:adjustRightInd/>
              <w:snapToGrid/>
              <w:spacing w:after="240"/>
              <w:jc w:val="center"/>
              <w:rPr>
                <w:rFonts w:ascii="宋体" w:eastAsia="宋体" w:hAnsi="宋体" w:cs="Times New Roman"/>
                <w:kern w:val="0"/>
                <w:sz w:val="24"/>
                <w:szCs w:val="24"/>
                <w:lang w:val="en-GB" w:bidi="ar-AE"/>
              </w:rPr>
            </w:pPr>
            <w:r w:rsidRPr="0025400D">
              <w:rPr>
                <w:rFonts w:ascii="宋体" w:eastAsia="宋体" w:hAnsi="宋体" w:cs="Times New Roman"/>
                <w:kern w:val="0"/>
                <w:sz w:val="24"/>
                <w:szCs w:val="24"/>
                <w:lang w:val="en-GB" w:bidi="ar-AE"/>
              </w:rPr>
              <w:t>备注</w:t>
            </w:r>
          </w:p>
        </w:tc>
        <w:tc>
          <w:tcPr>
            <w:tcW w:w="7700" w:type="dxa"/>
            <w:gridSpan w:val="2"/>
            <w:shd w:val="clear" w:color="auto" w:fill="auto"/>
          </w:tcPr>
          <w:p w14:paraId="3C5CC00C" w14:textId="57AA603E" w:rsidR="00F70692" w:rsidRPr="00D05183" w:rsidRDefault="00F70692" w:rsidP="00137E9E">
            <w:pPr>
              <w:widowControl/>
              <w:adjustRightInd/>
              <w:rPr>
                <w:rFonts w:ascii="宋体" w:eastAsia="宋体" w:hAnsi="宋体" w:cs="Times New Roman"/>
                <w:b/>
                <w:kern w:val="0"/>
                <w:sz w:val="24"/>
                <w:szCs w:val="24"/>
                <w:lang w:val="en-GB" w:bidi="ar-AE"/>
              </w:rPr>
            </w:pPr>
            <w:r w:rsidRPr="00D05183">
              <w:rPr>
                <w:rFonts w:ascii="宋体" w:eastAsia="宋体" w:hAnsi="宋体" w:cs="Times New Roman" w:hint="eastAsia"/>
                <w:b/>
                <w:kern w:val="0"/>
                <w:sz w:val="24"/>
                <w:szCs w:val="24"/>
                <w:lang w:val="en-GB" w:bidi="ar-AE"/>
              </w:rPr>
              <w:t>横向重叠：</w:t>
            </w:r>
          </w:p>
          <w:p w14:paraId="3BF394CF" w14:textId="49EC0B41" w:rsidR="00F70692" w:rsidRDefault="00F00ADC" w:rsidP="00137E9E">
            <w:pPr>
              <w:widowControl/>
              <w:adjustRightInd/>
              <w:rPr>
                <w:rFonts w:ascii="宋体" w:eastAsia="宋体" w:hAnsi="宋体" w:cs="Times New Roman"/>
                <w:kern w:val="0"/>
                <w:sz w:val="24"/>
                <w:szCs w:val="24"/>
                <w:lang w:val="en-GB" w:bidi="ar-AE"/>
              </w:rPr>
            </w:pPr>
            <w:r>
              <w:rPr>
                <w:rFonts w:ascii="宋体" w:eastAsia="宋体" w:hAnsi="宋体" w:cs="Times New Roman"/>
                <w:kern w:val="0"/>
                <w:sz w:val="24"/>
                <w:szCs w:val="24"/>
                <w:lang w:val="en-GB" w:bidi="ar-AE"/>
              </w:rPr>
              <w:t xml:space="preserve">1. </w:t>
            </w:r>
            <w:r>
              <w:rPr>
                <w:rFonts w:ascii="宋体" w:eastAsia="宋体" w:hAnsi="宋体" w:cs="Times New Roman" w:hint="eastAsia"/>
                <w:kern w:val="0"/>
                <w:sz w:val="24"/>
                <w:szCs w:val="24"/>
                <w:lang w:val="en-GB" w:bidi="ar-AE"/>
              </w:rPr>
              <w:t>2</w:t>
            </w:r>
            <w:r>
              <w:rPr>
                <w:rFonts w:ascii="宋体" w:eastAsia="宋体" w:hAnsi="宋体" w:cs="Times New Roman"/>
                <w:kern w:val="0"/>
                <w:sz w:val="24"/>
                <w:szCs w:val="24"/>
                <w:lang w:val="en-GB" w:bidi="ar-AE"/>
              </w:rPr>
              <w:t>024</w:t>
            </w:r>
            <w:r>
              <w:rPr>
                <w:rFonts w:ascii="宋体" w:eastAsia="宋体" w:hAnsi="宋体" w:cs="Times New Roman" w:hint="eastAsia"/>
                <w:kern w:val="0"/>
                <w:sz w:val="24"/>
                <w:szCs w:val="24"/>
                <w:lang w:val="en-GB" w:bidi="ar-AE"/>
              </w:rPr>
              <w:t>年</w:t>
            </w:r>
            <w:r w:rsidRPr="00F00ADC">
              <w:rPr>
                <w:rFonts w:ascii="宋体" w:eastAsia="宋体" w:hAnsi="宋体" w:cs="Times New Roman" w:hint="eastAsia"/>
                <w:kern w:val="0"/>
                <w:sz w:val="24"/>
                <w:szCs w:val="24"/>
                <w:lang w:val="en-GB" w:bidi="ar-AE"/>
              </w:rPr>
              <w:t>中国境内第三方物流</w:t>
            </w:r>
            <w:r w:rsidR="004D56D2">
              <w:rPr>
                <w:rFonts w:ascii="宋体" w:eastAsia="宋体" w:hAnsi="宋体" w:cs="Times New Roman" w:hint="eastAsia"/>
                <w:kern w:val="0"/>
                <w:sz w:val="24"/>
                <w:szCs w:val="24"/>
                <w:lang w:val="en-GB" w:bidi="ar-AE"/>
              </w:rPr>
              <w:t>服务</w:t>
            </w:r>
            <w:r w:rsidRPr="00F00ADC">
              <w:rPr>
                <w:rFonts w:ascii="宋体" w:eastAsia="宋体" w:hAnsi="宋体" w:cs="Times New Roman" w:hint="eastAsia"/>
                <w:kern w:val="0"/>
                <w:sz w:val="24"/>
                <w:szCs w:val="24"/>
                <w:lang w:val="en-GB" w:bidi="ar-AE"/>
              </w:rPr>
              <w:t>市场</w:t>
            </w:r>
          </w:p>
          <w:p w14:paraId="06746866" w14:textId="69B0D5FF" w:rsidR="002A67B0" w:rsidRDefault="001B0CDC" w:rsidP="00137E9E">
            <w:pPr>
              <w:widowControl/>
              <w:adjustRightInd/>
              <w:rPr>
                <w:rFonts w:ascii="宋体" w:eastAsia="宋体" w:hAnsi="宋体" w:cs="Times New Roman" w:hint="eastAsia"/>
                <w:kern w:val="0"/>
                <w:sz w:val="24"/>
                <w:szCs w:val="24"/>
                <w:lang w:val="en-GB" w:bidi="ar-AE"/>
              </w:rPr>
            </w:pPr>
            <w:r>
              <w:rPr>
                <w:rFonts w:ascii="宋体" w:eastAsia="宋体" w:hAnsi="宋体" w:cs="Times New Roman" w:hint="eastAsia"/>
                <w:kern w:val="0"/>
                <w:sz w:val="24"/>
                <w:szCs w:val="24"/>
                <w:lang w:val="en-GB" w:bidi="ar-AE"/>
              </w:rPr>
              <w:t>天池能源：0</w:t>
            </w:r>
            <w:r>
              <w:rPr>
                <w:rFonts w:ascii="宋体" w:eastAsia="宋体" w:hAnsi="宋体" w:cs="Times New Roman"/>
                <w:kern w:val="0"/>
                <w:sz w:val="24"/>
                <w:szCs w:val="24"/>
                <w:lang w:val="en-GB" w:bidi="ar-AE"/>
              </w:rPr>
              <w:t>-5%</w:t>
            </w:r>
            <w:r>
              <w:rPr>
                <w:rFonts w:ascii="宋体" w:eastAsia="宋体" w:hAnsi="宋体" w:cs="Times New Roman" w:hint="eastAsia"/>
                <w:kern w:val="0"/>
                <w:sz w:val="24"/>
                <w:szCs w:val="24"/>
                <w:lang w:val="en-GB" w:bidi="ar-AE"/>
              </w:rPr>
              <w:t>，</w:t>
            </w:r>
            <w:proofErr w:type="gramStart"/>
            <w:r w:rsidR="00F00ADC">
              <w:rPr>
                <w:rFonts w:ascii="宋体" w:eastAsia="宋体" w:hAnsi="宋体" w:cs="Times New Roman" w:hint="eastAsia"/>
                <w:kern w:val="0"/>
                <w:sz w:val="24"/>
                <w:szCs w:val="24"/>
                <w:lang w:val="en-GB" w:bidi="ar-AE"/>
              </w:rPr>
              <w:t>象</w:t>
            </w:r>
            <w:proofErr w:type="gramEnd"/>
            <w:r w:rsidR="00F00ADC">
              <w:rPr>
                <w:rFonts w:ascii="宋体" w:eastAsia="宋体" w:hAnsi="宋体" w:cs="Times New Roman" w:hint="eastAsia"/>
                <w:kern w:val="0"/>
                <w:sz w:val="24"/>
                <w:szCs w:val="24"/>
                <w:lang w:val="en-GB" w:bidi="ar-AE"/>
              </w:rPr>
              <w:t>道物流：</w:t>
            </w:r>
            <w:r w:rsidR="00D05183">
              <w:rPr>
                <w:rFonts w:ascii="宋体" w:eastAsia="宋体" w:hAnsi="宋体" w:cs="Times New Roman" w:hint="eastAsia"/>
                <w:kern w:val="0"/>
                <w:sz w:val="24"/>
                <w:szCs w:val="24"/>
                <w:lang w:val="en-GB" w:bidi="ar-AE"/>
              </w:rPr>
              <w:t>0</w:t>
            </w:r>
            <w:r w:rsidR="00D05183">
              <w:rPr>
                <w:rFonts w:ascii="宋体" w:eastAsia="宋体" w:hAnsi="宋体" w:cs="Times New Roman"/>
                <w:kern w:val="0"/>
                <w:sz w:val="24"/>
                <w:szCs w:val="24"/>
                <w:lang w:val="en-GB" w:bidi="ar-AE"/>
              </w:rPr>
              <w:t>-5%</w:t>
            </w:r>
            <w:bookmarkStart w:id="0" w:name="_GoBack"/>
            <w:r>
              <w:rPr>
                <w:rFonts w:ascii="宋体" w:eastAsia="宋体" w:hAnsi="宋体" w:cs="Times New Roman" w:hint="eastAsia"/>
                <w:kern w:val="0"/>
                <w:sz w:val="24"/>
                <w:szCs w:val="24"/>
                <w:lang w:val="en-GB" w:bidi="ar-AE"/>
              </w:rPr>
              <w:t>，各方合计：0</w:t>
            </w:r>
            <w:r>
              <w:rPr>
                <w:rFonts w:ascii="宋体" w:eastAsia="宋体" w:hAnsi="宋体" w:cs="Times New Roman"/>
                <w:kern w:val="0"/>
                <w:sz w:val="24"/>
                <w:szCs w:val="24"/>
                <w:lang w:val="en-GB" w:bidi="ar-AE"/>
              </w:rPr>
              <w:t>-5%</w:t>
            </w:r>
            <w:bookmarkEnd w:id="0"/>
          </w:p>
          <w:p w14:paraId="50224171" w14:textId="1E3F0F1D" w:rsidR="00F00ADC" w:rsidRDefault="00F00ADC" w:rsidP="00137E9E">
            <w:pPr>
              <w:widowControl/>
              <w:adjustRightInd/>
              <w:rPr>
                <w:rFonts w:ascii="宋体" w:eastAsia="宋体" w:hAnsi="宋体" w:cs="Times New Roman"/>
                <w:kern w:val="0"/>
                <w:sz w:val="24"/>
                <w:szCs w:val="24"/>
                <w:lang w:val="en-GB" w:bidi="ar-AE"/>
              </w:rPr>
            </w:pPr>
            <w:r>
              <w:rPr>
                <w:rFonts w:ascii="宋体" w:eastAsia="宋体" w:hAnsi="宋体" w:cs="Times New Roman"/>
                <w:kern w:val="0"/>
                <w:sz w:val="24"/>
                <w:szCs w:val="24"/>
                <w:lang w:val="en-GB" w:bidi="ar-AE"/>
              </w:rPr>
              <w:t>2. 2024</w:t>
            </w:r>
            <w:r>
              <w:rPr>
                <w:rFonts w:ascii="宋体" w:eastAsia="宋体" w:hAnsi="宋体" w:cs="Times New Roman" w:hint="eastAsia"/>
                <w:kern w:val="0"/>
                <w:sz w:val="24"/>
                <w:szCs w:val="24"/>
                <w:lang w:val="en-GB" w:bidi="ar-AE"/>
              </w:rPr>
              <w:t>年中国境内</w:t>
            </w:r>
            <w:r w:rsidRPr="00F00ADC">
              <w:rPr>
                <w:rFonts w:ascii="宋体" w:eastAsia="宋体" w:hAnsi="宋体" w:cs="Times New Roman" w:hint="eastAsia"/>
                <w:kern w:val="0"/>
                <w:sz w:val="24"/>
                <w:szCs w:val="24"/>
                <w:lang w:val="en-GB" w:bidi="ar-AE"/>
              </w:rPr>
              <w:t>煤炭</w:t>
            </w:r>
            <w:r w:rsidR="000666DB">
              <w:rPr>
                <w:rFonts w:ascii="宋体" w:eastAsia="宋体" w:hAnsi="宋体" w:cs="Times New Roman" w:hint="eastAsia"/>
                <w:kern w:val="0"/>
                <w:sz w:val="24"/>
                <w:szCs w:val="24"/>
                <w:lang w:val="en-GB" w:bidi="ar-AE"/>
              </w:rPr>
              <w:t>贸易</w:t>
            </w:r>
            <w:r>
              <w:rPr>
                <w:rFonts w:ascii="宋体" w:eastAsia="宋体" w:hAnsi="宋体" w:cs="Times New Roman" w:hint="eastAsia"/>
                <w:kern w:val="0"/>
                <w:sz w:val="24"/>
                <w:szCs w:val="24"/>
                <w:lang w:val="en-GB" w:bidi="ar-AE"/>
              </w:rPr>
              <w:t>市场</w:t>
            </w:r>
          </w:p>
          <w:p w14:paraId="4B092A5D" w14:textId="5C7C2436" w:rsidR="00F00ADC" w:rsidRDefault="00F00ADC" w:rsidP="00137E9E">
            <w:pPr>
              <w:widowControl/>
              <w:adjustRightInd/>
              <w:rPr>
                <w:rFonts w:ascii="宋体" w:eastAsia="宋体" w:hAnsi="宋体" w:cs="Times New Roman"/>
                <w:kern w:val="0"/>
                <w:sz w:val="24"/>
                <w:szCs w:val="24"/>
                <w:lang w:val="en-GB" w:bidi="ar-AE"/>
              </w:rPr>
            </w:pPr>
            <w:r>
              <w:rPr>
                <w:rFonts w:ascii="宋体" w:eastAsia="宋体" w:hAnsi="宋体" w:cs="Times New Roman" w:hint="eastAsia"/>
                <w:kern w:val="0"/>
                <w:sz w:val="24"/>
                <w:szCs w:val="24"/>
                <w:lang w:val="en-GB" w:bidi="ar-AE"/>
              </w:rPr>
              <w:t>天池能源：</w:t>
            </w:r>
            <w:r w:rsidR="00D05183" w:rsidRPr="00D05183">
              <w:rPr>
                <w:rFonts w:ascii="宋体" w:eastAsia="宋体" w:hAnsi="宋体" w:cs="Times New Roman"/>
                <w:kern w:val="0"/>
                <w:sz w:val="24"/>
                <w:szCs w:val="24"/>
                <w:lang w:val="en-GB" w:bidi="ar-AE"/>
              </w:rPr>
              <w:t>0-5%</w:t>
            </w:r>
            <w:r w:rsidR="000F0799">
              <w:rPr>
                <w:rFonts w:ascii="宋体" w:eastAsia="宋体" w:hAnsi="宋体" w:cs="Times New Roman" w:hint="eastAsia"/>
                <w:kern w:val="0"/>
                <w:sz w:val="24"/>
                <w:szCs w:val="24"/>
                <w:lang w:val="en-GB" w:bidi="ar-AE"/>
              </w:rPr>
              <w:t>，</w:t>
            </w:r>
            <w:proofErr w:type="gramStart"/>
            <w:r>
              <w:rPr>
                <w:rFonts w:ascii="宋体" w:eastAsia="宋体" w:hAnsi="宋体" w:cs="Times New Roman" w:hint="eastAsia"/>
                <w:kern w:val="0"/>
                <w:sz w:val="24"/>
                <w:szCs w:val="24"/>
                <w:lang w:val="en-GB" w:bidi="ar-AE"/>
              </w:rPr>
              <w:t>象</w:t>
            </w:r>
            <w:proofErr w:type="gramEnd"/>
            <w:r>
              <w:rPr>
                <w:rFonts w:ascii="宋体" w:eastAsia="宋体" w:hAnsi="宋体" w:cs="Times New Roman" w:hint="eastAsia"/>
                <w:kern w:val="0"/>
                <w:sz w:val="24"/>
                <w:szCs w:val="24"/>
                <w:lang w:val="en-GB" w:bidi="ar-AE"/>
              </w:rPr>
              <w:t>道物流：</w:t>
            </w:r>
            <w:r w:rsidR="00D05183" w:rsidRPr="00D05183">
              <w:rPr>
                <w:rFonts w:ascii="宋体" w:eastAsia="宋体" w:hAnsi="宋体" w:cs="Times New Roman"/>
                <w:kern w:val="0"/>
                <w:sz w:val="24"/>
                <w:szCs w:val="24"/>
                <w:lang w:val="en-GB" w:bidi="ar-AE"/>
              </w:rPr>
              <w:t>0-5%</w:t>
            </w:r>
            <w:r w:rsidR="000F0799">
              <w:rPr>
                <w:rFonts w:ascii="宋体" w:eastAsia="宋体" w:hAnsi="宋体" w:cs="Times New Roman" w:hint="eastAsia"/>
                <w:kern w:val="0"/>
                <w:sz w:val="24"/>
                <w:szCs w:val="24"/>
                <w:lang w:val="en-GB" w:bidi="ar-AE"/>
              </w:rPr>
              <w:t>，</w:t>
            </w:r>
            <w:r w:rsidR="00D05183" w:rsidRPr="00D05183">
              <w:rPr>
                <w:rFonts w:ascii="宋体" w:eastAsia="宋体" w:hAnsi="宋体" w:cs="Times New Roman" w:hint="eastAsia"/>
                <w:kern w:val="0"/>
                <w:sz w:val="24"/>
                <w:szCs w:val="24"/>
                <w:lang w:val="en-GB" w:bidi="ar-AE"/>
              </w:rPr>
              <w:t>各方合计：0</w:t>
            </w:r>
            <w:r w:rsidR="00D05183" w:rsidRPr="00D05183">
              <w:rPr>
                <w:rFonts w:ascii="宋体" w:eastAsia="宋体" w:hAnsi="宋体" w:cs="Times New Roman"/>
                <w:kern w:val="0"/>
                <w:sz w:val="24"/>
                <w:szCs w:val="24"/>
                <w:lang w:val="en-GB" w:bidi="ar-AE"/>
              </w:rPr>
              <w:t>-5%</w:t>
            </w:r>
          </w:p>
          <w:p w14:paraId="4368DDF5" w14:textId="4D406F1D" w:rsidR="00256493" w:rsidRPr="00D05183" w:rsidRDefault="00256493" w:rsidP="00137E9E">
            <w:pPr>
              <w:widowControl/>
              <w:adjustRightInd/>
              <w:rPr>
                <w:rFonts w:ascii="宋体" w:eastAsia="宋体" w:hAnsi="宋体" w:cs="Times New Roman"/>
                <w:b/>
                <w:kern w:val="0"/>
                <w:sz w:val="24"/>
                <w:szCs w:val="24"/>
                <w:lang w:val="en-GB" w:bidi="ar-AE"/>
              </w:rPr>
            </w:pPr>
            <w:r w:rsidRPr="00D05183">
              <w:rPr>
                <w:rFonts w:ascii="宋体" w:eastAsia="宋体" w:hAnsi="宋体" w:cs="Times New Roman" w:hint="eastAsia"/>
                <w:b/>
                <w:kern w:val="0"/>
                <w:sz w:val="24"/>
                <w:szCs w:val="24"/>
                <w:lang w:val="en-GB" w:bidi="ar-AE"/>
              </w:rPr>
              <w:t>纵向关联：</w:t>
            </w:r>
          </w:p>
          <w:p w14:paraId="718AA42B" w14:textId="7F78A3DC" w:rsidR="00F00ADC" w:rsidRDefault="00F00ADC" w:rsidP="00F00ADC">
            <w:pPr>
              <w:widowControl/>
              <w:adjustRightInd/>
              <w:rPr>
                <w:rFonts w:ascii="宋体" w:eastAsia="宋体" w:hAnsi="宋体" w:cs="Times New Roman"/>
                <w:kern w:val="0"/>
                <w:sz w:val="24"/>
                <w:szCs w:val="24"/>
                <w:lang w:val="en-GB" w:bidi="ar-AE"/>
              </w:rPr>
            </w:pPr>
            <w:r>
              <w:rPr>
                <w:rFonts w:ascii="宋体" w:eastAsia="宋体" w:hAnsi="宋体" w:cs="Times New Roman" w:hint="eastAsia"/>
                <w:kern w:val="0"/>
                <w:sz w:val="24"/>
                <w:szCs w:val="24"/>
                <w:lang w:val="en-GB" w:bidi="ar-AE"/>
              </w:rPr>
              <w:t>上游：2</w:t>
            </w:r>
            <w:r>
              <w:rPr>
                <w:rFonts w:ascii="宋体" w:eastAsia="宋体" w:hAnsi="宋体" w:cs="Times New Roman"/>
                <w:kern w:val="0"/>
                <w:sz w:val="24"/>
                <w:szCs w:val="24"/>
                <w:lang w:val="en-GB" w:bidi="ar-AE"/>
              </w:rPr>
              <w:t>024</w:t>
            </w:r>
            <w:r>
              <w:rPr>
                <w:rFonts w:ascii="宋体" w:eastAsia="宋体" w:hAnsi="宋体" w:cs="Times New Roman" w:hint="eastAsia"/>
                <w:kern w:val="0"/>
                <w:sz w:val="24"/>
                <w:szCs w:val="24"/>
                <w:lang w:val="en-GB" w:bidi="ar-AE"/>
              </w:rPr>
              <w:t>年</w:t>
            </w:r>
            <w:r w:rsidRPr="00F00ADC">
              <w:rPr>
                <w:rFonts w:ascii="宋体" w:eastAsia="宋体" w:hAnsi="宋体" w:cs="Times New Roman" w:hint="eastAsia"/>
                <w:kern w:val="0"/>
                <w:sz w:val="24"/>
                <w:szCs w:val="24"/>
                <w:lang w:val="en-GB" w:bidi="ar-AE"/>
              </w:rPr>
              <w:t>中国境内第三方物流</w:t>
            </w:r>
            <w:r w:rsidR="004D56D2">
              <w:rPr>
                <w:rFonts w:ascii="宋体" w:eastAsia="宋体" w:hAnsi="宋体" w:cs="Times New Roman" w:hint="eastAsia"/>
                <w:kern w:val="0"/>
                <w:sz w:val="24"/>
                <w:szCs w:val="24"/>
                <w:lang w:val="en-GB" w:bidi="ar-AE"/>
              </w:rPr>
              <w:t>服务</w:t>
            </w:r>
            <w:r w:rsidRPr="00F00ADC">
              <w:rPr>
                <w:rFonts w:ascii="宋体" w:eastAsia="宋体" w:hAnsi="宋体" w:cs="Times New Roman" w:hint="eastAsia"/>
                <w:kern w:val="0"/>
                <w:sz w:val="24"/>
                <w:szCs w:val="24"/>
                <w:lang w:val="en-GB" w:bidi="ar-AE"/>
              </w:rPr>
              <w:t>市场</w:t>
            </w:r>
          </w:p>
          <w:p w14:paraId="2E199F9A" w14:textId="179C2DA6" w:rsidR="002A67B0" w:rsidRDefault="00F8696F" w:rsidP="00F00ADC">
            <w:pPr>
              <w:widowControl/>
              <w:adjustRightInd/>
              <w:rPr>
                <w:rFonts w:ascii="宋体" w:eastAsia="宋体" w:hAnsi="宋体" w:cs="Times New Roman"/>
                <w:kern w:val="0"/>
                <w:sz w:val="24"/>
                <w:szCs w:val="24"/>
                <w:lang w:val="en-GB" w:bidi="ar-AE"/>
              </w:rPr>
            </w:pPr>
            <w:r>
              <w:rPr>
                <w:rFonts w:ascii="宋体" w:eastAsia="宋体" w:hAnsi="宋体" w:cs="Times New Roman" w:hint="eastAsia"/>
                <w:kern w:val="0"/>
                <w:sz w:val="24"/>
                <w:szCs w:val="24"/>
                <w:lang w:val="en-GB" w:bidi="ar-AE"/>
              </w:rPr>
              <w:t>如上所述</w:t>
            </w:r>
          </w:p>
          <w:p w14:paraId="6AD860BC" w14:textId="1527386B" w:rsidR="00F00ADC" w:rsidRDefault="00F00ADC" w:rsidP="00F00ADC">
            <w:pPr>
              <w:widowControl/>
              <w:adjustRightInd/>
              <w:rPr>
                <w:rFonts w:ascii="宋体" w:eastAsia="宋体" w:hAnsi="宋体" w:cs="Times New Roman"/>
                <w:kern w:val="0"/>
                <w:sz w:val="24"/>
                <w:szCs w:val="24"/>
                <w:lang w:val="en-GB" w:bidi="ar-AE"/>
              </w:rPr>
            </w:pPr>
            <w:r>
              <w:rPr>
                <w:rFonts w:ascii="宋体" w:eastAsia="宋体" w:hAnsi="宋体" w:cs="Times New Roman" w:hint="eastAsia"/>
                <w:kern w:val="0"/>
                <w:sz w:val="24"/>
                <w:szCs w:val="24"/>
                <w:lang w:val="en-GB" w:bidi="ar-AE"/>
              </w:rPr>
              <w:t>下游：</w:t>
            </w:r>
            <w:r>
              <w:rPr>
                <w:rFonts w:ascii="宋体" w:eastAsia="宋体" w:hAnsi="宋体" w:cs="Times New Roman"/>
                <w:kern w:val="0"/>
                <w:sz w:val="24"/>
                <w:szCs w:val="24"/>
                <w:lang w:val="en-GB" w:bidi="ar-AE"/>
              </w:rPr>
              <w:t>2024</w:t>
            </w:r>
            <w:r>
              <w:rPr>
                <w:rFonts w:ascii="宋体" w:eastAsia="宋体" w:hAnsi="宋体" w:cs="Times New Roman" w:hint="eastAsia"/>
                <w:kern w:val="0"/>
                <w:sz w:val="24"/>
                <w:szCs w:val="24"/>
                <w:lang w:val="en-GB" w:bidi="ar-AE"/>
              </w:rPr>
              <w:t>年中国境内</w:t>
            </w:r>
            <w:r w:rsidRPr="00F00ADC">
              <w:rPr>
                <w:rFonts w:ascii="宋体" w:eastAsia="宋体" w:hAnsi="宋体" w:cs="Times New Roman" w:hint="eastAsia"/>
                <w:kern w:val="0"/>
                <w:sz w:val="24"/>
                <w:szCs w:val="24"/>
                <w:lang w:val="en-GB" w:bidi="ar-AE"/>
              </w:rPr>
              <w:t>煤炭</w:t>
            </w:r>
            <w:r w:rsidR="000666DB">
              <w:rPr>
                <w:rFonts w:ascii="宋体" w:eastAsia="宋体" w:hAnsi="宋体" w:cs="Times New Roman" w:hint="eastAsia"/>
                <w:kern w:val="0"/>
                <w:sz w:val="24"/>
                <w:szCs w:val="24"/>
                <w:lang w:val="en-GB" w:bidi="ar-AE"/>
              </w:rPr>
              <w:t>贸易</w:t>
            </w:r>
            <w:r>
              <w:rPr>
                <w:rFonts w:ascii="宋体" w:eastAsia="宋体" w:hAnsi="宋体" w:cs="Times New Roman" w:hint="eastAsia"/>
                <w:kern w:val="0"/>
                <w:sz w:val="24"/>
                <w:szCs w:val="24"/>
                <w:lang w:val="en-GB" w:bidi="ar-AE"/>
              </w:rPr>
              <w:t>市场</w:t>
            </w:r>
          </w:p>
          <w:p w14:paraId="2652559D" w14:textId="03EE8B76" w:rsidR="00F00ADC" w:rsidRPr="00D05183" w:rsidRDefault="00F8696F" w:rsidP="00F00ADC">
            <w:pPr>
              <w:widowControl/>
              <w:adjustRightInd/>
              <w:rPr>
                <w:rFonts w:ascii="宋体" w:eastAsia="宋体" w:hAnsi="宋体" w:cs="Times New Roman"/>
                <w:kern w:val="0"/>
                <w:sz w:val="24"/>
                <w:szCs w:val="24"/>
                <w:lang w:val="en-GB" w:bidi="ar-AE"/>
              </w:rPr>
            </w:pPr>
            <w:r>
              <w:rPr>
                <w:rFonts w:ascii="宋体" w:eastAsia="宋体" w:hAnsi="宋体" w:cs="Times New Roman" w:hint="eastAsia"/>
                <w:kern w:val="0"/>
                <w:sz w:val="24"/>
                <w:szCs w:val="24"/>
                <w:lang w:val="en-GB" w:bidi="ar-AE"/>
              </w:rPr>
              <w:t>如上所述</w:t>
            </w:r>
          </w:p>
        </w:tc>
      </w:tr>
    </w:tbl>
    <w:p w14:paraId="22B2BD9C" w14:textId="77777777" w:rsidR="00185967" w:rsidRPr="00795897" w:rsidRDefault="00185967" w:rsidP="00BC3DC6">
      <w:pPr>
        <w:pStyle w:val="KWMCN-f0"/>
      </w:pPr>
    </w:p>
    <w:sectPr w:rsidR="00185967" w:rsidRPr="00795897" w:rsidSect="009B48D9">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284"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95E2F" w14:textId="77777777" w:rsidR="00E457EC" w:rsidRDefault="00E457EC">
      <w:pPr>
        <w:ind w:firstLine="480"/>
      </w:pPr>
      <w:r>
        <w:separator/>
      </w:r>
    </w:p>
  </w:endnote>
  <w:endnote w:type="continuationSeparator" w:id="0">
    <w:p w14:paraId="4267ED67" w14:textId="77777777" w:rsidR="00E457EC" w:rsidRDefault="00E457EC">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2995C" w14:textId="77777777" w:rsidR="00A92B7F" w:rsidRDefault="00A92B7F">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1" w:rightFromText="181" w:vertAnchor="text" w:tblpY="1"/>
      <w:tblOverlap w:val="never"/>
      <w:tblW w:w="5000" w:type="pct"/>
      <w:tblCellMar>
        <w:left w:w="0" w:type="dxa"/>
        <w:right w:w="0" w:type="dxa"/>
      </w:tblCellMar>
      <w:tblLook w:val="04A0" w:firstRow="1" w:lastRow="0" w:firstColumn="1" w:lastColumn="0" w:noHBand="0" w:noVBand="1"/>
    </w:tblPr>
    <w:tblGrid>
      <w:gridCol w:w="7463"/>
      <w:gridCol w:w="1607"/>
    </w:tblGrid>
    <w:tr w:rsidR="008A45CF" w:rsidRPr="00185967" w14:paraId="4A8F2582" w14:textId="77777777" w:rsidTr="008A45CF">
      <w:tc>
        <w:tcPr>
          <w:tcW w:w="4114" w:type="pct"/>
        </w:tcPr>
        <w:p w14:paraId="5376AD79" w14:textId="0479F91F" w:rsidR="008A45CF" w:rsidRPr="00185967" w:rsidRDefault="008A45CF" w:rsidP="008A45CF">
          <w:pPr>
            <w:rPr>
              <w:rFonts w:ascii="Arial" w:eastAsia="楷体_GB2312" w:hAnsi="Arial" w:cs="Arial"/>
              <w:noProof/>
              <w:sz w:val="18"/>
              <w:szCs w:val="18"/>
            </w:rPr>
          </w:pPr>
        </w:p>
      </w:tc>
      <w:tc>
        <w:tcPr>
          <w:tcW w:w="886" w:type="pct"/>
        </w:tcPr>
        <w:p w14:paraId="0AE9E8A8" w14:textId="2C6D85DE" w:rsidR="008A45CF" w:rsidRPr="00185967" w:rsidRDefault="008A45CF" w:rsidP="008A45CF">
          <w:pPr>
            <w:jc w:val="right"/>
            <w:rPr>
              <w:rFonts w:ascii="Arial" w:eastAsia="楷体_GB2312" w:hAnsi="Arial" w:cs="Arial"/>
              <w:sz w:val="18"/>
              <w:szCs w:val="18"/>
            </w:rPr>
          </w:pPr>
          <w:r w:rsidRPr="00185967">
            <w:rPr>
              <w:rFonts w:ascii="Arial" w:eastAsia="楷体_GB2312" w:hAnsi="Arial" w:cs="Arial"/>
              <w:sz w:val="18"/>
              <w:szCs w:val="18"/>
            </w:rPr>
            <w:fldChar w:fldCharType="begin"/>
          </w:r>
          <w:r w:rsidRPr="00185967">
            <w:rPr>
              <w:rFonts w:ascii="Arial" w:eastAsia="楷体_GB2312" w:hAnsi="Arial" w:cs="Arial"/>
              <w:sz w:val="18"/>
              <w:szCs w:val="18"/>
            </w:rPr>
            <w:instrText xml:space="preserve"> PAGE </w:instrText>
          </w:r>
          <w:r w:rsidRPr="00185967">
            <w:rPr>
              <w:rFonts w:ascii="Arial" w:eastAsia="楷体_GB2312" w:hAnsi="Arial" w:cs="Arial"/>
              <w:sz w:val="18"/>
              <w:szCs w:val="18"/>
            </w:rPr>
            <w:fldChar w:fldCharType="separate"/>
          </w:r>
          <w:r w:rsidR="007F0383">
            <w:rPr>
              <w:rFonts w:ascii="Arial" w:eastAsia="楷体_GB2312" w:hAnsi="Arial" w:cs="Arial"/>
              <w:noProof/>
              <w:sz w:val="18"/>
              <w:szCs w:val="18"/>
            </w:rPr>
            <w:t>2</w:t>
          </w:r>
          <w:r w:rsidRPr="00185967">
            <w:rPr>
              <w:rFonts w:ascii="Arial" w:eastAsia="楷体_GB2312" w:hAnsi="Arial" w:cs="Arial"/>
              <w:sz w:val="18"/>
              <w:szCs w:val="18"/>
            </w:rPr>
            <w:fldChar w:fldCharType="end"/>
          </w:r>
        </w:p>
      </w:tc>
    </w:tr>
  </w:tbl>
  <w:p w14:paraId="709EDA12" w14:textId="77777777" w:rsidR="00A0721A" w:rsidRPr="008A45CF" w:rsidRDefault="00A0721A" w:rsidP="009252A7">
    <w:pP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BE2FE" w14:textId="77777777" w:rsidR="00A92B7F" w:rsidRPr="009A68FE" w:rsidRDefault="00A92B7F" w:rsidP="009A68FE">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F92EE" w14:textId="77777777" w:rsidR="00E457EC" w:rsidRDefault="00E457EC">
      <w:pPr>
        <w:ind w:firstLine="480"/>
      </w:pPr>
      <w:r>
        <w:separator/>
      </w:r>
    </w:p>
  </w:footnote>
  <w:footnote w:type="continuationSeparator" w:id="0">
    <w:p w14:paraId="03353B46" w14:textId="77777777" w:rsidR="00E457EC" w:rsidRDefault="00E457EC">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2CD85" w14:textId="77777777" w:rsidR="00A92B7F" w:rsidRDefault="00A92B7F">
    <w:pPr>
      <w:ind w:firstLine="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8935F" w14:textId="77777777" w:rsidR="00A92B7F" w:rsidRDefault="00A92B7F">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80E1B" w14:textId="77777777" w:rsidR="00A92B7F" w:rsidRDefault="00A92B7F">
    <w:pPr>
      <w:ind w:firstLin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145DF"/>
    <w:multiLevelType w:val="hybridMultilevel"/>
    <w:tmpl w:val="347AA6A4"/>
    <w:lvl w:ilvl="0" w:tplc="8CC048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B11C56"/>
    <w:multiLevelType w:val="multilevel"/>
    <w:tmpl w:val="2B920EC6"/>
    <w:lvl w:ilvl="0">
      <w:start w:val="1"/>
      <w:numFmt w:val="bullet"/>
      <w:pStyle w:val="KWMJP-JP"/>
      <w:lvlText w:val="•"/>
      <w:lvlJc w:val="left"/>
      <w:pPr>
        <w:ind w:left="454" w:hanging="454"/>
      </w:pPr>
      <w:rPr>
        <w:rFonts w:ascii="Arial" w:hAnsi="Arial" w:hint="default"/>
        <w:b w:val="0"/>
        <w:i w:val="0"/>
        <w:color w:val="auto"/>
        <w:sz w:val="21"/>
      </w:rPr>
    </w:lvl>
    <w:lvl w:ilvl="1">
      <w:start w:val="1"/>
      <w:numFmt w:val="bullet"/>
      <w:pStyle w:val="KWMJP-JP0"/>
      <w:lvlText w:val="-"/>
      <w:lvlJc w:val="left"/>
      <w:pPr>
        <w:ind w:left="454" w:hanging="454"/>
      </w:pPr>
      <w:rPr>
        <w:rFonts w:ascii="Arial" w:eastAsia="楷体_GB2312" w:hAnsi="Arial" w:hint="default"/>
        <w:b w:val="0"/>
        <w:i w:val="0"/>
        <w:color w:val="auto"/>
        <w:sz w:val="2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CBF32AA"/>
    <w:multiLevelType w:val="hybridMultilevel"/>
    <w:tmpl w:val="C29EAE0C"/>
    <w:lvl w:ilvl="0" w:tplc="8A4604DC">
      <w:start w:val="2"/>
      <w:numFmt w:val="decimal"/>
      <w:lvlText w:val="%1."/>
      <w:lvlJc w:val="left"/>
      <w:pPr>
        <w:ind w:left="360" w:hanging="360"/>
      </w:pPr>
      <w:rPr>
        <w:rFonts w:hint="default"/>
        <w:color w:val="auto"/>
        <w:sz w:val="24"/>
        <w:szCs w:val="24"/>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10DA225B"/>
    <w:multiLevelType w:val="multilevel"/>
    <w:tmpl w:val="28B28BE2"/>
    <w:lvl w:ilvl="0">
      <w:start w:val="1"/>
      <w:numFmt w:val="decimal"/>
      <w:pStyle w:val="KWMCN-2TS"/>
      <w:lvlText w:val="%1"/>
      <w:lvlJc w:val="left"/>
      <w:pPr>
        <w:ind w:left="567" w:hanging="567"/>
      </w:pPr>
      <w:rPr>
        <w:rFonts w:ascii="Arial" w:eastAsia="楷体_GB2312" w:hAnsi="Arial" w:hint="default"/>
        <w:b/>
        <w:i w:val="0"/>
        <w:color w:val="auto"/>
        <w:sz w:val="28"/>
      </w:rPr>
    </w:lvl>
    <w:lvl w:ilvl="1">
      <w:start w:val="1"/>
      <w:numFmt w:val="decimal"/>
      <w:pStyle w:val="KWMCN-2TS0"/>
      <w:lvlText w:val="%1.%2"/>
      <w:lvlJc w:val="left"/>
      <w:pPr>
        <w:ind w:left="1134" w:hanging="567"/>
      </w:pPr>
      <w:rPr>
        <w:rFonts w:ascii="Arial" w:eastAsia="楷体_GB2312" w:hAnsi="Arial" w:hint="default"/>
        <w:b w:val="0"/>
        <w:i w:val="0"/>
        <w:color w:val="auto"/>
        <w:sz w:val="24"/>
      </w:rPr>
    </w:lvl>
    <w:lvl w:ilvl="2">
      <w:start w:val="1"/>
      <w:numFmt w:val="lowerLetter"/>
      <w:pStyle w:val="KWMCN-2TS1"/>
      <w:lvlText w:val="(%3)"/>
      <w:lvlJc w:val="left"/>
      <w:pPr>
        <w:tabs>
          <w:tab w:val="num" w:pos="1134"/>
        </w:tabs>
        <w:ind w:left="1701" w:hanging="567"/>
      </w:pPr>
      <w:rPr>
        <w:rFonts w:ascii="Arial" w:eastAsia="楷体_GB2312" w:hAnsi="Arial" w:hint="default"/>
        <w:b w:val="0"/>
        <w:i w:val="0"/>
        <w:color w:val="auto"/>
        <w:sz w:val="20"/>
      </w:rPr>
    </w:lvl>
    <w:lvl w:ilvl="3">
      <w:start w:val="1"/>
      <w:numFmt w:val="lowerRoman"/>
      <w:pStyle w:val="KWMCN-2TS2"/>
      <w:lvlText w:val="(%4)"/>
      <w:lvlJc w:val="left"/>
      <w:pPr>
        <w:tabs>
          <w:tab w:val="num" w:pos="1701"/>
        </w:tabs>
        <w:ind w:left="2268" w:hanging="567"/>
      </w:pPr>
      <w:rPr>
        <w:rFonts w:ascii="Arial" w:eastAsia="楷体_GB2312" w:hAnsi="Arial" w:hint="default"/>
        <w:b w:val="0"/>
        <w:i w:val="0"/>
        <w:color w:val="auto"/>
        <w:sz w:val="20"/>
      </w:rPr>
    </w:lvl>
    <w:lvl w:ilvl="4">
      <w:start w:val="1"/>
      <w:numFmt w:val="upperLetter"/>
      <w:pStyle w:val="KWMCN-2TS3"/>
      <w:lvlText w:val="(%5)"/>
      <w:lvlJc w:val="left"/>
      <w:pPr>
        <w:ind w:left="2835" w:hanging="567"/>
      </w:pPr>
      <w:rPr>
        <w:rFonts w:ascii="Arial" w:eastAsia="楷体_GB2312" w:hAnsi="Arial" w:hint="default"/>
        <w:b w:val="0"/>
        <w:i w:val="0"/>
        <w:color w:val="auto"/>
        <w:sz w:val="2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1ACB0D08"/>
    <w:multiLevelType w:val="multilevel"/>
    <w:tmpl w:val="9326902A"/>
    <w:lvl w:ilvl="0">
      <w:start w:val="1"/>
      <w:numFmt w:val="decimal"/>
      <w:pStyle w:val="KWMEN-Heading-1TS"/>
      <w:lvlText w:val="%1"/>
      <w:lvlJc w:val="left"/>
      <w:pPr>
        <w:ind w:left="567" w:hanging="567"/>
      </w:pPr>
      <w:rPr>
        <w:rFonts w:ascii="Arial" w:eastAsia="楷体_GB2312" w:hAnsi="Arial" w:hint="default"/>
        <w:b/>
        <w:i w:val="0"/>
        <w:color w:val="auto"/>
        <w:sz w:val="24"/>
      </w:rPr>
    </w:lvl>
    <w:lvl w:ilvl="1">
      <w:start w:val="1"/>
      <w:numFmt w:val="decimal"/>
      <w:pStyle w:val="KWMEN-Heading-2TS"/>
      <w:lvlText w:val="%1.%2"/>
      <w:lvlJc w:val="left"/>
      <w:pPr>
        <w:ind w:left="1134" w:hanging="567"/>
      </w:pPr>
      <w:rPr>
        <w:rFonts w:ascii="Arial" w:eastAsia="楷体_GB2312" w:hAnsi="Arial" w:hint="default"/>
        <w:b w:val="0"/>
        <w:i w:val="0"/>
        <w:color w:val="auto"/>
        <w:sz w:val="20"/>
      </w:rPr>
    </w:lvl>
    <w:lvl w:ilvl="2">
      <w:start w:val="1"/>
      <w:numFmt w:val="lowerLetter"/>
      <w:pStyle w:val="KWMEN-Heading-3TS"/>
      <w:lvlText w:val="(%3)"/>
      <w:lvlJc w:val="left"/>
      <w:pPr>
        <w:tabs>
          <w:tab w:val="num" w:pos="1134"/>
        </w:tabs>
        <w:ind w:left="1701" w:hanging="567"/>
      </w:pPr>
      <w:rPr>
        <w:rFonts w:ascii="Arial" w:eastAsia="楷体_GB2312" w:hAnsi="Arial" w:hint="default"/>
        <w:b w:val="0"/>
        <w:i w:val="0"/>
        <w:color w:val="auto"/>
        <w:sz w:val="20"/>
      </w:rPr>
    </w:lvl>
    <w:lvl w:ilvl="3">
      <w:start w:val="1"/>
      <w:numFmt w:val="lowerRoman"/>
      <w:pStyle w:val="KWMEN-Heading-4TS"/>
      <w:lvlText w:val="(%4)"/>
      <w:lvlJc w:val="left"/>
      <w:pPr>
        <w:tabs>
          <w:tab w:val="num" w:pos="1701"/>
        </w:tabs>
        <w:ind w:left="2268" w:hanging="567"/>
      </w:pPr>
      <w:rPr>
        <w:rFonts w:ascii="Arial" w:eastAsia="楷体_GB2312" w:hAnsi="Arial" w:hint="default"/>
        <w:b w:val="0"/>
        <w:i w:val="0"/>
        <w:color w:val="auto"/>
        <w:sz w:val="20"/>
      </w:rPr>
    </w:lvl>
    <w:lvl w:ilvl="4">
      <w:start w:val="1"/>
      <w:numFmt w:val="upperLetter"/>
      <w:pStyle w:val="KWMEN-Heading-5TS"/>
      <w:lvlText w:val="(%5)"/>
      <w:lvlJc w:val="left"/>
      <w:pPr>
        <w:ind w:left="2835" w:hanging="567"/>
      </w:pPr>
      <w:rPr>
        <w:rFonts w:ascii="Arial" w:eastAsia="楷体_GB2312" w:hAnsi="Arial" w:hint="default"/>
        <w:b w:val="0"/>
        <w:i w:val="0"/>
        <w:color w:val="auto"/>
        <w:sz w:val="2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22E67D87"/>
    <w:multiLevelType w:val="multilevel"/>
    <w:tmpl w:val="4F76E6E8"/>
    <w:lvl w:ilvl="0">
      <w:start w:val="1"/>
      <w:numFmt w:val="decimal"/>
      <w:pStyle w:val="KWMEN-Attachment"/>
      <w:lvlText w:val="Attachment %1"/>
      <w:lvlJc w:val="left"/>
      <w:pPr>
        <w:ind w:left="1701" w:hanging="1701"/>
      </w:pPr>
      <w:rPr>
        <w:rFonts w:ascii="Arial" w:eastAsia="楷体_GB2312" w:hAnsi="Arial" w:hint="default"/>
        <w:b/>
        <w:i w:val="0"/>
        <w:color w:val="auto"/>
        <w:sz w:val="24"/>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6" w15:restartNumberingAfterBreak="0">
    <w:nsid w:val="238A1512"/>
    <w:multiLevelType w:val="multilevel"/>
    <w:tmpl w:val="823E0DE6"/>
    <w:lvl w:ilvl="0">
      <w:start w:val="1"/>
      <w:numFmt w:val="decimal"/>
      <w:pStyle w:val="KWMCN-2"/>
      <w:lvlText w:val="%1"/>
      <w:lvlJc w:val="left"/>
      <w:pPr>
        <w:ind w:left="567" w:hanging="567"/>
      </w:pPr>
      <w:rPr>
        <w:rFonts w:ascii="Arial" w:eastAsia="楷体_GB2312" w:hAnsi="Arial" w:hint="default"/>
        <w:b/>
        <w:i w:val="0"/>
        <w:color w:val="auto"/>
        <w:sz w:val="28"/>
      </w:rPr>
    </w:lvl>
    <w:lvl w:ilvl="1">
      <w:start w:val="1"/>
      <w:numFmt w:val="decimal"/>
      <w:pStyle w:val="KWMCN-20"/>
      <w:lvlText w:val="%1.%2"/>
      <w:lvlJc w:val="left"/>
      <w:pPr>
        <w:ind w:left="567" w:hanging="567"/>
      </w:pPr>
      <w:rPr>
        <w:rFonts w:ascii="Arial" w:eastAsia="楷体_GB2312" w:hAnsi="Arial" w:hint="default"/>
        <w:b w:val="0"/>
        <w:i w:val="0"/>
        <w:color w:val="auto"/>
        <w:sz w:val="24"/>
      </w:rPr>
    </w:lvl>
    <w:lvl w:ilvl="2">
      <w:start w:val="1"/>
      <w:numFmt w:val="lowerLetter"/>
      <w:pStyle w:val="KWMCN-21"/>
      <w:lvlText w:val="(%3)"/>
      <w:lvlJc w:val="left"/>
      <w:pPr>
        <w:ind w:left="567" w:hanging="567"/>
      </w:pPr>
      <w:rPr>
        <w:rFonts w:ascii="Arial" w:eastAsia="楷体_GB2312" w:hAnsi="Arial" w:hint="default"/>
        <w:b w:val="0"/>
        <w:i w:val="0"/>
        <w:color w:val="auto"/>
        <w:sz w:val="20"/>
      </w:rPr>
    </w:lvl>
    <w:lvl w:ilvl="3">
      <w:start w:val="1"/>
      <w:numFmt w:val="lowerRoman"/>
      <w:pStyle w:val="KWMCN-22"/>
      <w:lvlText w:val="(%4)"/>
      <w:lvlJc w:val="left"/>
      <w:pPr>
        <w:ind w:left="1134" w:hanging="567"/>
      </w:pPr>
      <w:rPr>
        <w:rFonts w:ascii="Arial" w:eastAsia="楷体_GB2312" w:hAnsi="Arial" w:hint="default"/>
        <w:b w:val="0"/>
        <w:i w:val="0"/>
        <w:color w:val="auto"/>
        <w:sz w:val="20"/>
      </w:rPr>
    </w:lvl>
    <w:lvl w:ilvl="4">
      <w:start w:val="1"/>
      <w:numFmt w:val="upperLetter"/>
      <w:pStyle w:val="KWMCN-23"/>
      <w:lvlText w:val="(%5)"/>
      <w:lvlJc w:val="left"/>
      <w:pPr>
        <w:ind w:left="1701" w:hanging="567"/>
      </w:pPr>
      <w:rPr>
        <w:rFonts w:ascii="Arial" w:eastAsia="楷体_GB2312" w:hAnsi="Arial" w:hint="default"/>
        <w:b w:val="0"/>
        <w:i w:val="0"/>
        <w:color w:val="auto"/>
        <w:sz w:val="2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57F3860"/>
    <w:multiLevelType w:val="multilevel"/>
    <w:tmpl w:val="A3B4BE6A"/>
    <w:lvl w:ilvl="0">
      <w:start w:val="1"/>
      <w:numFmt w:val="bullet"/>
      <w:pStyle w:val="KWMCN-"/>
      <w:lvlText w:val="•"/>
      <w:lvlJc w:val="left"/>
      <w:pPr>
        <w:ind w:left="1134" w:hanging="567"/>
      </w:pPr>
      <w:rPr>
        <w:rFonts w:ascii="Arial" w:eastAsia="楷体_GB2312" w:hAnsi="Arial" w:hint="default"/>
        <w:b w:val="0"/>
        <w:i w:val="0"/>
        <w:color w:val="auto"/>
        <w:sz w:val="24"/>
      </w:rPr>
    </w:lvl>
    <w:lvl w:ilvl="1">
      <w:start w:val="1"/>
      <w:numFmt w:val="bullet"/>
      <w:pStyle w:val="KWMCN-0"/>
      <w:lvlText w:val="-"/>
      <w:lvlJc w:val="left"/>
      <w:pPr>
        <w:ind w:left="1701" w:hanging="567"/>
      </w:pPr>
      <w:rPr>
        <w:rFonts w:ascii="Arial" w:hAnsi="Arial" w:hint="default"/>
        <w:b w:val="0"/>
        <w:i w:val="0"/>
        <w:color w:val="auto"/>
        <w:sz w:val="24"/>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8" w15:restartNumberingAfterBreak="0">
    <w:nsid w:val="2F2A2A4D"/>
    <w:multiLevelType w:val="multilevel"/>
    <w:tmpl w:val="C3FC2962"/>
    <w:lvl w:ilvl="0">
      <w:start w:val="1"/>
      <w:numFmt w:val="decimal"/>
      <w:pStyle w:val="KWMEN-Number-1"/>
      <w:lvlText w:val="%1"/>
      <w:lvlJc w:val="left"/>
      <w:pPr>
        <w:ind w:left="1134" w:hanging="567"/>
      </w:pPr>
      <w:rPr>
        <w:rFonts w:ascii="Arial" w:eastAsia="楷体_GB2312" w:hAnsi="Arial" w:hint="default"/>
        <w:b w:val="0"/>
        <w:i w:val="0"/>
        <w:color w:val="auto"/>
        <w:sz w:val="20"/>
      </w:rPr>
    </w:lvl>
    <w:lvl w:ilvl="1">
      <w:start w:val="1"/>
      <w:numFmt w:val="lowerLetter"/>
      <w:pStyle w:val="KWMEN-Number-2"/>
      <w:lvlText w:val="%2)"/>
      <w:lvlJc w:val="left"/>
      <w:pPr>
        <w:ind w:left="1701" w:hanging="567"/>
      </w:pPr>
      <w:rPr>
        <w:rFonts w:ascii="Arial" w:eastAsia="楷体_GB2312" w:hAnsi="Arial" w:hint="default"/>
        <w:b w:val="0"/>
        <w:i w:val="0"/>
        <w:color w:val="auto"/>
        <w:sz w:val="20"/>
      </w:rPr>
    </w:lvl>
    <w:lvl w:ilvl="2">
      <w:start w:val="1"/>
      <w:numFmt w:val="lowerRoman"/>
      <w:pStyle w:val="KWMEN-Number-3"/>
      <w:lvlText w:val="%3."/>
      <w:lvlJc w:val="left"/>
      <w:pPr>
        <w:ind w:left="2268" w:hanging="567"/>
      </w:pPr>
      <w:rPr>
        <w:rFonts w:ascii="Arial" w:eastAsia="楷体_GB2312" w:hAnsi="Arial" w:hint="default"/>
        <w:b w:val="0"/>
        <w:i w:val="0"/>
        <w:color w:val="auto"/>
        <w:sz w:val="20"/>
      </w:rPr>
    </w:lvl>
    <w:lvl w:ilvl="3">
      <w:start w:val="1"/>
      <w:numFmt w:val="decimal"/>
      <w:lvlText w:val="%4."/>
      <w:lvlJc w:val="left"/>
      <w:pPr>
        <w:ind w:left="2247" w:hanging="420"/>
      </w:pPr>
      <w:rPr>
        <w:rFonts w:hint="eastAsia"/>
      </w:rPr>
    </w:lvl>
    <w:lvl w:ilvl="4">
      <w:start w:val="1"/>
      <w:numFmt w:val="lowerLetter"/>
      <w:lvlText w:val="%5)"/>
      <w:lvlJc w:val="left"/>
      <w:pPr>
        <w:ind w:left="2667" w:hanging="420"/>
      </w:pPr>
      <w:rPr>
        <w:rFonts w:hint="eastAsia"/>
      </w:rPr>
    </w:lvl>
    <w:lvl w:ilvl="5">
      <w:start w:val="1"/>
      <w:numFmt w:val="lowerRoman"/>
      <w:lvlText w:val="%6."/>
      <w:lvlJc w:val="right"/>
      <w:pPr>
        <w:ind w:left="3087" w:hanging="420"/>
      </w:pPr>
      <w:rPr>
        <w:rFonts w:hint="eastAsia"/>
      </w:rPr>
    </w:lvl>
    <w:lvl w:ilvl="6">
      <w:start w:val="1"/>
      <w:numFmt w:val="decimal"/>
      <w:lvlText w:val="%7."/>
      <w:lvlJc w:val="left"/>
      <w:pPr>
        <w:ind w:left="3507" w:hanging="420"/>
      </w:pPr>
      <w:rPr>
        <w:rFonts w:hint="eastAsia"/>
      </w:rPr>
    </w:lvl>
    <w:lvl w:ilvl="7">
      <w:start w:val="1"/>
      <w:numFmt w:val="lowerLetter"/>
      <w:lvlText w:val="%8)"/>
      <w:lvlJc w:val="left"/>
      <w:pPr>
        <w:ind w:left="3927" w:hanging="420"/>
      </w:pPr>
      <w:rPr>
        <w:rFonts w:hint="eastAsia"/>
      </w:rPr>
    </w:lvl>
    <w:lvl w:ilvl="8">
      <w:start w:val="1"/>
      <w:numFmt w:val="lowerRoman"/>
      <w:lvlText w:val="%9."/>
      <w:lvlJc w:val="right"/>
      <w:pPr>
        <w:ind w:left="4347" w:hanging="420"/>
      </w:pPr>
      <w:rPr>
        <w:rFonts w:hint="eastAsia"/>
      </w:rPr>
    </w:lvl>
  </w:abstractNum>
  <w:abstractNum w:abstractNumId="9" w15:restartNumberingAfterBreak="0">
    <w:nsid w:val="32B15ED0"/>
    <w:multiLevelType w:val="multilevel"/>
    <w:tmpl w:val="6464C1D8"/>
    <w:lvl w:ilvl="0">
      <w:start w:val="1"/>
      <w:numFmt w:val="decimal"/>
      <w:pStyle w:val="KWMEN-Schedule"/>
      <w:lvlText w:val="Schedule %1"/>
      <w:lvlJc w:val="left"/>
      <w:pPr>
        <w:ind w:left="1701" w:hanging="1701"/>
      </w:pPr>
      <w:rPr>
        <w:rFonts w:ascii="Arial" w:eastAsia="楷体_GB2312" w:hAnsi="Arial" w:hint="default"/>
        <w:b/>
        <w:i w:val="0"/>
        <w:color w:val="auto"/>
        <w:sz w:val="24"/>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10" w15:restartNumberingAfterBreak="0">
    <w:nsid w:val="32F63391"/>
    <w:multiLevelType w:val="multilevel"/>
    <w:tmpl w:val="F11681E0"/>
    <w:lvl w:ilvl="0">
      <w:start w:val="1"/>
      <w:numFmt w:val="upperRoman"/>
      <w:pStyle w:val="KWMJP-JP1"/>
      <w:lvlText w:val="%1"/>
      <w:lvlJc w:val="left"/>
      <w:pPr>
        <w:ind w:left="567" w:hanging="567"/>
      </w:pPr>
      <w:rPr>
        <w:rFonts w:ascii="MS Gothic" w:eastAsia="MS Gothic" w:hAnsi="MS Gothic" w:hint="eastAsia"/>
        <w:b w:val="0"/>
        <w:i w:val="0"/>
        <w:color w:val="auto"/>
        <w:sz w:val="24"/>
      </w:rPr>
    </w:lvl>
    <w:lvl w:ilvl="1">
      <w:start w:val="1"/>
      <w:numFmt w:val="decimal"/>
      <w:pStyle w:val="KWMJP-JP2"/>
      <w:lvlText w:val="%2."/>
      <w:lvlJc w:val="left"/>
      <w:pPr>
        <w:ind w:left="652" w:hanging="452"/>
      </w:pPr>
      <w:rPr>
        <w:rFonts w:ascii="MS Gothic" w:eastAsia="MS Gothic" w:hAnsi="MS Gothic" w:hint="eastAsia"/>
        <w:b w:val="0"/>
        <w:i w:val="0"/>
        <w:color w:val="auto"/>
        <w:sz w:val="21"/>
      </w:rPr>
    </w:lvl>
    <w:lvl w:ilvl="2">
      <w:start w:val="1"/>
      <w:numFmt w:val="decimal"/>
      <w:pStyle w:val="KWMJP-JP3"/>
      <w:lvlText w:val="(%3)"/>
      <w:lvlJc w:val="left"/>
      <w:pPr>
        <w:ind w:left="652" w:hanging="452"/>
      </w:pPr>
      <w:rPr>
        <w:rFonts w:ascii="MS Gothic" w:eastAsia="MS Gothic" w:hAnsi="MS Gothic" w:hint="eastAsia"/>
        <w:b w:val="0"/>
        <w:i w:val="0"/>
        <w:color w:val="auto"/>
        <w:sz w:val="21"/>
      </w:rPr>
    </w:lvl>
    <w:lvl w:ilvl="3">
      <w:start w:val="1"/>
      <w:numFmt w:val="lowerRoman"/>
      <w:pStyle w:val="KWMJP-JP4"/>
      <w:lvlText w:val="(%4)"/>
      <w:lvlJc w:val="left"/>
      <w:pPr>
        <w:tabs>
          <w:tab w:val="num" w:pos="1134"/>
        </w:tabs>
        <w:ind w:left="856" w:hanging="456"/>
      </w:pPr>
      <w:rPr>
        <w:rFonts w:ascii="MS Gothic" w:eastAsia="MS Gothic" w:hAnsi="MS Gothic" w:hint="eastAsia"/>
        <w:b w:val="0"/>
        <w:i w:val="0"/>
        <w:color w:val="auto"/>
        <w:sz w:val="21"/>
      </w:rPr>
    </w:lvl>
    <w:lvl w:ilvl="4">
      <w:start w:val="1"/>
      <w:numFmt w:val="upperLetter"/>
      <w:pStyle w:val="KWMJP-JP5"/>
      <w:lvlText w:val="%5."/>
      <w:lvlJc w:val="left"/>
      <w:pPr>
        <w:ind w:left="1055" w:hanging="455"/>
      </w:pPr>
      <w:rPr>
        <w:rFonts w:ascii="MS Gothic" w:eastAsia="MS Gothic" w:hAnsi="MS Gothic" w:hint="eastAsia"/>
        <w:b w:val="0"/>
        <w:i w:val="0"/>
        <w:color w:val="auto"/>
        <w:sz w:val="21"/>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356238E7"/>
    <w:multiLevelType w:val="multilevel"/>
    <w:tmpl w:val="5B60E494"/>
    <w:lvl w:ilvl="0">
      <w:start w:val="1"/>
      <w:numFmt w:val="bullet"/>
      <w:pStyle w:val="KWMEN-Bullet-1"/>
      <w:lvlText w:val="•"/>
      <w:lvlJc w:val="left"/>
      <w:pPr>
        <w:ind w:left="1134" w:hanging="567"/>
      </w:pPr>
      <w:rPr>
        <w:rFonts w:ascii="Arial" w:eastAsia="楷体_GB2312" w:hAnsi="Arial" w:hint="default"/>
        <w:b w:val="0"/>
        <w:i w:val="0"/>
        <w:color w:val="auto"/>
        <w:sz w:val="20"/>
      </w:rPr>
    </w:lvl>
    <w:lvl w:ilvl="1">
      <w:start w:val="1"/>
      <w:numFmt w:val="bullet"/>
      <w:pStyle w:val="KWMEN-Bullet-2"/>
      <w:lvlText w:val="-"/>
      <w:lvlJc w:val="left"/>
      <w:pPr>
        <w:ind w:left="1701" w:hanging="567"/>
      </w:pPr>
      <w:rPr>
        <w:rFonts w:ascii="Arial" w:eastAsia="楷体_GB2312" w:hAnsi="Arial" w:hint="default"/>
        <w:b w:val="0"/>
        <w:i w:val="0"/>
        <w:color w:val="auto"/>
        <w:sz w:val="20"/>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2" w15:restartNumberingAfterBreak="0">
    <w:nsid w:val="3D8F4AF6"/>
    <w:multiLevelType w:val="multilevel"/>
    <w:tmpl w:val="DADEF55E"/>
    <w:lvl w:ilvl="0">
      <w:start w:val="1"/>
      <w:numFmt w:val="decimal"/>
      <w:pStyle w:val="KWMEN-Article"/>
      <w:lvlText w:val="Article %1"/>
      <w:lvlJc w:val="left"/>
      <w:pPr>
        <w:ind w:left="1021" w:hanging="1021"/>
      </w:pPr>
      <w:rPr>
        <w:rFonts w:ascii="Arial" w:eastAsia="楷体_GB2312" w:hAnsi="Arial" w:hint="default"/>
        <w:b w:val="0"/>
        <w:i w:val="0"/>
        <w:color w:val="auto"/>
        <w:sz w:val="20"/>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13" w15:restartNumberingAfterBreak="0">
    <w:nsid w:val="41162E3A"/>
    <w:multiLevelType w:val="multilevel"/>
    <w:tmpl w:val="26888724"/>
    <w:lvl w:ilvl="0">
      <w:start w:val="1"/>
      <w:numFmt w:val="decimal"/>
      <w:pStyle w:val="KWMCN-1"/>
      <w:lvlText w:val="第%1条"/>
      <w:lvlJc w:val="left"/>
      <w:pPr>
        <w:ind w:left="851" w:hanging="851"/>
      </w:pPr>
      <w:rPr>
        <w:rFonts w:ascii="Arial" w:eastAsia="楷体_GB2312" w:hAnsi="Arial" w:hint="default"/>
        <w:b w:val="0"/>
        <w:i w:val="0"/>
        <w:sz w:val="24"/>
      </w:rPr>
    </w:lvl>
    <w:lvl w:ilvl="1">
      <w:start w:val="1"/>
      <w:numFmt w:val="lowerLetter"/>
      <w:lvlText w:val="%2)"/>
      <w:lvlJc w:val="left"/>
      <w:pPr>
        <w:ind w:left="483" w:hanging="420"/>
      </w:pPr>
      <w:rPr>
        <w:rFonts w:hint="eastAsia"/>
      </w:rPr>
    </w:lvl>
    <w:lvl w:ilvl="2">
      <w:start w:val="1"/>
      <w:numFmt w:val="lowerRoman"/>
      <w:lvlText w:val="%3."/>
      <w:lvlJc w:val="right"/>
      <w:pPr>
        <w:ind w:left="903" w:hanging="420"/>
      </w:pPr>
      <w:rPr>
        <w:rFonts w:hint="eastAsia"/>
      </w:rPr>
    </w:lvl>
    <w:lvl w:ilvl="3">
      <w:start w:val="1"/>
      <w:numFmt w:val="decimal"/>
      <w:lvlText w:val="%4."/>
      <w:lvlJc w:val="left"/>
      <w:pPr>
        <w:ind w:left="1323" w:hanging="420"/>
      </w:pPr>
      <w:rPr>
        <w:rFonts w:hint="eastAsia"/>
      </w:rPr>
    </w:lvl>
    <w:lvl w:ilvl="4">
      <w:start w:val="1"/>
      <w:numFmt w:val="lowerLetter"/>
      <w:lvlText w:val="%5)"/>
      <w:lvlJc w:val="left"/>
      <w:pPr>
        <w:ind w:left="1743" w:hanging="420"/>
      </w:pPr>
      <w:rPr>
        <w:rFonts w:hint="eastAsia"/>
      </w:rPr>
    </w:lvl>
    <w:lvl w:ilvl="5">
      <w:start w:val="1"/>
      <w:numFmt w:val="lowerRoman"/>
      <w:lvlText w:val="%6."/>
      <w:lvlJc w:val="right"/>
      <w:pPr>
        <w:ind w:left="2163" w:hanging="420"/>
      </w:pPr>
      <w:rPr>
        <w:rFonts w:hint="eastAsia"/>
      </w:rPr>
    </w:lvl>
    <w:lvl w:ilvl="6">
      <w:start w:val="1"/>
      <w:numFmt w:val="decimal"/>
      <w:lvlText w:val="%7."/>
      <w:lvlJc w:val="left"/>
      <w:pPr>
        <w:ind w:left="2583" w:hanging="420"/>
      </w:pPr>
      <w:rPr>
        <w:rFonts w:hint="eastAsia"/>
      </w:rPr>
    </w:lvl>
    <w:lvl w:ilvl="7">
      <w:start w:val="1"/>
      <w:numFmt w:val="lowerLetter"/>
      <w:lvlText w:val="%8)"/>
      <w:lvlJc w:val="left"/>
      <w:pPr>
        <w:ind w:left="3003" w:hanging="420"/>
      </w:pPr>
      <w:rPr>
        <w:rFonts w:hint="eastAsia"/>
      </w:rPr>
    </w:lvl>
    <w:lvl w:ilvl="8">
      <w:start w:val="1"/>
      <w:numFmt w:val="lowerRoman"/>
      <w:lvlText w:val="%9."/>
      <w:lvlJc w:val="right"/>
      <w:pPr>
        <w:ind w:left="3423" w:hanging="420"/>
      </w:pPr>
      <w:rPr>
        <w:rFonts w:hint="eastAsia"/>
      </w:rPr>
    </w:lvl>
  </w:abstractNum>
  <w:abstractNum w:abstractNumId="14" w15:restartNumberingAfterBreak="0">
    <w:nsid w:val="43972FF6"/>
    <w:multiLevelType w:val="multilevel"/>
    <w:tmpl w:val="93E65E0E"/>
    <w:lvl w:ilvl="0">
      <w:start w:val="1"/>
      <w:numFmt w:val="chineseCountingThousand"/>
      <w:pStyle w:val="KWMCN-3"/>
      <w:lvlText w:val="附件%1"/>
      <w:lvlJc w:val="left"/>
      <w:pPr>
        <w:ind w:left="1134" w:hanging="1134"/>
      </w:pPr>
      <w:rPr>
        <w:rFonts w:ascii="Arial" w:eastAsia="楷体_GB2312" w:hAnsi="Arial" w:hint="default"/>
        <w:b/>
        <w:i w:val="0"/>
        <w:sz w:val="28"/>
      </w:rPr>
    </w:lvl>
    <w:lvl w:ilvl="1">
      <w:start w:val="1"/>
      <w:numFmt w:val="lowerLetter"/>
      <w:lvlText w:val="%2)"/>
      <w:lvlJc w:val="left"/>
      <w:pPr>
        <w:ind w:left="1038" w:hanging="420"/>
      </w:pPr>
      <w:rPr>
        <w:rFonts w:hint="eastAsia"/>
      </w:rPr>
    </w:lvl>
    <w:lvl w:ilvl="2">
      <w:start w:val="1"/>
      <w:numFmt w:val="lowerRoman"/>
      <w:lvlText w:val="%3."/>
      <w:lvlJc w:val="right"/>
      <w:pPr>
        <w:ind w:left="1458" w:hanging="420"/>
      </w:pPr>
      <w:rPr>
        <w:rFonts w:hint="eastAsia"/>
      </w:rPr>
    </w:lvl>
    <w:lvl w:ilvl="3">
      <w:start w:val="1"/>
      <w:numFmt w:val="decimal"/>
      <w:lvlText w:val="%4."/>
      <w:lvlJc w:val="left"/>
      <w:pPr>
        <w:ind w:left="1878" w:hanging="420"/>
      </w:pPr>
      <w:rPr>
        <w:rFonts w:hint="eastAsia"/>
      </w:rPr>
    </w:lvl>
    <w:lvl w:ilvl="4">
      <w:start w:val="1"/>
      <w:numFmt w:val="lowerLetter"/>
      <w:lvlText w:val="%5)"/>
      <w:lvlJc w:val="left"/>
      <w:pPr>
        <w:ind w:left="2298" w:hanging="420"/>
      </w:pPr>
      <w:rPr>
        <w:rFonts w:hint="eastAsia"/>
      </w:rPr>
    </w:lvl>
    <w:lvl w:ilvl="5">
      <w:start w:val="1"/>
      <w:numFmt w:val="lowerRoman"/>
      <w:lvlText w:val="%6."/>
      <w:lvlJc w:val="right"/>
      <w:pPr>
        <w:ind w:left="2718" w:hanging="420"/>
      </w:pPr>
      <w:rPr>
        <w:rFonts w:hint="eastAsia"/>
      </w:rPr>
    </w:lvl>
    <w:lvl w:ilvl="6">
      <w:start w:val="1"/>
      <w:numFmt w:val="decimal"/>
      <w:lvlText w:val="%7."/>
      <w:lvlJc w:val="left"/>
      <w:pPr>
        <w:ind w:left="3138" w:hanging="420"/>
      </w:pPr>
      <w:rPr>
        <w:rFonts w:hint="eastAsia"/>
      </w:rPr>
    </w:lvl>
    <w:lvl w:ilvl="7">
      <w:start w:val="1"/>
      <w:numFmt w:val="lowerLetter"/>
      <w:lvlText w:val="%8)"/>
      <w:lvlJc w:val="left"/>
      <w:pPr>
        <w:ind w:left="3558" w:hanging="420"/>
      </w:pPr>
      <w:rPr>
        <w:rFonts w:hint="eastAsia"/>
      </w:rPr>
    </w:lvl>
    <w:lvl w:ilvl="8">
      <w:start w:val="1"/>
      <w:numFmt w:val="lowerRoman"/>
      <w:lvlText w:val="%9."/>
      <w:lvlJc w:val="right"/>
      <w:pPr>
        <w:ind w:left="3978" w:hanging="420"/>
      </w:pPr>
      <w:rPr>
        <w:rFonts w:hint="eastAsia"/>
      </w:rPr>
    </w:lvl>
  </w:abstractNum>
  <w:abstractNum w:abstractNumId="15" w15:restartNumberingAfterBreak="0">
    <w:nsid w:val="4DAE4F79"/>
    <w:multiLevelType w:val="multilevel"/>
    <w:tmpl w:val="28D26786"/>
    <w:lvl w:ilvl="0">
      <w:start w:val="1"/>
      <w:numFmt w:val="chineseCountingThousand"/>
      <w:pStyle w:val="KWMCN-TS"/>
      <w:lvlText w:val="%1、"/>
      <w:lvlJc w:val="left"/>
      <w:pPr>
        <w:ind w:left="567" w:hanging="567"/>
      </w:pPr>
      <w:rPr>
        <w:rFonts w:ascii="Arial" w:eastAsia="楷体_GB2312" w:hAnsi="Arial" w:hint="default"/>
        <w:b/>
        <w:i w:val="0"/>
        <w:color w:val="auto"/>
        <w:sz w:val="28"/>
      </w:rPr>
    </w:lvl>
    <w:lvl w:ilvl="1">
      <w:start w:val="1"/>
      <w:numFmt w:val="chineseCountingThousand"/>
      <w:pStyle w:val="KWMCN-TS0"/>
      <w:lvlText w:val="(%2)"/>
      <w:lvlJc w:val="left"/>
      <w:pPr>
        <w:ind w:left="1134" w:hanging="567"/>
      </w:pPr>
      <w:rPr>
        <w:rFonts w:ascii="Arial" w:eastAsia="楷体_GB2312" w:hAnsi="Arial" w:hint="default"/>
        <w:b w:val="0"/>
        <w:i w:val="0"/>
        <w:color w:val="auto"/>
        <w:sz w:val="24"/>
      </w:rPr>
    </w:lvl>
    <w:lvl w:ilvl="2">
      <w:start w:val="1"/>
      <w:numFmt w:val="decimal"/>
      <w:pStyle w:val="KWMCN-TS1"/>
      <w:lvlText w:val="%3."/>
      <w:lvlJc w:val="left"/>
      <w:pPr>
        <w:ind w:left="1134" w:hanging="567"/>
      </w:pPr>
      <w:rPr>
        <w:rFonts w:ascii="Arial" w:eastAsia="楷体_GB2312" w:hAnsi="Arial" w:hint="default"/>
        <w:b w:val="0"/>
        <w:i w:val="0"/>
        <w:color w:val="auto"/>
        <w:sz w:val="24"/>
      </w:rPr>
    </w:lvl>
    <w:lvl w:ilvl="3">
      <w:start w:val="1"/>
      <w:numFmt w:val="decimal"/>
      <w:pStyle w:val="KWMCN-TS2"/>
      <w:lvlText w:val="(%4)"/>
      <w:lvlJc w:val="left"/>
      <w:pPr>
        <w:ind w:left="1701" w:hanging="567"/>
      </w:pPr>
      <w:rPr>
        <w:rFonts w:ascii="Arial" w:eastAsia="楷体_GB2312" w:hAnsi="Arial" w:hint="default"/>
        <w:b w:val="0"/>
        <w:i w:val="0"/>
        <w:color w:val="auto"/>
        <w:sz w:val="20"/>
      </w:rPr>
    </w:lvl>
    <w:lvl w:ilvl="4">
      <w:start w:val="1"/>
      <w:numFmt w:val="lowerLetter"/>
      <w:pStyle w:val="KWMCN-TS3"/>
      <w:lvlText w:val="%5."/>
      <w:lvlJc w:val="left"/>
      <w:pPr>
        <w:ind w:left="2268" w:hanging="567"/>
      </w:pPr>
      <w:rPr>
        <w:rFonts w:ascii="Arial" w:eastAsia="楷体_GB2312" w:hAnsi="Arial" w:hint="default"/>
        <w:b w:val="0"/>
        <w:i w:val="0"/>
        <w:color w:val="auto"/>
        <w:sz w:val="20"/>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501F0A1D"/>
    <w:multiLevelType w:val="multilevel"/>
    <w:tmpl w:val="122C8B28"/>
    <w:lvl w:ilvl="0">
      <w:start w:val="1"/>
      <w:numFmt w:val="chineseCountingThousand"/>
      <w:pStyle w:val="KWMCN-4"/>
      <w:lvlText w:val="附录%1"/>
      <w:lvlJc w:val="left"/>
      <w:pPr>
        <w:ind w:left="1134" w:hanging="1134"/>
      </w:pPr>
      <w:rPr>
        <w:rFonts w:ascii="Arial" w:eastAsia="楷体_GB2312" w:hAnsi="Arial" w:hint="default"/>
        <w:b/>
        <w:i w:val="0"/>
        <w:sz w:val="28"/>
      </w:rPr>
    </w:lvl>
    <w:lvl w:ilvl="1">
      <w:start w:val="1"/>
      <w:numFmt w:val="lowerLetter"/>
      <w:lvlText w:val="%2)"/>
      <w:lvlJc w:val="left"/>
      <w:pPr>
        <w:ind w:left="1038" w:hanging="420"/>
      </w:pPr>
      <w:rPr>
        <w:rFonts w:hint="eastAsia"/>
      </w:rPr>
    </w:lvl>
    <w:lvl w:ilvl="2">
      <w:start w:val="1"/>
      <w:numFmt w:val="lowerRoman"/>
      <w:lvlText w:val="%3."/>
      <w:lvlJc w:val="right"/>
      <w:pPr>
        <w:ind w:left="1458" w:hanging="420"/>
      </w:pPr>
      <w:rPr>
        <w:rFonts w:hint="eastAsia"/>
      </w:rPr>
    </w:lvl>
    <w:lvl w:ilvl="3">
      <w:start w:val="1"/>
      <w:numFmt w:val="decimal"/>
      <w:lvlText w:val="%4."/>
      <w:lvlJc w:val="left"/>
      <w:pPr>
        <w:ind w:left="1878" w:hanging="420"/>
      </w:pPr>
      <w:rPr>
        <w:rFonts w:hint="eastAsia"/>
      </w:rPr>
    </w:lvl>
    <w:lvl w:ilvl="4">
      <w:start w:val="1"/>
      <w:numFmt w:val="lowerLetter"/>
      <w:lvlText w:val="%5)"/>
      <w:lvlJc w:val="left"/>
      <w:pPr>
        <w:ind w:left="2298" w:hanging="420"/>
      </w:pPr>
      <w:rPr>
        <w:rFonts w:hint="eastAsia"/>
      </w:rPr>
    </w:lvl>
    <w:lvl w:ilvl="5">
      <w:start w:val="1"/>
      <w:numFmt w:val="lowerRoman"/>
      <w:lvlText w:val="%6."/>
      <w:lvlJc w:val="right"/>
      <w:pPr>
        <w:ind w:left="2718" w:hanging="420"/>
      </w:pPr>
      <w:rPr>
        <w:rFonts w:hint="eastAsia"/>
      </w:rPr>
    </w:lvl>
    <w:lvl w:ilvl="6">
      <w:start w:val="1"/>
      <w:numFmt w:val="decimal"/>
      <w:lvlText w:val="%7."/>
      <w:lvlJc w:val="left"/>
      <w:pPr>
        <w:ind w:left="3138" w:hanging="420"/>
      </w:pPr>
      <w:rPr>
        <w:rFonts w:hint="eastAsia"/>
      </w:rPr>
    </w:lvl>
    <w:lvl w:ilvl="7">
      <w:start w:val="1"/>
      <w:numFmt w:val="lowerLetter"/>
      <w:lvlText w:val="%8)"/>
      <w:lvlJc w:val="left"/>
      <w:pPr>
        <w:ind w:left="3558" w:hanging="420"/>
      </w:pPr>
      <w:rPr>
        <w:rFonts w:hint="eastAsia"/>
      </w:rPr>
    </w:lvl>
    <w:lvl w:ilvl="8">
      <w:start w:val="1"/>
      <w:numFmt w:val="lowerRoman"/>
      <w:lvlText w:val="%9."/>
      <w:lvlJc w:val="right"/>
      <w:pPr>
        <w:ind w:left="3978" w:hanging="420"/>
      </w:pPr>
      <w:rPr>
        <w:rFonts w:hint="eastAsia"/>
      </w:rPr>
    </w:lvl>
  </w:abstractNum>
  <w:abstractNum w:abstractNumId="17" w15:restartNumberingAfterBreak="0">
    <w:nsid w:val="55847832"/>
    <w:multiLevelType w:val="multilevel"/>
    <w:tmpl w:val="0E8C8102"/>
    <w:lvl w:ilvl="0">
      <w:start w:val="1"/>
      <w:numFmt w:val="decimal"/>
      <w:pStyle w:val="KWMCN-5"/>
      <w:lvlText w:val="%1"/>
      <w:lvlJc w:val="left"/>
      <w:pPr>
        <w:ind w:left="1134" w:hanging="567"/>
      </w:pPr>
      <w:rPr>
        <w:rFonts w:ascii="Arial" w:eastAsia="楷体_GB2312" w:hAnsi="Arial" w:hint="default"/>
        <w:b w:val="0"/>
        <w:i w:val="0"/>
        <w:sz w:val="20"/>
      </w:rPr>
    </w:lvl>
    <w:lvl w:ilvl="1">
      <w:start w:val="1"/>
      <w:numFmt w:val="lowerLetter"/>
      <w:pStyle w:val="KWMCN-6"/>
      <w:lvlText w:val="%2)"/>
      <w:lvlJc w:val="left"/>
      <w:pPr>
        <w:ind w:left="1701" w:hanging="567"/>
      </w:pPr>
      <w:rPr>
        <w:rFonts w:ascii="Arial" w:eastAsia="楷体_GB2312" w:hAnsi="Arial" w:hint="default"/>
        <w:b w:val="0"/>
        <w:i w:val="0"/>
        <w:color w:val="auto"/>
        <w:sz w:val="20"/>
      </w:rPr>
    </w:lvl>
    <w:lvl w:ilvl="2">
      <w:start w:val="1"/>
      <w:numFmt w:val="lowerRoman"/>
      <w:pStyle w:val="KWMCN-7"/>
      <w:lvlText w:val="%3."/>
      <w:lvlJc w:val="left"/>
      <w:pPr>
        <w:ind w:left="2268" w:hanging="567"/>
      </w:pPr>
      <w:rPr>
        <w:rFonts w:ascii="Arial" w:eastAsia="楷体_GB2312" w:hAnsi="Arial" w:hint="default"/>
        <w:b w:val="0"/>
        <w:i w:val="0"/>
        <w:color w:val="auto"/>
        <w:sz w:val="20"/>
      </w:rPr>
    </w:lvl>
    <w:lvl w:ilvl="3">
      <w:start w:val="1"/>
      <w:numFmt w:val="decimal"/>
      <w:lvlText w:val="%4."/>
      <w:lvlJc w:val="left"/>
      <w:pPr>
        <w:ind w:left="2247" w:hanging="420"/>
      </w:pPr>
      <w:rPr>
        <w:rFonts w:hint="eastAsia"/>
      </w:rPr>
    </w:lvl>
    <w:lvl w:ilvl="4">
      <w:start w:val="1"/>
      <w:numFmt w:val="lowerLetter"/>
      <w:lvlText w:val="%5)"/>
      <w:lvlJc w:val="left"/>
      <w:pPr>
        <w:ind w:left="2667" w:hanging="420"/>
      </w:pPr>
      <w:rPr>
        <w:rFonts w:hint="eastAsia"/>
      </w:rPr>
    </w:lvl>
    <w:lvl w:ilvl="5">
      <w:start w:val="1"/>
      <w:numFmt w:val="lowerRoman"/>
      <w:lvlText w:val="%6."/>
      <w:lvlJc w:val="right"/>
      <w:pPr>
        <w:ind w:left="3087" w:hanging="420"/>
      </w:pPr>
      <w:rPr>
        <w:rFonts w:hint="eastAsia"/>
      </w:rPr>
    </w:lvl>
    <w:lvl w:ilvl="6">
      <w:start w:val="1"/>
      <w:numFmt w:val="decimal"/>
      <w:lvlText w:val="%7."/>
      <w:lvlJc w:val="left"/>
      <w:pPr>
        <w:ind w:left="3507" w:hanging="420"/>
      </w:pPr>
      <w:rPr>
        <w:rFonts w:hint="eastAsia"/>
      </w:rPr>
    </w:lvl>
    <w:lvl w:ilvl="7">
      <w:start w:val="1"/>
      <w:numFmt w:val="lowerLetter"/>
      <w:lvlText w:val="%8)"/>
      <w:lvlJc w:val="left"/>
      <w:pPr>
        <w:ind w:left="3927" w:hanging="420"/>
      </w:pPr>
      <w:rPr>
        <w:rFonts w:hint="eastAsia"/>
      </w:rPr>
    </w:lvl>
    <w:lvl w:ilvl="8">
      <w:start w:val="1"/>
      <w:numFmt w:val="lowerRoman"/>
      <w:lvlText w:val="%9."/>
      <w:lvlJc w:val="right"/>
      <w:pPr>
        <w:ind w:left="4347" w:hanging="420"/>
      </w:pPr>
      <w:rPr>
        <w:rFonts w:hint="eastAsia"/>
      </w:rPr>
    </w:lvl>
  </w:abstractNum>
  <w:abstractNum w:abstractNumId="18" w15:restartNumberingAfterBreak="0">
    <w:nsid w:val="586A34B3"/>
    <w:multiLevelType w:val="hybridMultilevel"/>
    <w:tmpl w:val="049E9724"/>
    <w:lvl w:ilvl="0" w:tplc="CBC49788">
      <w:start w:val="2"/>
      <w:numFmt w:val="decimal"/>
      <w:lvlText w:val="%1."/>
      <w:lvlJc w:val="left"/>
      <w:pPr>
        <w:ind w:left="360" w:hanging="360"/>
      </w:pPr>
      <w:rPr>
        <w:rFonts w:hint="default"/>
        <w:color w:val="auto"/>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8DF0B3E"/>
    <w:multiLevelType w:val="multilevel"/>
    <w:tmpl w:val="39A60A82"/>
    <w:lvl w:ilvl="0">
      <w:start w:val="1"/>
      <w:numFmt w:val="decimal"/>
      <w:pStyle w:val="KWMEN-Heading-1"/>
      <w:lvlText w:val="%1"/>
      <w:lvlJc w:val="left"/>
      <w:pPr>
        <w:ind w:left="567" w:hanging="567"/>
      </w:pPr>
      <w:rPr>
        <w:rFonts w:ascii="Arial" w:eastAsia="楷体_GB2312" w:hAnsi="Arial" w:hint="default"/>
        <w:b/>
        <w:i w:val="0"/>
        <w:color w:val="auto"/>
        <w:sz w:val="24"/>
      </w:rPr>
    </w:lvl>
    <w:lvl w:ilvl="1">
      <w:start w:val="1"/>
      <w:numFmt w:val="decimal"/>
      <w:pStyle w:val="KWMEN-Heading-2"/>
      <w:lvlText w:val="%1.%2"/>
      <w:lvlJc w:val="left"/>
      <w:pPr>
        <w:ind w:left="567" w:hanging="567"/>
      </w:pPr>
      <w:rPr>
        <w:rFonts w:ascii="Arial" w:eastAsia="楷体_GB2312" w:hAnsi="Arial" w:hint="default"/>
        <w:b w:val="0"/>
        <w:i w:val="0"/>
        <w:color w:val="auto"/>
        <w:sz w:val="20"/>
      </w:rPr>
    </w:lvl>
    <w:lvl w:ilvl="2">
      <w:start w:val="1"/>
      <w:numFmt w:val="lowerLetter"/>
      <w:pStyle w:val="KWMEN-Heading-3"/>
      <w:lvlText w:val="(%3)"/>
      <w:lvlJc w:val="left"/>
      <w:pPr>
        <w:ind w:left="567" w:hanging="567"/>
      </w:pPr>
      <w:rPr>
        <w:rFonts w:ascii="Arial" w:eastAsia="楷体_GB2312" w:hAnsi="Arial" w:hint="default"/>
        <w:b w:val="0"/>
        <w:i w:val="0"/>
        <w:color w:val="auto"/>
        <w:sz w:val="20"/>
      </w:rPr>
    </w:lvl>
    <w:lvl w:ilvl="3">
      <w:start w:val="1"/>
      <w:numFmt w:val="lowerRoman"/>
      <w:pStyle w:val="KWMEN-Heading-4"/>
      <w:lvlText w:val="(%4)"/>
      <w:lvlJc w:val="left"/>
      <w:pPr>
        <w:ind w:left="1134" w:hanging="567"/>
      </w:pPr>
      <w:rPr>
        <w:rFonts w:ascii="Arial" w:eastAsia="楷体_GB2312" w:hAnsi="Arial" w:hint="default"/>
        <w:b w:val="0"/>
        <w:i w:val="0"/>
        <w:color w:val="auto"/>
        <w:sz w:val="20"/>
      </w:rPr>
    </w:lvl>
    <w:lvl w:ilvl="4">
      <w:start w:val="1"/>
      <w:numFmt w:val="upperLetter"/>
      <w:pStyle w:val="KWMEN-Heading-5"/>
      <w:lvlText w:val="(%5)"/>
      <w:lvlJc w:val="left"/>
      <w:pPr>
        <w:ind w:left="1701" w:hanging="567"/>
      </w:pPr>
      <w:rPr>
        <w:rFonts w:ascii="Arial" w:eastAsia="楷体_GB2312" w:hAnsi="Arial" w:hint="default"/>
        <w:b w:val="0"/>
        <w:i w:val="0"/>
        <w:color w:val="auto"/>
        <w:sz w:val="2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6F6B36C8"/>
    <w:multiLevelType w:val="multilevel"/>
    <w:tmpl w:val="3F48FCBC"/>
    <w:lvl w:ilvl="0">
      <w:start w:val="1"/>
      <w:numFmt w:val="chineseCountingThousand"/>
      <w:pStyle w:val="KWMCN-8"/>
      <w:lvlText w:val="%1、"/>
      <w:lvlJc w:val="left"/>
      <w:pPr>
        <w:ind w:left="567" w:hanging="567"/>
      </w:pPr>
      <w:rPr>
        <w:rFonts w:ascii="Arial" w:eastAsia="楷体_GB2312" w:hAnsi="Arial" w:hint="default"/>
        <w:b/>
        <w:i w:val="0"/>
        <w:color w:val="auto"/>
        <w:sz w:val="28"/>
      </w:rPr>
    </w:lvl>
    <w:lvl w:ilvl="1">
      <w:start w:val="1"/>
      <w:numFmt w:val="chineseCountingThousand"/>
      <w:pStyle w:val="KWMCN-9"/>
      <w:lvlText w:val="(%2)"/>
      <w:lvlJc w:val="left"/>
      <w:pPr>
        <w:ind w:left="567" w:hanging="567"/>
      </w:pPr>
      <w:rPr>
        <w:rFonts w:ascii="Arial" w:eastAsia="楷体_GB2312" w:hAnsi="Arial" w:hint="default"/>
        <w:b w:val="0"/>
        <w:i w:val="0"/>
        <w:color w:val="auto"/>
        <w:sz w:val="24"/>
      </w:rPr>
    </w:lvl>
    <w:lvl w:ilvl="2">
      <w:start w:val="1"/>
      <w:numFmt w:val="decimal"/>
      <w:pStyle w:val="KWMCN-a"/>
      <w:lvlText w:val="%3."/>
      <w:lvlJc w:val="left"/>
      <w:pPr>
        <w:ind w:left="567" w:hanging="567"/>
      </w:pPr>
      <w:rPr>
        <w:rFonts w:ascii="Arial" w:eastAsia="楷体_GB2312" w:hAnsi="Arial" w:hint="default"/>
        <w:b w:val="0"/>
        <w:i w:val="0"/>
        <w:color w:val="auto"/>
        <w:sz w:val="24"/>
      </w:rPr>
    </w:lvl>
    <w:lvl w:ilvl="3">
      <w:start w:val="1"/>
      <w:numFmt w:val="decimal"/>
      <w:pStyle w:val="KWMCN-b"/>
      <w:lvlText w:val="(%4)"/>
      <w:lvlJc w:val="left"/>
      <w:pPr>
        <w:ind w:left="1134" w:hanging="567"/>
      </w:pPr>
      <w:rPr>
        <w:rFonts w:ascii="Arial" w:eastAsia="楷体_GB2312" w:hAnsi="Arial" w:hint="default"/>
        <w:b w:val="0"/>
        <w:i w:val="0"/>
        <w:color w:val="auto"/>
        <w:sz w:val="20"/>
      </w:rPr>
    </w:lvl>
    <w:lvl w:ilvl="4">
      <w:start w:val="1"/>
      <w:numFmt w:val="lowerLetter"/>
      <w:pStyle w:val="KWMCN-c"/>
      <w:lvlText w:val="%5."/>
      <w:lvlJc w:val="left"/>
      <w:pPr>
        <w:ind w:left="1701" w:hanging="567"/>
      </w:pPr>
      <w:rPr>
        <w:rFonts w:ascii="Arial" w:eastAsia="楷体_GB2312" w:hAnsi="Arial" w:hint="default"/>
        <w:b w:val="0"/>
        <w:i w:val="0"/>
        <w:color w:val="auto"/>
        <w:sz w:val="20"/>
      </w:rPr>
    </w:lvl>
    <w:lvl w:ilvl="5">
      <w:start w:val="1"/>
      <w:numFmt w:val="decimal"/>
      <w:lvlText w:val="%1.%2.%3.%4.%5.%6"/>
      <w:lvlJc w:val="left"/>
      <w:pPr>
        <w:ind w:left="567" w:hanging="567"/>
      </w:pPr>
      <w:rPr>
        <w:rFonts w:hint="eastAsia"/>
      </w:rPr>
    </w:lvl>
    <w:lvl w:ilvl="6">
      <w:start w:val="1"/>
      <w:numFmt w:val="decimal"/>
      <w:lvlText w:val="%1.%2.%3.%4.%5.%6.%7"/>
      <w:lvlJc w:val="left"/>
      <w:pPr>
        <w:ind w:left="567" w:hanging="567"/>
      </w:pPr>
      <w:rPr>
        <w:rFonts w:hint="eastAsia"/>
      </w:rPr>
    </w:lvl>
    <w:lvl w:ilvl="7">
      <w:start w:val="1"/>
      <w:numFmt w:val="decimal"/>
      <w:lvlText w:val="%1.%2.%3.%4.%5.%6.%7.%8"/>
      <w:lvlJc w:val="left"/>
      <w:pPr>
        <w:ind w:left="567" w:hanging="567"/>
      </w:pPr>
      <w:rPr>
        <w:rFonts w:hint="eastAsia"/>
      </w:rPr>
    </w:lvl>
    <w:lvl w:ilvl="8">
      <w:start w:val="1"/>
      <w:numFmt w:val="decimal"/>
      <w:lvlText w:val="%1.%2.%3.%4.%5.%6.%7.%8.%9"/>
      <w:lvlJc w:val="left"/>
      <w:pPr>
        <w:ind w:left="567" w:hanging="567"/>
      </w:pPr>
      <w:rPr>
        <w:rFonts w:hint="eastAsia"/>
      </w:rPr>
    </w:lvl>
  </w:abstractNum>
  <w:abstractNum w:abstractNumId="21" w15:restartNumberingAfterBreak="0">
    <w:nsid w:val="6F723ADA"/>
    <w:multiLevelType w:val="multilevel"/>
    <w:tmpl w:val="DFB4B45C"/>
    <w:lvl w:ilvl="0">
      <w:start w:val="1"/>
      <w:numFmt w:val="decimal"/>
      <w:pStyle w:val="KWMJP-JP6"/>
      <w:lvlText w:val="%1"/>
      <w:lvlJc w:val="left"/>
      <w:pPr>
        <w:ind w:left="652" w:hanging="452"/>
      </w:pPr>
      <w:rPr>
        <w:rFonts w:ascii="Arial" w:eastAsia="楷体_GB2312" w:hAnsi="Arial" w:hint="default"/>
        <w:b w:val="0"/>
        <w:i w:val="0"/>
        <w:sz w:val="20"/>
      </w:rPr>
    </w:lvl>
    <w:lvl w:ilvl="1">
      <w:start w:val="1"/>
      <w:numFmt w:val="lowerLetter"/>
      <w:pStyle w:val="KWMJP-JP7"/>
      <w:lvlText w:val="%2)"/>
      <w:lvlJc w:val="left"/>
      <w:pPr>
        <w:tabs>
          <w:tab w:val="num" w:pos="1134"/>
        </w:tabs>
        <w:ind w:left="856" w:hanging="456"/>
      </w:pPr>
      <w:rPr>
        <w:rFonts w:ascii="MS Gothic" w:eastAsia="MS Gothic" w:hAnsi="MS Gothic" w:hint="eastAsia"/>
        <w:b w:val="0"/>
        <w:i w:val="0"/>
        <w:sz w:val="21"/>
      </w:rPr>
    </w:lvl>
    <w:lvl w:ilvl="2">
      <w:start w:val="1"/>
      <w:numFmt w:val="lowerRoman"/>
      <w:pStyle w:val="KWMJP-JP8"/>
      <w:lvlText w:val="%3."/>
      <w:lvlJc w:val="left"/>
      <w:pPr>
        <w:tabs>
          <w:tab w:val="num" w:pos="1701"/>
        </w:tabs>
        <w:ind w:left="1055" w:hanging="455"/>
      </w:pPr>
      <w:rPr>
        <w:rFonts w:ascii="MS Gothic" w:eastAsia="MS Gothic" w:hAnsi="MS Gothic" w:hint="eastAsia"/>
        <w:b w:val="0"/>
        <w:i w:val="0"/>
        <w:color w:val="auto"/>
        <w:sz w:val="21"/>
      </w:rPr>
    </w:lvl>
    <w:lvl w:ilvl="3">
      <w:start w:val="1"/>
      <w:numFmt w:val="decimal"/>
      <w:lvlText w:val="%4."/>
      <w:lvlJc w:val="left"/>
      <w:pPr>
        <w:ind w:left="1701" w:hanging="420"/>
      </w:pPr>
      <w:rPr>
        <w:rFonts w:hint="eastAsia"/>
      </w:rPr>
    </w:lvl>
    <w:lvl w:ilvl="4">
      <w:start w:val="1"/>
      <w:numFmt w:val="lowerLetter"/>
      <w:lvlText w:val="%5)"/>
      <w:lvlJc w:val="left"/>
      <w:pPr>
        <w:ind w:left="2121" w:hanging="420"/>
      </w:pPr>
      <w:rPr>
        <w:rFonts w:hint="eastAsia"/>
      </w:rPr>
    </w:lvl>
    <w:lvl w:ilvl="5">
      <w:start w:val="1"/>
      <w:numFmt w:val="lowerRoman"/>
      <w:lvlText w:val="%6."/>
      <w:lvlJc w:val="right"/>
      <w:pPr>
        <w:ind w:left="2541" w:hanging="420"/>
      </w:pPr>
      <w:rPr>
        <w:rFonts w:hint="eastAsia"/>
      </w:rPr>
    </w:lvl>
    <w:lvl w:ilvl="6">
      <w:start w:val="1"/>
      <w:numFmt w:val="decimal"/>
      <w:lvlText w:val="%7."/>
      <w:lvlJc w:val="left"/>
      <w:pPr>
        <w:ind w:left="2961" w:hanging="420"/>
      </w:pPr>
      <w:rPr>
        <w:rFonts w:hint="eastAsia"/>
      </w:rPr>
    </w:lvl>
    <w:lvl w:ilvl="7">
      <w:start w:val="1"/>
      <w:numFmt w:val="lowerLetter"/>
      <w:lvlText w:val="%8)"/>
      <w:lvlJc w:val="left"/>
      <w:pPr>
        <w:ind w:left="3381" w:hanging="420"/>
      </w:pPr>
      <w:rPr>
        <w:rFonts w:hint="eastAsia"/>
      </w:rPr>
    </w:lvl>
    <w:lvl w:ilvl="8">
      <w:start w:val="1"/>
      <w:numFmt w:val="lowerRoman"/>
      <w:lvlText w:val="%9."/>
      <w:lvlJc w:val="right"/>
      <w:pPr>
        <w:ind w:left="3801" w:hanging="420"/>
      </w:pPr>
      <w:rPr>
        <w:rFonts w:hint="eastAsia"/>
      </w:rPr>
    </w:lvl>
  </w:abstractNum>
  <w:abstractNum w:abstractNumId="22" w15:restartNumberingAfterBreak="0">
    <w:nsid w:val="799D452D"/>
    <w:multiLevelType w:val="hybridMultilevel"/>
    <w:tmpl w:val="61380FBA"/>
    <w:lvl w:ilvl="0" w:tplc="A4ACDE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6"/>
  </w:num>
  <w:num w:numId="3">
    <w:abstractNumId w:val="13"/>
  </w:num>
  <w:num w:numId="4">
    <w:abstractNumId w:val="17"/>
  </w:num>
  <w:num w:numId="5">
    <w:abstractNumId w:val="20"/>
  </w:num>
  <w:num w:numId="6">
    <w:abstractNumId w:val="6"/>
  </w:num>
  <w:num w:numId="7">
    <w:abstractNumId w:val="3"/>
  </w:num>
  <w:num w:numId="8">
    <w:abstractNumId w:val="15"/>
  </w:num>
  <w:num w:numId="9">
    <w:abstractNumId w:val="7"/>
  </w:num>
  <w:num w:numId="10">
    <w:abstractNumId w:val="12"/>
  </w:num>
  <w:num w:numId="11">
    <w:abstractNumId w:val="5"/>
  </w:num>
  <w:num w:numId="12">
    <w:abstractNumId w:val="11"/>
  </w:num>
  <w:num w:numId="13">
    <w:abstractNumId w:val="19"/>
  </w:num>
  <w:num w:numId="14">
    <w:abstractNumId w:val="4"/>
  </w:num>
  <w:num w:numId="15">
    <w:abstractNumId w:val="8"/>
  </w:num>
  <w:num w:numId="16">
    <w:abstractNumId w:val="9"/>
  </w:num>
  <w:num w:numId="17">
    <w:abstractNumId w:val="21"/>
  </w:num>
  <w:num w:numId="18">
    <w:abstractNumId w:val="10"/>
  </w:num>
  <w:num w:numId="19">
    <w:abstractNumId w:val="1"/>
  </w:num>
  <w:num w:numId="20">
    <w:abstractNumId w:val="2"/>
  </w:num>
  <w:num w:numId="21">
    <w:abstractNumId w:val="0"/>
  </w:num>
  <w:num w:numId="22">
    <w:abstractNumId w:val="18"/>
  </w:num>
  <w:num w:numId="23">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7"/>
    <w:rsid w:val="00005CEC"/>
    <w:rsid w:val="000074D6"/>
    <w:rsid w:val="000232B6"/>
    <w:rsid w:val="0002630D"/>
    <w:rsid w:val="000329B4"/>
    <w:rsid w:val="00035C85"/>
    <w:rsid w:val="0004601F"/>
    <w:rsid w:val="00047C37"/>
    <w:rsid w:val="00052C78"/>
    <w:rsid w:val="00060FF4"/>
    <w:rsid w:val="00061448"/>
    <w:rsid w:val="0006493F"/>
    <w:rsid w:val="00065232"/>
    <w:rsid w:val="000666DB"/>
    <w:rsid w:val="00071366"/>
    <w:rsid w:val="000715D5"/>
    <w:rsid w:val="00073FF0"/>
    <w:rsid w:val="00076E13"/>
    <w:rsid w:val="00077FC6"/>
    <w:rsid w:val="00080FF8"/>
    <w:rsid w:val="000A19FE"/>
    <w:rsid w:val="000A2606"/>
    <w:rsid w:val="000A2EC9"/>
    <w:rsid w:val="000A63D6"/>
    <w:rsid w:val="000B1189"/>
    <w:rsid w:val="000B326B"/>
    <w:rsid w:val="000C3E88"/>
    <w:rsid w:val="000C6614"/>
    <w:rsid w:val="000D2F8C"/>
    <w:rsid w:val="000D4119"/>
    <w:rsid w:val="000D4457"/>
    <w:rsid w:val="000E1DE7"/>
    <w:rsid w:val="000E65EB"/>
    <w:rsid w:val="000F0799"/>
    <w:rsid w:val="000F2A7F"/>
    <w:rsid w:val="000F6244"/>
    <w:rsid w:val="00100F24"/>
    <w:rsid w:val="00103CE6"/>
    <w:rsid w:val="001076B2"/>
    <w:rsid w:val="00112953"/>
    <w:rsid w:val="0011570E"/>
    <w:rsid w:val="00116C9C"/>
    <w:rsid w:val="00117108"/>
    <w:rsid w:val="001205C5"/>
    <w:rsid w:val="00126364"/>
    <w:rsid w:val="001307DC"/>
    <w:rsid w:val="00132018"/>
    <w:rsid w:val="001339DC"/>
    <w:rsid w:val="00135F07"/>
    <w:rsid w:val="001365F7"/>
    <w:rsid w:val="00137E9E"/>
    <w:rsid w:val="001420FD"/>
    <w:rsid w:val="00145990"/>
    <w:rsid w:val="00147969"/>
    <w:rsid w:val="0015216F"/>
    <w:rsid w:val="00183C10"/>
    <w:rsid w:val="00184814"/>
    <w:rsid w:val="00185967"/>
    <w:rsid w:val="001874AA"/>
    <w:rsid w:val="001920FA"/>
    <w:rsid w:val="0019713F"/>
    <w:rsid w:val="001A3D7C"/>
    <w:rsid w:val="001A58C4"/>
    <w:rsid w:val="001A7802"/>
    <w:rsid w:val="001B0034"/>
    <w:rsid w:val="001B03FE"/>
    <w:rsid w:val="001B0CDC"/>
    <w:rsid w:val="001B75C3"/>
    <w:rsid w:val="001C166E"/>
    <w:rsid w:val="001C560F"/>
    <w:rsid w:val="001E0583"/>
    <w:rsid w:val="001E254B"/>
    <w:rsid w:val="001F3243"/>
    <w:rsid w:val="001F344E"/>
    <w:rsid w:val="0020493E"/>
    <w:rsid w:val="00214D8C"/>
    <w:rsid w:val="0021557D"/>
    <w:rsid w:val="002171BD"/>
    <w:rsid w:val="00217647"/>
    <w:rsid w:val="00220941"/>
    <w:rsid w:val="00220FEF"/>
    <w:rsid w:val="0022614A"/>
    <w:rsid w:val="00235D0C"/>
    <w:rsid w:val="00240481"/>
    <w:rsid w:val="00243B6F"/>
    <w:rsid w:val="00246349"/>
    <w:rsid w:val="00256493"/>
    <w:rsid w:val="002573B9"/>
    <w:rsid w:val="002617A5"/>
    <w:rsid w:val="0026417D"/>
    <w:rsid w:val="00267643"/>
    <w:rsid w:val="00281F96"/>
    <w:rsid w:val="00291332"/>
    <w:rsid w:val="00293995"/>
    <w:rsid w:val="00294355"/>
    <w:rsid w:val="002A0A9D"/>
    <w:rsid w:val="002A67B0"/>
    <w:rsid w:val="002A6A9F"/>
    <w:rsid w:val="002B6E81"/>
    <w:rsid w:val="002C1783"/>
    <w:rsid w:val="002C7D84"/>
    <w:rsid w:val="002D2D0A"/>
    <w:rsid w:val="002D3F29"/>
    <w:rsid w:val="002E7F58"/>
    <w:rsid w:val="002F7F7A"/>
    <w:rsid w:val="003013A4"/>
    <w:rsid w:val="00303A74"/>
    <w:rsid w:val="00304B85"/>
    <w:rsid w:val="00304CED"/>
    <w:rsid w:val="00317C2C"/>
    <w:rsid w:val="00330A7A"/>
    <w:rsid w:val="0033284E"/>
    <w:rsid w:val="00332F1D"/>
    <w:rsid w:val="0033575C"/>
    <w:rsid w:val="00335FF9"/>
    <w:rsid w:val="00337398"/>
    <w:rsid w:val="0034634D"/>
    <w:rsid w:val="00346F0C"/>
    <w:rsid w:val="00350382"/>
    <w:rsid w:val="0035109A"/>
    <w:rsid w:val="003534C5"/>
    <w:rsid w:val="00356D88"/>
    <w:rsid w:val="00362372"/>
    <w:rsid w:val="00365D90"/>
    <w:rsid w:val="00374CA0"/>
    <w:rsid w:val="00382836"/>
    <w:rsid w:val="00383AFC"/>
    <w:rsid w:val="003A0A50"/>
    <w:rsid w:val="003B3E3B"/>
    <w:rsid w:val="003B46FF"/>
    <w:rsid w:val="003B6D7F"/>
    <w:rsid w:val="003C0DCE"/>
    <w:rsid w:val="003C2831"/>
    <w:rsid w:val="003C429B"/>
    <w:rsid w:val="003D4118"/>
    <w:rsid w:val="003D4861"/>
    <w:rsid w:val="003D6857"/>
    <w:rsid w:val="003E1337"/>
    <w:rsid w:val="003E72FD"/>
    <w:rsid w:val="003F7E2E"/>
    <w:rsid w:val="004021D0"/>
    <w:rsid w:val="004027A6"/>
    <w:rsid w:val="00406544"/>
    <w:rsid w:val="0040663E"/>
    <w:rsid w:val="00410FF5"/>
    <w:rsid w:val="00411F7F"/>
    <w:rsid w:val="00413493"/>
    <w:rsid w:val="00422D81"/>
    <w:rsid w:val="00424345"/>
    <w:rsid w:val="00426D13"/>
    <w:rsid w:val="00427530"/>
    <w:rsid w:val="0043086F"/>
    <w:rsid w:val="004328E8"/>
    <w:rsid w:val="00454EDE"/>
    <w:rsid w:val="00457FE5"/>
    <w:rsid w:val="00472E6B"/>
    <w:rsid w:val="00474A76"/>
    <w:rsid w:val="00491384"/>
    <w:rsid w:val="00496C70"/>
    <w:rsid w:val="004A1A00"/>
    <w:rsid w:val="004A6241"/>
    <w:rsid w:val="004B0A5D"/>
    <w:rsid w:val="004B7844"/>
    <w:rsid w:val="004C5424"/>
    <w:rsid w:val="004D5509"/>
    <w:rsid w:val="004D56D2"/>
    <w:rsid w:val="004D6353"/>
    <w:rsid w:val="004E0E7A"/>
    <w:rsid w:val="004E148A"/>
    <w:rsid w:val="004E4F6A"/>
    <w:rsid w:val="004F4BBC"/>
    <w:rsid w:val="004F673B"/>
    <w:rsid w:val="00517BBF"/>
    <w:rsid w:val="00522481"/>
    <w:rsid w:val="00523083"/>
    <w:rsid w:val="00542643"/>
    <w:rsid w:val="00556E19"/>
    <w:rsid w:val="00557D61"/>
    <w:rsid w:val="00560F78"/>
    <w:rsid w:val="005670CF"/>
    <w:rsid w:val="005702C3"/>
    <w:rsid w:val="00570D94"/>
    <w:rsid w:val="00573EB3"/>
    <w:rsid w:val="005A6504"/>
    <w:rsid w:val="005B7BB3"/>
    <w:rsid w:val="005C2EB8"/>
    <w:rsid w:val="005C594B"/>
    <w:rsid w:val="005D20D8"/>
    <w:rsid w:val="005D28BF"/>
    <w:rsid w:val="005D4113"/>
    <w:rsid w:val="005D7369"/>
    <w:rsid w:val="005D76A3"/>
    <w:rsid w:val="005E0B75"/>
    <w:rsid w:val="005E0B80"/>
    <w:rsid w:val="005E2222"/>
    <w:rsid w:val="005E4498"/>
    <w:rsid w:val="005E5C12"/>
    <w:rsid w:val="005F2307"/>
    <w:rsid w:val="005F3065"/>
    <w:rsid w:val="005F3C9E"/>
    <w:rsid w:val="0060596F"/>
    <w:rsid w:val="0061122E"/>
    <w:rsid w:val="00613054"/>
    <w:rsid w:val="00617246"/>
    <w:rsid w:val="00617682"/>
    <w:rsid w:val="00640C19"/>
    <w:rsid w:val="00641909"/>
    <w:rsid w:val="00644B45"/>
    <w:rsid w:val="006460FC"/>
    <w:rsid w:val="00646B5C"/>
    <w:rsid w:val="006470A4"/>
    <w:rsid w:val="00650A3C"/>
    <w:rsid w:val="0065364A"/>
    <w:rsid w:val="0065548C"/>
    <w:rsid w:val="0065672C"/>
    <w:rsid w:val="006616D6"/>
    <w:rsid w:val="00661D37"/>
    <w:rsid w:val="0066378A"/>
    <w:rsid w:val="0066628F"/>
    <w:rsid w:val="0067075D"/>
    <w:rsid w:val="00671930"/>
    <w:rsid w:val="006759E9"/>
    <w:rsid w:val="00683DC6"/>
    <w:rsid w:val="006956D9"/>
    <w:rsid w:val="006A0613"/>
    <w:rsid w:val="006A3BAA"/>
    <w:rsid w:val="006A48BB"/>
    <w:rsid w:val="006B536A"/>
    <w:rsid w:val="006B7858"/>
    <w:rsid w:val="006C0D3F"/>
    <w:rsid w:val="006C36A7"/>
    <w:rsid w:val="006D7CF5"/>
    <w:rsid w:val="006E0D56"/>
    <w:rsid w:val="007024A0"/>
    <w:rsid w:val="00705E29"/>
    <w:rsid w:val="00714AA1"/>
    <w:rsid w:val="00724DB5"/>
    <w:rsid w:val="00730932"/>
    <w:rsid w:val="0073195C"/>
    <w:rsid w:val="00731E5A"/>
    <w:rsid w:val="00745B26"/>
    <w:rsid w:val="00755A98"/>
    <w:rsid w:val="0076132B"/>
    <w:rsid w:val="0076362A"/>
    <w:rsid w:val="00767930"/>
    <w:rsid w:val="00772658"/>
    <w:rsid w:val="00777DDF"/>
    <w:rsid w:val="00780B2F"/>
    <w:rsid w:val="00781A6D"/>
    <w:rsid w:val="007852FE"/>
    <w:rsid w:val="00795897"/>
    <w:rsid w:val="00795DB8"/>
    <w:rsid w:val="00796D2A"/>
    <w:rsid w:val="007A079A"/>
    <w:rsid w:val="007A518C"/>
    <w:rsid w:val="007B1590"/>
    <w:rsid w:val="007B5FE3"/>
    <w:rsid w:val="007C6641"/>
    <w:rsid w:val="007C6F0D"/>
    <w:rsid w:val="007D3992"/>
    <w:rsid w:val="007D69CB"/>
    <w:rsid w:val="007E0C00"/>
    <w:rsid w:val="007E244A"/>
    <w:rsid w:val="007F0383"/>
    <w:rsid w:val="00801A62"/>
    <w:rsid w:val="00812033"/>
    <w:rsid w:val="00817126"/>
    <w:rsid w:val="008324FA"/>
    <w:rsid w:val="00844A81"/>
    <w:rsid w:val="008541C1"/>
    <w:rsid w:val="00854872"/>
    <w:rsid w:val="008622E3"/>
    <w:rsid w:val="0086297F"/>
    <w:rsid w:val="0087071F"/>
    <w:rsid w:val="00876707"/>
    <w:rsid w:val="008819A3"/>
    <w:rsid w:val="00886565"/>
    <w:rsid w:val="00890A24"/>
    <w:rsid w:val="00896E91"/>
    <w:rsid w:val="008A297A"/>
    <w:rsid w:val="008A45CF"/>
    <w:rsid w:val="008C2F6B"/>
    <w:rsid w:val="008C5828"/>
    <w:rsid w:val="008C58F0"/>
    <w:rsid w:val="008C6BB1"/>
    <w:rsid w:val="008D33EF"/>
    <w:rsid w:val="008F0586"/>
    <w:rsid w:val="008F2B7E"/>
    <w:rsid w:val="008F52AE"/>
    <w:rsid w:val="008F52F2"/>
    <w:rsid w:val="008F7812"/>
    <w:rsid w:val="0090457C"/>
    <w:rsid w:val="00911C93"/>
    <w:rsid w:val="0091219C"/>
    <w:rsid w:val="0091399C"/>
    <w:rsid w:val="0091690D"/>
    <w:rsid w:val="009177C1"/>
    <w:rsid w:val="00922FDD"/>
    <w:rsid w:val="009252A7"/>
    <w:rsid w:val="00931B97"/>
    <w:rsid w:val="009320D0"/>
    <w:rsid w:val="00934013"/>
    <w:rsid w:val="009419B7"/>
    <w:rsid w:val="00941C3F"/>
    <w:rsid w:val="00943698"/>
    <w:rsid w:val="00943A4E"/>
    <w:rsid w:val="0094675A"/>
    <w:rsid w:val="00951CB5"/>
    <w:rsid w:val="0095472F"/>
    <w:rsid w:val="00956003"/>
    <w:rsid w:val="009560F7"/>
    <w:rsid w:val="00961BE5"/>
    <w:rsid w:val="00984438"/>
    <w:rsid w:val="009A68FE"/>
    <w:rsid w:val="009B06C2"/>
    <w:rsid w:val="009B48D9"/>
    <w:rsid w:val="009B7A58"/>
    <w:rsid w:val="009C0665"/>
    <w:rsid w:val="009C2CF0"/>
    <w:rsid w:val="009D1060"/>
    <w:rsid w:val="009E1FFD"/>
    <w:rsid w:val="009E3EDC"/>
    <w:rsid w:val="009E50CC"/>
    <w:rsid w:val="009E6860"/>
    <w:rsid w:val="009F025C"/>
    <w:rsid w:val="009F3881"/>
    <w:rsid w:val="009F38F3"/>
    <w:rsid w:val="009F4EA0"/>
    <w:rsid w:val="009F5EF8"/>
    <w:rsid w:val="009F7C00"/>
    <w:rsid w:val="00A00045"/>
    <w:rsid w:val="00A0028C"/>
    <w:rsid w:val="00A00550"/>
    <w:rsid w:val="00A0111E"/>
    <w:rsid w:val="00A06B7E"/>
    <w:rsid w:val="00A0721A"/>
    <w:rsid w:val="00A10D1C"/>
    <w:rsid w:val="00A21CD9"/>
    <w:rsid w:val="00A3476D"/>
    <w:rsid w:val="00A4448E"/>
    <w:rsid w:val="00A46A40"/>
    <w:rsid w:val="00A479D7"/>
    <w:rsid w:val="00A54209"/>
    <w:rsid w:val="00A546D9"/>
    <w:rsid w:val="00A61043"/>
    <w:rsid w:val="00A61945"/>
    <w:rsid w:val="00A75F3E"/>
    <w:rsid w:val="00A81C12"/>
    <w:rsid w:val="00A85DDE"/>
    <w:rsid w:val="00A872D2"/>
    <w:rsid w:val="00A87B65"/>
    <w:rsid w:val="00A87F29"/>
    <w:rsid w:val="00A92B7F"/>
    <w:rsid w:val="00A951CD"/>
    <w:rsid w:val="00AB2C94"/>
    <w:rsid w:val="00AB74D5"/>
    <w:rsid w:val="00AC3677"/>
    <w:rsid w:val="00AC4B3E"/>
    <w:rsid w:val="00AC6280"/>
    <w:rsid w:val="00AC6704"/>
    <w:rsid w:val="00AD6352"/>
    <w:rsid w:val="00AE1EAE"/>
    <w:rsid w:val="00AF0896"/>
    <w:rsid w:val="00AF56AD"/>
    <w:rsid w:val="00B000C2"/>
    <w:rsid w:val="00B0724D"/>
    <w:rsid w:val="00B1403A"/>
    <w:rsid w:val="00B15AE5"/>
    <w:rsid w:val="00B16501"/>
    <w:rsid w:val="00B224A8"/>
    <w:rsid w:val="00B25554"/>
    <w:rsid w:val="00B27658"/>
    <w:rsid w:val="00B321F1"/>
    <w:rsid w:val="00B33956"/>
    <w:rsid w:val="00B36F87"/>
    <w:rsid w:val="00B42636"/>
    <w:rsid w:val="00B44E9A"/>
    <w:rsid w:val="00B51FF2"/>
    <w:rsid w:val="00B574CD"/>
    <w:rsid w:val="00B652F5"/>
    <w:rsid w:val="00B717D4"/>
    <w:rsid w:val="00B80CCE"/>
    <w:rsid w:val="00B82A6C"/>
    <w:rsid w:val="00B85251"/>
    <w:rsid w:val="00B920EE"/>
    <w:rsid w:val="00BB7B1E"/>
    <w:rsid w:val="00BC0693"/>
    <w:rsid w:val="00BC1A0E"/>
    <w:rsid w:val="00BC27FC"/>
    <w:rsid w:val="00BC3DC6"/>
    <w:rsid w:val="00BD7BC1"/>
    <w:rsid w:val="00BE25C5"/>
    <w:rsid w:val="00BF3A06"/>
    <w:rsid w:val="00C0088A"/>
    <w:rsid w:val="00C00BD4"/>
    <w:rsid w:val="00C01C94"/>
    <w:rsid w:val="00C132D4"/>
    <w:rsid w:val="00C13BAF"/>
    <w:rsid w:val="00C14E5E"/>
    <w:rsid w:val="00C16071"/>
    <w:rsid w:val="00C175F0"/>
    <w:rsid w:val="00C17E48"/>
    <w:rsid w:val="00C205C7"/>
    <w:rsid w:val="00C250F1"/>
    <w:rsid w:val="00C300D1"/>
    <w:rsid w:val="00C36EF7"/>
    <w:rsid w:val="00C410EB"/>
    <w:rsid w:val="00C422C5"/>
    <w:rsid w:val="00C4296D"/>
    <w:rsid w:val="00C457FC"/>
    <w:rsid w:val="00C5060F"/>
    <w:rsid w:val="00C52A9F"/>
    <w:rsid w:val="00C57D52"/>
    <w:rsid w:val="00C60433"/>
    <w:rsid w:val="00C645F6"/>
    <w:rsid w:val="00C66480"/>
    <w:rsid w:val="00C87CE4"/>
    <w:rsid w:val="00C90164"/>
    <w:rsid w:val="00CA247F"/>
    <w:rsid w:val="00CA50D6"/>
    <w:rsid w:val="00CB24D4"/>
    <w:rsid w:val="00CB2C43"/>
    <w:rsid w:val="00CB3B76"/>
    <w:rsid w:val="00CB600D"/>
    <w:rsid w:val="00CB6D0C"/>
    <w:rsid w:val="00CC1235"/>
    <w:rsid w:val="00CD3273"/>
    <w:rsid w:val="00CE0670"/>
    <w:rsid w:val="00CE5BDF"/>
    <w:rsid w:val="00CF2F15"/>
    <w:rsid w:val="00CF4FA5"/>
    <w:rsid w:val="00D02B43"/>
    <w:rsid w:val="00D045B2"/>
    <w:rsid w:val="00D05183"/>
    <w:rsid w:val="00D14807"/>
    <w:rsid w:val="00D20530"/>
    <w:rsid w:val="00D2423F"/>
    <w:rsid w:val="00D26041"/>
    <w:rsid w:val="00D33C82"/>
    <w:rsid w:val="00D4017C"/>
    <w:rsid w:val="00D41BA2"/>
    <w:rsid w:val="00D448E2"/>
    <w:rsid w:val="00D468B0"/>
    <w:rsid w:val="00D47D7C"/>
    <w:rsid w:val="00D54DCF"/>
    <w:rsid w:val="00D55381"/>
    <w:rsid w:val="00D567CB"/>
    <w:rsid w:val="00D62EAF"/>
    <w:rsid w:val="00D636C2"/>
    <w:rsid w:val="00D639FC"/>
    <w:rsid w:val="00D6798C"/>
    <w:rsid w:val="00D70621"/>
    <w:rsid w:val="00D90ADE"/>
    <w:rsid w:val="00D93EC0"/>
    <w:rsid w:val="00DA2847"/>
    <w:rsid w:val="00DA60DB"/>
    <w:rsid w:val="00DA6727"/>
    <w:rsid w:val="00DA6899"/>
    <w:rsid w:val="00DB2881"/>
    <w:rsid w:val="00DB6778"/>
    <w:rsid w:val="00DB7F78"/>
    <w:rsid w:val="00DC04F8"/>
    <w:rsid w:val="00DC2A2C"/>
    <w:rsid w:val="00DD1D0B"/>
    <w:rsid w:val="00DE4A65"/>
    <w:rsid w:val="00E05321"/>
    <w:rsid w:val="00E24CCA"/>
    <w:rsid w:val="00E31104"/>
    <w:rsid w:val="00E32C6B"/>
    <w:rsid w:val="00E3417C"/>
    <w:rsid w:val="00E419C9"/>
    <w:rsid w:val="00E4323F"/>
    <w:rsid w:val="00E457EC"/>
    <w:rsid w:val="00E51035"/>
    <w:rsid w:val="00E67791"/>
    <w:rsid w:val="00E90FCF"/>
    <w:rsid w:val="00E929BF"/>
    <w:rsid w:val="00E95BDB"/>
    <w:rsid w:val="00E968E0"/>
    <w:rsid w:val="00EA0045"/>
    <w:rsid w:val="00EA247B"/>
    <w:rsid w:val="00EA616A"/>
    <w:rsid w:val="00EB4F1B"/>
    <w:rsid w:val="00EB5949"/>
    <w:rsid w:val="00EB5960"/>
    <w:rsid w:val="00EB6D7A"/>
    <w:rsid w:val="00EC0165"/>
    <w:rsid w:val="00ED0DD9"/>
    <w:rsid w:val="00ED2F21"/>
    <w:rsid w:val="00EF32C9"/>
    <w:rsid w:val="00EF61BA"/>
    <w:rsid w:val="00F00ADC"/>
    <w:rsid w:val="00F0543D"/>
    <w:rsid w:val="00F07C7D"/>
    <w:rsid w:val="00F1219A"/>
    <w:rsid w:val="00F12784"/>
    <w:rsid w:val="00F148CE"/>
    <w:rsid w:val="00F247CA"/>
    <w:rsid w:val="00F266D8"/>
    <w:rsid w:val="00F3627E"/>
    <w:rsid w:val="00F45C42"/>
    <w:rsid w:val="00F4691D"/>
    <w:rsid w:val="00F5076C"/>
    <w:rsid w:val="00F5418B"/>
    <w:rsid w:val="00F543A2"/>
    <w:rsid w:val="00F60C76"/>
    <w:rsid w:val="00F623B7"/>
    <w:rsid w:val="00F65A63"/>
    <w:rsid w:val="00F70692"/>
    <w:rsid w:val="00F731C7"/>
    <w:rsid w:val="00F73A5E"/>
    <w:rsid w:val="00F743F2"/>
    <w:rsid w:val="00F801D5"/>
    <w:rsid w:val="00F82B9A"/>
    <w:rsid w:val="00F84440"/>
    <w:rsid w:val="00F85C4A"/>
    <w:rsid w:val="00F8696F"/>
    <w:rsid w:val="00F9062E"/>
    <w:rsid w:val="00F96C5A"/>
    <w:rsid w:val="00FA0389"/>
    <w:rsid w:val="00FB145A"/>
    <w:rsid w:val="00FB4424"/>
    <w:rsid w:val="00FB4AB6"/>
    <w:rsid w:val="00FB6783"/>
    <w:rsid w:val="00FC06A0"/>
    <w:rsid w:val="00FC0DCC"/>
    <w:rsid w:val="00FC7737"/>
    <w:rsid w:val="00FC79E2"/>
    <w:rsid w:val="00FD1FE2"/>
    <w:rsid w:val="00FD3F9B"/>
    <w:rsid w:val="00FD511D"/>
    <w:rsid w:val="00FE100A"/>
    <w:rsid w:val="00FE6155"/>
    <w:rsid w:val="00FF0D99"/>
    <w:rsid w:val="00FF15D4"/>
    <w:rsid w:val="00FF3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E5194B"/>
  <w15:chartTrackingRefBased/>
  <w15:docId w15:val="{F0D5C82F-2436-47D8-B6FE-518678B3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85DDE"/>
    <w:pPr>
      <w:widowControl w:val="0"/>
      <w:adjustRightInd w:val="0"/>
      <w:snapToGrid w:val="0"/>
      <w:jc w:val="both"/>
    </w:pPr>
    <w:rPr>
      <w:rFonts w:ascii="等线" w:eastAsia="等线" w:hAnsi="等线"/>
      <w:szCs w:val="22"/>
    </w:rPr>
  </w:style>
  <w:style w:type="paragraph" w:styleId="1">
    <w:name w:val="heading 1"/>
    <w:basedOn w:val="a"/>
    <w:next w:val="a0"/>
    <w:link w:val="10"/>
    <w:uiPriority w:val="9"/>
    <w:semiHidden/>
    <w:qFormat/>
    <w:rsid w:val="00FB145A"/>
    <w:pPr>
      <w:keepNext/>
      <w:keepLines/>
      <w:spacing w:before="340" w:after="330" w:line="578" w:lineRule="atLeast"/>
      <w:outlineLvl w:val="0"/>
    </w:pPr>
    <w:rPr>
      <w:rFonts w:ascii="Arial" w:eastAsia="楷体_GB2312" w:hAnsi="Arial"/>
      <w:b/>
      <w:bCs/>
      <w:kern w:val="44"/>
      <w:sz w:val="44"/>
      <w:szCs w:val="44"/>
    </w:rPr>
  </w:style>
  <w:style w:type="paragraph" w:styleId="2">
    <w:name w:val="heading 2"/>
    <w:basedOn w:val="a"/>
    <w:next w:val="a0"/>
    <w:link w:val="20"/>
    <w:uiPriority w:val="9"/>
    <w:semiHidden/>
    <w:qFormat/>
    <w:rsid w:val="00FB145A"/>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link w:val="30"/>
    <w:uiPriority w:val="9"/>
    <w:semiHidden/>
    <w:qFormat/>
    <w:rsid w:val="00FB145A"/>
    <w:pPr>
      <w:keepNext/>
      <w:keepLines/>
      <w:spacing w:before="260" w:after="260" w:line="416" w:lineRule="atLeast"/>
      <w:outlineLvl w:val="2"/>
    </w:pPr>
    <w:rPr>
      <w:rFonts w:ascii="Arial" w:eastAsia="楷体_GB2312" w:hAnsi="Arial"/>
      <w:b/>
      <w:bCs/>
      <w:sz w:val="32"/>
      <w:szCs w:val="32"/>
    </w:rPr>
  </w:style>
  <w:style w:type="paragraph" w:styleId="4">
    <w:name w:val="heading 4"/>
    <w:basedOn w:val="a0"/>
    <w:link w:val="40"/>
    <w:uiPriority w:val="9"/>
    <w:semiHidden/>
    <w:qFormat/>
    <w:rsid w:val="00FB145A"/>
    <w:pPr>
      <w:keepNext/>
      <w:keepLines/>
      <w:spacing w:before="280" w:after="290" w:line="376" w:lineRule="atLeast"/>
      <w:outlineLvl w:val="3"/>
    </w:pPr>
    <w:rPr>
      <w:rFonts w:asciiTheme="majorHAnsi" w:eastAsiaTheme="majorEastAsia" w:hAnsiTheme="majorHAnsi" w:cstheme="majorBidi"/>
      <w:b/>
      <w:bCs/>
      <w:sz w:val="28"/>
      <w:szCs w:val="28"/>
    </w:rPr>
  </w:style>
  <w:style w:type="paragraph" w:styleId="5">
    <w:name w:val="heading 5"/>
    <w:basedOn w:val="a0"/>
    <w:link w:val="50"/>
    <w:uiPriority w:val="9"/>
    <w:semiHidden/>
    <w:qFormat/>
    <w:rsid w:val="00FB145A"/>
    <w:pPr>
      <w:keepNext/>
      <w:keepLines/>
      <w:spacing w:before="280" w:after="290" w:line="376" w:lineRule="atLeast"/>
      <w:outlineLvl w:val="4"/>
    </w:pPr>
    <w:rPr>
      <w:rFonts w:ascii="Arial" w:eastAsia="楷体_GB2312" w:hAnsi="Arial"/>
      <w:b/>
      <w:bCs/>
      <w:sz w:val="28"/>
      <w:szCs w:val="28"/>
    </w:rPr>
  </w:style>
  <w:style w:type="paragraph" w:styleId="6">
    <w:name w:val="heading 6"/>
    <w:basedOn w:val="a0"/>
    <w:next w:val="a0"/>
    <w:link w:val="60"/>
    <w:uiPriority w:val="9"/>
    <w:semiHidden/>
    <w:qFormat/>
    <w:rsid w:val="00FB145A"/>
    <w:pPr>
      <w:keepNext/>
      <w:keepLines/>
      <w:spacing w:before="240" w:after="64" w:line="320" w:lineRule="atLeast"/>
      <w:outlineLvl w:val="5"/>
    </w:pPr>
    <w:rPr>
      <w:rFonts w:asciiTheme="majorHAnsi" w:eastAsiaTheme="majorEastAsia" w:hAnsiTheme="majorHAnsi" w:cstheme="majorBidi"/>
      <w:b/>
      <w:bCs/>
      <w:sz w:val="24"/>
      <w:szCs w:val="24"/>
    </w:rPr>
  </w:style>
  <w:style w:type="paragraph" w:styleId="7">
    <w:name w:val="heading 7"/>
    <w:basedOn w:val="a0"/>
    <w:next w:val="a0"/>
    <w:link w:val="70"/>
    <w:uiPriority w:val="9"/>
    <w:semiHidden/>
    <w:qFormat/>
    <w:rsid w:val="00FB145A"/>
    <w:pPr>
      <w:keepNext/>
      <w:keepLines/>
      <w:spacing w:before="240" w:after="64" w:line="320" w:lineRule="atLeast"/>
      <w:outlineLvl w:val="6"/>
    </w:pPr>
    <w:rPr>
      <w:rFonts w:ascii="Arial" w:eastAsia="楷体_GB2312" w:hAnsi="Arial"/>
      <w:b/>
      <w:bCs/>
      <w:sz w:val="24"/>
      <w:szCs w:val="24"/>
    </w:rPr>
  </w:style>
  <w:style w:type="paragraph" w:styleId="8">
    <w:name w:val="heading 8"/>
    <w:basedOn w:val="a0"/>
    <w:next w:val="a0"/>
    <w:link w:val="80"/>
    <w:uiPriority w:val="9"/>
    <w:semiHidden/>
    <w:qFormat/>
    <w:rsid w:val="00FB145A"/>
    <w:pPr>
      <w:keepNext/>
      <w:keepLines/>
      <w:spacing w:before="240" w:after="64" w:line="320" w:lineRule="atLeast"/>
      <w:outlineLvl w:val="7"/>
    </w:pPr>
    <w:rPr>
      <w:rFonts w:asciiTheme="majorHAnsi" w:eastAsiaTheme="majorEastAsia" w:hAnsiTheme="majorHAnsi" w:cstheme="majorBidi"/>
      <w:sz w:val="24"/>
      <w:szCs w:val="24"/>
    </w:rPr>
  </w:style>
  <w:style w:type="paragraph" w:styleId="9">
    <w:name w:val="heading 9"/>
    <w:basedOn w:val="a0"/>
    <w:next w:val="a0"/>
    <w:link w:val="90"/>
    <w:uiPriority w:val="9"/>
    <w:semiHidden/>
    <w:qFormat/>
    <w:rsid w:val="00FB145A"/>
    <w:pPr>
      <w:keepNext/>
      <w:keepLines/>
      <w:spacing w:before="240" w:after="64" w:line="320" w:lineRule="atLeast"/>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semiHidden/>
    <w:rsid w:val="00FB145A"/>
    <w:rPr>
      <w:rFonts w:ascii="Arial" w:eastAsia="楷体_GB2312" w:hAnsi="Arial"/>
      <w:b/>
      <w:bCs/>
      <w:kern w:val="44"/>
      <w:sz w:val="44"/>
      <w:szCs w:val="44"/>
    </w:rPr>
  </w:style>
  <w:style w:type="character" w:customStyle="1" w:styleId="20">
    <w:name w:val="标题 2 字符"/>
    <w:basedOn w:val="a1"/>
    <w:link w:val="2"/>
    <w:uiPriority w:val="9"/>
    <w:semiHidden/>
    <w:rsid w:val="00FB145A"/>
    <w:rPr>
      <w:rFonts w:asciiTheme="majorHAnsi" w:eastAsiaTheme="majorEastAsia" w:hAnsiTheme="majorHAnsi" w:cstheme="majorBidi"/>
      <w:b/>
      <w:bCs/>
      <w:sz w:val="32"/>
      <w:szCs w:val="32"/>
    </w:rPr>
  </w:style>
  <w:style w:type="character" w:customStyle="1" w:styleId="30">
    <w:name w:val="标题 3 字符"/>
    <w:basedOn w:val="a1"/>
    <w:link w:val="3"/>
    <w:uiPriority w:val="9"/>
    <w:semiHidden/>
    <w:rsid w:val="00FB145A"/>
    <w:rPr>
      <w:rFonts w:ascii="Arial" w:eastAsia="楷体_GB2312" w:hAnsi="Arial"/>
      <w:b/>
      <w:bCs/>
      <w:sz w:val="32"/>
      <w:szCs w:val="32"/>
    </w:rPr>
  </w:style>
  <w:style w:type="character" w:customStyle="1" w:styleId="40">
    <w:name w:val="标题 4 字符"/>
    <w:basedOn w:val="a1"/>
    <w:link w:val="4"/>
    <w:uiPriority w:val="9"/>
    <w:semiHidden/>
    <w:rsid w:val="00FB145A"/>
    <w:rPr>
      <w:rFonts w:asciiTheme="majorHAnsi" w:eastAsiaTheme="majorEastAsia" w:hAnsiTheme="majorHAnsi" w:cstheme="majorBidi"/>
      <w:b/>
      <w:bCs/>
      <w:sz w:val="28"/>
      <w:szCs w:val="28"/>
    </w:rPr>
  </w:style>
  <w:style w:type="character" w:customStyle="1" w:styleId="50">
    <w:name w:val="标题 5 字符"/>
    <w:basedOn w:val="a1"/>
    <w:link w:val="5"/>
    <w:uiPriority w:val="9"/>
    <w:semiHidden/>
    <w:rsid w:val="00FB145A"/>
    <w:rPr>
      <w:rFonts w:ascii="Arial" w:eastAsia="楷体_GB2312" w:hAnsi="Arial"/>
      <w:b/>
      <w:bCs/>
      <w:sz w:val="28"/>
      <w:szCs w:val="28"/>
    </w:rPr>
  </w:style>
  <w:style w:type="character" w:customStyle="1" w:styleId="60">
    <w:name w:val="标题 6 字符"/>
    <w:basedOn w:val="a1"/>
    <w:link w:val="6"/>
    <w:uiPriority w:val="9"/>
    <w:semiHidden/>
    <w:rsid w:val="00FB145A"/>
    <w:rPr>
      <w:rFonts w:asciiTheme="majorHAnsi" w:eastAsiaTheme="majorEastAsia" w:hAnsiTheme="majorHAnsi" w:cstheme="majorBidi"/>
      <w:b/>
      <w:bCs/>
      <w:sz w:val="24"/>
      <w:szCs w:val="24"/>
    </w:rPr>
  </w:style>
  <w:style w:type="character" w:customStyle="1" w:styleId="70">
    <w:name w:val="标题 7 字符"/>
    <w:basedOn w:val="a1"/>
    <w:link w:val="7"/>
    <w:uiPriority w:val="9"/>
    <w:semiHidden/>
    <w:rsid w:val="00FB145A"/>
    <w:rPr>
      <w:rFonts w:ascii="Arial" w:eastAsia="楷体_GB2312" w:hAnsi="Arial"/>
      <w:b/>
      <w:bCs/>
      <w:sz w:val="24"/>
      <w:szCs w:val="24"/>
    </w:rPr>
  </w:style>
  <w:style w:type="character" w:customStyle="1" w:styleId="80">
    <w:name w:val="标题 8 字符"/>
    <w:basedOn w:val="a1"/>
    <w:link w:val="8"/>
    <w:uiPriority w:val="9"/>
    <w:semiHidden/>
    <w:rsid w:val="00FB145A"/>
    <w:rPr>
      <w:rFonts w:asciiTheme="majorHAnsi" w:eastAsiaTheme="majorEastAsia" w:hAnsiTheme="majorHAnsi" w:cstheme="majorBidi"/>
      <w:sz w:val="24"/>
      <w:szCs w:val="24"/>
    </w:rPr>
  </w:style>
  <w:style w:type="character" w:customStyle="1" w:styleId="90">
    <w:name w:val="标题 9 字符"/>
    <w:basedOn w:val="a1"/>
    <w:link w:val="9"/>
    <w:uiPriority w:val="9"/>
    <w:semiHidden/>
    <w:rsid w:val="00FB145A"/>
    <w:rPr>
      <w:rFonts w:asciiTheme="majorHAnsi" w:eastAsiaTheme="majorEastAsia" w:hAnsiTheme="majorHAnsi" w:cstheme="majorBidi"/>
    </w:rPr>
  </w:style>
  <w:style w:type="paragraph" w:customStyle="1" w:styleId="KWMCN-d">
    <w:name w:val="KWMCN-大标题"/>
    <w:next w:val="KWMCN-e"/>
    <w:qFormat/>
    <w:rsid w:val="00A479D7"/>
    <w:pPr>
      <w:adjustRightInd w:val="0"/>
      <w:snapToGrid w:val="0"/>
      <w:spacing w:after="360" w:line="320" w:lineRule="atLeast"/>
      <w:jc w:val="center"/>
      <w:outlineLvl w:val="0"/>
    </w:pPr>
    <w:rPr>
      <w:rFonts w:ascii="Arial" w:eastAsia="楷体_GB2312" w:hAnsi="Arial"/>
      <w:b/>
      <w:sz w:val="28"/>
    </w:rPr>
  </w:style>
  <w:style w:type="paragraph" w:customStyle="1" w:styleId="KWMCN-e">
    <w:name w:val="KWMCN-金杜正文"/>
    <w:qFormat/>
    <w:rsid w:val="00A479D7"/>
    <w:pPr>
      <w:adjustRightInd w:val="0"/>
      <w:snapToGrid w:val="0"/>
      <w:spacing w:after="360" w:line="320" w:lineRule="atLeast"/>
      <w:ind w:firstLineChars="200" w:firstLine="200"/>
      <w:jc w:val="both"/>
    </w:pPr>
    <w:rPr>
      <w:rFonts w:ascii="Arial" w:eastAsia="楷体_GB2312" w:hAnsi="Arial"/>
      <w:sz w:val="24"/>
    </w:rPr>
  </w:style>
  <w:style w:type="paragraph" w:customStyle="1" w:styleId="KWMCN-f">
    <w:name w:val="KWMCN-小标题"/>
    <w:next w:val="KWMCN-e"/>
    <w:qFormat/>
    <w:rsid w:val="00A479D7"/>
    <w:pPr>
      <w:adjustRightInd w:val="0"/>
      <w:snapToGrid w:val="0"/>
      <w:spacing w:after="360" w:line="320" w:lineRule="atLeast"/>
      <w:jc w:val="both"/>
      <w:outlineLvl w:val="1"/>
    </w:pPr>
    <w:rPr>
      <w:rFonts w:ascii="Arial" w:eastAsia="楷体_GB2312" w:hAnsi="Arial"/>
      <w:b/>
      <w:sz w:val="24"/>
    </w:rPr>
  </w:style>
  <w:style w:type="paragraph" w:customStyle="1" w:styleId="KWMCN-2">
    <w:name w:val="KWMCN-一级标题2"/>
    <w:next w:val="KWMCN-e"/>
    <w:qFormat/>
    <w:rsid w:val="00A479D7"/>
    <w:pPr>
      <w:numPr>
        <w:numId w:val="6"/>
      </w:numPr>
      <w:adjustRightInd w:val="0"/>
      <w:snapToGrid w:val="0"/>
      <w:spacing w:after="360" w:line="320" w:lineRule="atLeast"/>
      <w:jc w:val="both"/>
      <w:outlineLvl w:val="0"/>
    </w:pPr>
    <w:rPr>
      <w:rFonts w:ascii="Arial" w:eastAsia="楷体_GB2312" w:hAnsi="Arial"/>
      <w:b/>
      <w:sz w:val="28"/>
    </w:rPr>
  </w:style>
  <w:style w:type="paragraph" w:customStyle="1" w:styleId="KWMCN-23">
    <w:name w:val="KWMCN-五级标题2"/>
    <w:qFormat/>
    <w:rsid w:val="00A479D7"/>
    <w:pPr>
      <w:numPr>
        <w:ilvl w:val="4"/>
        <w:numId w:val="6"/>
      </w:numPr>
      <w:adjustRightInd w:val="0"/>
      <w:snapToGrid w:val="0"/>
      <w:spacing w:after="360" w:line="320" w:lineRule="atLeast"/>
      <w:jc w:val="both"/>
      <w:outlineLvl w:val="4"/>
    </w:pPr>
    <w:rPr>
      <w:rFonts w:ascii="Arial" w:eastAsia="楷体_GB2312" w:hAnsi="Arial"/>
      <w:sz w:val="24"/>
    </w:rPr>
  </w:style>
  <w:style w:type="paragraph" w:customStyle="1" w:styleId="KWMCN-0">
    <w:name w:val="KWMCN-二级符号"/>
    <w:qFormat/>
    <w:rsid w:val="00A479D7"/>
    <w:pPr>
      <w:numPr>
        <w:ilvl w:val="1"/>
        <w:numId w:val="9"/>
      </w:numPr>
      <w:adjustRightInd w:val="0"/>
      <w:snapToGrid w:val="0"/>
      <w:spacing w:after="360" w:line="320" w:lineRule="atLeast"/>
      <w:jc w:val="both"/>
    </w:pPr>
    <w:rPr>
      <w:rFonts w:ascii="Arial" w:eastAsia="楷体_GB2312" w:hAnsi="Arial"/>
      <w:sz w:val="24"/>
    </w:rPr>
  </w:style>
  <w:style w:type="paragraph" w:customStyle="1" w:styleId="KWMCN-3">
    <w:name w:val="KWMCN-附件"/>
    <w:next w:val="KWMCN-f0"/>
    <w:qFormat/>
    <w:rsid w:val="00A479D7"/>
    <w:pPr>
      <w:numPr>
        <w:numId w:val="1"/>
      </w:numPr>
      <w:adjustRightInd w:val="0"/>
      <w:snapToGrid w:val="0"/>
      <w:spacing w:after="360" w:line="320" w:lineRule="atLeast"/>
      <w:jc w:val="both"/>
      <w:outlineLvl w:val="0"/>
    </w:pPr>
    <w:rPr>
      <w:rFonts w:ascii="Arial" w:eastAsia="楷体_GB2312" w:hAnsi="Arial"/>
      <w:b/>
      <w:sz w:val="28"/>
    </w:rPr>
  </w:style>
  <w:style w:type="paragraph" w:customStyle="1" w:styleId="KWMCN-4">
    <w:name w:val="KWMCN-附录"/>
    <w:next w:val="KWMCN-f0"/>
    <w:qFormat/>
    <w:rsid w:val="00A479D7"/>
    <w:pPr>
      <w:numPr>
        <w:numId w:val="2"/>
      </w:numPr>
      <w:adjustRightInd w:val="0"/>
      <w:snapToGrid w:val="0"/>
      <w:spacing w:after="360" w:line="320" w:lineRule="atLeast"/>
      <w:jc w:val="both"/>
      <w:outlineLvl w:val="0"/>
    </w:pPr>
    <w:rPr>
      <w:rFonts w:ascii="Arial" w:eastAsia="楷体_GB2312" w:hAnsi="Arial"/>
      <w:b/>
      <w:sz w:val="28"/>
    </w:rPr>
  </w:style>
  <w:style w:type="paragraph" w:customStyle="1" w:styleId="KWMCN-1">
    <w:name w:val="KWMCN-条目"/>
    <w:qFormat/>
    <w:rsid w:val="00A479D7"/>
    <w:pPr>
      <w:numPr>
        <w:numId w:val="3"/>
      </w:numPr>
      <w:adjustRightInd w:val="0"/>
      <w:snapToGrid w:val="0"/>
      <w:spacing w:after="360" w:line="320" w:lineRule="atLeast"/>
      <w:jc w:val="both"/>
    </w:pPr>
    <w:rPr>
      <w:rFonts w:ascii="Arial" w:eastAsia="楷体_GB2312" w:hAnsi="Arial"/>
      <w:sz w:val="24"/>
    </w:rPr>
  </w:style>
  <w:style w:type="paragraph" w:customStyle="1" w:styleId="KWMCN-f0">
    <w:name w:val="KWMCN-标准"/>
    <w:qFormat/>
    <w:rsid w:val="00A479D7"/>
    <w:pPr>
      <w:adjustRightInd w:val="0"/>
      <w:snapToGrid w:val="0"/>
      <w:spacing w:after="360" w:line="320" w:lineRule="atLeast"/>
      <w:jc w:val="both"/>
    </w:pPr>
    <w:rPr>
      <w:rFonts w:ascii="Arial" w:eastAsia="楷体_GB2312" w:hAnsi="Arial"/>
      <w:sz w:val="24"/>
    </w:rPr>
  </w:style>
  <w:style w:type="paragraph" w:customStyle="1" w:styleId="KWMCN-6">
    <w:name w:val="KWMCN-二级编号"/>
    <w:qFormat/>
    <w:rsid w:val="00A479D7"/>
    <w:pPr>
      <w:numPr>
        <w:ilvl w:val="1"/>
        <w:numId w:val="4"/>
      </w:numPr>
      <w:adjustRightInd w:val="0"/>
      <w:snapToGrid w:val="0"/>
      <w:spacing w:after="360" w:line="320" w:lineRule="atLeast"/>
      <w:jc w:val="both"/>
    </w:pPr>
    <w:rPr>
      <w:rFonts w:ascii="Arial" w:eastAsia="楷体_GB2312" w:hAnsi="Arial"/>
      <w:sz w:val="24"/>
    </w:rPr>
  </w:style>
  <w:style w:type="paragraph" w:customStyle="1" w:styleId="KWMCN-9">
    <w:name w:val="KWMCN-二级标题"/>
    <w:next w:val="KWMCN-e"/>
    <w:qFormat/>
    <w:rsid w:val="00A479D7"/>
    <w:pPr>
      <w:numPr>
        <w:ilvl w:val="1"/>
        <w:numId w:val="5"/>
      </w:numPr>
      <w:adjustRightInd w:val="0"/>
      <w:snapToGrid w:val="0"/>
      <w:spacing w:after="360" w:line="320" w:lineRule="atLeast"/>
      <w:jc w:val="both"/>
      <w:outlineLvl w:val="1"/>
    </w:pPr>
    <w:rPr>
      <w:rFonts w:ascii="Arial" w:eastAsia="楷体_GB2312" w:hAnsi="Arial"/>
      <w:sz w:val="24"/>
    </w:rPr>
  </w:style>
  <w:style w:type="paragraph" w:customStyle="1" w:styleId="KWMCN-TS">
    <w:name w:val="KWMCN-一级标题TS"/>
    <w:qFormat/>
    <w:rsid w:val="00A479D7"/>
    <w:pPr>
      <w:numPr>
        <w:numId w:val="8"/>
      </w:numPr>
      <w:adjustRightInd w:val="0"/>
      <w:snapToGrid w:val="0"/>
      <w:spacing w:after="360" w:line="320" w:lineRule="atLeast"/>
      <w:jc w:val="both"/>
      <w:outlineLvl w:val="0"/>
    </w:pPr>
    <w:rPr>
      <w:rFonts w:ascii="Arial" w:eastAsia="楷体_GB2312" w:hAnsi="Arial"/>
      <w:b/>
      <w:sz w:val="28"/>
    </w:rPr>
  </w:style>
  <w:style w:type="paragraph" w:customStyle="1" w:styleId="KWMCN-8">
    <w:name w:val="KWMCN-一级标题"/>
    <w:next w:val="KWMCN-e"/>
    <w:qFormat/>
    <w:rsid w:val="00A479D7"/>
    <w:pPr>
      <w:numPr>
        <w:numId w:val="5"/>
      </w:numPr>
      <w:adjustRightInd w:val="0"/>
      <w:snapToGrid w:val="0"/>
      <w:spacing w:after="360" w:line="320" w:lineRule="atLeast"/>
      <w:jc w:val="both"/>
      <w:outlineLvl w:val="0"/>
    </w:pPr>
    <w:rPr>
      <w:rFonts w:ascii="Arial" w:eastAsia="楷体_GB2312" w:hAnsi="Arial"/>
      <w:b/>
      <w:sz w:val="28"/>
    </w:rPr>
  </w:style>
  <w:style w:type="paragraph" w:customStyle="1" w:styleId="KWMCN-TS2">
    <w:name w:val="KWMCN-四级标题TS"/>
    <w:qFormat/>
    <w:rsid w:val="00A479D7"/>
    <w:pPr>
      <w:numPr>
        <w:ilvl w:val="3"/>
        <w:numId w:val="8"/>
      </w:numPr>
      <w:adjustRightInd w:val="0"/>
      <w:snapToGrid w:val="0"/>
      <w:spacing w:after="360" w:line="320" w:lineRule="atLeast"/>
      <w:jc w:val="both"/>
      <w:outlineLvl w:val="3"/>
    </w:pPr>
    <w:rPr>
      <w:rFonts w:ascii="Arial" w:eastAsia="楷体_GB2312" w:hAnsi="Arial"/>
      <w:sz w:val="24"/>
    </w:rPr>
  </w:style>
  <w:style w:type="paragraph" w:customStyle="1" w:styleId="KWMCN-TS3">
    <w:name w:val="KWMCN-五级标题TS"/>
    <w:qFormat/>
    <w:rsid w:val="00A479D7"/>
    <w:pPr>
      <w:numPr>
        <w:ilvl w:val="4"/>
        <w:numId w:val="8"/>
      </w:numPr>
      <w:adjustRightInd w:val="0"/>
      <w:snapToGrid w:val="0"/>
      <w:spacing w:after="360" w:line="320" w:lineRule="atLeast"/>
      <w:jc w:val="both"/>
      <w:outlineLvl w:val="4"/>
    </w:pPr>
    <w:rPr>
      <w:rFonts w:ascii="Arial" w:eastAsia="楷体_GB2312" w:hAnsi="Arial"/>
      <w:sz w:val="24"/>
    </w:rPr>
  </w:style>
  <w:style w:type="paragraph" w:customStyle="1" w:styleId="KWMCN-a">
    <w:name w:val="KWMCN-三级标题"/>
    <w:qFormat/>
    <w:rsid w:val="00A479D7"/>
    <w:pPr>
      <w:numPr>
        <w:ilvl w:val="2"/>
        <w:numId w:val="5"/>
      </w:numPr>
      <w:adjustRightInd w:val="0"/>
      <w:snapToGrid w:val="0"/>
      <w:spacing w:after="360" w:line="320" w:lineRule="atLeast"/>
      <w:jc w:val="both"/>
      <w:outlineLvl w:val="2"/>
    </w:pPr>
    <w:rPr>
      <w:rFonts w:ascii="Arial" w:eastAsia="楷体_GB2312" w:hAnsi="Arial"/>
      <w:sz w:val="24"/>
    </w:rPr>
  </w:style>
  <w:style w:type="paragraph" w:customStyle="1" w:styleId="KWMCN-b">
    <w:name w:val="KWMCN-四级标题"/>
    <w:qFormat/>
    <w:rsid w:val="00A479D7"/>
    <w:pPr>
      <w:numPr>
        <w:ilvl w:val="3"/>
        <w:numId w:val="5"/>
      </w:numPr>
      <w:adjustRightInd w:val="0"/>
      <w:snapToGrid w:val="0"/>
      <w:spacing w:after="360" w:line="320" w:lineRule="atLeast"/>
      <w:jc w:val="both"/>
      <w:outlineLvl w:val="3"/>
    </w:pPr>
    <w:rPr>
      <w:rFonts w:ascii="Arial" w:eastAsia="楷体_GB2312" w:hAnsi="Arial"/>
      <w:sz w:val="24"/>
    </w:rPr>
  </w:style>
  <w:style w:type="paragraph" w:customStyle="1" w:styleId="KWMCN-c">
    <w:name w:val="KWMCN-五级标题"/>
    <w:qFormat/>
    <w:rsid w:val="00A479D7"/>
    <w:pPr>
      <w:numPr>
        <w:ilvl w:val="4"/>
        <w:numId w:val="5"/>
      </w:numPr>
      <w:adjustRightInd w:val="0"/>
      <w:snapToGrid w:val="0"/>
      <w:spacing w:after="360" w:line="320" w:lineRule="atLeast"/>
      <w:jc w:val="both"/>
      <w:outlineLvl w:val="4"/>
    </w:pPr>
    <w:rPr>
      <w:rFonts w:ascii="Arial" w:eastAsia="楷体_GB2312" w:hAnsi="Arial"/>
      <w:sz w:val="24"/>
    </w:rPr>
  </w:style>
  <w:style w:type="paragraph" w:customStyle="1" w:styleId="KWMCN-20">
    <w:name w:val="KWMCN-二级标题2"/>
    <w:next w:val="KWMCN-e"/>
    <w:qFormat/>
    <w:rsid w:val="00A479D7"/>
    <w:pPr>
      <w:numPr>
        <w:ilvl w:val="1"/>
        <w:numId w:val="6"/>
      </w:numPr>
      <w:adjustRightInd w:val="0"/>
      <w:snapToGrid w:val="0"/>
      <w:spacing w:after="360" w:line="320" w:lineRule="atLeast"/>
      <w:jc w:val="both"/>
      <w:outlineLvl w:val="1"/>
    </w:pPr>
    <w:rPr>
      <w:rFonts w:ascii="Arial" w:eastAsia="楷体_GB2312" w:hAnsi="Arial"/>
      <w:sz w:val="24"/>
    </w:rPr>
  </w:style>
  <w:style w:type="paragraph" w:customStyle="1" w:styleId="KWMCN-21">
    <w:name w:val="KWMCN-三级标题2"/>
    <w:qFormat/>
    <w:rsid w:val="00A479D7"/>
    <w:pPr>
      <w:numPr>
        <w:ilvl w:val="2"/>
        <w:numId w:val="6"/>
      </w:numPr>
      <w:adjustRightInd w:val="0"/>
      <w:snapToGrid w:val="0"/>
      <w:spacing w:after="360" w:line="320" w:lineRule="atLeast"/>
      <w:jc w:val="both"/>
      <w:outlineLvl w:val="2"/>
    </w:pPr>
    <w:rPr>
      <w:rFonts w:ascii="Arial" w:eastAsia="楷体_GB2312" w:hAnsi="Arial"/>
      <w:sz w:val="24"/>
    </w:rPr>
  </w:style>
  <w:style w:type="paragraph" w:customStyle="1" w:styleId="KWMCN-22">
    <w:name w:val="KWMCN-四级标题2"/>
    <w:qFormat/>
    <w:rsid w:val="00A479D7"/>
    <w:pPr>
      <w:numPr>
        <w:ilvl w:val="3"/>
        <w:numId w:val="6"/>
      </w:numPr>
      <w:adjustRightInd w:val="0"/>
      <w:snapToGrid w:val="0"/>
      <w:spacing w:after="360" w:line="320" w:lineRule="atLeast"/>
      <w:jc w:val="both"/>
      <w:outlineLvl w:val="3"/>
    </w:pPr>
    <w:rPr>
      <w:rFonts w:ascii="Arial" w:eastAsia="楷体_GB2312" w:hAnsi="Arial"/>
      <w:sz w:val="24"/>
    </w:rPr>
  </w:style>
  <w:style w:type="paragraph" w:customStyle="1" w:styleId="KWMCN-5">
    <w:name w:val="KWMCN-一级编号"/>
    <w:qFormat/>
    <w:rsid w:val="00A479D7"/>
    <w:pPr>
      <w:numPr>
        <w:numId w:val="4"/>
      </w:numPr>
      <w:adjustRightInd w:val="0"/>
      <w:snapToGrid w:val="0"/>
      <w:spacing w:after="360" w:line="320" w:lineRule="atLeast"/>
      <w:jc w:val="both"/>
    </w:pPr>
    <w:rPr>
      <w:rFonts w:ascii="Arial" w:eastAsia="楷体_GB2312" w:hAnsi="Arial"/>
      <w:sz w:val="24"/>
    </w:rPr>
  </w:style>
  <w:style w:type="paragraph" w:customStyle="1" w:styleId="KWMCN-7">
    <w:name w:val="KWMCN-三级编号"/>
    <w:qFormat/>
    <w:rsid w:val="00A479D7"/>
    <w:pPr>
      <w:numPr>
        <w:ilvl w:val="2"/>
        <w:numId w:val="4"/>
      </w:numPr>
      <w:adjustRightInd w:val="0"/>
      <w:snapToGrid w:val="0"/>
      <w:spacing w:after="360" w:line="320" w:lineRule="atLeast"/>
      <w:jc w:val="both"/>
    </w:pPr>
    <w:rPr>
      <w:rFonts w:ascii="Arial" w:eastAsia="楷体_GB2312" w:hAnsi="Arial"/>
      <w:sz w:val="24"/>
    </w:rPr>
  </w:style>
  <w:style w:type="paragraph" w:customStyle="1" w:styleId="KWMCN-">
    <w:name w:val="KWMCN-一级符号"/>
    <w:qFormat/>
    <w:rsid w:val="00A479D7"/>
    <w:pPr>
      <w:numPr>
        <w:numId w:val="9"/>
      </w:numPr>
      <w:adjustRightInd w:val="0"/>
      <w:snapToGrid w:val="0"/>
      <w:spacing w:after="360" w:line="320" w:lineRule="atLeast"/>
      <w:jc w:val="both"/>
    </w:pPr>
    <w:rPr>
      <w:rFonts w:ascii="Arial" w:eastAsia="楷体_GB2312" w:hAnsi="Arial"/>
      <w:sz w:val="24"/>
    </w:rPr>
  </w:style>
  <w:style w:type="paragraph" w:customStyle="1" w:styleId="KWMCN-TS0">
    <w:name w:val="KWMCN-二级标题TS"/>
    <w:qFormat/>
    <w:rsid w:val="00A479D7"/>
    <w:pPr>
      <w:numPr>
        <w:ilvl w:val="1"/>
        <w:numId w:val="8"/>
      </w:numPr>
      <w:adjustRightInd w:val="0"/>
      <w:snapToGrid w:val="0"/>
      <w:spacing w:after="360" w:line="320" w:lineRule="atLeast"/>
      <w:jc w:val="both"/>
      <w:outlineLvl w:val="1"/>
    </w:pPr>
    <w:rPr>
      <w:rFonts w:ascii="Arial" w:eastAsia="楷体_GB2312" w:hAnsi="Arial"/>
      <w:sz w:val="24"/>
    </w:rPr>
  </w:style>
  <w:style w:type="paragraph" w:customStyle="1" w:styleId="KWMCN-TS1">
    <w:name w:val="KWMCN-三级标题TS"/>
    <w:qFormat/>
    <w:rsid w:val="00A479D7"/>
    <w:pPr>
      <w:numPr>
        <w:ilvl w:val="2"/>
        <w:numId w:val="8"/>
      </w:numPr>
      <w:adjustRightInd w:val="0"/>
      <w:snapToGrid w:val="0"/>
      <w:spacing w:after="360" w:line="320" w:lineRule="atLeast"/>
      <w:jc w:val="both"/>
      <w:outlineLvl w:val="2"/>
    </w:pPr>
    <w:rPr>
      <w:rFonts w:ascii="Arial" w:eastAsia="楷体_GB2312" w:hAnsi="Arial"/>
      <w:sz w:val="24"/>
    </w:rPr>
  </w:style>
  <w:style w:type="paragraph" w:customStyle="1" w:styleId="KWMCN-2TS">
    <w:name w:val="KWMCN-一级标题2TS"/>
    <w:qFormat/>
    <w:rsid w:val="00A479D7"/>
    <w:pPr>
      <w:numPr>
        <w:numId w:val="7"/>
      </w:numPr>
      <w:adjustRightInd w:val="0"/>
      <w:snapToGrid w:val="0"/>
      <w:spacing w:after="360" w:line="320" w:lineRule="atLeast"/>
      <w:jc w:val="both"/>
      <w:outlineLvl w:val="0"/>
    </w:pPr>
    <w:rPr>
      <w:rFonts w:ascii="Arial" w:eastAsia="楷体_GB2312" w:hAnsi="Arial"/>
      <w:b/>
      <w:sz w:val="28"/>
    </w:rPr>
  </w:style>
  <w:style w:type="paragraph" w:customStyle="1" w:styleId="KWMCN-2TS0">
    <w:name w:val="KWMCN-二级标题2TS"/>
    <w:qFormat/>
    <w:rsid w:val="00A479D7"/>
    <w:pPr>
      <w:numPr>
        <w:ilvl w:val="1"/>
        <w:numId w:val="7"/>
      </w:numPr>
      <w:adjustRightInd w:val="0"/>
      <w:snapToGrid w:val="0"/>
      <w:spacing w:after="360" w:line="320" w:lineRule="atLeast"/>
      <w:jc w:val="both"/>
      <w:outlineLvl w:val="1"/>
    </w:pPr>
    <w:rPr>
      <w:rFonts w:ascii="Arial" w:eastAsia="楷体_GB2312" w:hAnsi="Arial"/>
      <w:sz w:val="24"/>
    </w:rPr>
  </w:style>
  <w:style w:type="paragraph" w:customStyle="1" w:styleId="KWMCN-2TS1">
    <w:name w:val="KWMCN-三级标题2TS"/>
    <w:qFormat/>
    <w:rsid w:val="00A479D7"/>
    <w:pPr>
      <w:numPr>
        <w:ilvl w:val="2"/>
        <w:numId w:val="7"/>
      </w:numPr>
      <w:adjustRightInd w:val="0"/>
      <w:snapToGrid w:val="0"/>
      <w:spacing w:after="360" w:line="320" w:lineRule="atLeast"/>
      <w:jc w:val="both"/>
      <w:outlineLvl w:val="2"/>
    </w:pPr>
    <w:rPr>
      <w:rFonts w:ascii="Arial" w:eastAsia="楷体_GB2312" w:hAnsi="Arial"/>
      <w:sz w:val="24"/>
    </w:rPr>
  </w:style>
  <w:style w:type="paragraph" w:customStyle="1" w:styleId="KWMCN-2TS2">
    <w:name w:val="KWMCN-四级标题2TS"/>
    <w:qFormat/>
    <w:rsid w:val="00A479D7"/>
    <w:pPr>
      <w:numPr>
        <w:ilvl w:val="3"/>
        <w:numId w:val="7"/>
      </w:numPr>
      <w:adjustRightInd w:val="0"/>
      <w:snapToGrid w:val="0"/>
      <w:spacing w:after="360" w:line="320" w:lineRule="atLeast"/>
      <w:jc w:val="both"/>
      <w:outlineLvl w:val="3"/>
    </w:pPr>
    <w:rPr>
      <w:rFonts w:ascii="Arial" w:eastAsia="楷体_GB2312" w:hAnsi="Arial"/>
      <w:sz w:val="24"/>
    </w:rPr>
  </w:style>
  <w:style w:type="paragraph" w:customStyle="1" w:styleId="KWMCN-2TS3">
    <w:name w:val="KWMCN-五级标题2TS"/>
    <w:qFormat/>
    <w:rsid w:val="00A479D7"/>
    <w:pPr>
      <w:numPr>
        <w:ilvl w:val="4"/>
        <w:numId w:val="7"/>
      </w:numPr>
      <w:adjustRightInd w:val="0"/>
      <w:snapToGrid w:val="0"/>
      <w:spacing w:after="360" w:line="320" w:lineRule="atLeast"/>
      <w:jc w:val="both"/>
      <w:outlineLvl w:val="4"/>
    </w:pPr>
    <w:rPr>
      <w:rFonts w:ascii="Arial" w:eastAsia="楷体_GB2312" w:hAnsi="Arial"/>
      <w:sz w:val="24"/>
    </w:rPr>
  </w:style>
  <w:style w:type="paragraph" w:customStyle="1" w:styleId="11">
    <w:name w:val="正文文本1"/>
    <w:semiHidden/>
    <w:qFormat/>
    <w:rsid w:val="00FB145A"/>
    <w:pPr>
      <w:spacing w:after="280" w:line="240" w:lineRule="atLeast"/>
      <w:jc w:val="both"/>
    </w:pPr>
    <w:rPr>
      <w:rFonts w:ascii="Arial" w:eastAsia="楷体_GB2312" w:hAnsi="Arial"/>
      <w:sz w:val="20"/>
    </w:rPr>
  </w:style>
  <w:style w:type="paragraph" w:customStyle="1" w:styleId="KWMEN-Heading">
    <w:name w:val="KWMEN-Heading"/>
    <w:next w:val="KWMEN-Bodytext"/>
    <w:qFormat/>
    <w:rsid w:val="00A479D7"/>
    <w:pPr>
      <w:adjustRightInd w:val="0"/>
      <w:snapToGrid w:val="0"/>
      <w:spacing w:after="280" w:line="280" w:lineRule="atLeast"/>
      <w:jc w:val="both"/>
      <w:outlineLvl w:val="0"/>
    </w:pPr>
    <w:rPr>
      <w:rFonts w:ascii="Arial" w:eastAsia="楷体_GB2312" w:hAnsi="Arial"/>
      <w:b/>
      <w:sz w:val="24"/>
    </w:rPr>
  </w:style>
  <w:style w:type="paragraph" w:customStyle="1" w:styleId="KWMEN-SubHeading">
    <w:name w:val="KWMEN-SubHeading"/>
    <w:next w:val="KWMEN-Bodytext"/>
    <w:qFormat/>
    <w:rsid w:val="00A479D7"/>
    <w:pPr>
      <w:adjustRightInd w:val="0"/>
      <w:snapToGrid w:val="0"/>
      <w:spacing w:after="240" w:line="240" w:lineRule="atLeast"/>
      <w:jc w:val="both"/>
      <w:outlineLvl w:val="1"/>
    </w:pPr>
    <w:rPr>
      <w:rFonts w:ascii="Arial" w:eastAsia="楷体_GB2312" w:hAnsi="Arial"/>
      <w:iCs/>
      <w:sz w:val="20"/>
    </w:rPr>
  </w:style>
  <w:style w:type="paragraph" w:customStyle="1" w:styleId="KWMEN-Heading-1">
    <w:name w:val="KWMEN-Heading-1"/>
    <w:next w:val="KWMEN-Bodytext"/>
    <w:qFormat/>
    <w:rsid w:val="00A479D7"/>
    <w:pPr>
      <w:numPr>
        <w:numId w:val="13"/>
      </w:numPr>
      <w:adjustRightInd w:val="0"/>
      <w:snapToGrid w:val="0"/>
      <w:spacing w:after="280" w:line="280" w:lineRule="atLeast"/>
      <w:jc w:val="both"/>
      <w:outlineLvl w:val="0"/>
    </w:pPr>
    <w:rPr>
      <w:rFonts w:ascii="Arial" w:eastAsia="楷体_GB2312" w:hAnsi="Arial"/>
      <w:b/>
      <w:sz w:val="24"/>
    </w:rPr>
  </w:style>
  <w:style w:type="paragraph" w:customStyle="1" w:styleId="KWMEN-Heading-2">
    <w:name w:val="KWMEN-Heading-2"/>
    <w:next w:val="KWMEN-Bodytext"/>
    <w:qFormat/>
    <w:rsid w:val="00A479D7"/>
    <w:pPr>
      <w:numPr>
        <w:ilvl w:val="1"/>
        <w:numId w:val="13"/>
      </w:numPr>
      <w:adjustRightInd w:val="0"/>
      <w:snapToGrid w:val="0"/>
      <w:spacing w:after="280" w:line="280" w:lineRule="atLeast"/>
      <w:jc w:val="both"/>
      <w:outlineLvl w:val="1"/>
    </w:pPr>
    <w:rPr>
      <w:rFonts w:ascii="Arial" w:eastAsia="楷体_GB2312" w:hAnsi="Arial"/>
      <w:sz w:val="20"/>
    </w:rPr>
  </w:style>
  <w:style w:type="paragraph" w:customStyle="1" w:styleId="KWMEN-Heading-3">
    <w:name w:val="KWMEN-Heading-3"/>
    <w:next w:val="KWMEN-Bodytext"/>
    <w:qFormat/>
    <w:rsid w:val="00A479D7"/>
    <w:pPr>
      <w:numPr>
        <w:ilvl w:val="2"/>
        <w:numId w:val="13"/>
      </w:numPr>
      <w:adjustRightInd w:val="0"/>
      <w:snapToGrid w:val="0"/>
      <w:spacing w:after="280" w:line="280" w:lineRule="atLeast"/>
      <w:jc w:val="both"/>
      <w:outlineLvl w:val="2"/>
    </w:pPr>
    <w:rPr>
      <w:rFonts w:ascii="Arial" w:eastAsia="楷体_GB2312" w:hAnsi="Arial"/>
      <w:sz w:val="20"/>
    </w:rPr>
  </w:style>
  <w:style w:type="paragraph" w:customStyle="1" w:styleId="KWMEN-Heading-4">
    <w:name w:val="KWMEN-Heading-4"/>
    <w:qFormat/>
    <w:rsid w:val="00A479D7"/>
    <w:pPr>
      <w:numPr>
        <w:ilvl w:val="3"/>
        <w:numId w:val="13"/>
      </w:numPr>
      <w:adjustRightInd w:val="0"/>
      <w:snapToGrid w:val="0"/>
      <w:spacing w:after="280" w:line="280" w:lineRule="atLeast"/>
      <w:jc w:val="both"/>
      <w:outlineLvl w:val="3"/>
    </w:pPr>
    <w:rPr>
      <w:rFonts w:ascii="Arial" w:eastAsia="楷体_GB2312" w:hAnsi="Arial"/>
      <w:sz w:val="20"/>
    </w:rPr>
  </w:style>
  <w:style w:type="paragraph" w:customStyle="1" w:styleId="KWMEN-Heading-5">
    <w:name w:val="KWMEN-Heading-5"/>
    <w:qFormat/>
    <w:rsid w:val="00A479D7"/>
    <w:pPr>
      <w:numPr>
        <w:ilvl w:val="4"/>
        <w:numId w:val="13"/>
      </w:numPr>
      <w:adjustRightInd w:val="0"/>
      <w:snapToGrid w:val="0"/>
      <w:spacing w:after="280" w:line="280" w:lineRule="atLeast"/>
      <w:jc w:val="both"/>
      <w:outlineLvl w:val="4"/>
    </w:pPr>
    <w:rPr>
      <w:rFonts w:ascii="Arial" w:eastAsia="楷体_GB2312" w:hAnsi="Arial"/>
      <w:sz w:val="20"/>
    </w:rPr>
  </w:style>
  <w:style w:type="paragraph" w:customStyle="1" w:styleId="KWMEN-Number-1">
    <w:name w:val="KWMEN-Number-1"/>
    <w:qFormat/>
    <w:rsid w:val="00A479D7"/>
    <w:pPr>
      <w:numPr>
        <w:numId w:val="15"/>
      </w:numPr>
      <w:adjustRightInd w:val="0"/>
      <w:snapToGrid w:val="0"/>
      <w:spacing w:after="240" w:line="240" w:lineRule="atLeast"/>
      <w:jc w:val="both"/>
    </w:pPr>
    <w:rPr>
      <w:rFonts w:ascii="Arial" w:eastAsia="楷体_GB2312" w:hAnsi="Arial"/>
      <w:sz w:val="20"/>
    </w:rPr>
  </w:style>
  <w:style w:type="paragraph" w:customStyle="1" w:styleId="KWMEN-Number-2">
    <w:name w:val="KWMEN-Number-2"/>
    <w:qFormat/>
    <w:rsid w:val="00A479D7"/>
    <w:pPr>
      <w:numPr>
        <w:ilvl w:val="1"/>
        <w:numId w:val="15"/>
      </w:numPr>
      <w:adjustRightInd w:val="0"/>
      <w:snapToGrid w:val="0"/>
      <w:spacing w:after="240" w:line="240" w:lineRule="atLeast"/>
      <w:jc w:val="both"/>
    </w:pPr>
    <w:rPr>
      <w:rFonts w:ascii="Arial" w:eastAsia="楷体_GB2312" w:hAnsi="Arial"/>
      <w:sz w:val="20"/>
    </w:rPr>
  </w:style>
  <w:style w:type="paragraph" w:customStyle="1" w:styleId="KWMEN-Number-3">
    <w:name w:val="KWMEN-Number-3"/>
    <w:qFormat/>
    <w:rsid w:val="00A479D7"/>
    <w:pPr>
      <w:numPr>
        <w:ilvl w:val="2"/>
        <w:numId w:val="15"/>
      </w:numPr>
      <w:adjustRightInd w:val="0"/>
      <w:snapToGrid w:val="0"/>
      <w:spacing w:after="240" w:line="240" w:lineRule="atLeast"/>
      <w:jc w:val="both"/>
    </w:pPr>
    <w:rPr>
      <w:rFonts w:ascii="Arial" w:eastAsia="楷体_GB2312" w:hAnsi="Arial"/>
      <w:sz w:val="20"/>
    </w:rPr>
  </w:style>
  <w:style w:type="paragraph" w:customStyle="1" w:styleId="KWMEN-Bullet-1">
    <w:name w:val="KWMEN-Bullet-1"/>
    <w:qFormat/>
    <w:rsid w:val="00A479D7"/>
    <w:pPr>
      <w:numPr>
        <w:numId w:val="12"/>
      </w:numPr>
      <w:adjustRightInd w:val="0"/>
      <w:snapToGrid w:val="0"/>
      <w:spacing w:after="240" w:line="240" w:lineRule="atLeast"/>
      <w:jc w:val="both"/>
    </w:pPr>
    <w:rPr>
      <w:rFonts w:ascii="Arial" w:eastAsia="楷体_GB2312" w:hAnsi="Arial"/>
      <w:sz w:val="20"/>
    </w:rPr>
  </w:style>
  <w:style w:type="paragraph" w:customStyle="1" w:styleId="KWMEN-Bullet-2">
    <w:name w:val="KWMEN-Bullet-2"/>
    <w:qFormat/>
    <w:rsid w:val="00A479D7"/>
    <w:pPr>
      <w:numPr>
        <w:ilvl w:val="1"/>
        <w:numId w:val="12"/>
      </w:numPr>
      <w:adjustRightInd w:val="0"/>
      <w:snapToGrid w:val="0"/>
      <w:spacing w:after="240" w:line="240" w:lineRule="atLeast"/>
      <w:jc w:val="both"/>
    </w:pPr>
    <w:rPr>
      <w:rFonts w:ascii="Arial" w:eastAsia="楷体_GB2312" w:hAnsi="Arial"/>
      <w:sz w:val="20"/>
    </w:rPr>
  </w:style>
  <w:style w:type="paragraph" w:customStyle="1" w:styleId="KWMEN-Attachment">
    <w:name w:val="KWMEN-Attachment"/>
    <w:next w:val="KWMEN-Bodytext"/>
    <w:qFormat/>
    <w:rsid w:val="00A479D7"/>
    <w:pPr>
      <w:numPr>
        <w:numId w:val="11"/>
      </w:numPr>
      <w:adjustRightInd w:val="0"/>
      <w:snapToGrid w:val="0"/>
      <w:spacing w:after="280" w:line="280" w:lineRule="atLeast"/>
      <w:jc w:val="both"/>
      <w:outlineLvl w:val="0"/>
    </w:pPr>
    <w:rPr>
      <w:rFonts w:ascii="Arial" w:eastAsia="楷体_GB2312" w:hAnsi="Arial"/>
      <w:b/>
      <w:sz w:val="24"/>
    </w:rPr>
  </w:style>
  <w:style w:type="paragraph" w:customStyle="1" w:styleId="KWMEN-Schedule">
    <w:name w:val="KWMEN-Schedule"/>
    <w:next w:val="KWMEN-Bodytext"/>
    <w:qFormat/>
    <w:rsid w:val="00A479D7"/>
    <w:pPr>
      <w:numPr>
        <w:numId w:val="16"/>
      </w:numPr>
      <w:adjustRightInd w:val="0"/>
      <w:snapToGrid w:val="0"/>
      <w:spacing w:after="280" w:line="280" w:lineRule="atLeast"/>
      <w:jc w:val="both"/>
      <w:outlineLvl w:val="0"/>
    </w:pPr>
    <w:rPr>
      <w:rFonts w:ascii="Arial" w:eastAsia="楷体_GB2312" w:hAnsi="Arial"/>
      <w:b/>
      <w:sz w:val="24"/>
    </w:rPr>
  </w:style>
  <w:style w:type="paragraph" w:customStyle="1" w:styleId="KWMEN-Article">
    <w:name w:val="KWMEN-Article"/>
    <w:qFormat/>
    <w:rsid w:val="00A479D7"/>
    <w:pPr>
      <w:numPr>
        <w:numId w:val="10"/>
      </w:numPr>
      <w:adjustRightInd w:val="0"/>
      <w:snapToGrid w:val="0"/>
      <w:spacing w:after="280" w:line="240" w:lineRule="atLeast"/>
      <w:jc w:val="both"/>
    </w:pPr>
    <w:rPr>
      <w:rFonts w:ascii="Arial" w:eastAsia="楷体_GB2312" w:hAnsi="Arial"/>
      <w:sz w:val="20"/>
    </w:rPr>
  </w:style>
  <w:style w:type="paragraph" w:customStyle="1" w:styleId="KWMEN-Heading-1TS">
    <w:name w:val="KWMEN-Heading-1TS"/>
    <w:qFormat/>
    <w:rsid w:val="00A479D7"/>
    <w:pPr>
      <w:numPr>
        <w:numId w:val="14"/>
      </w:numPr>
      <w:adjustRightInd w:val="0"/>
      <w:snapToGrid w:val="0"/>
      <w:spacing w:after="280" w:line="280" w:lineRule="atLeast"/>
      <w:jc w:val="both"/>
      <w:outlineLvl w:val="0"/>
    </w:pPr>
    <w:rPr>
      <w:rFonts w:ascii="Arial" w:eastAsia="楷体_GB2312" w:hAnsi="Arial"/>
      <w:b/>
      <w:sz w:val="24"/>
    </w:rPr>
  </w:style>
  <w:style w:type="paragraph" w:customStyle="1" w:styleId="KWMEN-Heading-2TS">
    <w:name w:val="KWMEN-Heading-2TS"/>
    <w:qFormat/>
    <w:rsid w:val="00A479D7"/>
    <w:pPr>
      <w:numPr>
        <w:ilvl w:val="1"/>
        <w:numId w:val="14"/>
      </w:numPr>
      <w:adjustRightInd w:val="0"/>
      <w:snapToGrid w:val="0"/>
      <w:spacing w:after="280" w:line="280" w:lineRule="atLeast"/>
      <w:jc w:val="both"/>
      <w:outlineLvl w:val="1"/>
    </w:pPr>
    <w:rPr>
      <w:rFonts w:ascii="Arial" w:eastAsia="楷体_GB2312" w:hAnsi="Arial"/>
      <w:sz w:val="20"/>
    </w:rPr>
  </w:style>
  <w:style w:type="paragraph" w:customStyle="1" w:styleId="KWMEN-Heading-3TS">
    <w:name w:val="KWMEN-Heading-3TS"/>
    <w:qFormat/>
    <w:rsid w:val="00A479D7"/>
    <w:pPr>
      <w:numPr>
        <w:ilvl w:val="2"/>
        <w:numId w:val="14"/>
      </w:numPr>
      <w:adjustRightInd w:val="0"/>
      <w:snapToGrid w:val="0"/>
      <w:spacing w:after="280" w:line="280" w:lineRule="atLeast"/>
      <w:jc w:val="both"/>
      <w:outlineLvl w:val="2"/>
    </w:pPr>
    <w:rPr>
      <w:rFonts w:ascii="Arial" w:eastAsia="楷体_GB2312" w:hAnsi="Arial"/>
      <w:sz w:val="20"/>
    </w:rPr>
  </w:style>
  <w:style w:type="paragraph" w:customStyle="1" w:styleId="KWMEN-Heading-4TS">
    <w:name w:val="KWMEN-Heading-4TS"/>
    <w:qFormat/>
    <w:rsid w:val="00A479D7"/>
    <w:pPr>
      <w:numPr>
        <w:ilvl w:val="3"/>
        <w:numId w:val="14"/>
      </w:numPr>
      <w:adjustRightInd w:val="0"/>
      <w:snapToGrid w:val="0"/>
      <w:spacing w:after="280" w:line="280" w:lineRule="atLeast"/>
      <w:jc w:val="both"/>
      <w:outlineLvl w:val="3"/>
    </w:pPr>
    <w:rPr>
      <w:rFonts w:ascii="Arial" w:eastAsia="楷体_GB2312" w:hAnsi="Arial"/>
      <w:sz w:val="20"/>
    </w:rPr>
  </w:style>
  <w:style w:type="paragraph" w:customStyle="1" w:styleId="KWMEN-Heading-5TS">
    <w:name w:val="KWMEN-Heading-5TS"/>
    <w:qFormat/>
    <w:rsid w:val="00A479D7"/>
    <w:pPr>
      <w:numPr>
        <w:ilvl w:val="4"/>
        <w:numId w:val="14"/>
      </w:numPr>
      <w:adjustRightInd w:val="0"/>
      <w:snapToGrid w:val="0"/>
      <w:spacing w:after="280" w:line="280" w:lineRule="atLeast"/>
      <w:jc w:val="both"/>
      <w:outlineLvl w:val="4"/>
    </w:pPr>
    <w:rPr>
      <w:rFonts w:ascii="Arial" w:eastAsia="楷体_GB2312" w:hAnsi="Arial"/>
      <w:sz w:val="20"/>
    </w:rPr>
  </w:style>
  <w:style w:type="paragraph" w:customStyle="1" w:styleId="KWMJP-JP9">
    <w:name w:val="KWMJP-大标题JP"/>
    <w:next w:val="KWMJP-JPa"/>
    <w:qFormat/>
    <w:rsid w:val="00A479D7"/>
    <w:pPr>
      <w:adjustRightInd w:val="0"/>
      <w:snapToGrid w:val="0"/>
      <w:jc w:val="center"/>
      <w:outlineLvl w:val="0"/>
    </w:pPr>
    <w:rPr>
      <w:rFonts w:ascii="MS Gothic" w:eastAsia="MS Gothic" w:hAnsi="MS Gothic"/>
      <w:b/>
      <w:sz w:val="24"/>
    </w:rPr>
  </w:style>
  <w:style w:type="paragraph" w:customStyle="1" w:styleId="KWMJP-JPb">
    <w:name w:val="KWMJP-小标题JP"/>
    <w:next w:val="KWMJP-JPa"/>
    <w:qFormat/>
    <w:rsid w:val="00A479D7"/>
    <w:pPr>
      <w:adjustRightInd w:val="0"/>
      <w:snapToGrid w:val="0"/>
      <w:jc w:val="both"/>
      <w:outlineLvl w:val="1"/>
    </w:pPr>
    <w:rPr>
      <w:rFonts w:ascii="MS Gothic" w:eastAsia="MS Gothic" w:hAnsi="MS Gothic" w:cs="宋体"/>
      <w:b/>
    </w:rPr>
  </w:style>
  <w:style w:type="paragraph" w:customStyle="1" w:styleId="KWMJP-JPa">
    <w:name w:val="KWMJP-金杜正文JP"/>
    <w:qFormat/>
    <w:rsid w:val="00A479D7"/>
    <w:pPr>
      <w:adjustRightInd w:val="0"/>
      <w:snapToGrid w:val="0"/>
      <w:ind w:firstLineChars="100" w:firstLine="100"/>
      <w:jc w:val="both"/>
    </w:pPr>
    <w:rPr>
      <w:rFonts w:ascii="MS Gothic" w:eastAsia="MS Gothic" w:hAnsi="MS Gothic"/>
    </w:rPr>
  </w:style>
  <w:style w:type="paragraph" w:customStyle="1" w:styleId="KWMJP-JPc">
    <w:name w:val="KWMJP-标准JP"/>
    <w:qFormat/>
    <w:rsid w:val="00A479D7"/>
    <w:pPr>
      <w:adjustRightInd w:val="0"/>
      <w:snapToGrid w:val="0"/>
      <w:jc w:val="both"/>
      <w:outlineLvl w:val="1"/>
    </w:pPr>
    <w:rPr>
      <w:rFonts w:ascii="MS Gothic" w:eastAsia="MS Gothic" w:hAnsi="MS Gothic"/>
    </w:rPr>
  </w:style>
  <w:style w:type="paragraph" w:customStyle="1" w:styleId="KWMJP-JP1">
    <w:name w:val="KWMJP-一级标题JP"/>
    <w:next w:val="KWMJP-JPa"/>
    <w:qFormat/>
    <w:rsid w:val="00A479D7"/>
    <w:pPr>
      <w:numPr>
        <w:numId w:val="18"/>
      </w:numPr>
      <w:adjustRightInd w:val="0"/>
      <w:snapToGrid w:val="0"/>
      <w:jc w:val="both"/>
      <w:outlineLvl w:val="0"/>
    </w:pPr>
    <w:rPr>
      <w:rFonts w:ascii="MS Gothic" w:eastAsia="MS Gothic" w:hAnsi="MS Gothic"/>
      <w:sz w:val="24"/>
    </w:rPr>
  </w:style>
  <w:style w:type="paragraph" w:customStyle="1" w:styleId="KWMJP-JP2">
    <w:name w:val="KWMJP-二级标题JP"/>
    <w:next w:val="KWMJP-JPa"/>
    <w:qFormat/>
    <w:rsid w:val="00A479D7"/>
    <w:pPr>
      <w:numPr>
        <w:ilvl w:val="1"/>
        <w:numId w:val="18"/>
      </w:numPr>
      <w:adjustRightInd w:val="0"/>
      <w:snapToGrid w:val="0"/>
      <w:jc w:val="both"/>
    </w:pPr>
    <w:rPr>
      <w:rFonts w:ascii="MS Gothic" w:eastAsia="MS Gothic" w:hAnsi="MS Gothic"/>
    </w:rPr>
  </w:style>
  <w:style w:type="paragraph" w:customStyle="1" w:styleId="KWMJP-JP3">
    <w:name w:val="KWMJP-三级标题JP"/>
    <w:qFormat/>
    <w:rsid w:val="00A479D7"/>
    <w:pPr>
      <w:numPr>
        <w:ilvl w:val="2"/>
        <w:numId w:val="18"/>
      </w:numPr>
      <w:adjustRightInd w:val="0"/>
      <w:snapToGrid w:val="0"/>
      <w:jc w:val="both"/>
      <w:outlineLvl w:val="2"/>
    </w:pPr>
    <w:rPr>
      <w:rFonts w:ascii="MS Gothic" w:eastAsia="MS Gothic" w:hAnsi="MS Gothic"/>
    </w:rPr>
  </w:style>
  <w:style w:type="paragraph" w:customStyle="1" w:styleId="KWMJP-JP5">
    <w:name w:val="KWMJP-五级标题JP"/>
    <w:qFormat/>
    <w:rsid w:val="00A479D7"/>
    <w:pPr>
      <w:numPr>
        <w:ilvl w:val="4"/>
        <w:numId w:val="18"/>
      </w:numPr>
      <w:adjustRightInd w:val="0"/>
      <w:snapToGrid w:val="0"/>
      <w:jc w:val="both"/>
      <w:outlineLvl w:val="4"/>
    </w:pPr>
    <w:rPr>
      <w:rFonts w:ascii="MS Gothic" w:eastAsia="MS Gothic" w:hAnsi="MS Gothic"/>
    </w:rPr>
  </w:style>
  <w:style w:type="paragraph" w:customStyle="1" w:styleId="KWMJP-JP6">
    <w:name w:val="KWMJP-一级编号JP"/>
    <w:qFormat/>
    <w:rsid w:val="00A479D7"/>
    <w:pPr>
      <w:numPr>
        <w:numId w:val="17"/>
      </w:numPr>
      <w:adjustRightInd w:val="0"/>
      <w:snapToGrid w:val="0"/>
      <w:jc w:val="both"/>
    </w:pPr>
    <w:rPr>
      <w:rFonts w:ascii="MS Gothic" w:eastAsia="MS Gothic" w:hAnsi="MS Gothic"/>
    </w:rPr>
  </w:style>
  <w:style w:type="paragraph" w:customStyle="1" w:styleId="KWMJP-JP7">
    <w:name w:val="KWMJP-二级编号JP"/>
    <w:qFormat/>
    <w:rsid w:val="00A479D7"/>
    <w:pPr>
      <w:numPr>
        <w:ilvl w:val="1"/>
        <w:numId w:val="17"/>
      </w:numPr>
      <w:adjustRightInd w:val="0"/>
      <w:snapToGrid w:val="0"/>
      <w:jc w:val="both"/>
    </w:pPr>
    <w:rPr>
      <w:rFonts w:ascii="MS Gothic" w:eastAsia="MS Gothic" w:hAnsi="MS Gothic"/>
    </w:rPr>
  </w:style>
  <w:style w:type="paragraph" w:customStyle="1" w:styleId="KWMJP-JP8">
    <w:name w:val="KWMJP-三级编号JP"/>
    <w:qFormat/>
    <w:rsid w:val="00A479D7"/>
    <w:pPr>
      <w:numPr>
        <w:ilvl w:val="2"/>
        <w:numId w:val="17"/>
      </w:numPr>
      <w:adjustRightInd w:val="0"/>
      <w:snapToGrid w:val="0"/>
      <w:jc w:val="both"/>
    </w:pPr>
    <w:rPr>
      <w:rFonts w:ascii="MS Gothic" w:eastAsia="MS Gothic" w:hAnsi="MS Gothic"/>
    </w:rPr>
  </w:style>
  <w:style w:type="paragraph" w:customStyle="1" w:styleId="KWMJP-JP">
    <w:name w:val="KWMJP-一级符号JP"/>
    <w:qFormat/>
    <w:rsid w:val="00A479D7"/>
    <w:pPr>
      <w:numPr>
        <w:numId w:val="19"/>
      </w:numPr>
      <w:adjustRightInd w:val="0"/>
      <w:snapToGrid w:val="0"/>
      <w:jc w:val="both"/>
    </w:pPr>
    <w:rPr>
      <w:rFonts w:ascii="MS Gothic" w:eastAsia="MS Gothic" w:hAnsi="MS Gothic"/>
    </w:rPr>
  </w:style>
  <w:style w:type="paragraph" w:customStyle="1" w:styleId="KWMJP-JP0">
    <w:name w:val="KWMJP-二级符号JP"/>
    <w:qFormat/>
    <w:rsid w:val="00A479D7"/>
    <w:pPr>
      <w:numPr>
        <w:ilvl w:val="1"/>
        <w:numId w:val="19"/>
      </w:numPr>
      <w:adjustRightInd w:val="0"/>
      <w:snapToGrid w:val="0"/>
      <w:jc w:val="both"/>
    </w:pPr>
    <w:rPr>
      <w:rFonts w:ascii="MS Gothic" w:eastAsia="MS Gothic" w:hAnsi="MS Gothic"/>
    </w:rPr>
  </w:style>
  <w:style w:type="paragraph" w:customStyle="1" w:styleId="21">
    <w:name w:val="正文文本2"/>
    <w:semiHidden/>
    <w:qFormat/>
    <w:rsid w:val="00FB145A"/>
    <w:pPr>
      <w:spacing w:after="280" w:line="240" w:lineRule="atLeast"/>
      <w:jc w:val="both"/>
    </w:pPr>
    <w:rPr>
      <w:rFonts w:ascii="Arial" w:eastAsia="楷体_GB2312" w:hAnsi="Arial"/>
      <w:sz w:val="20"/>
    </w:rPr>
  </w:style>
  <w:style w:type="paragraph" w:customStyle="1" w:styleId="KWMJP-JP4">
    <w:name w:val="KWMJP-四级标题JP"/>
    <w:qFormat/>
    <w:rsid w:val="00A479D7"/>
    <w:pPr>
      <w:numPr>
        <w:ilvl w:val="3"/>
        <w:numId w:val="18"/>
      </w:numPr>
      <w:adjustRightInd w:val="0"/>
      <w:snapToGrid w:val="0"/>
      <w:jc w:val="both"/>
      <w:outlineLvl w:val="3"/>
    </w:pPr>
    <w:rPr>
      <w:rFonts w:ascii="MS Gothic" w:eastAsia="MS Gothic" w:hAnsi="MS Gothic"/>
    </w:rPr>
  </w:style>
  <w:style w:type="paragraph" w:customStyle="1" w:styleId="KWMEN-Bodytext">
    <w:name w:val="KWMEN-Bodytext"/>
    <w:qFormat/>
    <w:rsid w:val="00A479D7"/>
    <w:pPr>
      <w:adjustRightInd w:val="0"/>
      <w:snapToGrid w:val="0"/>
      <w:spacing w:after="280" w:line="240" w:lineRule="atLeast"/>
      <w:jc w:val="both"/>
    </w:pPr>
    <w:rPr>
      <w:rFonts w:ascii="Arial" w:eastAsia="楷体_GB2312" w:hAnsi="Arial"/>
      <w:sz w:val="20"/>
    </w:rPr>
  </w:style>
  <w:style w:type="paragraph" w:styleId="a0">
    <w:name w:val="Body Text"/>
    <w:basedOn w:val="a"/>
    <w:link w:val="a4"/>
    <w:uiPriority w:val="99"/>
    <w:semiHidden/>
    <w:unhideWhenUsed/>
    <w:rsid w:val="00FB145A"/>
    <w:pPr>
      <w:spacing w:after="120"/>
    </w:pPr>
  </w:style>
  <w:style w:type="character" w:customStyle="1" w:styleId="a4">
    <w:name w:val="正文文本 字符"/>
    <w:basedOn w:val="a1"/>
    <w:link w:val="a0"/>
    <w:uiPriority w:val="99"/>
    <w:semiHidden/>
    <w:rsid w:val="00FB145A"/>
  </w:style>
  <w:style w:type="paragraph" w:styleId="a5">
    <w:name w:val="caption"/>
    <w:basedOn w:val="a"/>
    <w:next w:val="a"/>
    <w:uiPriority w:val="35"/>
    <w:semiHidden/>
    <w:qFormat/>
    <w:rsid w:val="00FB145A"/>
    <w:pPr>
      <w:spacing w:after="360" w:line="320" w:lineRule="atLeast"/>
    </w:pPr>
    <w:rPr>
      <w:rFonts w:asciiTheme="majorHAnsi" w:eastAsia="黑体" w:hAnsiTheme="majorHAnsi" w:cstheme="majorBidi"/>
      <w:sz w:val="20"/>
      <w:szCs w:val="20"/>
    </w:rPr>
  </w:style>
  <w:style w:type="paragraph" w:styleId="a6">
    <w:name w:val="Title"/>
    <w:basedOn w:val="a"/>
    <w:link w:val="a7"/>
    <w:uiPriority w:val="10"/>
    <w:qFormat/>
    <w:rsid w:val="00FB145A"/>
    <w:pPr>
      <w:spacing w:before="240" w:after="60" w:line="320" w:lineRule="atLeast"/>
      <w:jc w:val="center"/>
      <w:outlineLvl w:val="0"/>
    </w:pPr>
    <w:rPr>
      <w:rFonts w:asciiTheme="majorHAnsi" w:eastAsia="宋体" w:hAnsiTheme="majorHAnsi" w:cstheme="majorBidi"/>
      <w:b/>
      <w:bCs/>
      <w:sz w:val="32"/>
      <w:szCs w:val="32"/>
    </w:rPr>
  </w:style>
  <w:style w:type="character" w:customStyle="1" w:styleId="a7">
    <w:name w:val="标题 字符"/>
    <w:basedOn w:val="a1"/>
    <w:link w:val="a6"/>
    <w:uiPriority w:val="10"/>
    <w:rsid w:val="00FB145A"/>
    <w:rPr>
      <w:rFonts w:asciiTheme="majorHAnsi" w:eastAsia="宋体" w:hAnsiTheme="majorHAnsi" w:cstheme="majorBidi"/>
      <w:b/>
      <w:bCs/>
      <w:sz w:val="32"/>
      <w:szCs w:val="32"/>
    </w:rPr>
  </w:style>
  <w:style w:type="paragraph" w:styleId="a8">
    <w:name w:val="Subtitle"/>
    <w:basedOn w:val="a"/>
    <w:link w:val="a9"/>
    <w:uiPriority w:val="11"/>
    <w:qFormat/>
    <w:rsid w:val="00FB145A"/>
    <w:pPr>
      <w:spacing w:before="240" w:after="60" w:line="312" w:lineRule="atLeast"/>
      <w:jc w:val="center"/>
      <w:outlineLvl w:val="1"/>
    </w:pPr>
    <w:rPr>
      <w:rFonts w:asciiTheme="majorHAnsi" w:eastAsia="宋体" w:hAnsiTheme="majorHAnsi" w:cstheme="majorBidi"/>
      <w:b/>
      <w:bCs/>
      <w:kern w:val="28"/>
      <w:sz w:val="32"/>
      <w:szCs w:val="32"/>
    </w:rPr>
  </w:style>
  <w:style w:type="character" w:customStyle="1" w:styleId="a9">
    <w:name w:val="副标题 字符"/>
    <w:basedOn w:val="a1"/>
    <w:link w:val="a8"/>
    <w:uiPriority w:val="11"/>
    <w:rsid w:val="00FB145A"/>
    <w:rPr>
      <w:rFonts w:asciiTheme="majorHAnsi" w:eastAsia="宋体" w:hAnsiTheme="majorHAnsi" w:cstheme="majorBidi"/>
      <w:b/>
      <w:bCs/>
      <w:kern w:val="28"/>
      <w:sz w:val="32"/>
      <w:szCs w:val="32"/>
    </w:rPr>
  </w:style>
  <w:style w:type="character" w:styleId="aa">
    <w:name w:val="Strong"/>
    <w:uiPriority w:val="22"/>
    <w:qFormat/>
    <w:rsid w:val="00FB145A"/>
    <w:rPr>
      <w:b/>
      <w:bCs/>
    </w:rPr>
  </w:style>
  <w:style w:type="character" w:styleId="ab">
    <w:name w:val="Emphasis"/>
    <w:uiPriority w:val="20"/>
    <w:qFormat/>
    <w:rsid w:val="00FB145A"/>
    <w:rPr>
      <w:i/>
      <w:iCs/>
    </w:rPr>
  </w:style>
  <w:style w:type="paragraph" w:styleId="ac">
    <w:name w:val="No Spacing"/>
    <w:uiPriority w:val="1"/>
    <w:qFormat/>
    <w:rsid w:val="00FB145A"/>
    <w:pPr>
      <w:widowControl w:val="0"/>
      <w:jc w:val="both"/>
    </w:pPr>
    <w:rPr>
      <w:rFonts w:ascii="Arial" w:eastAsia="楷体_GB2312" w:hAnsi="Arial"/>
      <w:sz w:val="24"/>
    </w:rPr>
  </w:style>
  <w:style w:type="paragraph" w:styleId="ad">
    <w:name w:val="List Paragraph"/>
    <w:basedOn w:val="a"/>
    <w:uiPriority w:val="34"/>
    <w:qFormat/>
    <w:rsid w:val="00FB145A"/>
    <w:pPr>
      <w:spacing w:after="360" w:line="320" w:lineRule="atLeast"/>
      <w:ind w:firstLineChars="200" w:firstLine="420"/>
    </w:pPr>
    <w:rPr>
      <w:rFonts w:ascii="Arial" w:eastAsia="楷体_GB2312" w:hAnsi="Arial"/>
      <w:sz w:val="24"/>
    </w:rPr>
  </w:style>
  <w:style w:type="paragraph" w:styleId="ae">
    <w:name w:val="Quote"/>
    <w:basedOn w:val="a"/>
    <w:next w:val="a"/>
    <w:link w:val="af"/>
    <w:uiPriority w:val="29"/>
    <w:qFormat/>
    <w:rsid w:val="00FB145A"/>
    <w:pPr>
      <w:spacing w:after="360" w:line="320" w:lineRule="atLeast"/>
    </w:pPr>
    <w:rPr>
      <w:rFonts w:ascii="Arial" w:eastAsia="楷体_GB2312" w:hAnsi="Arial"/>
      <w:i/>
      <w:iCs/>
      <w:color w:val="000000" w:themeColor="text1"/>
      <w:sz w:val="24"/>
    </w:rPr>
  </w:style>
  <w:style w:type="character" w:customStyle="1" w:styleId="af">
    <w:name w:val="引用 字符"/>
    <w:link w:val="ae"/>
    <w:uiPriority w:val="29"/>
    <w:rsid w:val="00FB145A"/>
    <w:rPr>
      <w:rFonts w:ascii="Arial" w:eastAsia="楷体_GB2312" w:hAnsi="Arial"/>
      <w:i/>
      <w:iCs/>
      <w:color w:val="000000" w:themeColor="text1"/>
      <w:sz w:val="24"/>
    </w:rPr>
  </w:style>
  <w:style w:type="paragraph" w:styleId="af0">
    <w:name w:val="Intense Quote"/>
    <w:basedOn w:val="a"/>
    <w:next w:val="a"/>
    <w:link w:val="af1"/>
    <w:uiPriority w:val="30"/>
    <w:qFormat/>
    <w:rsid w:val="00FB145A"/>
    <w:pPr>
      <w:pBdr>
        <w:bottom w:val="single" w:sz="4" w:space="4" w:color="4F81BD" w:themeColor="accent1"/>
      </w:pBdr>
      <w:spacing w:before="200" w:after="280" w:line="320" w:lineRule="atLeast"/>
      <w:ind w:left="936" w:right="936"/>
    </w:pPr>
    <w:rPr>
      <w:rFonts w:ascii="Arial" w:eastAsia="楷体_GB2312" w:hAnsi="Arial"/>
      <w:b/>
      <w:bCs/>
      <w:i/>
      <w:iCs/>
      <w:color w:val="4F81BD" w:themeColor="accent1"/>
      <w:sz w:val="24"/>
    </w:rPr>
  </w:style>
  <w:style w:type="character" w:customStyle="1" w:styleId="af1">
    <w:name w:val="明显引用 字符"/>
    <w:link w:val="af0"/>
    <w:uiPriority w:val="30"/>
    <w:rsid w:val="00FB145A"/>
    <w:rPr>
      <w:rFonts w:ascii="Arial" w:eastAsia="楷体_GB2312" w:hAnsi="Arial"/>
      <w:b/>
      <w:bCs/>
      <w:i/>
      <w:iCs/>
      <w:color w:val="4F81BD" w:themeColor="accent1"/>
      <w:sz w:val="24"/>
    </w:rPr>
  </w:style>
  <w:style w:type="paragraph" w:styleId="TOC">
    <w:name w:val="TOC Heading"/>
    <w:basedOn w:val="1"/>
    <w:next w:val="a"/>
    <w:uiPriority w:val="39"/>
    <w:semiHidden/>
    <w:qFormat/>
    <w:rsid w:val="00FB145A"/>
    <w:pPr>
      <w:outlineLvl w:val="9"/>
    </w:pPr>
  </w:style>
  <w:style w:type="paragraph" w:styleId="TOC1">
    <w:name w:val="toc 1"/>
    <w:aliases w:val="KWMCN-TOC1"/>
    <w:basedOn w:val="KWMCN-f0"/>
    <w:next w:val="KWMCN-f0"/>
    <w:autoRedefine/>
    <w:uiPriority w:val="39"/>
    <w:unhideWhenUsed/>
    <w:rsid w:val="00D62EAF"/>
  </w:style>
  <w:style w:type="paragraph" w:styleId="TOC2">
    <w:name w:val="toc 2"/>
    <w:aliases w:val="KWMCN-TOC2"/>
    <w:basedOn w:val="KWMCN-f0"/>
    <w:next w:val="KWMCN-f0"/>
    <w:autoRedefine/>
    <w:semiHidden/>
    <w:unhideWhenUsed/>
    <w:rsid w:val="00D62EAF"/>
    <w:pPr>
      <w:ind w:leftChars="200" w:left="420"/>
    </w:pPr>
  </w:style>
  <w:style w:type="paragraph" w:styleId="TOC3">
    <w:name w:val="toc 3"/>
    <w:aliases w:val="KWMCN-TOC3"/>
    <w:basedOn w:val="KWMCN-f0"/>
    <w:next w:val="KWMCN-f0"/>
    <w:autoRedefine/>
    <w:semiHidden/>
    <w:unhideWhenUsed/>
    <w:rsid w:val="00D62EAF"/>
    <w:pPr>
      <w:ind w:leftChars="400" w:left="840"/>
    </w:pPr>
  </w:style>
  <w:style w:type="paragraph" w:styleId="TOC4">
    <w:name w:val="toc 4"/>
    <w:aliases w:val="KWMCN-TOC4"/>
    <w:basedOn w:val="KWMCN-f0"/>
    <w:next w:val="KWMCN-f0"/>
    <w:autoRedefine/>
    <w:semiHidden/>
    <w:unhideWhenUsed/>
    <w:rsid w:val="00D62EAF"/>
    <w:pPr>
      <w:ind w:leftChars="600" w:left="1260"/>
    </w:pPr>
  </w:style>
  <w:style w:type="paragraph" w:styleId="TOC5">
    <w:name w:val="toc 5"/>
    <w:aliases w:val="KWMCN-TOC5"/>
    <w:basedOn w:val="KWMCN-f0"/>
    <w:next w:val="KWMCN-f0"/>
    <w:autoRedefine/>
    <w:semiHidden/>
    <w:unhideWhenUsed/>
    <w:rsid w:val="00D62EAF"/>
    <w:pPr>
      <w:ind w:leftChars="800" w:left="1680"/>
    </w:pPr>
  </w:style>
  <w:style w:type="paragraph" w:styleId="TOC6">
    <w:name w:val="toc 6"/>
    <w:aliases w:val="KWMCN-TOC6"/>
    <w:basedOn w:val="KWMCN-f0"/>
    <w:next w:val="KWMCN-f0"/>
    <w:autoRedefine/>
    <w:semiHidden/>
    <w:unhideWhenUsed/>
    <w:rsid w:val="00D62EAF"/>
    <w:pPr>
      <w:ind w:leftChars="1000" w:left="2100"/>
    </w:pPr>
  </w:style>
  <w:style w:type="paragraph" w:styleId="TOC7">
    <w:name w:val="toc 7"/>
    <w:aliases w:val="KWMCN-TOC7"/>
    <w:basedOn w:val="KWMCN-f0"/>
    <w:next w:val="KWMCN-f0"/>
    <w:autoRedefine/>
    <w:semiHidden/>
    <w:unhideWhenUsed/>
    <w:rsid w:val="00D62EAF"/>
    <w:pPr>
      <w:ind w:leftChars="1200" w:left="2520"/>
    </w:pPr>
  </w:style>
  <w:style w:type="paragraph" w:styleId="TOC8">
    <w:name w:val="toc 8"/>
    <w:aliases w:val="KWMCN-TOC8"/>
    <w:basedOn w:val="KWMCN-f0"/>
    <w:next w:val="KWMCN-f0"/>
    <w:autoRedefine/>
    <w:semiHidden/>
    <w:unhideWhenUsed/>
    <w:rsid w:val="00D62EAF"/>
    <w:pPr>
      <w:ind w:leftChars="1400" w:left="2940"/>
    </w:pPr>
  </w:style>
  <w:style w:type="paragraph" w:styleId="TOC9">
    <w:name w:val="toc 9"/>
    <w:aliases w:val="KWMCN-TOC9"/>
    <w:basedOn w:val="KWMCN-f0"/>
    <w:next w:val="KWMCN-f0"/>
    <w:autoRedefine/>
    <w:semiHidden/>
    <w:unhideWhenUsed/>
    <w:rsid w:val="00D62EAF"/>
    <w:pPr>
      <w:ind w:leftChars="1600" w:left="3360"/>
    </w:pPr>
  </w:style>
  <w:style w:type="paragraph" w:styleId="af2">
    <w:name w:val="Balloon Text"/>
    <w:basedOn w:val="a"/>
    <w:link w:val="af3"/>
    <w:semiHidden/>
    <w:unhideWhenUsed/>
    <w:rsid w:val="00184814"/>
    <w:rPr>
      <w:sz w:val="18"/>
      <w:szCs w:val="18"/>
    </w:rPr>
  </w:style>
  <w:style w:type="character" w:customStyle="1" w:styleId="af3">
    <w:name w:val="批注框文本 字符"/>
    <w:basedOn w:val="a1"/>
    <w:link w:val="af2"/>
    <w:semiHidden/>
    <w:rsid w:val="00184814"/>
    <w:rPr>
      <w:rFonts w:ascii="等线" w:eastAsia="等线" w:hAnsi="等线"/>
      <w:sz w:val="18"/>
      <w:szCs w:val="18"/>
    </w:rPr>
  </w:style>
  <w:style w:type="character" w:styleId="af4">
    <w:name w:val="annotation reference"/>
    <w:basedOn w:val="a1"/>
    <w:semiHidden/>
    <w:unhideWhenUsed/>
    <w:rsid w:val="0026417D"/>
    <w:rPr>
      <w:sz w:val="21"/>
      <w:szCs w:val="21"/>
    </w:rPr>
  </w:style>
  <w:style w:type="paragraph" w:styleId="af5">
    <w:name w:val="annotation text"/>
    <w:basedOn w:val="a"/>
    <w:link w:val="af6"/>
    <w:semiHidden/>
    <w:unhideWhenUsed/>
    <w:rsid w:val="0026417D"/>
    <w:pPr>
      <w:jc w:val="left"/>
    </w:pPr>
  </w:style>
  <w:style w:type="character" w:customStyle="1" w:styleId="af6">
    <w:name w:val="批注文字 字符"/>
    <w:basedOn w:val="a1"/>
    <w:link w:val="af5"/>
    <w:semiHidden/>
    <w:rsid w:val="0026417D"/>
    <w:rPr>
      <w:rFonts w:ascii="等线" w:eastAsia="等线" w:hAnsi="等线"/>
      <w:szCs w:val="22"/>
    </w:rPr>
  </w:style>
  <w:style w:type="paragraph" w:styleId="af7">
    <w:name w:val="annotation subject"/>
    <w:basedOn w:val="af5"/>
    <w:next w:val="af5"/>
    <w:link w:val="af8"/>
    <w:semiHidden/>
    <w:unhideWhenUsed/>
    <w:rsid w:val="0026417D"/>
    <w:rPr>
      <w:b/>
      <w:bCs/>
    </w:rPr>
  </w:style>
  <w:style w:type="character" w:customStyle="1" w:styleId="af8">
    <w:name w:val="批注主题 字符"/>
    <w:basedOn w:val="af6"/>
    <w:link w:val="af7"/>
    <w:semiHidden/>
    <w:rsid w:val="0026417D"/>
    <w:rPr>
      <w:rFonts w:ascii="等线" w:eastAsia="等线" w:hAnsi="等线"/>
      <w:b/>
      <w:bCs/>
      <w:szCs w:val="22"/>
    </w:rPr>
  </w:style>
  <w:style w:type="paragraph" w:styleId="af9">
    <w:name w:val="Revision"/>
    <w:hidden/>
    <w:uiPriority w:val="99"/>
    <w:semiHidden/>
    <w:rsid w:val="00573EB3"/>
    <w:rPr>
      <w:rFonts w:ascii="等线" w:eastAsia="等线" w:hAnsi="等线"/>
      <w:szCs w:val="22"/>
    </w:rPr>
  </w:style>
  <w:style w:type="table" w:styleId="afa">
    <w:name w:val="Table Grid"/>
    <w:basedOn w:val="a2"/>
    <w:rsid w:val="00ED2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9F3D31959FEBE044BF829A07FA6BE24F" ma:contentTypeVersion="1" ma:contentTypeDescription="新建文档。" ma:contentTypeScope="" ma:versionID="f00d6c50d5e496e437e6e5ee01da1cba">
  <xsd:schema xmlns:xsd="http://www.w3.org/2001/XMLSchema" xmlns:xs="http://www.w3.org/2001/XMLSchema" xmlns:p="http://schemas.microsoft.com/office/2006/metadata/properties" xmlns:ns2="262fa8b5-99ad-4131-971c-c96a4182c7c0" targetNamespace="http://schemas.microsoft.com/office/2006/metadata/properties" ma:root="true" ma:fieldsID="159219ba4d3ef72ed931454fbc3f5e28" ns2:_="">
    <xsd:import namespace="262fa8b5-99ad-4131-971c-c96a4182c7c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fa8b5-99ad-4131-971c-c96a4182c7c0"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 K W D M ! 3 5 0 4 4 2 3 1 . 2 < / d o c u m e n t i d >  
     < s e n d e r i d > Z H A N G Y U T O N G 3 < / s e n d e r i d >  
     < s e n d e r e m a i l > Z H A N G Y U T O N G 3 @ C N . K W M . C O M < / s e n d e r e m a i l >  
     < l a s t m o d i f i e d > 2 0 2 5 - 1 2 - 2 6 T 1 6 : 4 5 : 0 0 . 0 0 0 0 0 0 0 + 0 8 : 0 0 < / l a s t m o d i f i e d >  
     < d a t a b a s e > K W D M < / 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34473-0786-4112-BE58-0358D8E15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fa8b5-99ad-4131-971c-c96a4182c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24037-6355-4FC2-BEDF-AEBE968CDC7F}">
  <ds:schemaRefs>
    <ds:schemaRef ds:uri="http://www.imanage.com/work/xmlschema"/>
  </ds:schemaRefs>
</ds:datastoreItem>
</file>

<file path=customXml/itemProps3.xml><?xml version="1.0" encoding="utf-8"?>
<ds:datastoreItem xmlns:ds="http://schemas.openxmlformats.org/officeDocument/2006/customXml" ds:itemID="{EA4B10BD-6559-465B-AA58-CB6BDA66CE11}">
  <ds:schemaRefs>
    <ds:schemaRef ds:uri="http://schemas.microsoft.com/sharepoint/v3/contenttype/forms"/>
  </ds:schemaRefs>
</ds:datastoreItem>
</file>

<file path=customXml/itemProps4.xml><?xml version="1.0" encoding="utf-8"?>
<ds:datastoreItem xmlns:ds="http://schemas.openxmlformats.org/officeDocument/2006/customXml" ds:itemID="{466AE3BD-574F-4CD7-B5E1-C3D43BF3033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BF367CB-22EE-4F70-9C38-EB0EE0CAC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446</Words>
  <Characters>474</Characters>
  <Application>Microsoft Office Word</Application>
  <DocSecurity>0</DocSecurity>
  <Lines>33</Lines>
  <Paragraphs>34</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Blank Template</dc:subject>
  <dc:creator>Jiang, Hanxue</dc:creator>
  <cp:keywords>blank</cp:keywords>
  <dc:description/>
  <cp:lastModifiedBy>KWM</cp:lastModifiedBy>
  <cp:revision>5</cp:revision>
  <cp:lastPrinted>1996-04-16T03:47:00Z</cp:lastPrinted>
  <dcterms:created xsi:type="dcterms:W3CDTF">2026-01-09T06:34:00Z</dcterms:created>
  <dcterms:modified xsi:type="dcterms:W3CDTF">2026-01-13T03:43:00Z</dcterms:modified>
</cp:coreProperties>
</file>