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36E3">
      <w:pPr>
        <w:widowControl/>
        <w:spacing w:after="240"/>
        <w:jc w:val="center"/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  <w:bookmarkStart w:id="0" w:name="_GoBack"/>
      <w:bookmarkEnd w:id="0"/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 w14:paraId="63A2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40" w:type="dxa"/>
            <w:shd w:val="clear" w:color="auto" w:fill="D8D8D8" w:themeFill="background1" w:themeFillShade="D9"/>
            <w:vAlign w:val="center"/>
          </w:tcPr>
          <w:p w14:paraId="6BFB159E">
            <w:pPr>
              <w:adjustRightInd w:val="0"/>
              <w:snapToGrid w:val="0"/>
              <w:rPr>
                <w:bCs/>
                <w:color w:val="000000"/>
                <w:sz w:val="24"/>
                <w:lang w:eastAsia="en-GB" w:bidi="ar-AE"/>
              </w:rPr>
            </w:pPr>
            <w:r>
              <w:rPr>
                <w:bCs/>
                <w:color w:val="000000"/>
                <w:sz w:val="24"/>
                <w:lang w:val="en-GB" w:eastAsia="en-GB" w:bidi="ar-AE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4D820D28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bCs/>
                <w:color w:val="000000"/>
                <w:kern w:val="0"/>
                <w:sz w:val="24"/>
                <w:lang w:bidi="ar-AE"/>
              </w:rPr>
              <w:t>阿布扎比未来能源公司与OQ可替代能源有限公司等经营者新设合营企业案</w:t>
            </w:r>
          </w:p>
        </w:tc>
      </w:tr>
      <w:tr w14:paraId="7AE5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40" w:type="dxa"/>
            <w:shd w:val="clear" w:color="auto" w:fill="D8D8D8" w:themeFill="background1" w:themeFillShade="D9"/>
            <w:vAlign w:val="center"/>
          </w:tcPr>
          <w:p w14:paraId="7CB9AA62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bCs/>
                <w:color w:val="000000"/>
                <w:sz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59790706">
            <w:pPr>
              <w:adjustRightInd w:val="0"/>
              <w:snapToGrid w:val="0"/>
              <w:rPr>
                <w:kern w:val="0"/>
                <w:sz w:val="24"/>
                <w:lang w:bidi="ar-AE"/>
              </w:rPr>
            </w:pPr>
            <w:r>
              <w:rPr>
                <w:kern w:val="0"/>
                <w:sz w:val="24"/>
                <w:lang w:bidi="ar-AE"/>
              </w:rPr>
              <w:t>阿布扎比未来能源公司（“</w:t>
            </w:r>
            <w:r>
              <w:rPr>
                <w:b/>
                <w:bCs/>
                <w:kern w:val="0"/>
                <w:sz w:val="24"/>
                <w:lang w:bidi="ar-AE"/>
              </w:rPr>
              <w:t>马斯达尔</w:t>
            </w:r>
            <w:r>
              <w:rPr>
                <w:kern w:val="0"/>
                <w:sz w:val="24"/>
                <w:lang w:bidi="ar-AE"/>
              </w:rPr>
              <w:t>”）、OQ可替代能源有限公司（“</w:t>
            </w:r>
            <w:r>
              <w:rPr>
                <w:b/>
                <w:bCs/>
                <w:kern w:val="0"/>
                <w:sz w:val="24"/>
                <w:lang w:bidi="ar-AE"/>
              </w:rPr>
              <w:t>OQAE</w:t>
            </w:r>
            <w:r>
              <w:rPr>
                <w:kern w:val="0"/>
                <w:sz w:val="24"/>
                <w:lang w:bidi="ar-AE"/>
              </w:rPr>
              <w:t>”）、韩国米德兰电力有限公司（“</w:t>
            </w:r>
            <w:r>
              <w:rPr>
                <w:b/>
                <w:bCs/>
                <w:kern w:val="0"/>
                <w:sz w:val="24"/>
                <w:lang w:bidi="ar-AE"/>
              </w:rPr>
              <w:t>KOMIPO</w:t>
            </w:r>
            <w:r>
              <w:rPr>
                <w:kern w:val="0"/>
                <w:sz w:val="24"/>
                <w:lang w:bidi="ar-AE"/>
              </w:rPr>
              <w:t>”）与AI Khadra Partners LLC (“</w:t>
            </w:r>
            <w:r>
              <w:rPr>
                <w:b/>
                <w:bCs/>
                <w:kern w:val="0"/>
                <w:sz w:val="24"/>
                <w:lang w:bidi="ar-AE"/>
              </w:rPr>
              <w:t>AKP</w:t>
            </w:r>
            <w:r>
              <w:rPr>
                <w:kern w:val="0"/>
                <w:sz w:val="24"/>
                <w:lang w:bidi="ar-AE"/>
              </w:rPr>
              <w:t>”)</w:t>
            </w:r>
            <w:r>
              <w:rPr>
                <w:rFonts w:hint="eastAsia"/>
                <w:kern w:val="0"/>
                <w:sz w:val="24"/>
                <w:lang w:bidi="ar-AE"/>
              </w:rPr>
              <w:t xml:space="preserve"> 直接或通过关联方</w:t>
            </w:r>
            <w:r>
              <w:rPr>
                <w:rFonts w:hint="eastAsia"/>
                <w:kern w:val="0"/>
                <w:sz w:val="24"/>
                <w:lang w:val="en-GB" w:bidi="ar-AE"/>
              </w:rPr>
              <w:t>签署股东协议，在阿曼苏丹国（“</w:t>
            </w:r>
            <w:r>
              <w:rPr>
                <w:rFonts w:hint="eastAsia"/>
                <w:b/>
                <w:bCs/>
                <w:kern w:val="0"/>
                <w:sz w:val="24"/>
                <w:lang w:val="en-GB" w:bidi="ar-AE"/>
              </w:rPr>
              <w:t>阿曼</w:t>
            </w:r>
            <w:r>
              <w:rPr>
                <w:rFonts w:hint="eastAsia"/>
                <w:kern w:val="0"/>
                <w:sz w:val="24"/>
                <w:lang w:val="en-GB" w:bidi="ar-AE"/>
              </w:rPr>
              <w:t>”）成立合营企业，以管理、运营、维护和修理Ibri三期太阳能光伏项目。该项目是位于阿曼境内的装机容量为500兆瓦的光伏电站</w:t>
            </w:r>
            <w:r>
              <w:rPr>
                <w:kern w:val="0"/>
                <w:sz w:val="24"/>
                <w:lang w:bidi="ar-AE"/>
              </w:rPr>
              <w:t>。</w:t>
            </w:r>
            <w:r>
              <w:rPr>
                <w:rFonts w:hint="eastAsia"/>
                <w:kern w:val="0"/>
                <w:sz w:val="24"/>
                <w:lang w:val="en-US" w:eastAsia="zh-CN" w:bidi="ar-AE"/>
              </w:rPr>
              <w:t>交易后，</w:t>
            </w:r>
            <w:r>
              <w:rPr>
                <w:rFonts w:hint="eastAsia"/>
                <w:kern w:val="0"/>
                <w:sz w:val="24"/>
                <w:lang w:bidi="ar-AE"/>
              </w:rPr>
              <w:t>各方持有的合营企业权益如下：马斯达尔35%、OQAE 25%、KOMIPO 20%、AKP：20%</w:t>
            </w:r>
            <w:r>
              <w:rPr>
                <w:rFonts w:hint="eastAsia"/>
                <w:kern w:val="0"/>
                <w:sz w:val="24"/>
                <w:lang w:val="en-US" w:eastAsia="zh-CN" w:bidi="ar-AE"/>
              </w:rPr>
              <w:t>,</w:t>
            </w:r>
            <w:r>
              <w:rPr>
                <w:rFonts w:hint="eastAsia"/>
                <w:kern w:val="0"/>
                <w:sz w:val="24"/>
                <w:lang w:bidi="ar-AE"/>
              </w:rPr>
              <w:t>各方共同控制合营企业。</w:t>
            </w:r>
          </w:p>
        </w:tc>
      </w:tr>
      <w:tr w14:paraId="0123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40" w:type="dxa"/>
            <w:vMerge w:val="restart"/>
            <w:shd w:val="clear" w:color="auto" w:fill="D8D8D8" w:themeFill="background1" w:themeFillShade="D9"/>
            <w:vAlign w:val="center"/>
          </w:tcPr>
          <w:p w14:paraId="71A656EA">
            <w:pPr>
              <w:adjustRightInd w:val="0"/>
              <w:snapToGrid w:val="0"/>
              <w:rPr>
                <w:bCs/>
                <w:color w:val="000000"/>
                <w:sz w:val="24"/>
                <w:lang w:val="en-GB" w:bidi="ar-AE"/>
              </w:rPr>
            </w:pPr>
            <w:r>
              <w:rPr>
                <w:bCs/>
                <w:color w:val="000000"/>
                <w:sz w:val="24"/>
                <w:lang w:val="en-GB" w:bidi="ar-AE"/>
              </w:rPr>
              <w:t>参与集中的经营者简介（每个限</w:t>
            </w:r>
            <w:r>
              <w:rPr>
                <w:bCs/>
                <w:color w:val="000000"/>
                <w:sz w:val="24"/>
                <w:lang w:bidi="ar-AE"/>
              </w:rPr>
              <w:t>100字以内</w:t>
            </w:r>
            <w:r>
              <w:rPr>
                <w:bCs/>
                <w:color w:val="000000"/>
                <w:sz w:val="24"/>
                <w:lang w:val="en-GB" w:bidi="ar-AE"/>
              </w:rPr>
              <w:t>）</w:t>
            </w:r>
          </w:p>
        </w:tc>
        <w:tc>
          <w:tcPr>
            <w:tcW w:w="1607" w:type="dxa"/>
            <w:vAlign w:val="center"/>
          </w:tcPr>
          <w:p w14:paraId="6D4D9055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bCs/>
                <w:color w:val="000000"/>
                <w:sz w:val="24"/>
                <w:lang w:bidi="ar-AE"/>
              </w:rPr>
              <w:t>1.马斯达尔</w:t>
            </w:r>
          </w:p>
        </w:tc>
        <w:tc>
          <w:tcPr>
            <w:tcW w:w="6093" w:type="dxa"/>
            <w:vAlign w:val="center"/>
          </w:tcPr>
          <w:p w14:paraId="7395C111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bCs/>
                <w:color w:val="000000"/>
                <w:kern w:val="0"/>
                <w:sz w:val="24"/>
                <w:lang w:bidi="ar-AE"/>
              </w:rPr>
              <w:t>马斯达尔于2007年正式成立于阿联酋，从事可再生能源相关业务。</w:t>
            </w:r>
          </w:p>
          <w:p w14:paraId="493F744B">
            <w:pPr>
              <w:widowControl/>
              <w:adjustRightInd w:val="0"/>
              <w:snapToGrid w:val="0"/>
              <w:rPr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bCs/>
                <w:color w:val="000000"/>
                <w:kern w:val="0"/>
                <w:sz w:val="24"/>
                <w:lang w:bidi="ar-AE"/>
              </w:rPr>
              <w:t>马斯达尔最终控制人为阿布扎比发展控股公司PJSC，主要业务为投资。</w:t>
            </w:r>
          </w:p>
        </w:tc>
      </w:tr>
      <w:tr w14:paraId="4EB2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40" w:type="dxa"/>
            <w:vMerge w:val="continue"/>
            <w:vAlign w:val="center"/>
          </w:tcPr>
          <w:p w14:paraId="2BDAC99F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 w14:paraId="2B11E633">
            <w:pPr>
              <w:adjustRightInd w:val="0"/>
              <w:snapToGrid w:val="0"/>
              <w:rPr>
                <w:bCs/>
                <w:color w:val="000000"/>
                <w:sz w:val="24"/>
                <w:lang w:val="en-GB" w:bidi="ar-AE"/>
              </w:rPr>
            </w:pPr>
            <w:r>
              <w:rPr>
                <w:bCs/>
                <w:color w:val="000000"/>
                <w:sz w:val="24"/>
                <w:lang w:bidi="ar-AE"/>
              </w:rPr>
              <w:t>2.OQAE</w:t>
            </w:r>
          </w:p>
        </w:tc>
        <w:tc>
          <w:tcPr>
            <w:tcW w:w="6093" w:type="dxa"/>
            <w:vAlign w:val="center"/>
          </w:tcPr>
          <w:p w14:paraId="15B6F673">
            <w:pPr>
              <w:widowControl/>
              <w:adjustRightInd w:val="0"/>
              <w:snapToGrid w:val="0"/>
              <w:rPr>
                <w:kern w:val="0"/>
                <w:sz w:val="24"/>
                <w:lang w:bidi="ar-AE"/>
              </w:rPr>
            </w:pPr>
            <w:r>
              <w:rPr>
                <w:bCs/>
                <w:color w:val="000000"/>
                <w:kern w:val="0"/>
                <w:sz w:val="24"/>
                <w:lang w:bidi="ar-AE"/>
              </w:rPr>
              <w:t>OQAE</w:t>
            </w:r>
            <w:r>
              <w:rPr>
                <w:kern w:val="0"/>
                <w:sz w:val="24"/>
                <w:lang w:bidi="ar-AE"/>
              </w:rPr>
              <w:t>于2015年12月30日成立于阿曼，主要在阿曼从事可再生能源和绿色氢能的开发和投资。</w:t>
            </w:r>
          </w:p>
          <w:p w14:paraId="40FD6DE7">
            <w:pPr>
              <w:widowControl/>
              <w:adjustRightInd w:val="0"/>
              <w:snapToGrid w:val="0"/>
              <w:rPr>
                <w:kern w:val="0"/>
                <w:sz w:val="24"/>
                <w:lang w:val="en-GB" w:bidi="ar-AE"/>
              </w:rPr>
            </w:pPr>
            <w:r>
              <w:rPr>
                <w:bCs/>
                <w:color w:val="000000"/>
                <w:kern w:val="0"/>
                <w:sz w:val="24"/>
                <w:lang w:bidi="ar-AE"/>
              </w:rPr>
              <w:t>OQAE</w:t>
            </w:r>
            <w:r>
              <w:rPr>
                <w:kern w:val="0"/>
                <w:sz w:val="24"/>
                <w:lang w:bidi="ar-AE"/>
              </w:rPr>
              <w:t>的最终控制人为OQ股份公司，主要从事石油和天然气勘探与生产、炼油与石化，以及终端产品的营销与分销。</w:t>
            </w:r>
          </w:p>
        </w:tc>
      </w:tr>
      <w:tr w14:paraId="4AC3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40" w:type="dxa"/>
            <w:vMerge w:val="continue"/>
            <w:vAlign w:val="center"/>
          </w:tcPr>
          <w:p w14:paraId="2DB97724">
            <w:pPr>
              <w:adjustRightInd w:val="0"/>
              <w:snapToGrid w:val="0"/>
              <w:rPr>
                <w:bCs/>
                <w:color w:val="000000"/>
                <w:sz w:val="24"/>
                <w:lang w:val="en-GB" w:bidi="ar-AE"/>
              </w:rPr>
            </w:pPr>
          </w:p>
        </w:tc>
        <w:tc>
          <w:tcPr>
            <w:tcW w:w="1607" w:type="dxa"/>
            <w:vAlign w:val="center"/>
          </w:tcPr>
          <w:p w14:paraId="46D5D621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bCs/>
                <w:color w:val="000000"/>
                <w:sz w:val="24"/>
                <w:lang w:bidi="ar-AE"/>
              </w:rPr>
              <w:t>3.</w:t>
            </w:r>
            <w:r>
              <w:rPr>
                <w:rFonts w:eastAsia="等线"/>
                <w:sz w:val="24"/>
                <w:lang w:val="en-GB" w:eastAsia="en-GB" w:bidi="ar-AE"/>
              </w:rPr>
              <w:t xml:space="preserve"> </w:t>
            </w:r>
            <w:r>
              <w:rPr>
                <w:bCs/>
                <w:color w:val="000000"/>
                <w:sz w:val="24"/>
                <w:lang w:bidi="ar-AE"/>
              </w:rPr>
              <w:t>KOMIPO</w:t>
            </w:r>
          </w:p>
        </w:tc>
        <w:tc>
          <w:tcPr>
            <w:tcW w:w="6093" w:type="dxa"/>
            <w:vAlign w:val="center"/>
          </w:tcPr>
          <w:p w14:paraId="65EBDA0C">
            <w:pPr>
              <w:widowControl/>
              <w:adjustRightInd w:val="0"/>
              <w:snapToGrid w:val="0"/>
              <w:rPr>
                <w:kern w:val="0"/>
                <w:sz w:val="24"/>
                <w:lang w:val="en-GB" w:bidi="ar-AE"/>
              </w:rPr>
            </w:pPr>
            <w:r>
              <w:rPr>
                <w:kern w:val="0"/>
                <w:sz w:val="24"/>
                <w:lang w:val="en-GB" w:bidi="ar-AE"/>
              </w:rPr>
              <w:t>KOMIPO于2001年4月2日成立于韩国，通过火力发电以及风力、光伏、固体垃圾燃料和燃料电池发电技术，提供高质稳定的电力供应。</w:t>
            </w:r>
          </w:p>
          <w:p w14:paraId="5F275692">
            <w:pPr>
              <w:widowControl/>
              <w:adjustRightInd w:val="0"/>
              <w:snapToGrid w:val="0"/>
              <w:rPr>
                <w:kern w:val="0"/>
                <w:sz w:val="24"/>
                <w:lang w:val="en-GB" w:bidi="ar-AE"/>
              </w:rPr>
            </w:pPr>
            <w:r>
              <w:rPr>
                <w:kern w:val="0"/>
                <w:sz w:val="24"/>
                <w:lang w:val="en-GB" w:bidi="ar-AE"/>
              </w:rPr>
              <w:t>KOMIPO的最终控制方为韩国电力公司</w:t>
            </w:r>
            <w:r>
              <w:rPr>
                <w:rFonts w:hint="eastAsia"/>
                <w:kern w:val="0"/>
                <w:sz w:val="24"/>
                <w:lang w:val="en-GB" w:bidi="ar-AE"/>
              </w:rPr>
              <w:t>（“</w:t>
            </w:r>
            <w:r>
              <w:rPr>
                <w:rFonts w:hint="eastAsia"/>
                <w:b/>
                <w:bCs/>
                <w:kern w:val="0"/>
                <w:sz w:val="24"/>
                <w:lang w:val="en-GB" w:bidi="ar-AE"/>
              </w:rPr>
              <w:t>KEPCO</w:t>
            </w:r>
            <w:r>
              <w:rPr>
                <w:rFonts w:hint="eastAsia"/>
                <w:kern w:val="0"/>
                <w:sz w:val="24"/>
                <w:lang w:val="en-GB" w:bidi="ar-AE"/>
              </w:rPr>
              <w:t>”）</w:t>
            </w:r>
            <w:r>
              <w:rPr>
                <w:kern w:val="0"/>
                <w:sz w:val="24"/>
                <w:lang w:val="en-GB" w:bidi="ar-AE"/>
              </w:rPr>
              <w:t>，KEPCO主要从事电力资源开发以及电力的生产、输送、变压与配售业务。</w:t>
            </w:r>
          </w:p>
        </w:tc>
      </w:tr>
      <w:tr w14:paraId="4F0E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40" w:type="dxa"/>
            <w:vMerge w:val="continue"/>
            <w:vAlign w:val="center"/>
          </w:tcPr>
          <w:p w14:paraId="3C0A9F4D">
            <w:pPr>
              <w:adjustRightInd w:val="0"/>
              <w:snapToGrid w:val="0"/>
              <w:rPr>
                <w:bCs/>
                <w:color w:val="000000"/>
                <w:sz w:val="24"/>
                <w:lang w:val="en-GB" w:bidi="ar-AE"/>
              </w:rPr>
            </w:pPr>
          </w:p>
        </w:tc>
        <w:tc>
          <w:tcPr>
            <w:tcW w:w="1607" w:type="dxa"/>
            <w:vAlign w:val="center"/>
          </w:tcPr>
          <w:p w14:paraId="694B7AE3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bCs/>
                <w:color w:val="000000"/>
                <w:sz w:val="24"/>
                <w:lang w:bidi="ar-AE"/>
              </w:rPr>
              <w:t>4.</w:t>
            </w:r>
            <w:r>
              <w:rPr>
                <w:rFonts w:eastAsia="等线"/>
                <w:sz w:val="24"/>
                <w:lang w:val="en-GB" w:eastAsia="en-GB" w:bidi="ar-AE"/>
              </w:rPr>
              <w:t xml:space="preserve"> </w:t>
            </w:r>
            <w:r>
              <w:rPr>
                <w:bCs/>
                <w:color w:val="000000"/>
                <w:sz w:val="24"/>
                <w:lang w:bidi="ar-AE"/>
              </w:rPr>
              <w:t>AKP</w:t>
            </w:r>
          </w:p>
        </w:tc>
        <w:tc>
          <w:tcPr>
            <w:tcW w:w="6093" w:type="dxa"/>
            <w:vAlign w:val="center"/>
          </w:tcPr>
          <w:p w14:paraId="32022401">
            <w:pPr>
              <w:widowControl/>
              <w:adjustRightInd w:val="0"/>
              <w:snapToGrid w:val="0"/>
              <w:rPr>
                <w:kern w:val="0"/>
                <w:sz w:val="24"/>
                <w:lang w:val="en-GB" w:bidi="ar-AE"/>
              </w:rPr>
            </w:pPr>
            <w:r>
              <w:rPr>
                <w:kern w:val="0"/>
                <w:sz w:val="24"/>
                <w:lang w:val="en-GB" w:bidi="ar-AE"/>
              </w:rPr>
              <w:t>AKP于2023年3月1日成立于阿曼，专注于能源转型和新兴的电转气（绿色氢能）领域。</w:t>
            </w:r>
          </w:p>
          <w:p w14:paraId="0731C4A1">
            <w:pPr>
              <w:widowControl/>
              <w:adjustRightInd w:val="0"/>
              <w:snapToGrid w:val="0"/>
              <w:rPr>
                <w:kern w:val="0"/>
                <w:sz w:val="24"/>
                <w:lang w:val="en-GB" w:bidi="ar-AE"/>
              </w:rPr>
            </w:pPr>
            <w:r>
              <w:rPr>
                <w:kern w:val="0"/>
                <w:sz w:val="24"/>
                <w:lang w:val="en-GB" w:bidi="ar-AE"/>
              </w:rPr>
              <w:t>AKP的最终控制人为自然人，在全球范围的经营活动涵盖科技、可再生能源、电转气（绿色氢能）技术、供应链与物流、信息安全技术、大宗商品贸易及生活方式领域。</w:t>
            </w:r>
          </w:p>
        </w:tc>
      </w:tr>
      <w:tr w14:paraId="25E8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40" w:type="dxa"/>
            <w:vMerge w:val="restart"/>
            <w:shd w:val="clear" w:color="auto" w:fill="D8D8D8" w:themeFill="background1" w:themeFillShade="D9"/>
            <w:vAlign w:val="center"/>
          </w:tcPr>
          <w:p w14:paraId="41CD3C20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bCs/>
                <w:color w:val="000000"/>
                <w:sz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2ED30E95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rFonts w:ascii="Wingdings" w:hAnsi="Wingdings" w:eastAsia="Wingdings" w:cs="Wingdings"/>
                <w:bCs/>
                <w:color w:val="000000"/>
                <w:sz w:val="24"/>
                <w:lang w:val="en-GB" w:bidi="ar-AE"/>
              </w:rPr>
              <w:t>¨</w:t>
            </w:r>
            <w:r>
              <w:rPr>
                <w:bCs/>
                <w:color w:val="000000"/>
                <w:sz w:val="24"/>
                <w:lang w:val="en-GB" w:bidi="ar-AE"/>
              </w:rPr>
              <w:t xml:space="preserve"> 1、在同一相关市场，所有参与集中的经营者所占市场份额之和小于15%。</w:t>
            </w:r>
          </w:p>
        </w:tc>
      </w:tr>
      <w:tr w14:paraId="4EB8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0" w:type="dxa"/>
            <w:vMerge w:val="continue"/>
            <w:vAlign w:val="center"/>
          </w:tcPr>
          <w:p w14:paraId="7002D39A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CBF2B11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rFonts w:ascii="Wingdings" w:hAnsi="Wingdings" w:eastAsia="Wingdings" w:cs="Wingdings"/>
                <w:bCs/>
                <w:color w:val="000000"/>
                <w:sz w:val="24"/>
                <w:lang w:val="en-GB" w:bidi="ar-AE"/>
              </w:rPr>
              <w:t>¨</w:t>
            </w:r>
            <w:r>
              <w:rPr>
                <w:bCs/>
                <w:color w:val="000000"/>
                <w:sz w:val="24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 w14:paraId="097B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vMerge w:val="continue"/>
            <w:vAlign w:val="center"/>
          </w:tcPr>
          <w:p w14:paraId="0AE60989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B8D5B97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rFonts w:ascii="Wingdings" w:hAnsi="Wingdings" w:eastAsia="Wingdings" w:cs="Wingdings"/>
                <w:bCs/>
                <w:color w:val="000000"/>
                <w:sz w:val="24"/>
                <w:lang w:val="en-GB" w:bidi="ar-AE"/>
              </w:rPr>
              <w:t>¨</w:t>
            </w:r>
            <w:r>
              <w:rPr>
                <w:bCs/>
                <w:color w:val="000000"/>
                <w:sz w:val="24"/>
                <w:lang w:val="en-GB" w:bidi="ar-AE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14:paraId="6E05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940" w:type="dxa"/>
            <w:vMerge w:val="continue"/>
            <w:vAlign w:val="center"/>
          </w:tcPr>
          <w:p w14:paraId="7B6D4799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E5E714B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rFonts w:ascii="Wingdings" w:hAnsi="Wingdings" w:eastAsia="Wingdings" w:cs="Wingdings"/>
                <w:bCs/>
                <w:color w:val="000000"/>
                <w:sz w:val="24"/>
                <w:lang w:val="en-GB" w:bidi="ar-AE"/>
              </w:rPr>
              <w:t>þ</w:t>
            </w:r>
            <w:r>
              <w:rPr>
                <w:bCs/>
                <w:color w:val="000000"/>
                <w:sz w:val="24"/>
                <w:lang w:val="en-GB"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092E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40" w:type="dxa"/>
            <w:vMerge w:val="continue"/>
            <w:vAlign w:val="center"/>
          </w:tcPr>
          <w:p w14:paraId="475238C3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55A172D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rFonts w:ascii="Wingdings 2" w:hAnsi="Wingdings 2" w:eastAsia="Wingdings 2" w:cs="Wingdings 2"/>
                <w:sz w:val="24"/>
                <w:lang w:val="en-GB" w:bidi="ar-AE"/>
              </w:rPr>
              <w:t>£</w:t>
            </w:r>
            <w:r>
              <w:rPr>
                <w:bCs/>
                <w:color w:val="000000"/>
                <w:sz w:val="24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5463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40" w:type="dxa"/>
            <w:vMerge w:val="continue"/>
            <w:vAlign w:val="center"/>
          </w:tcPr>
          <w:p w14:paraId="78626308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B83C770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rFonts w:ascii="Wingdings" w:hAnsi="Wingdings" w:eastAsia="Wingdings" w:cs="Wingdings"/>
                <w:bCs/>
                <w:color w:val="000000"/>
                <w:sz w:val="24"/>
                <w:lang w:val="en-GB" w:bidi="ar-AE"/>
              </w:rPr>
              <w:t>¨</w:t>
            </w:r>
            <w:r>
              <w:rPr>
                <w:bCs/>
                <w:color w:val="000000"/>
                <w:sz w:val="24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6324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40" w:type="dxa"/>
            <w:shd w:val="clear" w:color="auto" w:fill="D8D8D8" w:themeFill="background1" w:themeFillShade="D9"/>
            <w:vAlign w:val="center"/>
          </w:tcPr>
          <w:p w14:paraId="347CED32">
            <w:pPr>
              <w:adjustRightInd w:val="0"/>
              <w:snapToGrid w:val="0"/>
              <w:rPr>
                <w:bCs/>
                <w:color w:val="000000"/>
                <w:sz w:val="24"/>
                <w:lang w:bidi="ar-AE"/>
              </w:rPr>
            </w:pPr>
            <w:r>
              <w:rPr>
                <w:bCs/>
                <w:color w:val="000000"/>
                <w:sz w:val="24"/>
                <w:lang w:bidi="ar-AE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2C358CF">
            <w:pPr>
              <w:adjustRightInd w:val="0"/>
              <w:snapToGrid w:val="0"/>
              <w:rPr>
                <w:bCs/>
                <w:color w:val="000000"/>
                <w:sz w:val="24"/>
                <w:lang w:val="en-GB" w:bidi="ar-AE"/>
              </w:rPr>
            </w:pPr>
            <w:r>
              <w:rPr>
                <w:bCs/>
                <w:color w:val="000000"/>
                <w:sz w:val="24"/>
                <w:lang w:val="en-GB" w:bidi="ar-AE"/>
              </w:rPr>
              <w:t>不适用</w:t>
            </w:r>
          </w:p>
        </w:tc>
      </w:tr>
    </w:tbl>
    <w:p w14:paraId="102DE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rdia New">
    <w:altName w:val="noto sans thai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Cordia New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F6D8F"/>
    <w:rsid w:val="00015EFF"/>
    <w:rsid w:val="00017F4D"/>
    <w:rsid w:val="00030527"/>
    <w:rsid w:val="00043588"/>
    <w:rsid w:val="000547D9"/>
    <w:rsid w:val="00061A6E"/>
    <w:rsid w:val="000635D8"/>
    <w:rsid w:val="000B25C7"/>
    <w:rsid w:val="000F3CB5"/>
    <w:rsid w:val="000F54DC"/>
    <w:rsid w:val="00136490"/>
    <w:rsid w:val="00165F3F"/>
    <w:rsid w:val="002118AE"/>
    <w:rsid w:val="00246D75"/>
    <w:rsid w:val="0025049D"/>
    <w:rsid w:val="00290506"/>
    <w:rsid w:val="002A0C7B"/>
    <w:rsid w:val="002E7CEA"/>
    <w:rsid w:val="00302BFE"/>
    <w:rsid w:val="00330DA3"/>
    <w:rsid w:val="00336343"/>
    <w:rsid w:val="00347750"/>
    <w:rsid w:val="003820DE"/>
    <w:rsid w:val="003871D8"/>
    <w:rsid w:val="003A68E8"/>
    <w:rsid w:val="003B160E"/>
    <w:rsid w:val="00412B3F"/>
    <w:rsid w:val="00413B34"/>
    <w:rsid w:val="0043356A"/>
    <w:rsid w:val="004638D1"/>
    <w:rsid w:val="00484A2E"/>
    <w:rsid w:val="004B17DB"/>
    <w:rsid w:val="0051322E"/>
    <w:rsid w:val="00520555"/>
    <w:rsid w:val="00535011"/>
    <w:rsid w:val="00592996"/>
    <w:rsid w:val="005D2E51"/>
    <w:rsid w:val="006514C4"/>
    <w:rsid w:val="006A4EBC"/>
    <w:rsid w:val="006F6965"/>
    <w:rsid w:val="00763ACF"/>
    <w:rsid w:val="00770148"/>
    <w:rsid w:val="007D3A7B"/>
    <w:rsid w:val="0083041E"/>
    <w:rsid w:val="008D2554"/>
    <w:rsid w:val="008D415A"/>
    <w:rsid w:val="00922E33"/>
    <w:rsid w:val="00976B15"/>
    <w:rsid w:val="009908CB"/>
    <w:rsid w:val="009A43F1"/>
    <w:rsid w:val="009F34EF"/>
    <w:rsid w:val="009F4EEB"/>
    <w:rsid w:val="00A001DB"/>
    <w:rsid w:val="00A14E0E"/>
    <w:rsid w:val="00A550EA"/>
    <w:rsid w:val="00B02581"/>
    <w:rsid w:val="00B04B76"/>
    <w:rsid w:val="00B543C0"/>
    <w:rsid w:val="00B80F89"/>
    <w:rsid w:val="00BA4EDB"/>
    <w:rsid w:val="00BC59AE"/>
    <w:rsid w:val="00BD1628"/>
    <w:rsid w:val="00C025E9"/>
    <w:rsid w:val="00C9314C"/>
    <w:rsid w:val="00CD4D6A"/>
    <w:rsid w:val="00D500FC"/>
    <w:rsid w:val="00D8417C"/>
    <w:rsid w:val="00DA0D63"/>
    <w:rsid w:val="00DE3B08"/>
    <w:rsid w:val="00DF2F4F"/>
    <w:rsid w:val="00F0505E"/>
    <w:rsid w:val="08F6C25E"/>
    <w:rsid w:val="0CC1537F"/>
    <w:rsid w:val="14AF6D8F"/>
    <w:rsid w:val="5FCDAB86"/>
    <w:rsid w:val="776165DA"/>
    <w:rsid w:val="EF3F9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rPr>
      <w:sz w:val="2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9"/>
    <w:qFormat/>
    <w:uiPriority w:val="0"/>
    <w:pPr>
      <w:tabs>
        <w:tab w:val="center" w:pos="4513"/>
        <w:tab w:val="right" w:pos="9026"/>
      </w:tabs>
    </w:p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16"/>
      <w:szCs w:val="16"/>
    </w:rPr>
  </w:style>
  <w:style w:type="character" w:customStyle="1" w:styleId="9">
    <w:name w:val="Header Char"/>
    <w:basedOn w:val="7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customStyle="1" w:styleId="10">
    <w:name w:val="Footer Char"/>
    <w:basedOn w:val="7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customStyle="1" w:styleId="11">
    <w:name w:val="Comment Text Char"/>
    <w:basedOn w:val="7"/>
    <w:link w:val="2"/>
    <w:qFormat/>
    <w:uiPriority w:val="0"/>
    <w:rPr>
      <w:rFonts w:ascii="Times New Roman" w:hAnsi="Times New Roman" w:eastAsia="宋体" w:cs="Times New Roman"/>
      <w:kern w:val="2"/>
      <w:lang w:val="en-US" w:eastAsia="zh-CN"/>
    </w:rPr>
  </w:style>
  <w:style w:type="character" w:customStyle="1" w:styleId="12">
    <w:name w:val="Comment Subject Char"/>
    <w:basedOn w:val="11"/>
    <w:link w:val="5"/>
    <w:qFormat/>
    <w:uiPriority w:val="0"/>
    <w:rPr>
      <w:rFonts w:ascii="Times New Roman" w:hAnsi="Times New Roman" w:eastAsia="宋体" w:cs="Times New Roman"/>
      <w:b/>
      <w:bCs/>
      <w:kern w:val="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894</Words>
  <Characters>1023</Characters>
  <Lines>38</Lines>
  <Paragraphs>28</Paragraphs>
  <TotalTime>31</TotalTime>
  <ScaleCrop>false</ScaleCrop>
  <LinksUpToDate>false</LinksUpToDate>
  <CharactersWithSpaces>1038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2026-01-06T17:43:00Z</dcterms:created>
  <dc:creator>胡翌婧</dc:creator>
  <cp:lastModifiedBy>guest</cp:lastModifiedBy>
  <dcterms:modified xsi:type="dcterms:W3CDTF">2026-03-09T09:20:34Z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C85AB7E66FC9485B89BB7234088118FE_13</vt:lpwstr>
  </property>
  <property fmtid="{D5CDD505-2E9C-101B-9397-08002B2CF9AE}" pid="4" name="KSOTemplateDocerSaveRecord">
    <vt:lpwstr>eyJoZGlkIjoiOTc3M2Y5NzIzMDFlZjAyY2Q4Njk5ODkyYjFjNzBiNTQiLCJ1c2VySWQiOiIyMjQ3ODk2MjMifQ==</vt:lpwstr>
  </property>
</Properties>
</file>