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182BFE" w:rsidRDefault="0069386E" w:rsidP="0069386E">
      <w:pPr>
        <w:jc w:val="center"/>
        <w:rPr>
          <w:rFonts w:ascii="黑体" w:eastAsia="黑体" w:hAnsi="黑体"/>
          <w:bCs/>
          <w:sz w:val="36"/>
          <w:szCs w:val="36"/>
        </w:rPr>
      </w:pPr>
      <w:r w:rsidRPr="00182BFE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1710"/>
        <w:gridCol w:w="5331"/>
      </w:tblGrid>
      <w:tr w:rsidR="0069386E" w:rsidRPr="00182BFE" w14:paraId="25372639" w14:textId="77777777" w:rsidTr="0045342B">
        <w:trPr>
          <w:trHeight w:val="539"/>
        </w:trPr>
        <w:tc>
          <w:tcPr>
            <w:tcW w:w="1431" w:type="dxa"/>
            <w:shd w:val="clear" w:color="auto" w:fill="D9D9D9"/>
            <w:vAlign w:val="center"/>
          </w:tcPr>
          <w:p w14:paraId="6C1136C6" w14:textId="77777777" w:rsidR="0069386E" w:rsidRPr="00182BFE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041" w:type="dxa"/>
            <w:gridSpan w:val="2"/>
            <w:vAlign w:val="center"/>
          </w:tcPr>
          <w:p w14:paraId="6B6F3AFF" w14:textId="0A346CD3" w:rsidR="0069386E" w:rsidRPr="00182BFE" w:rsidRDefault="000A646A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0A646A">
              <w:rPr>
                <w:rFonts w:eastAsiaTheme="minorEastAsia" w:hint="eastAsia"/>
                <w:bCs/>
                <w:color w:val="000000"/>
                <w:sz w:val="24"/>
              </w:rPr>
              <w:t>不列颠哥伦比亚投资管理公司</w:t>
            </w:r>
            <w:r w:rsidR="00FE65A9">
              <w:rPr>
                <w:rFonts w:eastAsiaTheme="minorEastAsia" w:hint="eastAsia"/>
                <w:bCs/>
                <w:color w:val="000000"/>
                <w:sz w:val="24"/>
              </w:rPr>
              <w:t>与</w:t>
            </w:r>
            <w:r w:rsidR="00FE65A9">
              <w:rPr>
                <w:rFonts w:eastAsia="仿宋_GB2312" w:hint="eastAsia"/>
                <w:sz w:val="24"/>
              </w:rPr>
              <w:t>NBIM</w:t>
            </w:r>
            <w:r w:rsidR="00FE65A9" w:rsidRPr="009A4239">
              <w:rPr>
                <w:rFonts w:asciiTheme="majorEastAsia" w:eastAsiaTheme="majorEastAsia" w:hAnsiTheme="majorEastAsia" w:hint="eastAsia"/>
                <w:sz w:val="24"/>
              </w:rPr>
              <w:t>可再生能源</w:t>
            </w:r>
            <w:r w:rsidR="006770AB">
              <w:rPr>
                <w:rFonts w:asciiTheme="majorEastAsia" w:eastAsiaTheme="majorEastAsia" w:hAnsiTheme="majorEastAsia" w:hint="eastAsia"/>
                <w:sz w:val="24"/>
              </w:rPr>
              <w:t>基础设施</w:t>
            </w:r>
            <w:r w:rsidR="00FE65A9" w:rsidRPr="009A4239">
              <w:rPr>
                <w:rFonts w:asciiTheme="majorEastAsia" w:eastAsiaTheme="majorEastAsia" w:hAnsiTheme="majorEastAsia" w:hint="eastAsia"/>
                <w:sz w:val="24"/>
              </w:rPr>
              <w:t>北美有限责任公司</w:t>
            </w:r>
            <w:r w:rsidRPr="000A646A">
              <w:rPr>
                <w:rFonts w:eastAsiaTheme="minorEastAsia" w:hint="eastAsia"/>
                <w:bCs/>
                <w:color w:val="000000"/>
                <w:sz w:val="24"/>
              </w:rPr>
              <w:t>收购</w:t>
            </w:r>
            <w:r w:rsidRPr="000A646A">
              <w:rPr>
                <w:rFonts w:eastAsiaTheme="minorEastAsia" w:hint="eastAsia"/>
                <w:bCs/>
                <w:color w:val="000000"/>
                <w:sz w:val="24"/>
              </w:rPr>
              <w:t>Mustang AIV</w:t>
            </w:r>
            <w:r w:rsidR="00A01794">
              <w:rPr>
                <w:rFonts w:eastAsiaTheme="minorEastAsia" w:hint="eastAsia"/>
                <w:bCs/>
                <w:color w:val="000000"/>
                <w:sz w:val="24"/>
              </w:rPr>
              <w:t>有限合伙企业</w:t>
            </w:r>
            <w:r w:rsidRPr="000A646A">
              <w:rPr>
                <w:rFonts w:eastAsiaTheme="minorEastAsia" w:hint="eastAsia"/>
                <w:bCs/>
                <w:color w:val="000000"/>
                <w:sz w:val="24"/>
              </w:rPr>
              <w:t>股权案</w:t>
            </w:r>
          </w:p>
        </w:tc>
      </w:tr>
      <w:tr w:rsidR="0069386E" w:rsidRPr="00182BFE" w14:paraId="58EC4C03" w14:textId="77777777" w:rsidTr="0045342B">
        <w:trPr>
          <w:trHeight w:val="1391"/>
        </w:trPr>
        <w:tc>
          <w:tcPr>
            <w:tcW w:w="1431" w:type="dxa"/>
            <w:shd w:val="clear" w:color="auto" w:fill="D9D9D9"/>
            <w:vAlign w:val="center"/>
          </w:tcPr>
          <w:p w14:paraId="4FC22D9A" w14:textId="77777777" w:rsidR="0069386E" w:rsidRPr="00182BFE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交易概况（限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200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041" w:type="dxa"/>
            <w:gridSpan w:val="2"/>
            <w:vAlign w:val="center"/>
          </w:tcPr>
          <w:p w14:paraId="675C3F11" w14:textId="524D30BA" w:rsidR="00182BFE" w:rsidRPr="00182BFE" w:rsidRDefault="006B7BAD" w:rsidP="00B32C2B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本交易涉及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不列颠哥伦比亚投资管理公司（“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BCI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”）</w:t>
            </w:r>
            <w:r w:rsidR="00FE65A9" w:rsidRPr="009A4239">
              <w:rPr>
                <w:rFonts w:eastAsiaTheme="minorEastAsia" w:hint="eastAsia"/>
                <w:bCs/>
                <w:color w:val="000000"/>
                <w:sz w:val="24"/>
              </w:rPr>
              <w:t>与</w:t>
            </w:r>
            <w:r w:rsidR="00FE65A9" w:rsidRPr="009A4239">
              <w:rPr>
                <w:rFonts w:eastAsia="仿宋_GB2312" w:hint="eastAsia"/>
                <w:bCs/>
                <w:sz w:val="24"/>
              </w:rPr>
              <w:t>NBIM</w:t>
            </w:r>
            <w:r w:rsidR="00FE65A9" w:rsidRPr="009A4239">
              <w:rPr>
                <w:rFonts w:asciiTheme="majorEastAsia" w:eastAsiaTheme="majorEastAsia" w:hAnsiTheme="majorEastAsia" w:hint="eastAsia"/>
                <w:bCs/>
                <w:sz w:val="24"/>
              </w:rPr>
              <w:t>可再生能源</w:t>
            </w:r>
            <w:r w:rsidR="00E80D5D">
              <w:rPr>
                <w:rFonts w:asciiTheme="majorEastAsia" w:eastAsiaTheme="majorEastAsia" w:hAnsiTheme="majorEastAsia" w:hint="eastAsia"/>
                <w:bCs/>
                <w:sz w:val="24"/>
              </w:rPr>
              <w:t>基础设施</w:t>
            </w:r>
            <w:r w:rsidR="00FE65A9" w:rsidRPr="009A4239">
              <w:rPr>
                <w:rFonts w:asciiTheme="majorEastAsia" w:eastAsiaTheme="majorEastAsia" w:hAnsiTheme="majorEastAsia" w:hint="eastAsia"/>
                <w:bCs/>
                <w:sz w:val="24"/>
              </w:rPr>
              <w:t>北美有限责任公司（“</w:t>
            </w:r>
            <w:r w:rsidR="00FE65A9" w:rsidRPr="009A4239">
              <w:rPr>
                <w:rFonts w:eastAsiaTheme="majorEastAsia"/>
                <w:bCs/>
                <w:sz w:val="24"/>
              </w:rPr>
              <w:t>NBIM</w:t>
            </w:r>
            <w:r w:rsidR="00DF7BAB" w:rsidRPr="009A4239">
              <w:rPr>
                <w:rFonts w:eastAsiaTheme="majorEastAsia"/>
                <w:bCs/>
                <w:sz w:val="24"/>
              </w:rPr>
              <w:t>可再生能源</w:t>
            </w:r>
            <w:r w:rsidR="00FE65A9" w:rsidRPr="009A4239">
              <w:rPr>
                <w:rFonts w:asciiTheme="majorEastAsia" w:eastAsiaTheme="majorEastAsia" w:hAnsiTheme="majorEastAsia" w:hint="eastAsia"/>
                <w:bCs/>
                <w:sz w:val="24"/>
              </w:rPr>
              <w:t>”）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间接收购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Mustang AIV</w:t>
            </w:r>
            <w:r w:rsidR="00A01794">
              <w:rPr>
                <w:rFonts w:eastAsiaTheme="minorEastAsia" w:hint="eastAsia"/>
                <w:bCs/>
                <w:color w:val="000000"/>
                <w:sz w:val="24"/>
              </w:rPr>
              <w:t>有限合伙企业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（“目标公司”）的权益。目标公司为一家新成立的特拉华州有限合伙企业，</w:t>
            </w:r>
            <w:proofErr w:type="gramStart"/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博枫公司</w:t>
            </w:r>
            <w:proofErr w:type="gramEnd"/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和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/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或其关联公司管理和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/</w:t>
            </w:r>
            <w:r w:rsidRPr="009A4239">
              <w:rPr>
                <w:rFonts w:eastAsiaTheme="minorEastAsia" w:hint="eastAsia"/>
                <w:bCs/>
                <w:color w:val="000000"/>
                <w:sz w:val="24"/>
              </w:rPr>
              <w:t>或提供咨询的基金（“博枫”）将向目标公司转让</w:t>
            </w: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其在美国境内的某些太阳能和风力可再生能源资产中的权益。交易前，目标公司</w:t>
            </w:r>
            <w:proofErr w:type="gramStart"/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由博枫单独</w:t>
            </w:r>
            <w:proofErr w:type="gramEnd"/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控制。交易后，</w:t>
            </w: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BCI</w:t>
            </w:r>
            <w:r w:rsidR="00CF751A">
              <w:rPr>
                <w:rFonts w:eastAsiaTheme="minorEastAsia" w:hint="eastAsia"/>
                <w:bCs/>
                <w:color w:val="000000"/>
                <w:sz w:val="24"/>
              </w:rPr>
              <w:t>、</w:t>
            </w:r>
            <w:r w:rsidR="005E3A6D" w:rsidRPr="009A4239">
              <w:rPr>
                <w:rFonts w:eastAsiaTheme="majorEastAsia"/>
                <w:sz w:val="24"/>
              </w:rPr>
              <w:t>NBIM</w:t>
            </w:r>
            <w:r w:rsidR="005E3A6D" w:rsidRPr="009A4239">
              <w:rPr>
                <w:rFonts w:eastAsiaTheme="majorEastAsia"/>
                <w:sz w:val="24"/>
              </w:rPr>
              <w:t>可再生能源</w:t>
            </w: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和</w:t>
            </w:r>
            <w:proofErr w:type="gramStart"/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博枫</w:t>
            </w:r>
            <w:proofErr w:type="gramEnd"/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将分别持有目标公司</w:t>
            </w:r>
            <w:r w:rsidR="00CF751A">
              <w:rPr>
                <w:rFonts w:eastAsiaTheme="minorEastAsia" w:hint="eastAsia"/>
                <w:bCs/>
                <w:color w:val="000000"/>
                <w:sz w:val="24"/>
              </w:rPr>
              <w:t>约</w:t>
            </w:r>
            <w:r w:rsidR="00CF751A">
              <w:rPr>
                <w:rFonts w:eastAsiaTheme="minorEastAsia" w:hint="eastAsia"/>
                <w:bCs/>
                <w:color w:val="000000"/>
                <w:sz w:val="24"/>
              </w:rPr>
              <w:t>33.3</w:t>
            </w: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%</w:t>
            </w:r>
            <w:r w:rsidRPr="006B7BAD">
              <w:rPr>
                <w:rFonts w:eastAsiaTheme="minorEastAsia" w:hint="eastAsia"/>
                <w:bCs/>
                <w:color w:val="000000"/>
                <w:sz w:val="24"/>
              </w:rPr>
              <w:t>的权益，并共同控制目标公司。</w:t>
            </w:r>
          </w:p>
        </w:tc>
      </w:tr>
      <w:tr w:rsidR="00182171" w:rsidRPr="00182BFE" w14:paraId="18B35BDC" w14:textId="77777777" w:rsidTr="0045342B">
        <w:trPr>
          <w:trHeight w:val="942"/>
        </w:trPr>
        <w:tc>
          <w:tcPr>
            <w:tcW w:w="1431" w:type="dxa"/>
            <w:vMerge w:val="restart"/>
            <w:shd w:val="clear" w:color="auto" w:fill="D9D9D9"/>
            <w:vAlign w:val="center"/>
          </w:tcPr>
          <w:p w14:paraId="7C2CEAF3" w14:textId="77777777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100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字以内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710" w:type="dxa"/>
            <w:vAlign w:val="center"/>
          </w:tcPr>
          <w:p w14:paraId="623E60A4" w14:textId="2D3E15F3" w:rsidR="00182171" w:rsidRPr="000E51F6" w:rsidRDefault="000E51F6" w:rsidP="000E51F6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1.BCI</w:t>
            </w:r>
          </w:p>
        </w:tc>
        <w:tc>
          <w:tcPr>
            <w:tcW w:w="5331" w:type="dxa"/>
            <w:vAlign w:val="center"/>
          </w:tcPr>
          <w:p w14:paraId="4992E9B9" w14:textId="77777777" w:rsidR="000E51F6" w:rsidRPr="000E51F6" w:rsidRDefault="000E51F6" w:rsidP="000E51F6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BCI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于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1999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年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7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月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5</w:t>
            </w: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日成立于加拿大，其主要业务为长期投资，公司投资的资产类别包括固定收益、公共股票、私募股权、基础设施、可再生资源、房地产及商业抵押贷款。</w:t>
            </w:r>
          </w:p>
          <w:p w14:paraId="56410D98" w14:textId="241D4A2E" w:rsidR="00182171" w:rsidRPr="00182BFE" w:rsidRDefault="000E51F6" w:rsidP="000E51F6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BCI</w:t>
            </w:r>
            <w:proofErr w:type="gramStart"/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无最终</w:t>
            </w:r>
            <w:proofErr w:type="gramEnd"/>
            <w:r w:rsidRPr="000E51F6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控制人。</w:t>
            </w:r>
          </w:p>
        </w:tc>
      </w:tr>
      <w:tr w:rsidR="008C2CE3" w:rsidRPr="00182BFE" w14:paraId="57EE5093" w14:textId="77777777" w:rsidTr="0045342B">
        <w:trPr>
          <w:trHeight w:val="942"/>
        </w:trPr>
        <w:tc>
          <w:tcPr>
            <w:tcW w:w="1431" w:type="dxa"/>
            <w:vMerge/>
            <w:shd w:val="clear" w:color="auto" w:fill="D9D9D9"/>
            <w:vAlign w:val="center"/>
          </w:tcPr>
          <w:p w14:paraId="18D41EF9" w14:textId="77777777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1CB4F0C1" w14:textId="3004D939" w:rsidR="00CF751A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2</w:t>
            </w:r>
            <w:r w:rsidR="001909F7">
              <w:rPr>
                <w:rFonts w:eastAsiaTheme="minorEastAsia" w:hint="eastAsia"/>
                <w:bCs/>
                <w:color w:val="000000"/>
                <w:sz w:val="24"/>
              </w:rPr>
              <w:t>.</w:t>
            </w:r>
            <w:r w:rsidR="001909F7" w:rsidRPr="001909F7">
              <w:rPr>
                <w:rFonts w:eastAsia="仿宋_GB2312" w:hint="eastAsia"/>
                <w:sz w:val="24"/>
              </w:rPr>
              <w:t>NBIM</w:t>
            </w:r>
            <w:r w:rsidR="001909F7" w:rsidRPr="009A4239">
              <w:rPr>
                <w:rFonts w:asciiTheme="majorEastAsia" w:eastAsiaTheme="majorEastAsia" w:hAnsiTheme="majorEastAsia" w:hint="eastAsia"/>
                <w:sz w:val="24"/>
              </w:rPr>
              <w:t>可再生能源</w:t>
            </w:r>
          </w:p>
        </w:tc>
        <w:tc>
          <w:tcPr>
            <w:tcW w:w="5331" w:type="dxa"/>
          </w:tcPr>
          <w:p w14:paraId="2D2286D0" w14:textId="07BB6A09" w:rsidR="00CF751A" w:rsidRPr="009A4239" w:rsidRDefault="001909F7" w:rsidP="00F453E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7873D5">
              <w:rPr>
                <w:rFonts w:eastAsiaTheme="majorEastAsia"/>
                <w:sz w:val="24"/>
              </w:rPr>
              <w:t>NBIM</w:t>
            </w:r>
            <w:r w:rsidRPr="007873D5">
              <w:rPr>
                <w:rFonts w:eastAsiaTheme="majorEastAsia"/>
                <w:sz w:val="24"/>
              </w:rPr>
              <w:t>可再生能源</w:t>
            </w:r>
            <w:r w:rsidR="00CF751A" w:rsidRPr="009A4239">
              <w:rPr>
                <w:rFonts w:asciiTheme="minorEastAsia" w:eastAsiaTheme="minorEastAsia" w:hAnsiTheme="minorEastAsia" w:hint="eastAsia"/>
                <w:sz w:val="24"/>
              </w:rPr>
              <w:t>于</w:t>
            </w:r>
            <w:r w:rsidR="00CF751A" w:rsidRPr="00F453EA">
              <w:rPr>
                <w:rFonts w:eastAsiaTheme="minorEastAsia"/>
                <w:bCs/>
                <w:color w:val="000000"/>
                <w:sz w:val="24"/>
                <w:lang w:val="en-GB"/>
              </w:rPr>
              <w:t>2026</w:t>
            </w:r>
            <w:r w:rsidR="00CF751A" w:rsidRPr="009A4239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453EA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2</w:t>
            </w:r>
            <w:r w:rsidRPr="00F453EA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月</w:t>
            </w:r>
            <w:r w:rsidRPr="00F453EA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10</w:t>
            </w:r>
            <w:r w:rsidRPr="00F453EA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日</w:t>
            </w:r>
            <w:r w:rsidR="00BC2F45"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成立于挪威，其</w:t>
            </w:r>
            <w:r w:rsidR="00CF751A" w:rsidRPr="009A4239">
              <w:rPr>
                <w:rFonts w:asciiTheme="minorEastAsia" w:eastAsiaTheme="minorEastAsia" w:hAnsiTheme="minorEastAsia" w:hint="eastAsia"/>
                <w:sz w:val="24"/>
              </w:rPr>
              <w:t>为本交易而设立，并将代表挪威银行持有目标公司权益。</w:t>
            </w:r>
          </w:p>
          <w:p w14:paraId="6484DBBA" w14:textId="0BA882CC" w:rsidR="00CF751A" w:rsidRPr="009A4239" w:rsidRDefault="001909F7" w:rsidP="00CF751A">
            <w:pPr>
              <w:adjustRightInd w:val="0"/>
              <w:snapToGrid w:val="0"/>
              <w:rPr>
                <w:rFonts w:asciiTheme="minorEastAsia" w:eastAsiaTheme="minorEastAsia" w:hAnsiTheme="minorEastAsia"/>
                <w:bCs/>
                <w:color w:val="000000"/>
                <w:sz w:val="24"/>
                <w:lang w:val="en-GB"/>
              </w:rPr>
            </w:pPr>
            <w:r w:rsidRPr="00F453EA">
              <w:rPr>
                <w:rFonts w:eastAsiaTheme="minorEastAsia"/>
                <w:bCs/>
                <w:color w:val="000000"/>
                <w:sz w:val="24"/>
                <w:lang w:val="en-GB"/>
              </w:rPr>
              <w:t>NBIM</w:t>
            </w:r>
            <w:r w:rsidRPr="00F453EA">
              <w:rPr>
                <w:rFonts w:eastAsiaTheme="minorEastAsia"/>
                <w:bCs/>
                <w:color w:val="000000"/>
                <w:sz w:val="24"/>
                <w:lang w:val="en-GB"/>
              </w:rPr>
              <w:t>可再生能源</w:t>
            </w:r>
            <w:r w:rsidR="00CF751A" w:rsidRPr="009A4239">
              <w:rPr>
                <w:rFonts w:asciiTheme="minorEastAsia" w:eastAsiaTheme="minorEastAsia" w:hAnsiTheme="minorEastAsia" w:hint="eastAsia"/>
                <w:sz w:val="24"/>
              </w:rPr>
              <w:t>的最终控制人</w:t>
            </w:r>
            <w:r w:rsidR="008C1E17">
              <w:rPr>
                <w:rFonts w:asciiTheme="minorEastAsia" w:eastAsiaTheme="minorEastAsia" w:hAnsiTheme="minorEastAsia" w:hint="eastAsia"/>
                <w:sz w:val="24"/>
              </w:rPr>
              <w:t>为</w:t>
            </w:r>
            <w:r w:rsidR="00E909E3" w:rsidRPr="009A4239">
              <w:rPr>
                <w:rFonts w:asciiTheme="minorEastAsia" w:eastAsiaTheme="minorEastAsia" w:hAnsiTheme="minorEastAsia" w:hint="eastAsia"/>
                <w:sz w:val="24"/>
              </w:rPr>
              <w:t>挪威银行</w:t>
            </w:r>
            <w:r w:rsidR="008C1E17">
              <w:rPr>
                <w:rFonts w:asciiTheme="minorEastAsia" w:eastAsiaTheme="minorEastAsia" w:hAnsiTheme="minorEastAsia" w:hint="eastAsia"/>
                <w:sz w:val="24"/>
              </w:rPr>
              <w:t>，其为</w:t>
            </w:r>
            <w:r w:rsidR="00CF751A" w:rsidRPr="009A4239">
              <w:rPr>
                <w:rFonts w:asciiTheme="minorEastAsia" w:eastAsiaTheme="minorEastAsia" w:hAnsiTheme="minorEastAsia" w:hint="eastAsia"/>
                <w:sz w:val="24"/>
              </w:rPr>
              <w:t>挪威中央银行。</w:t>
            </w:r>
            <w:r w:rsidR="002F1B50">
              <w:rPr>
                <w:rFonts w:asciiTheme="minorEastAsia" w:eastAsiaTheme="minorEastAsia" w:hAnsiTheme="minorEastAsia" w:hint="eastAsia"/>
                <w:sz w:val="24"/>
              </w:rPr>
              <w:t>挪威银行的</w:t>
            </w:r>
            <w:r w:rsidR="002F1B50" w:rsidRPr="002F1B50">
              <w:rPr>
                <w:rFonts w:asciiTheme="minorEastAsia" w:eastAsiaTheme="minorEastAsia" w:hAnsiTheme="minorEastAsia" w:hint="eastAsia"/>
                <w:sz w:val="24"/>
              </w:rPr>
              <w:t>职责是促进挪威的经济稳定</w:t>
            </w:r>
            <w:r w:rsidR="002F1B50">
              <w:rPr>
                <w:rFonts w:asciiTheme="minorEastAsia" w:eastAsiaTheme="minorEastAsia" w:hAnsiTheme="minorEastAsia" w:hint="eastAsia"/>
                <w:sz w:val="24"/>
              </w:rPr>
              <w:t>，同时</w:t>
            </w:r>
            <w:r w:rsidR="002F1B50" w:rsidRPr="002F1B50">
              <w:rPr>
                <w:rFonts w:asciiTheme="minorEastAsia" w:eastAsiaTheme="minorEastAsia" w:hAnsiTheme="minorEastAsia" w:hint="eastAsia"/>
                <w:sz w:val="24"/>
              </w:rPr>
              <w:t>根据挪威财政部的投资授权</w:t>
            </w:r>
            <w:r w:rsidR="0005164D">
              <w:rPr>
                <w:rFonts w:asciiTheme="minorEastAsia" w:eastAsiaTheme="minorEastAsia" w:hAnsiTheme="minorEastAsia" w:hint="eastAsia"/>
                <w:sz w:val="24"/>
              </w:rPr>
              <w:t>管理</w:t>
            </w:r>
            <w:r w:rsidR="002F1B50" w:rsidRPr="002F1B50">
              <w:rPr>
                <w:rFonts w:asciiTheme="minorEastAsia" w:eastAsiaTheme="minorEastAsia" w:hAnsiTheme="minorEastAsia" w:hint="eastAsia"/>
                <w:sz w:val="24"/>
              </w:rPr>
              <w:t>政府全球养老基金</w:t>
            </w:r>
            <w:r w:rsidR="002F1B50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CF751A" w:rsidRPr="00182BFE" w14:paraId="29D716E3" w14:textId="77777777" w:rsidTr="0045342B">
        <w:trPr>
          <w:trHeight w:val="942"/>
        </w:trPr>
        <w:tc>
          <w:tcPr>
            <w:tcW w:w="1431" w:type="dxa"/>
            <w:vMerge/>
            <w:shd w:val="clear" w:color="auto" w:fill="D9D9D9"/>
            <w:vAlign w:val="center"/>
          </w:tcPr>
          <w:p w14:paraId="0B8A1CE6" w14:textId="77777777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4C836C76" w14:textId="69EE410E" w:rsidR="00CF751A" w:rsidRPr="000E51F6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3.</w:t>
            </w:r>
            <w:proofErr w:type="gramStart"/>
            <w:r>
              <w:rPr>
                <w:rFonts w:eastAsiaTheme="minorEastAsia" w:hint="eastAsia"/>
                <w:bCs/>
                <w:color w:val="000000"/>
                <w:sz w:val="24"/>
              </w:rPr>
              <w:t>博枫</w:t>
            </w:r>
            <w:r w:rsidR="002F1B50">
              <w:rPr>
                <w:rFonts w:eastAsiaTheme="minorEastAsia" w:hint="eastAsia"/>
                <w:bCs/>
                <w:color w:val="000000"/>
                <w:sz w:val="24"/>
              </w:rPr>
              <w:t>公司</w:t>
            </w:r>
            <w:proofErr w:type="gramEnd"/>
          </w:p>
        </w:tc>
        <w:tc>
          <w:tcPr>
            <w:tcW w:w="5331" w:type="dxa"/>
            <w:vAlign w:val="center"/>
          </w:tcPr>
          <w:p w14:paraId="7166646B" w14:textId="77777777" w:rsidR="00CF751A" w:rsidRPr="003B1273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proofErr w:type="gramStart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博枫公司</w:t>
            </w:r>
            <w:proofErr w:type="gramEnd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于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2005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年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1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月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1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日成立于加拿大，在纽约证交所和多伦多证交所上市。</w:t>
            </w:r>
            <w:proofErr w:type="gramStart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博枫是</w:t>
            </w:r>
            <w:proofErr w:type="gramEnd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一家全球性投资公司，在全球范围内为其核心业务的投资者部署可支配的资金池，包括其资产管理业务以及专注于可再生能源和转型、基础设施、私</w:t>
            </w:r>
            <w:proofErr w:type="gramStart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募股权</w:t>
            </w:r>
            <w:proofErr w:type="gramEnd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和房地产的运营业务。</w:t>
            </w:r>
          </w:p>
          <w:p w14:paraId="68E4BA97" w14:textId="68A8C177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proofErr w:type="gramStart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博枫</w:t>
            </w:r>
            <w:r w:rsidR="002F1B50">
              <w:rPr>
                <w:rFonts w:eastAsiaTheme="minorEastAsia" w:hint="eastAsia"/>
                <w:bCs/>
                <w:color w:val="000000"/>
                <w:sz w:val="24"/>
              </w:rPr>
              <w:t>公司</w:t>
            </w:r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无最终</w:t>
            </w:r>
            <w:proofErr w:type="gramEnd"/>
            <w:r w:rsidRPr="003B1273">
              <w:rPr>
                <w:rFonts w:eastAsiaTheme="minorEastAsia" w:hint="eastAsia"/>
                <w:bCs/>
                <w:color w:val="000000"/>
                <w:sz w:val="24"/>
              </w:rPr>
              <w:t>控制人。</w:t>
            </w:r>
          </w:p>
        </w:tc>
      </w:tr>
      <w:tr w:rsidR="00CF751A" w:rsidRPr="00182BFE" w14:paraId="533412DE" w14:textId="77777777" w:rsidTr="0045342B">
        <w:trPr>
          <w:trHeight w:val="623"/>
        </w:trPr>
        <w:tc>
          <w:tcPr>
            <w:tcW w:w="1431" w:type="dxa"/>
            <w:vMerge w:val="restart"/>
            <w:shd w:val="clear" w:color="auto" w:fill="D9D9D9"/>
            <w:vAlign w:val="center"/>
          </w:tcPr>
          <w:p w14:paraId="4DCD9714" w14:textId="77777777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041" w:type="dxa"/>
            <w:gridSpan w:val="2"/>
          </w:tcPr>
          <w:p w14:paraId="6329BC92" w14:textId="03710D48" w:rsidR="00CF751A" w:rsidRPr="00182BFE" w:rsidRDefault="0006643C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ascii="Wingdings" w:eastAsia="Wingdings" w:hAnsi="Wingdings" w:cs="Wingdings"/>
                <w:szCs w:val="21"/>
              </w:rPr>
              <w:t>¨</w:t>
            </w:r>
            <w:r w:rsidR="00CF751A" w:rsidRPr="00182BFE">
              <w:rPr>
                <w:rFonts w:eastAsiaTheme="minorEastAsia"/>
                <w:sz w:val="24"/>
              </w:rPr>
              <w:t>1</w:t>
            </w:r>
            <w:r w:rsidR="00CF751A" w:rsidRPr="00182BFE">
              <w:rPr>
                <w:rFonts w:eastAsiaTheme="minorEastAsia"/>
                <w:sz w:val="24"/>
              </w:rPr>
              <w:t>、在同一相关市场，参与集中的经营者所占的市场份额之和小于</w:t>
            </w:r>
            <w:r w:rsidR="00CF751A" w:rsidRPr="00182BFE">
              <w:rPr>
                <w:rFonts w:eastAsiaTheme="minorEastAsia"/>
                <w:sz w:val="24"/>
              </w:rPr>
              <w:t>15%</w:t>
            </w:r>
            <w:r w:rsidR="00CF751A"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CF751A" w:rsidRPr="00182BFE" w14:paraId="62B6466F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0FC4A2B9" w14:textId="77777777" w:rsidR="00CF751A" w:rsidRPr="00182BFE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05A33F0B" w14:textId="015FE76D" w:rsidR="00CF751A" w:rsidRPr="00182BFE" w:rsidRDefault="0006643C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ascii="Wingdings" w:eastAsia="Wingdings" w:hAnsi="Wingdings" w:cs="Wingdings"/>
                <w:szCs w:val="21"/>
              </w:rPr>
              <w:t>¨</w:t>
            </w:r>
            <w:r w:rsidR="00CF751A" w:rsidRPr="00182BFE">
              <w:rPr>
                <w:rFonts w:eastAsiaTheme="minorEastAsia"/>
                <w:sz w:val="24"/>
              </w:rPr>
              <w:t>2</w:t>
            </w:r>
            <w:r w:rsidR="00CF751A" w:rsidRPr="00182BFE">
              <w:rPr>
                <w:rFonts w:eastAsiaTheme="minorEastAsia"/>
                <w:sz w:val="24"/>
              </w:rPr>
              <w:t>、在上下游市场，参与集中的经营者所占的市场份额均小于</w:t>
            </w:r>
            <w:r w:rsidR="00CF751A" w:rsidRPr="00182BFE">
              <w:rPr>
                <w:rFonts w:eastAsiaTheme="minorEastAsia"/>
                <w:sz w:val="24"/>
              </w:rPr>
              <w:t>25%</w:t>
            </w:r>
            <w:r w:rsidR="00CF751A"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CF751A" w:rsidRPr="00182BFE" w14:paraId="5D5B9CEE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05B90E6F" w14:textId="77777777" w:rsidR="00CF751A" w:rsidRPr="00182BFE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276B6056" w14:textId="6C96A4F0" w:rsidR="00CF751A" w:rsidRPr="00182BFE" w:rsidRDefault="0006643C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ascii="Wingdings" w:eastAsia="Wingdings" w:hAnsi="Wingdings" w:cs="Wingdings"/>
                <w:szCs w:val="21"/>
              </w:rPr>
              <w:t>¨</w:t>
            </w:r>
            <w:r w:rsidR="00CF751A" w:rsidRPr="00182BFE">
              <w:rPr>
                <w:rFonts w:eastAsiaTheme="minorEastAsia"/>
                <w:sz w:val="24"/>
              </w:rPr>
              <w:t>3</w:t>
            </w:r>
            <w:r w:rsidR="00CF751A" w:rsidRPr="00182BFE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、不在同一相关市场、也不存在上下游关系的参与集中的经营者，在与交易有关的每个市场所占的市场份额均小于</w:t>
            </w:r>
            <w:r w:rsidR="00CF751A" w:rsidRPr="00182BFE">
              <w:rPr>
                <w:rFonts w:eastAsiaTheme="minorEastAsia"/>
                <w:sz w:val="24"/>
              </w:rPr>
              <w:t>25%</w:t>
            </w:r>
            <w:r w:rsidR="00CF751A"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CF751A" w:rsidRPr="00182BFE" w14:paraId="2966149B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1EA04090" w14:textId="77777777" w:rsidR="00CF751A" w:rsidRPr="00182BFE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04D98F96" w14:textId="2DE2C694" w:rsidR="00CF751A" w:rsidRPr="00182BFE" w:rsidRDefault="0006643C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ascii="Wingdings" w:eastAsia="Wingdings" w:hAnsi="Wingdings" w:cs="Wingdings"/>
                <w:szCs w:val="21"/>
              </w:rPr>
              <w:t>¨</w:t>
            </w:r>
            <w:r w:rsidR="00CF751A" w:rsidRPr="00182BFE">
              <w:rPr>
                <w:rFonts w:eastAsiaTheme="minorEastAsia"/>
                <w:sz w:val="24"/>
              </w:rPr>
              <w:t>4</w:t>
            </w:r>
            <w:r w:rsidR="00CF751A" w:rsidRPr="00182BFE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CF751A" w:rsidRPr="00182BFE" w14:paraId="1B25EEFD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4C31511B" w14:textId="77777777" w:rsidR="00CF751A" w:rsidRPr="00182BFE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1B0147A3" w14:textId="65815C84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sym w:font="Wingdings" w:char="F0FE"/>
            </w:r>
            <w:r w:rsidRPr="00182BFE">
              <w:rPr>
                <w:rFonts w:eastAsiaTheme="minorEastAsia"/>
                <w:sz w:val="24"/>
              </w:rPr>
              <w:t>5</w:t>
            </w:r>
            <w:r w:rsidRPr="00182BFE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CF751A" w:rsidRPr="00182BFE" w14:paraId="1E0DE6FB" w14:textId="77777777" w:rsidTr="0045342B">
        <w:trPr>
          <w:trHeight w:val="623"/>
        </w:trPr>
        <w:tc>
          <w:tcPr>
            <w:tcW w:w="1431" w:type="dxa"/>
            <w:vMerge/>
            <w:shd w:val="clear" w:color="auto" w:fill="D9D9D9"/>
            <w:vAlign w:val="center"/>
          </w:tcPr>
          <w:p w14:paraId="194E3149" w14:textId="77777777" w:rsidR="00CF751A" w:rsidRPr="00182BFE" w:rsidRDefault="00CF751A" w:rsidP="00CF751A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041" w:type="dxa"/>
            <w:gridSpan w:val="2"/>
          </w:tcPr>
          <w:p w14:paraId="67C57B09" w14:textId="26CD6662" w:rsidR="00CF751A" w:rsidRPr="00182BFE" w:rsidRDefault="0006643C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ascii="Wingdings" w:eastAsia="Wingdings" w:hAnsi="Wingdings" w:cs="Wingdings"/>
                <w:szCs w:val="21"/>
              </w:rPr>
              <w:t>¨</w:t>
            </w:r>
            <w:r w:rsidR="00CF751A" w:rsidRPr="00182BFE">
              <w:rPr>
                <w:rFonts w:eastAsiaTheme="minorEastAsia"/>
                <w:sz w:val="24"/>
              </w:rPr>
              <w:t>6</w:t>
            </w:r>
            <w:r w:rsidR="00CF751A" w:rsidRPr="00182BFE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CF751A" w:rsidRPr="00182BFE" w14:paraId="488CE354" w14:textId="77777777" w:rsidTr="00F315D7">
        <w:trPr>
          <w:trHeight w:val="521"/>
        </w:trPr>
        <w:tc>
          <w:tcPr>
            <w:tcW w:w="1431" w:type="dxa"/>
            <w:shd w:val="clear" w:color="auto" w:fill="D9D9D9"/>
            <w:vAlign w:val="center"/>
          </w:tcPr>
          <w:p w14:paraId="1662F571" w14:textId="77777777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7041" w:type="dxa"/>
            <w:gridSpan w:val="2"/>
            <w:vAlign w:val="center"/>
          </w:tcPr>
          <w:p w14:paraId="6D6EA3C0" w14:textId="06DCECEF" w:rsidR="00CF751A" w:rsidRPr="00182BFE" w:rsidRDefault="00CF751A" w:rsidP="00CF751A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不适用</w:t>
            </w:r>
          </w:p>
        </w:tc>
      </w:tr>
    </w:tbl>
    <w:p w14:paraId="31A7D518" w14:textId="4FB7D3A9" w:rsidR="00AA6565" w:rsidRPr="00182BFE" w:rsidRDefault="00AA6565" w:rsidP="0045342B">
      <w:pPr>
        <w:jc w:val="center"/>
        <w:rPr>
          <w:rFonts w:eastAsiaTheme="minorEastAsia"/>
          <w:bCs/>
          <w:szCs w:val="21"/>
        </w:rPr>
      </w:pPr>
    </w:p>
    <w:sectPr w:rsidR="00AA6565" w:rsidRPr="00182BFE" w:rsidSect="00740D90">
      <w:footerReference w:type="default" r:id="rId10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4B4E" w14:textId="77777777" w:rsidR="008236B7" w:rsidRDefault="008236B7" w:rsidP="00810792">
      <w:r>
        <w:separator/>
      </w:r>
    </w:p>
  </w:endnote>
  <w:endnote w:type="continuationSeparator" w:id="0">
    <w:p w14:paraId="5AAA4638" w14:textId="77777777" w:rsidR="008236B7" w:rsidRDefault="008236B7" w:rsidP="00810792">
      <w:r>
        <w:continuationSeparator/>
      </w:r>
    </w:p>
  </w:endnote>
  <w:endnote w:type="continuationNotice" w:id="1">
    <w:p w14:paraId="39F3A683" w14:textId="77777777" w:rsidR="008236B7" w:rsidRDefault="00823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1AA1" w14:textId="77777777" w:rsidR="008236B7" w:rsidRDefault="008236B7" w:rsidP="00810792">
      <w:r>
        <w:rPr>
          <w:rFonts w:hint="eastAsia"/>
        </w:rPr>
        <w:separator/>
      </w:r>
    </w:p>
  </w:footnote>
  <w:footnote w:type="continuationSeparator" w:id="0">
    <w:p w14:paraId="4DAC07AE" w14:textId="77777777" w:rsidR="008236B7" w:rsidRDefault="008236B7" w:rsidP="00810792">
      <w:r>
        <w:continuationSeparator/>
      </w:r>
    </w:p>
  </w:footnote>
  <w:footnote w:type="continuationNotice" w:id="1">
    <w:p w14:paraId="74F99226" w14:textId="77777777" w:rsidR="008236B7" w:rsidRDefault="00823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F2CE88E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3"/>
  </w:num>
  <w:num w:numId="2" w16cid:durableId="2084059930">
    <w:abstractNumId w:val="20"/>
  </w:num>
  <w:num w:numId="3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29"/>
  </w:num>
  <w:num w:numId="7" w16cid:durableId="939602531">
    <w:abstractNumId w:val="2"/>
  </w:num>
  <w:num w:numId="8" w16cid:durableId="530843207">
    <w:abstractNumId w:val="7"/>
  </w:num>
  <w:num w:numId="9" w16cid:durableId="968895823">
    <w:abstractNumId w:val="24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8"/>
  </w:num>
  <w:num w:numId="14" w16cid:durableId="442455540">
    <w:abstractNumId w:val="4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2"/>
  </w:num>
  <w:num w:numId="25" w16cid:durableId="509181053">
    <w:abstractNumId w:val="30"/>
  </w:num>
  <w:num w:numId="26" w16cid:durableId="1563717903">
    <w:abstractNumId w:val="6"/>
  </w:num>
  <w:num w:numId="27" w16cid:durableId="999312972">
    <w:abstractNumId w:val="19"/>
  </w:num>
  <w:num w:numId="28" w16cid:durableId="24041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124761856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64D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6AAA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43C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2E7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8EF"/>
    <w:rsid w:val="000A5926"/>
    <w:rsid w:val="000A63DB"/>
    <w:rsid w:val="000A646A"/>
    <w:rsid w:val="000A71A5"/>
    <w:rsid w:val="000A7225"/>
    <w:rsid w:val="000A76DE"/>
    <w:rsid w:val="000A7751"/>
    <w:rsid w:val="000A77CC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0F4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1F6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0CCE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397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050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0DB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C7C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54F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171"/>
    <w:rsid w:val="001828D0"/>
    <w:rsid w:val="00182BFE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09F7"/>
    <w:rsid w:val="00191008"/>
    <w:rsid w:val="001910D8"/>
    <w:rsid w:val="0019154E"/>
    <w:rsid w:val="001916B4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9B6"/>
    <w:rsid w:val="001C3AA6"/>
    <w:rsid w:val="001C3B3E"/>
    <w:rsid w:val="001C3D91"/>
    <w:rsid w:val="001C3E7A"/>
    <w:rsid w:val="001C460C"/>
    <w:rsid w:val="001C509C"/>
    <w:rsid w:val="001C50EC"/>
    <w:rsid w:val="001C5163"/>
    <w:rsid w:val="001C597F"/>
    <w:rsid w:val="001C5BCC"/>
    <w:rsid w:val="001C600B"/>
    <w:rsid w:val="001C6771"/>
    <w:rsid w:val="001C6A44"/>
    <w:rsid w:val="001C71D3"/>
    <w:rsid w:val="001C7A6E"/>
    <w:rsid w:val="001C7DB8"/>
    <w:rsid w:val="001C7F59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5CE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735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0C5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7B4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AD4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0E8"/>
    <w:rsid w:val="00277991"/>
    <w:rsid w:val="002779B6"/>
    <w:rsid w:val="00277FDC"/>
    <w:rsid w:val="002806F4"/>
    <w:rsid w:val="00280B65"/>
    <w:rsid w:val="00280CF3"/>
    <w:rsid w:val="00280D38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5FD4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B57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B50"/>
    <w:rsid w:val="002F1C6F"/>
    <w:rsid w:val="002F1EDB"/>
    <w:rsid w:val="002F21EB"/>
    <w:rsid w:val="002F26E1"/>
    <w:rsid w:val="002F28C4"/>
    <w:rsid w:val="002F2B02"/>
    <w:rsid w:val="002F2BD7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772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885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8D2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1D1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AC1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3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D77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8BF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785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138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42B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348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512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5FA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5B3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7DC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42D0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787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1AF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AA4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6EF0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A6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579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0AB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C56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837"/>
    <w:rsid w:val="006B5B10"/>
    <w:rsid w:val="006B6491"/>
    <w:rsid w:val="006B685D"/>
    <w:rsid w:val="006B7394"/>
    <w:rsid w:val="006B78BD"/>
    <w:rsid w:val="006B79ED"/>
    <w:rsid w:val="006B7B53"/>
    <w:rsid w:val="006B7BAD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2ECB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1FD8"/>
    <w:rsid w:val="006F20C0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6D6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969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103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6B7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162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44DC"/>
    <w:rsid w:val="00875438"/>
    <w:rsid w:val="008754E9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175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98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17"/>
    <w:rsid w:val="008C1E76"/>
    <w:rsid w:val="008C1EBB"/>
    <w:rsid w:val="008C1EDB"/>
    <w:rsid w:val="008C298C"/>
    <w:rsid w:val="008C2C08"/>
    <w:rsid w:val="008C2CE3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9F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3E7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7C9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061"/>
    <w:rsid w:val="0096539A"/>
    <w:rsid w:val="009654F6"/>
    <w:rsid w:val="0096583C"/>
    <w:rsid w:val="00965C3C"/>
    <w:rsid w:val="00966162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E93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B5A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239"/>
    <w:rsid w:val="009A4331"/>
    <w:rsid w:val="009A4473"/>
    <w:rsid w:val="009A44A9"/>
    <w:rsid w:val="009A453A"/>
    <w:rsid w:val="009A4785"/>
    <w:rsid w:val="009A4AD9"/>
    <w:rsid w:val="009A4BC4"/>
    <w:rsid w:val="009A4E26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32A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47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94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589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5C09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4D3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E05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49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57EE5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3C5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980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594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2F45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A3B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1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DD1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0F6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4E8"/>
    <w:rsid w:val="00CE176C"/>
    <w:rsid w:val="00CE1BFC"/>
    <w:rsid w:val="00CE1CBA"/>
    <w:rsid w:val="00CE28F5"/>
    <w:rsid w:val="00CE29DD"/>
    <w:rsid w:val="00CE2B7B"/>
    <w:rsid w:val="00CE2B84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51A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1FD9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DD6"/>
    <w:rsid w:val="00D37E64"/>
    <w:rsid w:val="00D4018E"/>
    <w:rsid w:val="00D402CA"/>
    <w:rsid w:val="00D40B87"/>
    <w:rsid w:val="00D40C03"/>
    <w:rsid w:val="00D40D5B"/>
    <w:rsid w:val="00D4114C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54A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0F9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5BE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84F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3644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0FA0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0C1F"/>
    <w:rsid w:val="00DE11C3"/>
    <w:rsid w:val="00DE2206"/>
    <w:rsid w:val="00DE250F"/>
    <w:rsid w:val="00DE2A2D"/>
    <w:rsid w:val="00DE2F44"/>
    <w:rsid w:val="00DE349A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BAB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6FD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9AA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598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056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5D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9E3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B24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0E7D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367"/>
    <w:rsid w:val="00F205DC"/>
    <w:rsid w:val="00F206BA"/>
    <w:rsid w:val="00F209C5"/>
    <w:rsid w:val="00F20A0B"/>
    <w:rsid w:val="00F20C5A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5D7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3EA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D2E"/>
    <w:rsid w:val="00F67F38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66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8B5"/>
    <w:rsid w:val="00F85BCD"/>
    <w:rsid w:val="00F85FD5"/>
    <w:rsid w:val="00F86268"/>
    <w:rsid w:val="00F862FF"/>
    <w:rsid w:val="00F8649E"/>
    <w:rsid w:val="00F867F7"/>
    <w:rsid w:val="00F86F0E"/>
    <w:rsid w:val="00F87003"/>
    <w:rsid w:val="00F8709F"/>
    <w:rsid w:val="00F8772B"/>
    <w:rsid w:val="00F911C9"/>
    <w:rsid w:val="00F91904"/>
    <w:rsid w:val="00F920F7"/>
    <w:rsid w:val="00F92203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387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1C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1D57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4BEF"/>
    <w:rsid w:val="00FE6173"/>
    <w:rsid w:val="00FE6180"/>
    <w:rsid w:val="00FE65A9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D99B86F2-DA2B-422F-9133-E991E13C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BodyText"/>
    <w:link w:val="Heading1Char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Heading2">
    <w:name w:val="heading 2"/>
    <w:basedOn w:val="Normal"/>
    <w:next w:val="BodyText"/>
    <w:link w:val="Heading2Char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Heading3">
    <w:name w:val="heading 3"/>
    <w:basedOn w:val="Normal"/>
    <w:link w:val="Heading3Char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Heading4">
    <w:name w:val="heading 4"/>
    <w:basedOn w:val="Normal"/>
    <w:link w:val="Heading4Char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Heading5">
    <w:name w:val="heading 5"/>
    <w:basedOn w:val="Normal"/>
    <w:link w:val="Heading5Char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Heading6">
    <w:name w:val="heading 6"/>
    <w:basedOn w:val="Normal"/>
    <w:link w:val="Heading6Char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Heading7">
    <w:name w:val="heading 7"/>
    <w:basedOn w:val="Normal"/>
    <w:link w:val="Heading7Char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81079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810792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897331"/>
    <w:rPr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97331"/>
    <w:rPr>
      <w:kern w:val="2"/>
      <w:sz w:val="18"/>
      <w:szCs w:val="18"/>
    </w:rPr>
  </w:style>
  <w:style w:type="paragraph" w:styleId="FootnoteText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Normal"/>
    <w:link w:val="FootnoteTextChar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FootnoteTextChar">
    <w:name w:val="Footnote Text Char"/>
    <w:aliases w:val="footnote text Char1,S_footer Char,Car Char,ft Char,fn Char,Texto nota pie Car Char,Footnote Text Char Car Char Char,Schriftart: 9 pt Char Char,Schriftart: 10 pt Char Char,Schriftart: 8 pt Char Char,footnote text Char Char,FT Cha Char"/>
    <w:link w:val="FootnoteText"/>
    <w:uiPriority w:val="99"/>
    <w:qFormat/>
    <w:rsid w:val="00877B8C"/>
    <w:rPr>
      <w:kern w:val="2"/>
      <w:sz w:val="18"/>
      <w:szCs w:val="18"/>
    </w:rPr>
  </w:style>
  <w:style w:type="character" w:styleId="FootnoteReference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TableGrid">
    <w:name w:val="Table Grid"/>
    <w:basedOn w:val="TableNormal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3B649F"/>
    <w:pPr>
      <w:snapToGrid w:val="0"/>
      <w:jc w:val="left"/>
    </w:pPr>
    <w:rPr>
      <w:lang w:val="x-none" w:eastAsia="x-none"/>
    </w:rPr>
  </w:style>
  <w:style w:type="character" w:customStyle="1" w:styleId="EndnoteTextChar">
    <w:name w:val="Endnote Text Char"/>
    <w:link w:val="EndnoteText"/>
    <w:rsid w:val="003B649F"/>
    <w:rPr>
      <w:kern w:val="2"/>
      <w:sz w:val="21"/>
      <w:szCs w:val="24"/>
    </w:rPr>
  </w:style>
  <w:style w:type="character" w:styleId="EndnoteReference">
    <w:name w:val="endnote reference"/>
    <w:rsid w:val="003B649F"/>
    <w:rPr>
      <w:vertAlign w:val="superscript"/>
    </w:rPr>
  </w:style>
  <w:style w:type="character" w:styleId="Hyperlink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CommentReference">
    <w:name w:val="annotation reference"/>
    <w:rsid w:val="00BE25D5"/>
    <w:rPr>
      <w:sz w:val="21"/>
      <w:szCs w:val="21"/>
    </w:rPr>
  </w:style>
  <w:style w:type="paragraph" w:styleId="CommentText">
    <w:name w:val="annotation text"/>
    <w:basedOn w:val="Normal"/>
    <w:link w:val="CommentTextChar"/>
    <w:rsid w:val="00BE25D5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BE25D5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E25D5"/>
    <w:rPr>
      <w:b/>
      <w:bCs/>
    </w:rPr>
  </w:style>
  <w:style w:type="character" w:customStyle="1" w:styleId="CommentSubjectChar">
    <w:name w:val="Comment Subject Char"/>
    <w:link w:val="CommentSubject"/>
    <w:rsid w:val="00BE25D5"/>
    <w:rPr>
      <w:b/>
      <w:bCs/>
      <w:kern w:val="2"/>
      <w:sz w:val="21"/>
      <w:szCs w:val="24"/>
    </w:rPr>
  </w:style>
  <w:style w:type="paragraph" w:styleId="BodyText">
    <w:name w:val="Body Text"/>
    <w:basedOn w:val="Normal"/>
    <w:link w:val="BodyTextChar"/>
    <w:qFormat/>
    <w:rsid w:val="00A20E32"/>
    <w:pPr>
      <w:spacing w:after="120"/>
    </w:pPr>
  </w:style>
  <w:style w:type="character" w:customStyle="1" w:styleId="BodyTextChar">
    <w:name w:val="Body Text Char"/>
    <w:link w:val="BodyText"/>
    <w:rsid w:val="00A20E32"/>
    <w:rPr>
      <w:kern w:val="2"/>
      <w:sz w:val="21"/>
      <w:szCs w:val="24"/>
    </w:rPr>
  </w:style>
  <w:style w:type="paragraph" w:styleId="BodyTextIndent">
    <w:name w:val="Body Text Indent"/>
    <w:basedOn w:val="Normal"/>
    <w:link w:val="BodyTextIndentChar"/>
    <w:rsid w:val="007A4DCE"/>
    <w:pPr>
      <w:spacing w:after="120"/>
      <w:ind w:leftChars="200" w:left="420"/>
    </w:pPr>
  </w:style>
  <w:style w:type="character" w:customStyle="1" w:styleId="BodyTextIndentChar">
    <w:name w:val="Body Text Indent Char"/>
    <w:link w:val="BodyTextIndent"/>
    <w:rsid w:val="007A4DCE"/>
    <w:rPr>
      <w:kern w:val="2"/>
      <w:sz w:val="21"/>
      <w:szCs w:val="24"/>
    </w:rPr>
  </w:style>
  <w:style w:type="character" w:customStyle="1" w:styleId="Heading1Char">
    <w:name w:val="Heading 1 Char"/>
    <w:link w:val="Heading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Heading2Char">
    <w:name w:val="Heading 2 Char"/>
    <w:link w:val="Heading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Heading3Char">
    <w:name w:val="Heading 3 Char"/>
    <w:link w:val="Heading3"/>
    <w:rsid w:val="00314822"/>
    <w:rPr>
      <w:rFonts w:eastAsia="PMingLiU"/>
      <w:sz w:val="22"/>
      <w:szCs w:val="28"/>
    </w:rPr>
  </w:style>
  <w:style w:type="character" w:customStyle="1" w:styleId="Heading4Char">
    <w:name w:val="Heading 4 Char"/>
    <w:link w:val="Heading4"/>
    <w:rsid w:val="00314822"/>
    <w:rPr>
      <w:rFonts w:eastAsia="PMingLiU"/>
      <w:sz w:val="22"/>
      <w:szCs w:val="28"/>
    </w:rPr>
  </w:style>
  <w:style w:type="character" w:customStyle="1" w:styleId="Heading5Char">
    <w:name w:val="Heading 5 Char"/>
    <w:link w:val="Heading5"/>
    <w:rsid w:val="00314822"/>
    <w:rPr>
      <w:rFonts w:eastAsia="PMingLiU"/>
      <w:sz w:val="22"/>
      <w:szCs w:val="28"/>
    </w:rPr>
  </w:style>
  <w:style w:type="character" w:customStyle="1" w:styleId="Heading6Char">
    <w:name w:val="Heading 6 Char"/>
    <w:link w:val="Heading6"/>
    <w:rsid w:val="00314822"/>
    <w:rPr>
      <w:rFonts w:eastAsia="PMingLiU"/>
      <w:sz w:val="22"/>
      <w:szCs w:val="28"/>
    </w:rPr>
  </w:style>
  <w:style w:type="character" w:customStyle="1" w:styleId="Heading7Char">
    <w:name w:val="Heading 7 Char"/>
    <w:link w:val="Heading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Normal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Normal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DocumentMap">
    <w:name w:val="Document Map"/>
    <w:basedOn w:val="Normal"/>
    <w:link w:val="DocumentMapChar"/>
    <w:rsid w:val="00590A8C"/>
    <w:rPr>
      <w:sz w:val="24"/>
    </w:rPr>
  </w:style>
  <w:style w:type="character" w:customStyle="1" w:styleId="DocumentMapChar">
    <w:name w:val="Document Map Char"/>
    <w:link w:val="DocumentMap"/>
    <w:rsid w:val="00590A8C"/>
    <w:rPr>
      <w:kern w:val="2"/>
      <w:sz w:val="24"/>
      <w:szCs w:val="24"/>
    </w:rPr>
  </w:style>
  <w:style w:type="character" w:styleId="FollowedHyperlink">
    <w:name w:val="FollowedHyperlink"/>
    <w:rsid w:val="009D3BCC"/>
    <w:rPr>
      <w:color w:val="800080"/>
      <w:u w:val="single"/>
    </w:rPr>
  </w:style>
  <w:style w:type="paragraph" w:styleId="Revision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NormalWeb">
    <w:name w:val="Normal (Web)"/>
    <w:basedOn w:val="Normal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">
    <w:name w:val="标题 3 字符"/>
    <w:rsid w:val="00A1398A"/>
    <w:rPr>
      <w:rFonts w:eastAsia="PMingLiU"/>
      <w:sz w:val="22"/>
      <w:szCs w:val="28"/>
      <w:lang w:eastAsia="x-none"/>
    </w:rPr>
  </w:style>
  <w:style w:type="paragraph" w:styleId="ListParagraph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Normal"/>
    <w:link w:val="ListParagraphChar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DefaultParagraphFont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56BC"/>
    <w:rPr>
      <w:i/>
      <w:iCs/>
    </w:rPr>
  </w:style>
  <w:style w:type="paragraph" w:customStyle="1" w:styleId="SchH1">
    <w:name w:val="SchH1"/>
    <w:basedOn w:val="Normal"/>
    <w:next w:val="BodyText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Normal"/>
    <w:next w:val="BodyText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Normal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Normal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Normal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Normal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ListParagraphChar">
    <w:name w:val="List Paragraph Char"/>
    <w:aliases w:val="#Listenabsatz Char,Bullet List Char,Bullet list Char,Bulletr List Paragraph Char,FooterText Char,List Paragraph11 Char,List Paragraph2 Char,List Paragraph21 Char,Listeafsnit1 Char,Listenabsatz1 Char,Paragraphe de liste1 Char"/>
    <w:link w:val="ListParagraph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Normal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Normal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Normal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ListNumber">
    <w:name w:val="List Number"/>
    <w:basedOn w:val="Normal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2">
    <w:name w:val="List Number 2"/>
    <w:basedOn w:val="Normal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3">
    <w:name w:val="List Number 3"/>
    <w:basedOn w:val="Normal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ListNumber4">
    <w:name w:val="List Number 4"/>
    <w:basedOn w:val="Normal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Normal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DefaultParagraphFont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Normal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Normal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Normal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TableNormal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2292E"/>
  </w:style>
  <w:style w:type="character" w:customStyle="1" w:styleId="eop">
    <w:name w:val="eop"/>
    <w:basedOn w:val="DefaultParagraphFont"/>
    <w:rsid w:val="0012292E"/>
  </w:style>
  <w:style w:type="character" w:customStyle="1" w:styleId="1">
    <w:name w:val="未处理的提及1"/>
    <w:basedOn w:val="DefaultParagraphFont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6466E2"/>
  </w:style>
  <w:style w:type="character" w:customStyle="1" w:styleId="ts-alignment-element-highlighted">
    <w:name w:val="ts-alignment-element-highlighted"/>
    <w:basedOn w:val="DefaultParagraphFont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EF7B70C4AB7804C914BB3815B62750E" ma:contentTypeVersion="20" ma:contentTypeDescription="新建文档。" ma:contentTypeScope="" ma:versionID="1b201af7bc02ac3d9ffcea4ddbb7da5d">
  <xsd:schema xmlns:xsd="http://www.w3.org/2001/XMLSchema" xmlns:xs="http://www.w3.org/2001/XMLSchema" xmlns:p="http://schemas.microsoft.com/office/2006/metadata/properties" xmlns:ns2="82ca9465-6592-4865-8df8-50b29f99d77c" xmlns:ns3="7f5a0742-ef6e-487d-b85c-bcb0b91a525f" targetNamespace="http://schemas.microsoft.com/office/2006/metadata/properties" ma:root="true" ma:fieldsID="19cd80e2fe42afca7bdfcfcac01aa6e3" ns2:_="" ns3:_="">
    <xsd:import namespace="82ca9465-6592-4865-8df8-50b29f99d77c"/>
    <xsd:import namespace="7f5a0742-ef6e-487d-b85c-bcb0b91a5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9465-6592-4865-8df8-50b29f99d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图像标记" ma:readOnly="false" ma:fieldId="{5cf76f15-5ced-4ddc-b409-7134ff3c332f}" ma:taxonomyMulti="true" ma:sspId="6fff69b7-1d2f-49b1-93d9-38fb064e8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0742-ef6e-487d-b85c-bcb0b91a5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3313bb-d8c6-4775-ab41-8402ec7b5384}" ma:internalName="TaxCatchAll" ma:showField="CatchAllData" ma:web="7f5a0742-ef6e-487d-b85c-bcb0b91a5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82ca9465-6592-4865-8df8-50b29f99d77c" xsi:nil="true"/>
    <MigrationWizIdSecurityGroups xmlns="82ca9465-6592-4865-8df8-50b29f99d77c" xsi:nil="true"/>
    <MigrationWizIdPermissions xmlns="82ca9465-6592-4865-8df8-50b29f99d77c" xsi:nil="true"/>
    <lcf76f155ced4ddcb4097134ff3c332f xmlns="82ca9465-6592-4865-8df8-50b29f99d77c">
      <Terms xmlns="http://schemas.microsoft.com/office/infopath/2007/PartnerControls"/>
    </lcf76f155ced4ddcb4097134ff3c332f>
    <MigrationWizIdPermissionLevels xmlns="82ca9465-6592-4865-8df8-50b29f99d77c" xsi:nil="true"/>
    <TaxCatchAll xmlns="7f5a0742-ef6e-487d-b85c-bcb0b91a525f" xsi:nil="true"/>
    <MigrationWizId xmlns="82ca9465-6592-4865-8df8-50b29f99d7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44121-4B61-42AD-AD37-87390CC96F7C}"/>
</file>

<file path=customXml/itemProps2.xml><?xml version="1.0" encoding="utf-8"?>
<ds:datastoreItem xmlns:ds="http://schemas.openxmlformats.org/officeDocument/2006/customXml" ds:itemID="{D15710C1-0B6C-4F2D-ABBA-F9FC471552F9}">
  <ds:schemaRefs>
    <ds:schemaRef ds:uri="http://schemas.microsoft.com/office/2006/metadata/properties"/>
    <ds:schemaRef ds:uri="http://schemas.microsoft.com/office/infopath/2007/PartnerControls"/>
    <ds:schemaRef ds:uri="82ca9465-6592-4865-8df8-50b29f99d77c"/>
    <ds:schemaRef ds:uri="7f5a0742-ef6e-487d-b85c-bcb0b91a525f"/>
  </ds:schemaRefs>
</ds:datastoreItem>
</file>

<file path=customXml/itemProps3.xml><?xml version="1.0" encoding="utf-8"?>
<ds:datastoreItem xmlns:ds="http://schemas.openxmlformats.org/officeDocument/2006/customXml" ds:itemID="{06D2B5DD-FC6A-4353-ACB2-03AB8276D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153</Words>
  <Characters>876</Characters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2026-02-25T22:02:00Z</dcterms:created>
  <dcterms:modified xsi:type="dcterms:W3CDTF">2026-03-18T03:01:00Z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2026-02-06T10:42:45Z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72cc5fdb-a93d-45a1-af73-3d9fe980f90f</vt:lpwstr>
  </property>
  <property fmtid="{D5CDD505-2E9C-101B-9397-08002B2CF9AE}" pid="7" name="MSIP_Label_defa4170-0d19-0005-0004-bc88714345d2_ActionId">
    <vt:lpwstr>1c2ccbec-db54-456a-b846-f4438b370ba6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0x010100BEF7B70C4AB7804C914BB3815B62750E</vt:lpwstr>
  </property>
  <property fmtid="{D5CDD505-2E9C-101B-9397-08002B2CF9AE}" pid="11" name="MediaServiceImageTags">
    <vt:lpwstr/>
  </property>
</Properties>
</file>