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1B2D2" w14:textId="77777777" w:rsidR="00560AFD" w:rsidRDefault="00000000">
      <w:pPr>
        <w:spacing w:line="440" w:lineRule="exact"/>
        <w:jc w:val="center"/>
        <w:rPr>
          <w:rFonts w:ascii="黑体" w:eastAsia="黑体" w:hAnsi="Times New Roman" w:cs="Times New Roman"/>
          <w:sz w:val="36"/>
          <w:szCs w:val="36"/>
        </w:rPr>
      </w:pPr>
      <w:r>
        <w:rPr>
          <w:rFonts w:ascii="黑体" w:eastAsia="黑体" w:hAnsi="Times New Roman" w:cs="Times New Roman" w:hint="eastAsia"/>
          <w:sz w:val="36"/>
          <w:szCs w:val="36"/>
        </w:rPr>
        <w:t>经营者集中简易案件公示表</w:t>
      </w:r>
    </w:p>
    <w:tbl>
      <w:tblPr>
        <w:tblW w:w="8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796"/>
        <w:gridCol w:w="5153"/>
      </w:tblGrid>
      <w:tr w:rsidR="00560AFD" w14:paraId="567D0FA5" w14:textId="77777777">
        <w:tc>
          <w:tcPr>
            <w:tcW w:w="1809" w:type="dxa"/>
            <w:shd w:val="clear" w:color="auto" w:fill="D9D9D9"/>
            <w:vAlign w:val="center"/>
          </w:tcPr>
          <w:p w14:paraId="70B5E4F9" w14:textId="77777777" w:rsidR="00560AFD" w:rsidRDefault="00000000">
            <w:pPr>
              <w:jc w:val="center"/>
              <w:rPr>
                <w:rFonts w:ascii="宋体" w:eastAsia="宋体" w:hAnsi="宋体" w:cs="宋体" w:hint="eastAsia"/>
                <w:color w:val="333333"/>
                <w:kern w:val="0"/>
                <w:sz w:val="24"/>
                <w:szCs w:val="24"/>
              </w:rPr>
            </w:pPr>
            <w:r>
              <w:rPr>
                <w:rFonts w:ascii="宋体" w:eastAsia="宋体" w:hAnsi="宋体" w:cs="宋体" w:hint="eastAsia"/>
                <w:color w:val="333333"/>
                <w:kern w:val="0"/>
                <w:sz w:val="24"/>
                <w:szCs w:val="24"/>
              </w:rPr>
              <w:t>案件名称</w:t>
            </w:r>
          </w:p>
        </w:tc>
        <w:tc>
          <w:tcPr>
            <w:tcW w:w="6949" w:type="dxa"/>
            <w:gridSpan w:val="2"/>
          </w:tcPr>
          <w:p w14:paraId="0D1E17A0" w14:textId="32D8E0E4" w:rsidR="00560AFD" w:rsidRDefault="00082B21">
            <w:pPr>
              <w:rPr>
                <w:rFonts w:ascii="宋体" w:eastAsia="宋体" w:hAnsi="宋体" w:cs="宋体" w:hint="eastAsia"/>
                <w:color w:val="333333"/>
                <w:kern w:val="0"/>
                <w:sz w:val="24"/>
                <w:szCs w:val="24"/>
              </w:rPr>
            </w:pPr>
            <w:r w:rsidRPr="00082B21">
              <w:rPr>
                <w:rFonts w:ascii="宋体" w:eastAsia="宋体" w:hAnsi="宋体" w:cs="宋体" w:hint="eastAsia"/>
                <w:color w:val="333333"/>
                <w:kern w:val="0"/>
                <w:sz w:val="24"/>
                <w:szCs w:val="24"/>
              </w:rPr>
              <w:t>领充新能源科技有限公司收购中油绿色能源（海南）有限公司股权案</w:t>
            </w:r>
          </w:p>
        </w:tc>
      </w:tr>
      <w:tr w:rsidR="00560AFD" w14:paraId="4A2D5F42" w14:textId="77777777">
        <w:trPr>
          <w:trHeight w:val="993"/>
        </w:trPr>
        <w:tc>
          <w:tcPr>
            <w:tcW w:w="1809" w:type="dxa"/>
            <w:shd w:val="clear" w:color="auto" w:fill="D9D9D9"/>
            <w:vAlign w:val="center"/>
          </w:tcPr>
          <w:p w14:paraId="16CE0177" w14:textId="77777777" w:rsidR="00560AFD" w:rsidRDefault="00000000">
            <w:pPr>
              <w:jc w:val="center"/>
              <w:rPr>
                <w:rFonts w:ascii="宋体" w:eastAsia="宋体" w:hAnsi="宋体" w:cs="宋体" w:hint="eastAsia"/>
                <w:color w:val="333333"/>
                <w:kern w:val="0"/>
                <w:sz w:val="24"/>
                <w:szCs w:val="24"/>
              </w:rPr>
            </w:pPr>
            <w:r>
              <w:rPr>
                <w:rFonts w:ascii="宋体" w:eastAsia="宋体" w:hAnsi="宋体" w:cs="宋体" w:hint="eastAsia"/>
                <w:color w:val="333333"/>
                <w:kern w:val="0"/>
                <w:sz w:val="24"/>
                <w:szCs w:val="24"/>
              </w:rPr>
              <w:t>交易概况</w:t>
            </w:r>
          </w:p>
          <w:p w14:paraId="781AE182" w14:textId="77777777" w:rsidR="00560AFD" w:rsidRDefault="00000000">
            <w:pPr>
              <w:jc w:val="center"/>
              <w:rPr>
                <w:rFonts w:ascii="宋体" w:eastAsia="宋体" w:hAnsi="宋体" w:cs="宋体" w:hint="eastAsia"/>
                <w:color w:val="333333"/>
                <w:kern w:val="0"/>
                <w:sz w:val="24"/>
                <w:szCs w:val="24"/>
              </w:rPr>
            </w:pPr>
            <w:r>
              <w:rPr>
                <w:rFonts w:ascii="宋体" w:eastAsia="宋体" w:hAnsi="宋体" w:cs="宋体" w:hint="eastAsia"/>
                <w:color w:val="333333"/>
                <w:kern w:val="0"/>
                <w:sz w:val="24"/>
                <w:szCs w:val="24"/>
              </w:rPr>
              <w:t>（限200字内）</w:t>
            </w:r>
          </w:p>
        </w:tc>
        <w:tc>
          <w:tcPr>
            <w:tcW w:w="6949" w:type="dxa"/>
            <w:gridSpan w:val="2"/>
          </w:tcPr>
          <w:p w14:paraId="3A4A29AB" w14:textId="1E25282B" w:rsidR="002E4AFA" w:rsidRDefault="00082B21">
            <w:pPr>
              <w:rPr>
                <w:rFonts w:ascii="宋体" w:eastAsia="宋体" w:hAnsi="宋体" w:cs="宋体" w:hint="eastAsia"/>
                <w:color w:val="333333"/>
                <w:kern w:val="0"/>
                <w:sz w:val="24"/>
                <w:szCs w:val="24"/>
              </w:rPr>
            </w:pPr>
            <w:r w:rsidRPr="00082B21">
              <w:rPr>
                <w:rFonts w:ascii="宋体" w:eastAsia="宋体" w:hAnsi="宋体" w:cs="宋体" w:hint="eastAsia"/>
                <w:color w:val="333333"/>
                <w:kern w:val="0"/>
                <w:sz w:val="24"/>
                <w:szCs w:val="24"/>
              </w:rPr>
              <w:t>领充新能源科技有限公司</w:t>
            </w:r>
            <w:r w:rsidR="00845E78">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t>领充新能源</w:t>
            </w:r>
            <w:r w:rsidR="00845E78">
              <w:rPr>
                <w:rFonts w:ascii="宋体" w:eastAsia="宋体" w:hAnsi="宋体" w:cs="宋体" w:hint="eastAsia"/>
                <w:color w:val="333333"/>
                <w:kern w:val="0"/>
                <w:sz w:val="24"/>
                <w:szCs w:val="24"/>
              </w:rPr>
              <w:t>”）与</w:t>
            </w:r>
            <w:r w:rsidRPr="00082B21">
              <w:rPr>
                <w:rFonts w:ascii="宋体" w:eastAsia="宋体" w:hAnsi="宋体" w:cs="宋体" w:hint="eastAsia"/>
                <w:color w:val="333333"/>
                <w:kern w:val="0"/>
                <w:sz w:val="24"/>
                <w:szCs w:val="24"/>
              </w:rPr>
              <w:t>国投电力控股股份有限公司</w:t>
            </w:r>
            <w:r w:rsidR="00CC3C0C">
              <w:rPr>
                <w:rFonts w:ascii="宋体" w:eastAsia="宋体" w:hAnsi="宋体" w:cs="宋体" w:hint="eastAsia"/>
                <w:color w:val="333333"/>
                <w:kern w:val="0"/>
                <w:sz w:val="24"/>
                <w:szCs w:val="24"/>
              </w:rPr>
              <w:t>（“国投电力”）</w:t>
            </w:r>
            <w:r w:rsidR="00845E78">
              <w:rPr>
                <w:rFonts w:ascii="宋体" w:eastAsia="宋体" w:hAnsi="宋体" w:cs="宋体" w:hint="eastAsia"/>
                <w:color w:val="333333"/>
                <w:kern w:val="0"/>
                <w:sz w:val="24"/>
                <w:szCs w:val="24"/>
              </w:rPr>
              <w:t>签署</w:t>
            </w:r>
            <w:r w:rsidR="007A591D">
              <w:rPr>
                <w:rFonts w:ascii="宋体" w:eastAsia="宋体" w:hAnsi="宋体" w:cs="宋体" w:hint="eastAsia"/>
                <w:color w:val="333333"/>
                <w:kern w:val="0"/>
                <w:sz w:val="24"/>
                <w:szCs w:val="24"/>
              </w:rPr>
              <w:t>协议，</w:t>
            </w:r>
            <w:r>
              <w:rPr>
                <w:rFonts w:ascii="宋体" w:eastAsia="宋体" w:hAnsi="宋体" w:cs="宋体" w:hint="eastAsia"/>
                <w:color w:val="333333"/>
                <w:kern w:val="0"/>
                <w:sz w:val="24"/>
                <w:szCs w:val="24"/>
              </w:rPr>
              <w:t>领充新能源</w:t>
            </w:r>
            <w:r w:rsidR="007E6309">
              <w:rPr>
                <w:rFonts w:ascii="宋体" w:eastAsia="宋体" w:hAnsi="宋体" w:cs="宋体" w:hint="eastAsia"/>
                <w:color w:val="333333"/>
                <w:kern w:val="0"/>
                <w:sz w:val="24"/>
                <w:szCs w:val="24"/>
              </w:rPr>
              <w:t>拟</w:t>
            </w:r>
            <w:r w:rsidR="007A591D">
              <w:rPr>
                <w:rFonts w:ascii="宋体" w:eastAsia="宋体" w:hAnsi="宋体" w:cs="宋体" w:hint="eastAsia"/>
                <w:color w:val="333333"/>
                <w:kern w:val="0"/>
                <w:sz w:val="24"/>
                <w:szCs w:val="24"/>
              </w:rPr>
              <w:t>收购</w:t>
            </w:r>
            <w:r w:rsidRPr="00082B21">
              <w:rPr>
                <w:rFonts w:ascii="宋体" w:eastAsia="宋体" w:hAnsi="宋体" w:cs="宋体" w:hint="eastAsia"/>
                <w:color w:val="333333"/>
                <w:kern w:val="0"/>
                <w:sz w:val="24"/>
                <w:szCs w:val="24"/>
              </w:rPr>
              <w:t>中油绿色能源（海南）有限公司</w:t>
            </w:r>
            <w:r w:rsidR="007A591D">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t>中油绿能</w:t>
            </w:r>
            <w:r w:rsidR="007A591D">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t>35</w:t>
            </w:r>
            <w:r w:rsidR="007A591D">
              <w:rPr>
                <w:rFonts w:ascii="宋体" w:eastAsia="宋体" w:hAnsi="宋体" w:cs="宋体" w:hint="eastAsia"/>
                <w:color w:val="333333"/>
                <w:kern w:val="0"/>
                <w:sz w:val="24"/>
                <w:szCs w:val="24"/>
              </w:rPr>
              <w:t>%股</w:t>
            </w:r>
            <w:r w:rsidR="0005616E">
              <w:rPr>
                <w:rFonts w:ascii="宋体" w:eastAsia="宋体" w:hAnsi="宋体" w:cs="宋体" w:hint="eastAsia"/>
                <w:color w:val="333333"/>
                <w:kern w:val="0"/>
                <w:sz w:val="24"/>
                <w:szCs w:val="24"/>
              </w:rPr>
              <w:t>权</w:t>
            </w:r>
            <w:r w:rsidR="007A591D">
              <w:rPr>
                <w:rFonts w:ascii="宋体" w:eastAsia="宋体" w:hAnsi="宋体" w:cs="宋体" w:hint="eastAsia"/>
                <w:color w:val="333333"/>
                <w:kern w:val="0"/>
                <w:sz w:val="24"/>
                <w:szCs w:val="24"/>
              </w:rPr>
              <w:t>。</w:t>
            </w:r>
            <w:r w:rsidR="00631BEF">
              <w:rPr>
                <w:rFonts w:ascii="宋体" w:eastAsia="宋体" w:hAnsi="宋体" w:cs="宋体" w:hint="eastAsia"/>
                <w:color w:val="333333"/>
                <w:kern w:val="0"/>
                <w:sz w:val="24"/>
                <w:szCs w:val="24"/>
              </w:rPr>
              <w:t>中油绿能</w:t>
            </w:r>
            <w:r w:rsidR="007A591D">
              <w:rPr>
                <w:rFonts w:ascii="宋体" w:eastAsia="宋体" w:hAnsi="宋体" w:cs="宋体" w:hint="eastAsia"/>
                <w:color w:val="333333"/>
                <w:kern w:val="0"/>
                <w:sz w:val="24"/>
                <w:szCs w:val="24"/>
              </w:rPr>
              <w:t>主要</w:t>
            </w:r>
            <w:r w:rsidR="00631BEF">
              <w:rPr>
                <w:rFonts w:ascii="宋体" w:eastAsia="宋体" w:hAnsi="宋体" w:cs="宋体" w:hint="eastAsia"/>
                <w:color w:val="333333"/>
                <w:kern w:val="0"/>
                <w:sz w:val="24"/>
                <w:szCs w:val="24"/>
              </w:rPr>
              <w:t>在海南省从事电动汽车充电服务</w:t>
            </w:r>
            <w:r w:rsidR="007A591D">
              <w:rPr>
                <w:rFonts w:ascii="宋体" w:eastAsia="宋体" w:hAnsi="宋体" w:cs="宋体" w:hint="eastAsia"/>
                <w:color w:val="333333"/>
                <w:kern w:val="0"/>
                <w:sz w:val="24"/>
                <w:szCs w:val="24"/>
              </w:rPr>
              <w:t>业务。交易前，</w:t>
            </w:r>
            <w:r w:rsidR="00631BEF" w:rsidRPr="00631BEF">
              <w:rPr>
                <w:rFonts w:ascii="宋体" w:eastAsia="宋体" w:hAnsi="宋体" w:cs="宋体" w:hint="eastAsia"/>
                <w:color w:val="333333"/>
                <w:kern w:val="0"/>
                <w:sz w:val="24"/>
                <w:szCs w:val="24"/>
              </w:rPr>
              <w:t>中石油海南销售有限公司</w:t>
            </w:r>
            <w:r w:rsidR="00631BEF">
              <w:rPr>
                <w:rFonts w:ascii="宋体" w:eastAsia="宋体" w:hAnsi="宋体" w:cs="宋体" w:hint="eastAsia"/>
                <w:color w:val="333333"/>
                <w:kern w:val="0"/>
                <w:sz w:val="24"/>
                <w:szCs w:val="24"/>
              </w:rPr>
              <w:t>（“中石油海南”）和</w:t>
            </w:r>
            <w:r w:rsidR="00631BEF" w:rsidRPr="00631BEF">
              <w:rPr>
                <w:rFonts w:ascii="宋体" w:eastAsia="宋体" w:hAnsi="宋体" w:cs="宋体" w:hint="eastAsia"/>
                <w:color w:val="333333"/>
                <w:kern w:val="0"/>
                <w:sz w:val="24"/>
                <w:szCs w:val="24"/>
              </w:rPr>
              <w:t>国投电力</w:t>
            </w:r>
            <w:r w:rsidR="00CC3C0C">
              <w:rPr>
                <w:rFonts w:ascii="宋体" w:eastAsia="宋体" w:hAnsi="宋体" w:cs="宋体" w:hint="eastAsia"/>
                <w:color w:val="333333"/>
                <w:kern w:val="0"/>
                <w:sz w:val="24"/>
                <w:szCs w:val="24"/>
              </w:rPr>
              <w:t>分别持有中油绿能55%和35%股权并</w:t>
            </w:r>
            <w:r w:rsidR="00631BEF">
              <w:rPr>
                <w:rFonts w:ascii="宋体" w:eastAsia="宋体" w:hAnsi="宋体" w:cs="宋体" w:hint="eastAsia"/>
                <w:color w:val="333333"/>
                <w:kern w:val="0"/>
                <w:sz w:val="24"/>
                <w:szCs w:val="24"/>
              </w:rPr>
              <w:t>共同控制中油绿能</w:t>
            </w:r>
            <w:r w:rsidR="007A591D" w:rsidRPr="007A591D">
              <w:rPr>
                <w:rFonts w:ascii="宋体" w:eastAsia="宋体" w:hAnsi="宋体" w:cs="宋体" w:hint="eastAsia"/>
                <w:color w:val="333333"/>
                <w:kern w:val="0"/>
                <w:sz w:val="24"/>
                <w:szCs w:val="24"/>
              </w:rPr>
              <w:t>。交易后，</w:t>
            </w:r>
            <w:r w:rsidR="00930FB4">
              <w:rPr>
                <w:rFonts w:ascii="宋体" w:eastAsia="宋体" w:hAnsi="宋体" w:cs="宋体" w:hint="eastAsia"/>
                <w:color w:val="333333"/>
                <w:kern w:val="0"/>
                <w:sz w:val="24"/>
                <w:szCs w:val="24"/>
              </w:rPr>
              <w:t>中石油海南和</w:t>
            </w:r>
            <w:r w:rsidR="00631BEF">
              <w:rPr>
                <w:rFonts w:ascii="宋体" w:eastAsia="宋体" w:hAnsi="宋体" w:cs="宋体" w:hint="eastAsia"/>
                <w:color w:val="333333"/>
                <w:kern w:val="0"/>
                <w:sz w:val="24"/>
                <w:szCs w:val="24"/>
              </w:rPr>
              <w:t>领充新能源</w:t>
            </w:r>
            <w:r w:rsidR="007E6309">
              <w:rPr>
                <w:rFonts w:ascii="宋体" w:eastAsia="宋体" w:hAnsi="宋体" w:cs="宋体" w:hint="eastAsia"/>
                <w:color w:val="333333"/>
                <w:kern w:val="0"/>
                <w:sz w:val="24"/>
                <w:szCs w:val="24"/>
              </w:rPr>
              <w:t>将</w:t>
            </w:r>
            <w:r w:rsidR="00930FB4">
              <w:rPr>
                <w:rFonts w:ascii="宋体" w:eastAsia="宋体" w:hAnsi="宋体" w:cs="宋体" w:hint="eastAsia"/>
                <w:color w:val="333333"/>
                <w:kern w:val="0"/>
                <w:sz w:val="24"/>
                <w:szCs w:val="24"/>
              </w:rPr>
              <w:t>分别</w:t>
            </w:r>
            <w:r w:rsidR="007A591D" w:rsidRPr="007A591D">
              <w:rPr>
                <w:rFonts w:ascii="宋体" w:eastAsia="宋体" w:hAnsi="宋体" w:cs="宋体" w:hint="eastAsia"/>
                <w:color w:val="333333"/>
                <w:kern w:val="0"/>
                <w:sz w:val="24"/>
                <w:szCs w:val="24"/>
              </w:rPr>
              <w:t>持有</w:t>
            </w:r>
            <w:r w:rsidR="00631BEF">
              <w:rPr>
                <w:rFonts w:ascii="宋体" w:eastAsia="宋体" w:hAnsi="宋体" w:cs="宋体" w:hint="eastAsia"/>
                <w:color w:val="333333"/>
                <w:kern w:val="0"/>
                <w:sz w:val="24"/>
                <w:szCs w:val="24"/>
              </w:rPr>
              <w:t>中油绿</w:t>
            </w:r>
            <w:r w:rsidR="00930FB4">
              <w:rPr>
                <w:rFonts w:ascii="宋体" w:eastAsia="宋体" w:hAnsi="宋体" w:cs="宋体" w:hint="eastAsia"/>
                <w:color w:val="333333"/>
                <w:kern w:val="0"/>
                <w:sz w:val="24"/>
                <w:szCs w:val="24"/>
              </w:rPr>
              <w:t>能55%和</w:t>
            </w:r>
            <w:r w:rsidR="00631BEF">
              <w:rPr>
                <w:rFonts w:ascii="宋体" w:eastAsia="宋体" w:hAnsi="宋体" w:cs="宋体" w:hint="eastAsia"/>
                <w:color w:val="333333"/>
                <w:kern w:val="0"/>
                <w:sz w:val="24"/>
                <w:szCs w:val="24"/>
              </w:rPr>
              <w:t>35</w:t>
            </w:r>
            <w:r w:rsidR="007A591D" w:rsidRPr="007A591D">
              <w:rPr>
                <w:rFonts w:ascii="宋体" w:eastAsia="宋体" w:hAnsi="宋体" w:cs="宋体" w:hint="eastAsia"/>
                <w:color w:val="333333"/>
                <w:kern w:val="0"/>
                <w:sz w:val="24"/>
                <w:szCs w:val="24"/>
              </w:rPr>
              <w:t>%股</w:t>
            </w:r>
            <w:r w:rsidR="0005616E">
              <w:rPr>
                <w:rFonts w:ascii="宋体" w:eastAsia="宋体" w:hAnsi="宋体" w:cs="宋体" w:hint="eastAsia"/>
                <w:color w:val="333333"/>
                <w:kern w:val="0"/>
                <w:sz w:val="24"/>
                <w:szCs w:val="24"/>
              </w:rPr>
              <w:t>权</w:t>
            </w:r>
            <w:r w:rsidR="00930FB4">
              <w:rPr>
                <w:rFonts w:ascii="宋体" w:eastAsia="宋体" w:hAnsi="宋体" w:cs="宋体" w:hint="eastAsia"/>
                <w:color w:val="333333"/>
                <w:kern w:val="0"/>
                <w:sz w:val="24"/>
                <w:szCs w:val="24"/>
              </w:rPr>
              <w:t>并</w:t>
            </w:r>
            <w:r w:rsidR="00631BEF" w:rsidRPr="00631BEF">
              <w:rPr>
                <w:rFonts w:ascii="宋体" w:eastAsia="宋体" w:hAnsi="宋体" w:cs="宋体" w:hint="eastAsia"/>
                <w:color w:val="333333"/>
                <w:kern w:val="0"/>
                <w:sz w:val="24"/>
                <w:szCs w:val="24"/>
              </w:rPr>
              <w:t>共同控制中油绿能</w:t>
            </w:r>
            <w:r w:rsidR="007A591D" w:rsidRPr="007A591D">
              <w:rPr>
                <w:rFonts w:ascii="宋体" w:eastAsia="宋体" w:hAnsi="宋体" w:cs="宋体" w:hint="eastAsia"/>
                <w:color w:val="333333"/>
                <w:kern w:val="0"/>
                <w:sz w:val="24"/>
                <w:szCs w:val="24"/>
              </w:rPr>
              <w:t>。</w:t>
            </w:r>
          </w:p>
        </w:tc>
      </w:tr>
      <w:tr w:rsidR="00631BEF" w14:paraId="7DE6925F" w14:textId="77777777">
        <w:trPr>
          <w:trHeight w:val="698"/>
        </w:trPr>
        <w:tc>
          <w:tcPr>
            <w:tcW w:w="1809" w:type="dxa"/>
            <w:vMerge w:val="restart"/>
            <w:shd w:val="clear" w:color="auto" w:fill="D9D9D9"/>
            <w:vAlign w:val="center"/>
          </w:tcPr>
          <w:p w14:paraId="49AC5485" w14:textId="77777777" w:rsidR="00631BEF" w:rsidRDefault="00631BEF">
            <w:pPr>
              <w:jc w:val="center"/>
              <w:rPr>
                <w:rFonts w:ascii="宋体" w:eastAsia="宋体" w:hAnsi="宋体" w:cs="宋体" w:hint="eastAsia"/>
                <w:color w:val="333333"/>
                <w:kern w:val="0"/>
                <w:sz w:val="24"/>
                <w:szCs w:val="24"/>
              </w:rPr>
            </w:pPr>
            <w:r>
              <w:rPr>
                <w:rFonts w:ascii="宋体" w:eastAsia="宋体" w:hAnsi="宋体" w:cs="宋体" w:hint="eastAsia"/>
                <w:color w:val="333333"/>
                <w:kern w:val="0"/>
                <w:sz w:val="24"/>
                <w:szCs w:val="24"/>
              </w:rPr>
              <w:t>参与集中的经营者简介（每个限100字以内）</w:t>
            </w:r>
          </w:p>
        </w:tc>
        <w:tc>
          <w:tcPr>
            <w:tcW w:w="1796" w:type="dxa"/>
          </w:tcPr>
          <w:p w14:paraId="73336195" w14:textId="67BA9E54" w:rsidR="00631BEF" w:rsidRDefault="00631BEF">
            <w:pPr>
              <w:rPr>
                <w:rFonts w:ascii="宋体" w:eastAsia="宋体" w:hAnsi="宋体" w:cs="宋体" w:hint="eastAsia"/>
                <w:color w:val="333333"/>
                <w:kern w:val="0"/>
                <w:sz w:val="24"/>
                <w:szCs w:val="24"/>
              </w:rPr>
            </w:pPr>
            <w:r>
              <w:rPr>
                <w:rFonts w:ascii="宋体" w:eastAsia="宋体" w:hAnsi="宋体" w:cs="宋体" w:hint="eastAsia"/>
                <w:color w:val="333333"/>
                <w:kern w:val="0"/>
                <w:sz w:val="24"/>
                <w:szCs w:val="24"/>
              </w:rPr>
              <w:t>1、领充新能源</w:t>
            </w:r>
          </w:p>
        </w:tc>
        <w:tc>
          <w:tcPr>
            <w:tcW w:w="5153" w:type="dxa"/>
          </w:tcPr>
          <w:p w14:paraId="15338738" w14:textId="273AFCFF" w:rsidR="00631BEF" w:rsidRDefault="00631BEF">
            <w:pPr>
              <w:rPr>
                <w:rFonts w:ascii="宋体" w:eastAsia="宋体" w:hAnsi="宋体" w:cs="宋体" w:hint="eastAsia"/>
                <w:color w:val="333333"/>
                <w:kern w:val="0"/>
                <w:sz w:val="24"/>
                <w:szCs w:val="24"/>
              </w:rPr>
            </w:pPr>
            <w:r>
              <w:rPr>
                <w:rFonts w:ascii="宋体" w:eastAsia="宋体" w:hAnsi="宋体" w:cs="宋体" w:hint="eastAsia"/>
                <w:color w:val="333333"/>
                <w:kern w:val="0"/>
                <w:sz w:val="24"/>
                <w:szCs w:val="24"/>
              </w:rPr>
              <w:t>领充新能源于</w:t>
            </w:r>
            <w:r w:rsidRPr="006F3E8F">
              <w:rPr>
                <w:rFonts w:ascii="宋体" w:eastAsia="宋体" w:hAnsi="宋体" w:cs="宋体" w:hint="eastAsia"/>
                <w:color w:val="333333"/>
                <w:kern w:val="0"/>
                <w:sz w:val="24"/>
                <w:szCs w:val="24"/>
              </w:rPr>
              <w:t>20</w:t>
            </w:r>
            <w:r>
              <w:rPr>
                <w:rFonts w:ascii="宋体" w:eastAsia="宋体" w:hAnsi="宋体" w:cs="宋体" w:hint="eastAsia"/>
                <w:color w:val="333333"/>
                <w:kern w:val="0"/>
                <w:sz w:val="24"/>
                <w:szCs w:val="24"/>
              </w:rPr>
              <w:t>20</w:t>
            </w:r>
            <w:r w:rsidRPr="006F3E8F">
              <w:rPr>
                <w:rFonts w:ascii="宋体" w:eastAsia="宋体" w:hAnsi="宋体" w:cs="宋体" w:hint="eastAsia"/>
                <w:color w:val="333333"/>
                <w:kern w:val="0"/>
                <w:sz w:val="24"/>
                <w:szCs w:val="24"/>
              </w:rPr>
              <w:t>年</w:t>
            </w:r>
            <w:r>
              <w:rPr>
                <w:rFonts w:ascii="宋体" w:eastAsia="宋体" w:hAnsi="宋体" w:cs="宋体" w:hint="eastAsia"/>
                <w:color w:val="333333"/>
                <w:kern w:val="0"/>
                <w:sz w:val="24"/>
                <w:szCs w:val="24"/>
              </w:rPr>
              <w:t>6</w:t>
            </w:r>
            <w:r w:rsidRPr="006F3E8F">
              <w:rPr>
                <w:rFonts w:ascii="宋体" w:eastAsia="宋体" w:hAnsi="宋体" w:cs="宋体" w:hint="eastAsia"/>
                <w:color w:val="333333"/>
                <w:kern w:val="0"/>
                <w:sz w:val="24"/>
                <w:szCs w:val="24"/>
              </w:rPr>
              <w:t>月</w:t>
            </w:r>
            <w:r>
              <w:rPr>
                <w:rFonts w:ascii="宋体" w:eastAsia="宋体" w:hAnsi="宋体" w:cs="宋体" w:hint="eastAsia"/>
                <w:color w:val="333333"/>
                <w:kern w:val="0"/>
                <w:sz w:val="24"/>
                <w:szCs w:val="24"/>
              </w:rPr>
              <w:t>23</w:t>
            </w:r>
            <w:r w:rsidRPr="006F3E8F">
              <w:rPr>
                <w:rFonts w:ascii="宋体" w:eastAsia="宋体" w:hAnsi="宋体" w:cs="宋体" w:hint="eastAsia"/>
                <w:color w:val="333333"/>
                <w:kern w:val="0"/>
                <w:sz w:val="24"/>
                <w:szCs w:val="24"/>
              </w:rPr>
              <w:t>日</w:t>
            </w:r>
            <w:r>
              <w:rPr>
                <w:rFonts w:ascii="宋体" w:eastAsia="宋体" w:hAnsi="宋体" w:cs="宋体" w:hint="eastAsia"/>
                <w:color w:val="333333"/>
                <w:kern w:val="0"/>
                <w:sz w:val="24"/>
                <w:szCs w:val="24"/>
              </w:rPr>
              <w:t>成立于陕西省西安市，主要业务为</w:t>
            </w:r>
            <w:r w:rsidRPr="00631BEF">
              <w:rPr>
                <w:rFonts w:ascii="宋体" w:eastAsia="宋体" w:hAnsi="宋体" w:cs="宋体" w:hint="eastAsia"/>
                <w:color w:val="333333"/>
                <w:kern w:val="0"/>
                <w:sz w:val="24"/>
                <w:szCs w:val="24"/>
              </w:rPr>
              <w:t>新能源汽车充电桩等的研发、制造和销售</w:t>
            </w:r>
            <w:r>
              <w:rPr>
                <w:rFonts w:ascii="宋体" w:eastAsia="宋体" w:hAnsi="宋体" w:cs="宋体" w:hint="eastAsia"/>
                <w:color w:val="333333"/>
                <w:kern w:val="0"/>
                <w:sz w:val="24"/>
                <w:szCs w:val="24"/>
              </w:rPr>
              <w:t>。</w:t>
            </w:r>
          </w:p>
          <w:p w14:paraId="74D72D02" w14:textId="1282C4ED" w:rsidR="00631BEF" w:rsidRDefault="00631BEF">
            <w:pPr>
              <w:rPr>
                <w:rFonts w:ascii="宋体" w:eastAsia="宋体" w:hAnsi="宋体" w:cs="宋体" w:hint="eastAsia"/>
                <w:color w:val="333333"/>
                <w:kern w:val="0"/>
                <w:sz w:val="24"/>
                <w:szCs w:val="24"/>
              </w:rPr>
            </w:pPr>
            <w:r>
              <w:rPr>
                <w:rFonts w:ascii="宋体" w:eastAsia="宋体" w:hAnsi="宋体" w:cs="宋体" w:hint="eastAsia"/>
                <w:color w:val="333333"/>
                <w:kern w:val="0"/>
                <w:sz w:val="24"/>
                <w:szCs w:val="24"/>
              </w:rPr>
              <w:t>领充新能源的最终控制人为袁庆民，</w:t>
            </w:r>
            <w:r w:rsidRPr="007E6309">
              <w:rPr>
                <w:rFonts w:ascii="宋体" w:eastAsia="宋体" w:hAnsi="宋体" w:cs="宋体" w:hint="eastAsia"/>
                <w:color w:val="333333"/>
                <w:kern w:val="0"/>
                <w:sz w:val="24"/>
                <w:szCs w:val="24"/>
              </w:rPr>
              <w:t>主要</w:t>
            </w:r>
            <w:r w:rsidR="00CC3C0C">
              <w:rPr>
                <w:rFonts w:ascii="宋体" w:eastAsia="宋体" w:hAnsi="宋体" w:cs="宋体" w:hint="eastAsia"/>
                <w:color w:val="333333"/>
                <w:kern w:val="0"/>
                <w:sz w:val="24"/>
                <w:szCs w:val="24"/>
              </w:rPr>
              <w:t>通过领充新能源从事</w:t>
            </w:r>
            <w:r w:rsidRPr="00631BEF">
              <w:rPr>
                <w:rFonts w:ascii="宋体" w:eastAsia="宋体" w:hAnsi="宋体" w:cs="宋体" w:hint="eastAsia"/>
                <w:color w:val="333333"/>
                <w:kern w:val="0"/>
                <w:sz w:val="24"/>
                <w:szCs w:val="24"/>
              </w:rPr>
              <w:t>新能源汽车充放换电和新型电力系统等领域的产品研发、制造及销售</w:t>
            </w:r>
            <w:r w:rsidR="00CC3C0C">
              <w:rPr>
                <w:rFonts w:ascii="宋体" w:eastAsia="宋体" w:hAnsi="宋体" w:cs="宋体" w:hint="eastAsia"/>
                <w:color w:val="333333"/>
                <w:kern w:val="0"/>
                <w:sz w:val="24"/>
                <w:szCs w:val="24"/>
              </w:rPr>
              <w:t>业务</w:t>
            </w:r>
            <w:r>
              <w:rPr>
                <w:rFonts w:ascii="宋体" w:eastAsia="宋体" w:hAnsi="宋体" w:cs="宋体" w:hint="eastAsia"/>
                <w:color w:val="333333"/>
                <w:kern w:val="0"/>
                <w:sz w:val="24"/>
                <w:szCs w:val="24"/>
              </w:rPr>
              <w:t>。</w:t>
            </w:r>
          </w:p>
        </w:tc>
      </w:tr>
      <w:tr w:rsidR="00631BEF" w14:paraId="43D3E271" w14:textId="77777777">
        <w:trPr>
          <w:trHeight w:val="404"/>
        </w:trPr>
        <w:tc>
          <w:tcPr>
            <w:tcW w:w="1809" w:type="dxa"/>
            <w:vMerge/>
            <w:shd w:val="clear" w:color="auto" w:fill="D9D9D9"/>
            <w:vAlign w:val="center"/>
          </w:tcPr>
          <w:p w14:paraId="118A2F0A" w14:textId="77777777" w:rsidR="00631BEF" w:rsidRDefault="00631BEF">
            <w:pPr>
              <w:jc w:val="center"/>
              <w:rPr>
                <w:rFonts w:ascii="宋体" w:eastAsia="宋体" w:hAnsi="宋体" w:cs="宋体" w:hint="eastAsia"/>
                <w:color w:val="333333"/>
                <w:kern w:val="0"/>
                <w:sz w:val="24"/>
                <w:szCs w:val="24"/>
              </w:rPr>
            </w:pPr>
          </w:p>
        </w:tc>
        <w:tc>
          <w:tcPr>
            <w:tcW w:w="1796" w:type="dxa"/>
          </w:tcPr>
          <w:p w14:paraId="7D3B5517" w14:textId="333FB50A" w:rsidR="00631BEF" w:rsidRDefault="00631BEF">
            <w:pPr>
              <w:rPr>
                <w:rFonts w:ascii="宋体" w:eastAsia="宋体" w:hAnsi="宋体" w:cs="宋体" w:hint="eastAsia"/>
                <w:color w:val="333333"/>
                <w:kern w:val="0"/>
                <w:sz w:val="24"/>
                <w:szCs w:val="24"/>
              </w:rPr>
            </w:pPr>
            <w:r>
              <w:rPr>
                <w:rFonts w:ascii="宋体" w:eastAsia="宋体" w:hAnsi="宋体" w:cs="宋体" w:hint="eastAsia"/>
                <w:color w:val="333333"/>
                <w:kern w:val="0"/>
                <w:sz w:val="24"/>
                <w:szCs w:val="24"/>
              </w:rPr>
              <w:t>2、中石油海南</w:t>
            </w:r>
          </w:p>
        </w:tc>
        <w:tc>
          <w:tcPr>
            <w:tcW w:w="5153" w:type="dxa"/>
          </w:tcPr>
          <w:p w14:paraId="7B31BA0D" w14:textId="680ABB8F" w:rsidR="00631BEF" w:rsidRPr="007A591D" w:rsidRDefault="00631BEF" w:rsidP="007A591D">
            <w:pPr>
              <w:rPr>
                <w:rFonts w:ascii="宋体" w:eastAsia="宋体" w:hAnsi="宋体" w:cs="宋体" w:hint="eastAsia"/>
                <w:color w:val="333333"/>
                <w:kern w:val="0"/>
                <w:sz w:val="24"/>
                <w:szCs w:val="24"/>
              </w:rPr>
            </w:pPr>
            <w:r>
              <w:rPr>
                <w:rFonts w:ascii="宋体" w:eastAsia="宋体" w:hAnsi="宋体" w:cs="宋体" w:hint="eastAsia"/>
                <w:color w:val="333333"/>
                <w:kern w:val="0"/>
                <w:sz w:val="24"/>
                <w:szCs w:val="24"/>
              </w:rPr>
              <w:t>中石油海南</w:t>
            </w:r>
            <w:r w:rsidRPr="007A591D">
              <w:rPr>
                <w:rFonts w:ascii="宋体" w:eastAsia="宋体" w:hAnsi="宋体" w:cs="宋体" w:hint="eastAsia"/>
                <w:color w:val="333333"/>
                <w:kern w:val="0"/>
                <w:sz w:val="24"/>
                <w:szCs w:val="24"/>
              </w:rPr>
              <w:t>于20</w:t>
            </w:r>
            <w:r>
              <w:rPr>
                <w:rFonts w:ascii="宋体" w:eastAsia="宋体" w:hAnsi="宋体" w:cs="宋体" w:hint="eastAsia"/>
                <w:color w:val="333333"/>
                <w:kern w:val="0"/>
                <w:sz w:val="24"/>
                <w:szCs w:val="24"/>
              </w:rPr>
              <w:t>15</w:t>
            </w:r>
            <w:r w:rsidRPr="007A591D">
              <w:rPr>
                <w:rFonts w:ascii="宋体" w:eastAsia="宋体" w:hAnsi="宋体" w:cs="宋体" w:hint="eastAsia"/>
                <w:color w:val="333333"/>
                <w:kern w:val="0"/>
                <w:sz w:val="24"/>
                <w:szCs w:val="24"/>
              </w:rPr>
              <w:t>年</w:t>
            </w:r>
            <w:r>
              <w:rPr>
                <w:rFonts w:ascii="宋体" w:eastAsia="宋体" w:hAnsi="宋体" w:cs="宋体" w:hint="eastAsia"/>
                <w:color w:val="333333"/>
                <w:kern w:val="0"/>
                <w:sz w:val="24"/>
                <w:szCs w:val="24"/>
              </w:rPr>
              <w:t>12</w:t>
            </w:r>
            <w:r w:rsidRPr="007A591D">
              <w:rPr>
                <w:rFonts w:ascii="宋体" w:eastAsia="宋体" w:hAnsi="宋体" w:cs="宋体" w:hint="eastAsia"/>
                <w:color w:val="333333"/>
                <w:kern w:val="0"/>
                <w:sz w:val="24"/>
                <w:szCs w:val="24"/>
              </w:rPr>
              <w:t>月</w:t>
            </w:r>
            <w:r>
              <w:rPr>
                <w:rFonts w:ascii="宋体" w:eastAsia="宋体" w:hAnsi="宋体" w:cs="宋体" w:hint="eastAsia"/>
                <w:color w:val="333333"/>
                <w:kern w:val="0"/>
                <w:sz w:val="24"/>
                <w:szCs w:val="24"/>
              </w:rPr>
              <w:t>18</w:t>
            </w:r>
            <w:r w:rsidRPr="007A591D">
              <w:rPr>
                <w:rFonts w:ascii="宋体" w:eastAsia="宋体" w:hAnsi="宋体" w:cs="宋体" w:hint="eastAsia"/>
                <w:color w:val="333333"/>
                <w:kern w:val="0"/>
                <w:sz w:val="24"/>
                <w:szCs w:val="24"/>
              </w:rPr>
              <w:t>日成立于</w:t>
            </w:r>
            <w:r>
              <w:rPr>
                <w:rFonts w:ascii="宋体" w:eastAsia="宋体" w:hAnsi="宋体" w:cs="宋体" w:hint="eastAsia"/>
                <w:color w:val="333333"/>
                <w:kern w:val="0"/>
                <w:sz w:val="24"/>
                <w:szCs w:val="24"/>
              </w:rPr>
              <w:t>海南</w:t>
            </w:r>
            <w:r w:rsidRPr="007A591D">
              <w:rPr>
                <w:rFonts w:ascii="宋体" w:eastAsia="宋体" w:hAnsi="宋体" w:cs="宋体" w:hint="eastAsia"/>
                <w:color w:val="333333"/>
                <w:kern w:val="0"/>
                <w:sz w:val="24"/>
                <w:szCs w:val="24"/>
              </w:rPr>
              <w:t>省</w:t>
            </w:r>
            <w:r>
              <w:rPr>
                <w:rFonts w:ascii="宋体" w:eastAsia="宋体" w:hAnsi="宋体" w:cs="宋体" w:hint="eastAsia"/>
                <w:color w:val="333333"/>
                <w:kern w:val="0"/>
                <w:sz w:val="24"/>
                <w:szCs w:val="24"/>
              </w:rPr>
              <w:t>海口市</w:t>
            </w:r>
            <w:r w:rsidR="003C1922">
              <w:rPr>
                <w:rFonts w:ascii="宋体" w:eastAsia="宋体" w:hAnsi="宋体" w:cs="宋体" w:hint="eastAsia"/>
                <w:color w:val="333333"/>
                <w:kern w:val="0"/>
                <w:sz w:val="24"/>
                <w:szCs w:val="24"/>
              </w:rPr>
              <w:t>，</w:t>
            </w:r>
            <w:r w:rsidRPr="007A591D">
              <w:rPr>
                <w:rFonts w:ascii="宋体" w:eastAsia="宋体" w:hAnsi="宋体" w:cs="宋体" w:hint="eastAsia"/>
                <w:color w:val="333333"/>
                <w:kern w:val="0"/>
                <w:sz w:val="24"/>
                <w:szCs w:val="24"/>
              </w:rPr>
              <w:t>主要业务为</w:t>
            </w:r>
            <w:r w:rsidRPr="00631BEF">
              <w:rPr>
                <w:rFonts w:ascii="宋体" w:eastAsia="宋体" w:hAnsi="宋体" w:cs="宋体" w:hint="eastAsia"/>
                <w:color w:val="333333"/>
                <w:kern w:val="0"/>
                <w:sz w:val="24"/>
                <w:szCs w:val="24"/>
              </w:rPr>
              <w:t>成品油批发、零售及危险化学品经营</w:t>
            </w:r>
            <w:r w:rsidRPr="007A591D">
              <w:rPr>
                <w:rFonts w:ascii="宋体" w:eastAsia="宋体" w:hAnsi="宋体" w:cs="宋体" w:hint="eastAsia"/>
                <w:color w:val="333333"/>
                <w:kern w:val="0"/>
                <w:sz w:val="24"/>
                <w:szCs w:val="24"/>
              </w:rPr>
              <w:t>。</w:t>
            </w:r>
          </w:p>
          <w:p w14:paraId="6E07FF23" w14:textId="001CA609" w:rsidR="00631BEF" w:rsidRDefault="00631BEF" w:rsidP="007A591D">
            <w:pPr>
              <w:rPr>
                <w:rFonts w:ascii="宋体" w:eastAsia="宋体" w:hAnsi="宋体" w:cs="宋体" w:hint="eastAsia"/>
                <w:color w:val="333333"/>
                <w:kern w:val="0"/>
                <w:sz w:val="24"/>
                <w:szCs w:val="24"/>
              </w:rPr>
            </w:pPr>
            <w:r w:rsidRPr="00631BEF">
              <w:rPr>
                <w:rFonts w:ascii="宋体" w:eastAsia="宋体" w:hAnsi="宋体" w:cs="宋体" w:hint="eastAsia"/>
                <w:color w:val="333333"/>
                <w:kern w:val="0"/>
                <w:sz w:val="24"/>
                <w:szCs w:val="24"/>
              </w:rPr>
              <w:t>中石油海南的最终控制人为中国石油天然气集团有限公司和中国海洋石油集团有限公司。中国石油天然气集团有限公司主</w:t>
            </w:r>
            <w:r w:rsidR="003C1922">
              <w:rPr>
                <w:rFonts w:ascii="宋体" w:eastAsia="宋体" w:hAnsi="宋体" w:cs="宋体" w:hint="eastAsia"/>
                <w:color w:val="333333"/>
                <w:kern w:val="0"/>
                <w:sz w:val="24"/>
                <w:szCs w:val="24"/>
              </w:rPr>
              <w:t>要</w:t>
            </w:r>
            <w:r w:rsidRPr="00631BEF">
              <w:rPr>
                <w:rFonts w:ascii="宋体" w:eastAsia="宋体" w:hAnsi="宋体" w:cs="宋体" w:hint="eastAsia"/>
                <w:color w:val="333333"/>
                <w:kern w:val="0"/>
                <w:sz w:val="24"/>
                <w:szCs w:val="24"/>
              </w:rPr>
              <w:t>业务为油气业务、工程技术服务、石油工程建设、石油装备制造等。中国海洋石油集团有限公司主</w:t>
            </w:r>
            <w:r w:rsidR="003C1922">
              <w:rPr>
                <w:rFonts w:ascii="宋体" w:eastAsia="宋体" w:hAnsi="宋体" w:cs="宋体" w:hint="eastAsia"/>
                <w:color w:val="333333"/>
                <w:kern w:val="0"/>
                <w:sz w:val="24"/>
                <w:szCs w:val="24"/>
              </w:rPr>
              <w:t>要</w:t>
            </w:r>
            <w:r w:rsidRPr="00631BEF">
              <w:rPr>
                <w:rFonts w:ascii="宋体" w:eastAsia="宋体" w:hAnsi="宋体" w:cs="宋体" w:hint="eastAsia"/>
                <w:color w:val="333333"/>
                <w:kern w:val="0"/>
                <w:sz w:val="24"/>
                <w:szCs w:val="24"/>
              </w:rPr>
              <w:t>业务为油气勘探开发、天然气发电、专业技术服务、炼化销售及化肥业务等。</w:t>
            </w:r>
          </w:p>
        </w:tc>
      </w:tr>
      <w:tr w:rsidR="00631BEF" w14:paraId="29DE62A2" w14:textId="77777777">
        <w:trPr>
          <w:trHeight w:val="404"/>
        </w:trPr>
        <w:tc>
          <w:tcPr>
            <w:tcW w:w="1809" w:type="dxa"/>
            <w:vMerge/>
            <w:shd w:val="clear" w:color="auto" w:fill="D9D9D9"/>
            <w:vAlign w:val="center"/>
          </w:tcPr>
          <w:p w14:paraId="22DD18F6" w14:textId="77777777" w:rsidR="00631BEF" w:rsidRDefault="00631BEF">
            <w:pPr>
              <w:jc w:val="center"/>
              <w:rPr>
                <w:rFonts w:ascii="宋体" w:eastAsia="宋体" w:hAnsi="宋体" w:cs="宋体" w:hint="eastAsia"/>
                <w:color w:val="333333"/>
                <w:kern w:val="0"/>
                <w:sz w:val="24"/>
                <w:szCs w:val="24"/>
              </w:rPr>
            </w:pPr>
          </w:p>
        </w:tc>
        <w:tc>
          <w:tcPr>
            <w:tcW w:w="1796" w:type="dxa"/>
          </w:tcPr>
          <w:p w14:paraId="1713592E" w14:textId="1A5AF787" w:rsidR="00631BEF" w:rsidRDefault="00631BEF">
            <w:pPr>
              <w:rPr>
                <w:rFonts w:ascii="宋体" w:eastAsia="宋体" w:hAnsi="宋体" w:cs="宋体" w:hint="eastAsia"/>
                <w:color w:val="333333"/>
                <w:kern w:val="0"/>
                <w:sz w:val="24"/>
                <w:szCs w:val="24"/>
              </w:rPr>
            </w:pPr>
            <w:r>
              <w:rPr>
                <w:rFonts w:ascii="宋体" w:eastAsia="宋体" w:hAnsi="宋体" w:cs="宋体" w:hint="eastAsia"/>
                <w:color w:val="333333"/>
                <w:kern w:val="0"/>
                <w:sz w:val="24"/>
                <w:szCs w:val="24"/>
              </w:rPr>
              <w:t>3、中油绿能</w:t>
            </w:r>
          </w:p>
        </w:tc>
        <w:tc>
          <w:tcPr>
            <w:tcW w:w="5153" w:type="dxa"/>
          </w:tcPr>
          <w:p w14:paraId="45EB6DB4" w14:textId="77777777" w:rsidR="00631BEF" w:rsidRDefault="003C1922" w:rsidP="007A591D">
            <w:pPr>
              <w:rPr>
                <w:rFonts w:ascii="宋体" w:eastAsia="宋体" w:hAnsi="宋体" w:cs="宋体" w:hint="eastAsia"/>
                <w:color w:val="333333"/>
                <w:kern w:val="0"/>
                <w:sz w:val="24"/>
                <w:szCs w:val="24"/>
              </w:rPr>
            </w:pPr>
            <w:r>
              <w:rPr>
                <w:rFonts w:ascii="宋体" w:eastAsia="宋体" w:hAnsi="宋体" w:cs="宋体" w:hint="eastAsia"/>
                <w:color w:val="333333"/>
                <w:kern w:val="0"/>
                <w:sz w:val="24"/>
                <w:szCs w:val="24"/>
              </w:rPr>
              <w:t>中油绿能于2020年3月11日成立于</w:t>
            </w:r>
            <w:r w:rsidRPr="003C1922">
              <w:rPr>
                <w:rFonts w:ascii="宋体" w:eastAsia="宋体" w:hAnsi="宋体" w:cs="宋体" w:hint="eastAsia"/>
                <w:color w:val="333333"/>
                <w:kern w:val="0"/>
                <w:sz w:val="24"/>
                <w:szCs w:val="24"/>
              </w:rPr>
              <w:t>海南省海口市</w:t>
            </w:r>
            <w:r>
              <w:rPr>
                <w:rFonts w:ascii="宋体" w:eastAsia="宋体" w:hAnsi="宋体" w:cs="宋体" w:hint="eastAsia"/>
                <w:color w:val="333333"/>
                <w:kern w:val="0"/>
                <w:sz w:val="24"/>
                <w:szCs w:val="24"/>
              </w:rPr>
              <w:t>，主要业务为电动汽车充电服务。</w:t>
            </w:r>
          </w:p>
          <w:p w14:paraId="5C50FBF2" w14:textId="765873BB" w:rsidR="003C1922" w:rsidRPr="007A591D" w:rsidRDefault="003C1922" w:rsidP="007A591D">
            <w:pPr>
              <w:rPr>
                <w:rFonts w:ascii="宋体" w:eastAsia="宋体" w:hAnsi="宋体" w:cs="宋体" w:hint="eastAsia"/>
                <w:color w:val="333333"/>
                <w:kern w:val="0"/>
                <w:sz w:val="24"/>
                <w:szCs w:val="24"/>
              </w:rPr>
            </w:pPr>
            <w:r>
              <w:rPr>
                <w:rFonts w:ascii="宋体" w:eastAsia="宋体" w:hAnsi="宋体" w:cs="宋体" w:hint="eastAsia"/>
                <w:color w:val="333333"/>
                <w:kern w:val="0"/>
                <w:sz w:val="24"/>
                <w:szCs w:val="24"/>
              </w:rPr>
              <w:t>中油绿能的最终控制人为</w:t>
            </w:r>
            <w:r w:rsidRPr="003C1922">
              <w:rPr>
                <w:rFonts w:ascii="宋体" w:eastAsia="宋体" w:hAnsi="宋体" w:cs="宋体" w:hint="eastAsia"/>
                <w:color w:val="333333"/>
                <w:kern w:val="0"/>
                <w:sz w:val="24"/>
                <w:szCs w:val="24"/>
              </w:rPr>
              <w:t>中国石油天然气集团有限公司</w:t>
            </w:r>
            <w:r>
              <w:rPr>
                <w:rFonts w:ascii="宋体" w:eastAsia="宋体" w:hAnsi="宋体" w:cs="宋体" w:hint="eastAsia"/>
                <w:color w:val="333333"/>
                <w:kern w:val="0"/>
                <w:sz w:val="24"/>
                <w:szCs w:val="24"/>
              </w:rPr>
              <w:t>、</w:t>
            </w:r>
            <w:r w:rsidRPr="003C1922">
              <w:rPr>
                <w:rFonts w:ascii="宋体" w:eastAsia="宋体" w:hAnsi="宋体" w:cs="宋体" w:hint="eastAsia"/>
                <w:color w:val="333333"/>
                <w:kern w:val="0"/>
                <w:sz w:val="24"/>
                <w:szCs w:val="24"/>
              </w:rPr>
              <w:t>中国海洋石油集团有限公司</w:t>
            </w:r>
            <w:r>
              <w:rPr>
                <w:rFonts w:ascii="宋体" w:eastAsia="宋体" w:hAnsi="宋体" w:cs="宋体" w:hint="eastAsia"/>
                <w:color w:val="333333"/>
                <w:kern w:val="0"/>
                <w:sz w:val="24"/>
                <w:szCs w:val="24"/>
              </w:rPr>
              <w:t>和</w:t>
            </w:r>
            <w:r w:rsidRPr="003C1922">
              <w:rPr>
                <w:rFonts w:ascii="宋体" w:eastAsia="宋体" w:hAnsi="宋体" w:cs="宋体" w:hint="eastAsia"/>
                <w:color w:val="333333"/>
                <w:kern w:val="0"/>
                <w:sz w:val="24"/>
                <w:szCs w:val="24"/>
              </w:rPr>
              <w:t>国家开发投资集团有限公司</w:t>
            </w:r>
            <w:r>
              <w:rPr>
                <w:rFonts w:ascii="宋体" w:eastAsia="宋体" w:hAnsi="宋体" w:cs="宋体" w:hint="eastAsia"/>
                <w:color w:val="333333"/>
                <w:kern w:val="0"/>
                <w:sz w:val="24"/>
                <w:szCs w:val="24"/>
              </w:rPr>
              <w:t>。</w:t>
            </w:r>
            <w:r w:rsidRPr="003C1922">
              <w:rPr>
                <w:rFonts w:ascii="宋体" w:eastAsia="宋体" w:hAnsi="宋体" w:cs="宋体" w:hint="eastAsia"/>
                <w:color w:val="333333"/>
                <w:kern w:val="0"/>
                <w:sz w:val="24"/>
                <w:szCs w:val="24"/>
              </w:rPr>
              <w:t>中国石油天然气集团有限公司主</w:t>
            </w:r>
            <w:r>
              <w:rPr>
                <w:rFonts w:ascii="宋体" w:eastAsia="宋体" w:hAnsi="宋体" w:cs="宋体" w:hint="eastAsia"/>
                <w:color w:val="333333"/>
                <w:kern w:val="0"/>
                <w:sz w:val="24"/>
                <w:szCs w:val="24"/>
              </w:rPr>
              <w:t>要</w:t>
            </w:r>
            <w:r w:rsidRPr="003C1922">
              <w:rPr>
                <w:rFonts w:ascii="宋体" w:eastAsia="宋体" w:hAnsi="宋体" w:cs="宋体" w:hint="eastAsia"/>
                <w:color w:val="333333"/>
                <w:kern w:val="0"/>
                <w:sz w:val="24"/>
                <w:szCs w:val="24"/>
              </w:rPr>
              <w:t>业务</w:t>
            </w:r>
            <w:r w:rsidR="00CC3C0C">
              <w:rPr>
                <w:rFonts w:ascii="宋体" w:eastAsia="宋体" w:hAnsi="宋体" w:cs="宋体" w:hint="eastAsia"/>
                <w:color w:val="333333"/>
                <w:kern w:val="0"/>
                <w:sz w:val="24"/>
                <w:szCs w:val="24"/>
              </w:rPr>
              <w:t>如上所述</w:t>
            </w:r>
            <w:r w:rsidRPr="003C1922">
              <w:rPr>
                <w:rFonts w:ascii="宋体" w:eastAsia="宋体" w:hAnsi="宋体" w:cs="宋体" w:hint="eastAsia"/>
                <w:color w:val="333333"/>
                <w:kern w:val="0"/>
                <w:sz w:val="24"/>
                <w:szCs w:val="24"/>
              </w:rPr>
              <w:t>。中国海洋石油集团有限公司主</w:t>
            </w:r>
            <w:r>
              <w:rPr>
                <w:rFonts w:ascii="宋体" w:eastAsia="宋体" w:hAnsi="宋体" w:cs="宋体" w:hint="eastAsia"/>
                <w:color w:val="333333"/>
                <w:kern w:val="0"/>
                <w:sz w:val="24"/>
                <w:szCs w:val="24"/>
              </w:rPr>
              <w:t>要</w:t>
            </w:r>
            <w:r w:rsidRPr="003C1922">
              <w:rPr>
                <w:rFonts w:ascii="宋体" w:eastAsia="宋体" w:hAnsi="宋体" w:cs="宋体" w:hint="eastAsia"/>
                <w:color w:val="333333"/>
                <w:kern w:val="0"/>
                <w:sz w:val="24"/>
                <w:szCs w:val="24"/>
              </w:rPr>
              <w:t>业务</w:t>
            </w:r>
            <w:r w:rsidR="00CC3C0C">
              <w:rPr>
                <w:rFonts w:ascii="宋体" w:eastAsia="宋体" w:hAnsi="宋体" w:cs="宋体" w:hint="eastAsia"/>
                <w:color w:val="333333"/>
                <w:kern w:val="0"/>
                <w:sz w:val="24"/>
                <w:szCs w:val="24"/>
              </w:rPr>
              <w:t>如上所述</w:t>
            </w:r>
            <w:r w:rsidRPr="003C1922">
              <w:rPr>
                <w:rFonts w:ascii="宋体" w:eastAsia="宋体" w:hAnsi="宋体" w:cs="宋体" w:hint="eastAsia"/>
                <w:color w:val="333333"/>
                <w:kern w:val="0"/>
                <w:sz w:val="24"/>
                <w:szCs w:val="24"/>
              </w:rPr>
              <w:t>。国家开发投资集团有限公司</w:t>
            </w:r>
            <w:r>
              <w:rPr>
                <w:rFonts w:ascii="宋体" w:eastAsia="宋体" w:hAnsi="宋体" w:cs="宋体" w:hint="eastAsia"/>
                <w:color w:val="333333"/>
                <w:kern w:val="0"/>
                <w:sz w:val="24"/>
                <w:szCs w:val="24"/>
              </w:rPr>
              <w:t>主要业务为</w:t>
            </w:r>
            <w:r w:rsidRPr="003C1922">
              <w:rPr>
                <w:rFonts w:ascii="宋体" w:eastAsia="宋体" w:hAnsi="宋体" w:cs="宋体" w:hint="eastAsia"/>
                <w:color w:val="333333"/>
                <w:kern w:val="0"/>
                <w:sz w:val="24"/>
                <w:szCs w:val="24"/>
              </w:rPr>
              <w:t>能源、交通运输、化肥、高科技</w:t>
            </w:r>
            <w:r w:rsidRPr="003C1922">
              <w:rPr>
                <w:rFonts w:ascii="宋体" w:eastAsia="宋体" w:hAnsi="宋体" w:cs="宋体" w:hint="eastAsia"/>
                <w:color w:val="333333"/>
                <w:kern w:val="0"/>
                <w:sz w:val="24"/>
                <w:szCs w:val="24"/>
              </w:rPr>
              <w:lastRenderedPageBreak/>
              <w:t>产业、金融服务</w:t>
            </w:r>
            <w:r>
              <w:rPr>
                <w:rFonts w:ascii="宋体" w:eastAsia="宋体" w:hAnsi="宋体" w:cs="宋体" w:hint="eastAsia"/>
                <w:color w:val="333333"/>
                <w:kern w:val="0"/>
                <w:sz w:val="24"/>
                <w:szCs w:val="24"/>
              </w:rPr>
              <w:t>。</w:t>
            </w:r>
          </w:p>
        </w:tc>
      </w:tr>
      <w:tr w:rsidR="00560AFD" w14:paraId="5E244264" w14:textId="77777777">
        <w:trPr>
          <w:trHeight w:val="279"/>
        </w:trPr>
        <w:tc>
          <w:tcPr>
            <w:tcW w:w="1809" w:type="dxa"/>
            <w:vMerge w:val="restart"/>
            <w:shd w:val="clear" w:color="auto" w:fill="D9D9D9"/>
            <w:vAlign w:val="center"/>
          </w:tcPr>
          <w:p w14:paraId="32A2E54A" w14:textId="77777777" w:rsidR="00560AFD" w:rsidRDefault="00000000">
            <w:pPr>
              <w:jc w:val="center"/>
              <w:rPr>
                <w:rFonts w:ascii="宋体" w:eastAsia="宋体" w:hAnsi="宋体" w:cs="宋体" w:hint="eastAsia"/>
                <w:color w:val="333333"/>
                <w:kern w:val="0"/>
                <w:sz w:val="24"/>
                <w:szCs w:val="24"/>
              </w:rPr>
            </w:pPr>
            <w:r>
              <w:rPr>
                <w:rFonts w:ascii="宋体" w:eastAsia="宋体" w:hAnsi="宋体" w:cs="宋体" w:hint="eastAsia"/>
                <w:color w:val="333333"/>
                <w:kern w:val="0"/>
                <w:sz w:val="24"/>
                <w:szCs w:val="24"/>
              </w:rPr>
              <w:lastRenderedPageBreak/>
              <w:t>简易案件理由（可以单选，也可以多选）</w:t>
            </w:r>
          </w:p>
        </w:tc>
        <w:tc>
          <w:tcPr>
            <w:tcW w:w="6949" w:type="dxa"/>
            <w:gridSpan w:val="2"/>
          </w:tcPr>
          <w:p w14:paraId="2E43125D" w14:textId="1890F4F3" w:rsidR="00560AFD" w:rsidRDefault="007E6309">
            <w:pPr>
              <w:rPr>
                <w:rFonts w:ascii="宋体" w:eastAsia="宋体" w:hAnsi="宋体" w:cs="宋体" w:hint="eastAsia"/>
                <w:color w:val="333333"/>
                <w:kern w:val="0"/>
                <w:sz w:val="24"/>
                <w:szCs w:val="24"/>
              </w:rPr>
            </w:pPr>
            <w:r>
              <w:rPr>
                <w:rFonts w:ascii="宋体" w:eastAsia="宋体" w:hAnsi="宋体" w:cs="宋体" w:hint="eastAsia"/>
                <w:color w:val="333333"/>
                <w:kern w:val="0"/>
                <w:sz w:val="24"/>
                <w:szCs w:val="24"/>
              </w:rPr>
              <w:t>□1.在同一相关市场，所有参与集中的经营者所占市场份额之和小于15%。</w:t>
            </w:r>
          </w:p>
        </w:tc>
      </w:tr>
      <w:tr w:rsidR="00560AFD" w14:paraId="0487CF18" w14:textId="77777777">
        <w:trPr>
          <w:trHeight w:val="330"/>
        </w:trPr>
        <w:tc>
          <w:tcPr>
            <w:tcW w:w="1809" w:type="dxa"/>
            <w:vMerge/>
            <w:shd w:val="clear" w:color="auto" w:fill="D9D9D9"/>
            <w:vAlign w:val="center"/>
          </w:tcPr>
          <w:p w14:paraId="3013D08B" w14:textId="77777777" w:rsidR="00560AFD" w:rsidRDefault="00560AFD">
            <w:pPr>
              <w:jc w:val="center"/>
              <w:rPr>
                <w:rFonts w:ascii="宋体" w:eastAsia="宋体" w:hAnsi="宋体" w:cs="宋体" w:hint="eastAsia"/>
                <w:color w:val="333333"/>
                <w:kern w:val="0"/>
                <w:sz w:val="24"/>
                <w:szCs w:val="24"/>
              </w:rPr>
            </w:pPr>
          </w:p>
        </w:tc>
        <w:tc>
          <w:tcPr>
            <w:tcW w:w="6949" w:type="dxa"/>
            <w:gridSpan w:val="2"/>
          </w:tcPr>
          <w:p w14:paraId="033432A6" w14:textId="73B056B2" w:rsidR="00560AFD" w:rsidRDefault="00E16E7E">
            <w:pPr>
              <w:rPr>
                <w:rFonts w:ascii="宋体" w:eastAsia="宋体" w:hAnsi="宋体" w:cs="宋体" w:hint="eastAsia"/>
                <w:color w:val="333333"/>
                <w:kern w:val="0"/>
                <w:sz w:val="24"/>
                <w:szCs w:val="24"/>
              </w:rPr>
            </w:pPr>
            <w:r>
              <w:rPr>
                <w:rFonts w:ascii="宋体" w:eastAsia="宋体" w:hAnsi="宋体" w:cs="宋体" w:hint="eastAsia"/>
                <w:color w:val="333333"/>
                <w:kern w:val="0"/>
                <w:sz w:val="24"/>
                <w:szCs w:val="24"/>
              </w:rPr>
              <w:sym w:font="Wingdings 2" w:char="F052"/>
            </w:r>
            <w:r>
              <w:rPr>
                <w:rFonts w:ascii="宋体" w:eastAsia="宋体" w:hAnsi="宋体" w:cs="宋体" w:hint="eastAsia"/>
                <w:color w:val="333333"/>
                <w:kern w:val="0"/>
                <w:sz w:val="24"/>
                <w:szCs w:val="24"/>
              </w:rPr>
              <w:t>2.在上下游市场，参与集中的经营者所占的市场份额均小于25%。</w:t>
            </w:r>
          </w:p>
        </w:tc>
      </w:tr>
      <w:tr w:rsidR="00560AFD" w14:paraId="423EABA1" w14:textId="77777777">
        <w:trPr>
          <w:trHeight w:val="285"/>
        </w:trPr>
        <w:tc>
          <w:tcPr>
            <w:tcW w:w="1809" w:type="dxa"/>
            <w:vMerge/>
            <w:shd w:val="clear" w:color="auto" w:fill="D9D9D9"/>
            <w:vAlign w:val="center"/>
          </w:tcPr>
          <w:p w14:paraId="69207574" w14:textId="77777777" w:rsidR="00560AFD" w:rsidRDefault="00560AFD">
            <w:pPr>
              <w:jc w:val="center"/>
              <w:rPr>
                <w:rFonts w:ascii="宋体" w:eastAsia="宋体" w:hAnsi="宋体" w:cs="宋体" w:hint="eastAsia"/>
                <w:color w:val="333333"/>
                <w:kern w:val="0"/>
                <w:sz w:val="24"/>
                <w:szCs w:val="24"/>
              </w:rPr>
            </w:pPr>
          </w:p>
        </w:tc>
        <w:tc>
          <w:tcPr>
            <w:tcW w:w="6949" w:type="dxa"/>
            <w:gridSpan w:val="2"/>
          </w:tcPr>
          <w:p w14:paraId="1D46DAA5" w14:textId="77777777" w:rsidR="00560AFD" w:rsidRDefault="00000000">
            <w:pPr>
              <w:rPr>
                <w:rFonts w:ascii="宋体" w:eastAsia="宋体" w:hAnsi="宋体" w:cs="宋体" w:hint="eastAsia"/>
                <w:color w:val="333333"/>
                <w:kern w:val="0"/>
                <w:sz w:val="24"/>
                <w:szCs w:val="24"/>
              </w:rPr>
            </w:pPr>
            <w:r>
              <w:rPr>
                <w:rFonts w:ascii="宋体" w:eastAsia="宋体" w:hAnsi="宋体" w:cs="宋体" w:hint="eastAsia"/>
                <w:color w:val="333333"/>
                <w:kern w:val="0"/>
                <w:sz w:val="24"/>
                <w:szCs w:val="24"/>
              </w:rPr>
              <w:t>□3.不在同一相关市场也不存在上下游关系的参与集中的经营者，在与交易有关的每个市场所占的市场份额均小于25%。</w:t>
            </w:r>
          </w:p>
        </w:tc>
      </w:tr>
      <w:tr w:rsidR="00560AFD" w14:paraId="10BA01BE" w14:textId="77777777">
        <w:trPr>
          <w:trHeight w:val="870"/>
        </w:trPr>
        <w:tc>
          <w:tcPr>
            <w:tcW w:w="1809" w:type="dxa"/>
            <w:vMerge/>
            <w:shd w:val="clear" w:color="auto" w:fill="D9D9D9"/>
            <w:vAlign w:val="center"/>
          </w:tcPr>
          <w:p w14:paraId="794B2876" w14:textId="77777777" w:rsidR="00560AFD" w:rsidRDefault="00560AFD">
            <w:pPr>
              <w:jc w:val="center"/>
              <w:rPr>
                <w:rFonts w:ascii="宋体" w:eastAsia="宋体" w:hAnsi="宋体" w:cs="宋体" w:hint="eastAsia"/>
                <w:color w:val="333333"/>
                <w:kern w:val="0"/>
                <w:sz w:val="24"/>
                <w:szCs w:val="24"/>
              </w:rPr>
            </w:pPr>
          </w:p>
        </w:tc>
        <w:tc>
          <w:tcPr>
            <w:tcW w:w="6949" w:type="dxa"/>
            <w:gridSpan w:val="2"/>
          </w:tcPr>
          <w:p w14:paraId="535C2310" w14:textId="77777777" w:rsidR="00560AFD" w:rsidRDefault="00000000">
            <w:pPr>
              <w:rPr>
                <w:rFonts w:ascii="宋体" w:eastAsia="宋体" w:hAnsi="宋体" w:cs="宋体" w:hint="eastAsia"/>
                <w:color w:val="333333"/>
                <w:kern w:val="0"/>
                <w:sz w:val="24"/>
                <w:szCs w:val="24"/>
              </w:rPr>
            </w:pPr>
            <w:r>
              <w:rPr>
                <w:rFonts w:ascii="宋体" w:eastAsia="宋体" w:hAnsi="宋体" w:cs="宋体" w:hint="eastAsia"/>
                <w:color w:val="333333"/>
                <w:kern w:val="0"/>
                <w:sz w:val="24"/>
                <w:szCs w:val="24"/>
              </w:rPr>
              <w:t>□4.参与集中的经营者在中国境外设立合营企业，合营企业不在中国境内从事经济活动。</w:t>
            </w:r>
          </w:p>
        </w:tc>
      </w:tr>
      <w:tr w:rsidR="00560AFD" w14:paraId="7A44E2DE" w14:textId="77777777">
        <w:trPr>
          <w:trHeight w:val="264"/>
        </w:trPr>
        <w:tc>
          <w:tcPr>
            <w:tcW w:w="1809" w:type="dxa"/>
            <w:vMerge/>
            <w:shd w:val="clear" w:color="auto" w:fill="D9D9D9"/>
            <w:vAlign w:val="center"/>
          </w:tcPr>
          <w:p w14:paraId="4AE1A333" w14:textId="77777777" w:rsidR="00560AFD" w:rsidRDefault="00560AFD">
            <w:pPr>
              <w:jc w:val="center"/>
              <w:rPr>
                <w:rFonts w:ascii="宋体" w:eastAsia="宋体" w:hAnsi="宋体" w:cs="宋体" w:hint="eastAsia"/>
                <w:color w:val="333333"/>
                <w:kern w:val="0"/>
                <w:sz w:val="24"/>
                <w:szCs w:val="24"/>
              </w:rPr>
            </w:pPr>
          </w:p>
        </w:tc>
        <w:tc>
          <w:tcPr>
            <w:tcW w:w="6949" w:type="dxa"/>
            <w:gridSpan w:val="2"/>
          </w:tcPr>
          <w:p w14:paraId="4D3EB8D0" w14:textId="77777777" w:rsidR="00560AFD" w:rsidRDefault="00000000">
            <w:pPr>
              <w:rPr>
                <w:rFonts w:ascii="宋体" w:eastAsia="宋体" w:hAnsi="宋体" w:cs="宋体" w:hint="eastAsia"/>
                <w:color w:val="333333"/>
                <w:kern w:val="0"/>
                <w:sz w:val="24"/>
                <w:szCs w:val="24"/>
              </w:rPr>
            </w:pPr>
            <w:r>
              <w:rPr>
                <w:rFonts w:ascii="宋体" w:eastAsia="宋体" w:hAnsi="宋体" w:cs="宋体" w:hint="eastAsia"/>
                <w:color w:val="333333"/>
                <w:kern w:val="0"/>
                <w:sz w:val="24"/>
                <w:szCs w:val="24"/>
              </w:rPr>
              <w:t>□5.参与集中的经营者收购境外企业股权或资产的，该境外企业不在中国境内从事经济活动。</w:t>
            </w:r>
          </w:p>
        </w:tc>
      </w:tr>
      <w:tr w:rsidR="00560AFD" w14:paraId="4728C549" w14:textId="77777777">
        <w:trPr>
          <w:trHeight w:val="345"/>
        </w:trPr>
        <w:tc>
          <w:tcPr>
            <w:tcW w:w="1809" w:type="dxa"/>
            <w:vMerge/>
            <w:shd w:val="clear" w:color="auto" w:fill="D9D9D9"/>
            <w:vAlign w:val="center"/>
          </w:tcPr>
          <w:p w14:paraId="3FC060A6" w14:textId="77777777" w:rsidR="00560AFD" w:rsidRDefault="00560AFD">
            <w:pPr>
              <w:jc w:val="center"/>
              <w:rPr>
                <w:rFonts w:ascii="宋体" w:eastAsia="宋体" w:hAnsi="宋体" w:cs="宋体" w:hint="eastAsia"/>
                <w:color w:val="333333"/>
                <w:kern w:val="0"/>
                <w:sz w:val="24"/>
                <w:szCs w:val="24"/>
              </w:rPr>
            </w:pPr>
          </w:p>
        </w:tc>
        <w:tc>
          <w:tcPr>
            <w:tcW w:w="6949" w:type="dxa"/>
            <w:gridSpan w:val="2"/>
          </w:tcPr>
          <w:p w14:paraId="52489FD6" w14:textId="5A911A2D" w:rsidR="00560AFD" w:rsidRDefault="00E16E7E">
            <w:pPr>
              <w:rPr>
                <w:rFonts w:ascii="宋体" w:eastAsia="宋体" w:hAnsi="宋体" w:cs="宋体" w:hint="eastAsia"/>
                <w:color w:val="333333"/>
                <w:kern w:val="0"/>
                <w:sz w:val="24"/>
                <w:szCs w:val="24"/>
              </w:rPr>
            </w:pPr>
            <w:r>
              <w:rPr>
                <w:rFonts w:ascii="宋体" w:eastAsia="宋体" w:hAnsi="宋体" w:cs="宋体" w:hint="eastAsia"/>
                <w:color w:val="333333"/>
                <w:kern w:val="0"/>
                <w:sz w:val="24"/>
                <w:szCs w:val="24"/>
              </w:rPr>
              <w:t>□6.由两个以上的经营者共同控制的合营企业，通过集中被其中一个或一个以上经营者控制。</w:t>
            </w:r>
          </w:p>
        </w:tc>
      </w:tr>
      <w:tr w:rsidR="00560AFD" w14:paraId="50FCA9E5" w14:textId="77777777">
        <w:tc>
          <w:tcPr>
            <w:tcW w:w="1809" w:type="dxa"/>
            <w:shd w:val="clear" w:color="auto" w:fill="D9D9D9"/>
            <w:vAlign w:val="center"/>
          </w:tcPr>
          <w:p w14:paraId="0225549E" w14:textId="77777777" w:rsidR="00560AFD" w:rsidRDefault="00000000">
            <w:pPr>
              <w:jc w:val="center"/>
              <w:rPr>
                <w:rFonts w:ascii="宋体" w:eastAsia="宋体" w:hAnsi="宋体" w:cs="宋体" w:hint="eastAsia"/>
                <w:color w:val="333333"/>
                <w:kern w:val="0"/>
                <w:sz w:val="24"/>
                <w:szCs w:val="24"/>
              </w:rPr>
            </w:pPr>
            <w:r>
              <w:rPr>
                <w:rFonts w:ascii="宋体" w:eastAsia="宋体" w:hAnsi="宋体" w:cs="宋体" w:hint="eastAsia"/>
                <w:color w:val="333333"/>
                <w:kern w:val="0"/>
                <w:sz w:val="24"/>
                <w:szCs w:val="24"/>
              </w:rPr>
              <w:t>备注</w:t>
            </w:r>
          </w:p>
        </w:tc>
        <w:tc>
          <w:tcPr>
            <w:tcW w:w="6949" w:type="dxa"/>
            <w:gridSpan w:val="2"/>
          </w:tcPr>
          <w:p w14:paraId="44917FF1" w14:textId="77777777" w:rsidR="00E16E7E" w:rsidRDefault="00E16E7E">
            <w:pPr>
              <w:rPr>
                <w:rFonts w:ascii="宋体" w:eastAsia="宋体" w:hAnsi="宋体" w:cs="宋体" w:hint="eastAsia"/>
                <w:b/>
                <w:bCs/>
                <w:color w:val="333333"/>
                <w:kern w:val="0"/>
                <w:sz w:val="24"/>
                <w:szCs w:val="24"/>
              </w:rPr>
            </w:pPr>
            <w:r w:rsidRPr="00E16E7E">
              <w:rPr>
                <w:rFonts w:ascii="宋体" w:eastAsia="宋体" w:hAnsi="宋体" w:cs="宋体" w:hint="eastAsia"/>
                <w:b/>
                <w:bCs/>
                <w:color w:val="333333"/>
                <w:kern w:val="0"/>
                <w:sz w:val="24"/>
                <w:szCs w:val="24"/>
              </w:rPr>
              <w:t>纵向关联</w:t>
            </w:r>
            <w:r>
              <w:rPr>
                <w:rFonts w:ascii="宋体" w:eastAsia="宋体" w:hAnsi="宋体" w:cs="宋体" w:hint="eastAsia"/>
                <w:b/>
                <w:bCs/>
                <w:color w:val="333333"/>
                <w:kern w:val="0"/>
                <w:sz w:val="24"/>
                <w:szCs w:val="24"/>
              </w:rPr>
              <w:t>：</w:t>
            </w:r>
          </w:p>
          <w:p w14:paraId="391E0120" w14:textId="3A5CC592" w:rsidR="00C508CD" w:rsidRPr="004C641A" w:rsidRDefault="00CF61A5">
            <w:pPr>
              <w:rPr>
                <w:rFonts w:ascii="宋体" w:eastAsia="宋体" w:hAnsi="宋体" w:cs="宋体" w:hint="eastAsia"/>
                <w:color w:val="EE0000"/>
                <w:kern w:val="0"/>
                <w:sz w:val="24"/>
                <w:szCs w:val="24"/>
              </w:rPr>
            </w:pPr>
            <w:r w:rsidRPr="00CF61A5">
              <w:rPr>
                <w:rFonts w:ascii="宋体" w:eastAsia="宋体" w:hAnsi="宋体" w:cs="宋体" w:hint="eastAsia"/>
                <w:color w:val="333333"/>
                <w:kern w:val="0"/>
                <w:sz w:val="24"/>
                <w:szCs w:val="24"/>
              </w:rPr>
              <w:t>上游：</w:t>
            </w:r>
            <w:r w:rsidRPr="004C641A">
              <w:rPr>
                <w:rFonts w:ascii="宋体" w:eastAsia="宋体" w:hAnsi="宋体" w:cs="宋体" w:hint="eastAsia"/>
                <w:kern w:val="0"/>
                <w:sz w:val="24"/>
                <w:szCs w:val="24"/>
              </w:rPr>
              <w:t>202</w:t>
            </w:r>
            <w:r w:rsidR="00CC794C">
              <w:rPr>
                <w:rFonts w:ascii="宋体" w:eastAsia="宋体" w:hAnsi="宋体" w:cs="宋体" w:hint="eastAsia"/>
                <w:kern w:val="0"/>
                <w:sz w:val="24"/>
                <w:szCs w:val="24"/>
              </w:rPr>
              <w:t>5</w:t>
            </w:r>
            <w:r w:rsidRPr="004C641A">
              <w:rPr>
                <w:rFonts w:ascii="宋体" w:eastAsia="宋体" w:hAnsi="宋体" w:cs="宋体" w:hint="eastAsia"/>
                <w:kern w:val="0"/>
                <w:sz w:val="24"/>
                <w:szCs w:val="24"/>
              </w:rPr>
              <w:t>年中国境内</w:t>
            </w:r>
            <w:r w:rsidR="007E6309" w:rsidRPr="004C641A">
              <w:rPr>
                <w:rFonts w:ascii="宋体" w:eastAsia="宋体" w:hAnsi="宋体" w:cs="宋体" w:hint="eastAsia"/>
                <w:kern w:val="0"/>
                <w:sz w:val="24"/>
                <w:szCs w:val="24"/>
              </w:rPr>
              <w:t>电动汽车充电桩设备</w:t>
            </w:r>
            <w:r w:rsidRPr="004C641A">
              <w:rPr>
                <w:rFonts w:ascii="宋体" w:eastAsia="宋体" w:hAnsi="宋体" w:cs="宋体" w:hint="eastAsia"/>
                <w:kern w:val="0"/>
                <w:sz w:val="24"/>
                <w:szCs w:val="24"/>
              </w:rPr>
              <w:t>市场：</w:t>
            </w:r>
          </w:p>
          <w:p w14:paraId="6A765B46" w14:textId="53876A76" w:rsidR="007E6309" w:rsidRDefault="00AF22B7">
            <w:pPr>
              <w:rPr>
                <w:rFonts w:ascii="宋体" w:eastAsia="宋体" w:hAnsi="宋体" w:cs="宋体" w:hint="eastAsia"/>
                <w:color w:val="333333"/>
                <w:kern w:val="0"/>
                <w:sz w:val="24"/>
                <w:szCs w:val="24"/>
              </w:rPr>
            </w:pPr>
            <w:r>
              <w:rPr>
                <w:rFonts w:ascii="宋体" w:eastAsia="宋体" w:hAnsi="宋体" w:cs="宋体" w:hint="eastAsia"/>
                <w:color w:val="333333"/>
                <w:kern w:val="0"/>
                <w:sz w:val="24"/>
                <w:szCs w:val="24"/>
              </w:rPr>
              <w:t>领充新能源</w:t>
            </w:r>
            <w:r w:rsidR="007E6309">
              <w:rPr>
                <w:rFonts w:ascii="宋体" w:eastAsia="宋体" w:hAnsi="宋体" w:cs="宋体" w:hint="eastAsia"/>
                <w:color w:val="333333"/>
                <w:kern w:val="0"/>
                <w:sz w:val="24"/>
                <w:szCs w:val="24"/>
              </w:rPr>
              <w:t>：</w:t>
            </w:r>
            <w:r w:rsidR="007E6309" w:rsidRPr="00FB0E6F">
              <w:rPr>
                <w:rFonts w:ascii="Times New Roman" w:eastAsia="宋体" w:hAnsi="Times New Roman" w:cs="Times New Roman"/>
                <w:color w:val="333333"/>
                <w:kern w:val="0"/>
                <w:sz w:val="24"/>
                <w:szCs w:val="24"/>
              </w:rPr>
              <w:t>0-5%</w:t>
            </w:r>
          </w:p>
          <w:p w14:paraId="61CEE648" w14:textId="55FD834D" w:rsidR="00CF61A5" w:rsidRDefault="00CF61A5">
            <w:pPr>
              <w:rPr>
                <w:rFonts w:ascii="宋体" w:eastAsia="宋体" w:hAnsi="宋体" w:cs="宋体" w:hint="eastAsia"/>
                <w:color w:val="333333"/>
                <w:kern w:val="0"/>
                <w:sz w:val="24"/>
                <w:szCs w:val="24"/>
              </w:rPr>
            </w:pPr>
            <w:r>
              <w:rPr>
                <w:rFonts w:ascii="宋体" w:eastAsia="宋体" w:hAnsi="宋体" w:cs="宋体" w:hint="eastAsia"/>
                <w:color w:val="333333"/>
                <w:kern w:val="0"/>
                <w:sz w:val="24"/>
                <w:szCs w:val="24"/>
              </w:rPr>
              <w:t>下游：202</w:t>
            </w:r>
            <w:r w:rsidR="007009B9">
              <w:rPr>
                <w:rFonts w:ascii="宋体" w:eastAsia="宋体" w:hAnsi="宋体" w:cs="宋体" w:hint="eastAsia"/>
                <w:color w:val="333333"/>
                <w:kern w:val="0"/>
                <w:sz w:val="24"/>
                <w:szCs w:val="24"/>
              </w:rPr>
              <w:t>5</w:t>
            </w:r>
            <w:r>
              <w:rPr>
                <w:rFonts w:ascii="宋体" w:eastAsia="宋体" w:hAnsi="宋体" w:cs="宋体" w:hint="eastAsia"/>
                <w:color w:val="333333"/>
                <w:kern w:val="0"/>
                <w:sz w:val="24"/>
                <w:szCs w:val="24"/>
              </w:rPr>
              <w:t>年</w:t>
            </w:r>
            <w:r w:rsidR="00AF22B7">
              <w:rPr>
                <w:rFonts w:ascii="宋体" w:eastAsia="宋体" w:hAnsi="宋体" w:cs="宋体" w:hint="eastAsia"/>
                <w:color w:val="333333"/>
                <w:kern w:val="0"/>
                <w:sz w:val="24"/>
                <w:szCs w:val="24"/>
              </w:rPr>
              <w:t>海口</w:t>
            </w:r>
            <w:r w:rsidR="007009B9">
              <w:rPr>
                <w:rFonts w:ascii="宋体" w:eastAsia="宋体" w:hAnsi="宋体" w:cs="宋体" w:hint="eastAsia"/>
                <w:color w:val="333333"/>
                <w:kern w:val="0"/>
                <w:sz w:val="24"/>
                <w:szCs w:val="24"/>
              </w:rPr>
              <w:t>市</w:t>
            </w:r>
            <w:r w:rsidR="007E6309">
              <w:rPr>
                <w:rFonts w:ascii="宋体" w:eastAsia="宋体" w:hAnsi="宋体" w:cs="宋体" w:hint="eastAsia"/>
                <w:color w:val="333333"/>
                <w:kern w:val="0"/>
                <w:sz w:val="24"/>
                <w:szCs w:val="24"/>
              </w:rPr>
              <w:t>电动汽车充电服务</w:t>
            </w:r>
            <w:r>
              <w:rPr>
                <w:rFonts w:ascii="宋体" w:eastAsia="宋体" w:hAnsi="宋体" w:cs="宋体" w:hint="eastAsia"/>
                <w:color w:val="333333"/>
                <w:kern w:val="0"/>
                <w:sz w:val="24"/>
                <w:szCs w:val="24"/>
              </w:rPr>
              <w:t>市场：</w:t>
            </w:r>
          </w:p>
          <w:p w14:paraId="7FD74FE5" w14:textId="11CB2E57" w:rsidR="00E16E7E" w:rsidRDefault="00AF22B7">
            <w:pPr>
              <w:rPr>
                <w:rFonts w:ascii="宋体" w:eastAsia="宋体" w:hAnsi="宋体" w:cs="宋体" w:hint="eastAsia"/>
                <w:color w:val="333333"/>
                <w:kern w:val="0"/>
                <w:sz w:val="24"/>
                <w:szCs w:val="24"/>
              </w:rPr>
            </w:pPr>
            <w:r>
              <w:rPr>
                <w:rFonts w:ascii="宋体" w:eastAsia="宋体" w:hAnsi="宋体" w:cs="宋体" w:hint="eastAsia"/>
                <w:color w:val="333333"/>
                <w:kern w:val="0"/>
                <w:sz w:val="24"/>
                <w:szCs w:val="24"/>
              </w:rPr>
              <w:t>中油绿能</w:t>
            </w:r>
            <w:r w:rsidR="007E6309">
              <w:rPr>
                <w:rFonts w:ascii="宋体" w:eastAsia="宋体" w:hAnsi="宋体" w:cs="宋体" w:hint="eastAsia"/>
                <w:color w:val="333333"/>
                <w:kern w:val="0"/>
                <w:sz w:val="24"/>
                <w:szCs w:val="24"/>
              </w:rPr>
              <w:t>：</w:t>
            </w:r>
            <w:r w:rsidRPr="00FB0E6F">
              <w:rPr>
                <w:rFonts w:ascii="Times New Roman" w:eastAsia="宋体" w:hAnsi="Times New Roman" w:cs="Times New Roman"/>
                <w:color w:val="333333"/>
                <w:kern w:val="0"/>
                <w:sz w:val="24"/>
                <w:szCs w:val="24"/>
              </w:rPr>
              <w:t>0-5%</w:t>
            </w:r>
          </w:p>
          <w:p w14:paraId="45E67D21" w14:textId="77777777" w:rsidR="00AF22B7" w:rsidRDefault="00AF22B7">
            <w:pPr>
              <w:rPr>
                <w:rFonts w:ascii="宋体" w:eastAsia="宋体" w:hAnsi="宋体" w:cs="宋体" w:hint="eastAsia"/>
                <w:color w:val="333333"/>
                <w:kern w:val="0"/>
                <w:sz w:val="24"/>
                <w:szCs w:val="24"/>
              </w:rPr>
            </w:pPr>
          </w:p>
          <w:p w14:paraId="1AABA76F" w14:textId="667F6D23" w:rsidR="00AF22B7" w:rsidRDefault="00AF22B7" w:rsidP="00AF22B7">
            <w:pPr>
              <w:rPr>
                <w:rFonts w:ascii="宋体" w:eastAsia="宋体" w:hAnsi="宋体" w:cs="宋体" w:hint="eastAsia"/>
                <w:color w:val="333333"/>
                <w:kern w:val="0"/>
                <w:sz w:val="24"/>
                <w:szCs w:val="24"/>
              </w:rPr>
            </w:pPr>
            <w:r w:rsidRPr="00CF61A5">
              <w:rPr>
                <w:rFonts w:ascii="宋体" w:eastAsia="宋体" w:hAnsi="宋体" w:cs="宋体" w:hint="eastAsia"/>
                <w:color w:val="333333"/>
                <w:kern w:val="0"/>
                <w:sz w:val="24"/>
                <w:szCs w:val="24"/>
              </w:rPr>
              <w:t>上游：</w:t>
            </w:r>
            <w:r>
              <w:rPr>
                <w:rFonts w:ascii="宋体" w:eastAsia="宋体" w:hAnsi="宋体" w:cs="宋体" w:hint="eastAsia"/>
                <w:color w:val="333333"/>
                <w:kern w:val="0"/>
                <w:sz w:val="24"/>
                <w:szCs w:val="24"/>
              </w:rPr>
              <w:t>202</w:t>
            </w:r>
            <w:r w:rsidR="004C641A">
              <w:rPr>
                <w:rFonts w:ascii="宋体" w:eastAsia="宋体" w:hAnsi="宋体" w:cs="宋体" w:hint="eastAsia"/>
                <w:color w:val="333333"/>
                <w:kern w:val="0"/>
                <w:sz w:val="24"/>
                <w:szCs w:val="24"/>
              </w:rPr>
              <w:t>5</w:t>
            </w:r>
            <w:r>
              <w:rPr>
                <w:rFonts w:ascii="宋体" w:eastAsia="宋体" w:hAnsi="宋体" w:cs="宋体" w:hint="eastAsia"/>
                <w:color w:val="333333"/>
                <w:kern w:val="0"/>
                <w:sz w:val="24"/>
                <w:szCs w:val="24"/>
              </w:rPr>
              <w:t>年中国境内电动汽车充电桩设备市场：</w:t>
            </w:r>
          </w:p>
          <w:p w14:paraId="4643097E" w14:textId="77777777" w:rsidR="00AF22B7" w:rsidRPr="00FB0E6F" w:rsidRDefault="00AF22B7" w:rsidP="00AF22B7">
            <w:pPr>
              <w:rPr>
                <w:rFonts w:ascii="Times New Roman" w:eastAsia="宋体" w:hAnsi="Times New Roman" w:cs="Times New Roman"/>
                <w:color w:val="333333"/>
                <w:kern w:val="0"/>
                <w:sz w:val="24"/>
                <w:szCs w:val="24"/>
              </w:rPr>
            </w:pPr>
            <w:r>
              <w:rPr>
                <w:rFonts w:ascii="宋体" w:eastAsia="宋体" w:hAnsi="宋体" w:cs="宋体" w:hint="eastAsia"/>
                <w:color w:val="333333"/>
                <w:kern w:val="0"/>
                <w:sz w:val="24"/>
                <w:szCs w:val="24"/>
              </w:rPr>
              <w:t>领充新能源：</w:t>
            </w:r>
            <w:r w:rsidRPr="00FB0E6F">
              <w:rPr>
                <w:rFonts w:ascii="Times New Roman" w:eastAsia="宋体" w:hAnsi="Times New Roman" w:cs="Times New Roman" w:hint="eastAsia"/>
                <w:color w:val="333333"/>
                <w:kern w:val="0"/>
                <w:sz w:val="24"/>
                <w:szCs w:val="24"/>
              </w:rPr>
              <w:t>0-5%</w:t>
            </w:r>
          </w:p>
          <w:p w14:paraId="14CFFB25" w14:textId="6AE7617C" w:rsidR="00AF22B7" w:rsidRDefault="00AF22B7" w:rsidP="00AF22B7">
            <w:pPr>
              <w:rPr>
                <w:rFonts w:ascii="宋体" w:eastAsia="宋体" w:hAnsi="宋体" w:cs="宋体" w:hint="eastAsia"/>
                <w:color w:val="333333"/>
                <w:kern w:val="0"/>
                <w:sz w:val="24"/>
                <w:szCs w:val="24"/>
              </w:rPr>
            </w:pPr>
            <w:r>
              <w:rPr>
                <w:rFonts w:ascii="宋体" w:eastAsia="宋体" w:hAnsi="宋体" w:cs="宋体" w:hint="eastAsia"/>
                <w:color w:val="333333"/>
                <w:kern w:val="0"/>
                <w:sz w:val="24"/>
                <w:szCs w:val="24"/>
              </w:rPr>
              <w:t>下游：2025年三亚市电动汽车充电服务市场：</w:t>
            </w:r>
          </w:p>
          <w:p w14:paraId="09E28227" w14:textId="635A1457" w:rsidR="00AF22B7" w:rsidRPr="00FB0E6F" w:rsidRDefault="00AF22B7" w:rsidP="00AF22B7">
            <w:pPr>
              <w:rPr>
                <w:rFonts w:ascii="Times New Roman" w:eastAsia="宋体" w:hAnsi="Times New Roman" w:cs="Times New Roman"/>
                <w:color w:val="333333"/>
                <w:kern w:val="0"/>
                <w:sz w:val="24"/>
                <w:szCs w:val="24"/>
              </w:rPr>
            </w:pPr>
            <w:r>
              <w:rPr>
                <w:rFonts w:ascii="宋体" w:eastAsia="宋体" w:hAnsi="宋体" w:cs="宋体" w:hint="eastAsia"/>
                <w:color w:val="333333"/>
                <w:kern w:val="0"/>
                <w:sz w:val="24"/>
                <w:szCs w:val="24"/>
              </w:rPr>
              <w:t>中油绿能：</w:t>
            </w:r>
            <w:r w:rsidRPr="00FB0E6F">
              <w:rPr>
                <w:rFonts w:ascii="Times New Roman" w:eastAsia="宋体" w:hAnsi="Times New Roman" w:cs="Times New Roman" w:hint="eastAsia"/>
                <w:color w:val="333333"/>
                <w:kern w:val="0"/>
                <w:sz w:val="24"/>
                <w:szCs w:val="24"/>
              </w:rPr>
              <w:t>0-5%</w:t>
            </w:r>
          </w:p>
          <w:p w14:paraId="2B5C07DE" w14:textId="77777777" w:rsidR="00AF22B7" w:rsidRDefault="00AF22B7">
            <w:pPr>
              <w:rPr>
                <w:rFonts w:ascii="宋体" w:eastAsia="宋体" w:hAnsi="宋体" w:cs="宋体" w:hint="eastAsia"/>
                <w:color w:val="333333"/>
                <w:kern w:val="0"/>
                <w:sz w:val="24"/>
                <w:szCs w:val="24"/>
              </w:rPr>
            </w:pPr>
          </w:p>
          <w:p w14:paraId="04A68FF1" w14:textId="03A4856A" w:rsidR="00AF22B7" w:rsidRDefault="00AF22B7" w:rsidP="00AF22B7">
            <w:pPr>
              <w:rPr>
                <w:rFonts w:ascii="宋体" w:eastAsia="宋体" w:hAnsi="宋体" w:cs="宋体" w:hint="eastAsia"/>
                <w:color w:val="333333"/>
                <w:kern w:val="0"/>
                <w:sz w:val="24"/>
                <w:szCs w:val="24"/>
              </w:rPr>
            </w:pPr>
            <w:r w:rsidRPr="00CF61A5">
              <w:rPr>
                <w:rFonts w:ascii="宋体" w:eastAsia="宋体" w:hAnsi="宋体" w:cs="宋体" w:hint="eastAsia"/>
                <w:color w:val="333333"/>
                <w:kern w:val="0"/>
                <w:sz w:val="24"/>
                <w:szCs w:val="24"/>
              </w:rPr>
              <w:t>上游：</w:t>
            </w:r>
            <w:r>
              <w:rPr>
                <w:rFonts w:ascii="宋体" w:eastAsia="宋体" w:hAnsi="宋体" w:cs="宋体" w:hint="eastAsia"/>
                <w:color w:val="333333"/>
                <w:kern w:val="0"/>
                <w:sz w:val="24"/>
                <w:szCs w:val="24"/>
              </w:rPr>
              <w:t>202</w:t>
            </w:r>
            <w:r w:rsidR="004C641A">
              <w:rPr>
                <w:rFonts w:ascii="宋体" w:eastAsia="宋体" w:hAnsi="宋体" w:cs="宋体" w:hint="eastAsia"/>
                <w:color w:val="333333"/>
                <w:kern w:val="0"/>
                <w:sz w:val="24"/>
                <w:szCs w:val="24"/>
              </w:rPr>
              <w:t>5</w:t>
            </w:r>
            <w:r>
              <w:rPr>
                <w:rFonts w:ascii="宋体" w:eastAsia="宋体" w:hAnsi="宋体" w:cs="宋体" w:hint="eastAsia"/>
                <w:color w:val="333333"/>
                <w:kern w:val="0"/>
                <w:sz w:val="24"/>
                <w:szCs w:val="24"/>
              </w:rPr>
              <w:t>年中国境内电动汽车充电桩设备市场：</w:t>
            </w:r>
          </w:p>
          <w:p w14:paraId="04ECBE30" w14:textId="77777777" w:rsidR="00AF22B7" w:rsidRPr="00FB0E6F" w:rsidRDefault="00AF22B7" w:rsidP="00AF22B7">
            <w:pPr>
              <w:rPr>
                <w:rFonts w:ascii="Times New Roman" w:eastAsia="宋体" w:hAnsi="Times New Roman" w:cs="Times New Roman"/>
                <w:color w:val="333333"/>
                <w:kern w:val="0"/>
                <w:sz w:val="24"/>
                <w:szCs w:val="24"/>
              </w:rPr>
            </w:pPr>
            <w:r>
              <w:rPr>
                <w:rFonts w:ascii="宋体" w:eastAsia="宋体" w:hAnsi="宋体" w:cs="宋体" w:hint="eastAsia"/>
                <w:color w:val="333333"/>
                <w:kern w:val="0"/>
                <w:sz w:val="24"/>
                <w:szCs w:val="24"/>
              </w:rPr>
              <w:t>领充新能源：</w:t>
            </w:r>
            <w:r w:rsidRPr="00FB0E6F">
              <w:rPr>
                <w:rFonts w:ascii="Times New Roman" w:eastAsia="宋体" w:hAnsi="Times New Roman" w:cs="Times New Roman" w:hint="eastAsia"/>
                <w:color w:val="333333"/>
                <w:kern w:val="0"/>
                <w:sz w:val="24"/>
                <w:szCs w:val="24"/>
              </w:rPr>
              <w:t>0-5%</w:t>
            </w:r>
          </w:p>
          <w:p w14:paraId="0948DC4E" w14:textId="4A4FC475" w:rsidR="00AF22B7" w:rsidRDefault="00AF22B7" w:rsidP="00AF22B7">
            <w:pPr>
              <w:rPr>
                <w:rFonts w:ascii="宋体" w:eastAsia="宋体" w:hAnsi="宋体" w:cs="宋体" w:hint="eastAsia"/>
                <w:color w:val="333333"/>
                <w:kern w:val="0"/>
                <w:sz w:val="24"/>
                <w:szCs w:val="24"/>
              </w:rPr>
            </w:pPr>
            <w:r>
              <w:rPr>
                <w:rFonts w:ascii="宋体" w:eastAsia="宋体" w:hAnsi="宋体" w:cs="宋体" w:hint="eastAsia"/>
                <w:color w:val="333333"/>
                <w:kern w:val="0"/>
                <w:sz w:val="24"/>
                <w:szCs w:val="24"/>
              </w:rPr>
              <w:t>下游：2025年儋州市电动汽车充电服务市场：</w:t>
            </w:r>
          </w:p>
          <w:p w14:paraId="4B385DE6" w14:textId="63D7A822" w:rsidR="00AF22B7" w:rsidRPr="00FB0E6F" w:rsidRDefault="00AF22B7" w:rsidP="00AF22B7">
            <w:pPr>
              <w:rPr>
                <w:rFonts w:ascii="Times New Roman" w:eastAsia="宋体" w:hAnsi="Times New Roman" w:cs="Times New Roman"/>
                <w:color w:val="333333"/>
                <w:kern w:val="0"/>
                <w:sz w:val="24"/>
                <w:szCs w:val="24"/>
              </w:rPr>
            </w:pPr>
            <w:r>
              <w:rPr>
                <w:rFonts w:ascii="宋体" w:eastAsia="宋体" w:hAnsi="宋体" w:cs="宋体" w:hint="eastAsia"/>
                <w:color w:val="333333"/>
                <w:kern w:val="0"/>
                <w:sz w:val="24"/>
                <w:szCs w:val="24"/>
              </w:rPr>
              <w:t>中油绿能：</w:t>
            </w:r>
            <w:r w:rsidRPr="00FB0E6F">
              <w:rPr>
                <w:rFonts w:ascii="Times New Roman" w:eastAsia="宋体" w:hAnsi="Times New Roman" w:cs="Times New Roman" w:hint="eastAsia"/>
                <w:color w:val="333333"/>
                <w:kern w:val="0"/>
                <w:sz w:val="24"/>
                <w:szCs w:val="24"/>
              </w:rPr>
              <w:t>0-5%</w:t>
            </w:r>
          </w:p>
          <w:p w14:paraId="0FDD8AA2" w14:textId="77777777" w:rsidR="00AF22B7" w:rsidRDefault="00AF22B7">
            <w:pPr>
              <w:rPr>
                <w:rFonts w:ascii="宋体" w:eastAsia="宋体" w:hAnsi="宋体" w:cs="宋体" w:hint="eastAsia"/>
                <w:color w:val="333333"/>
                <w:kern w:val="0"/>
                <w:sz w:val="24"/>
                <w:szCs w:val="24"/>
              </w:rPr>
            </w:pPr>
          </w:p>
          <w:p w14:paraId="411C30C8" w14:textId="3E5B36E0" w:rsidR="00AF22B7" w:rsidRDefault="00AF22B7" w:rsidP="00AF22B7">
            <w:pPr>
              <w:rPr>
                <w:rFonts w:ascii="宋体" w:eastAsia="宋体" w:hAnsi="宋体" w:cs="宋体" w:hint="eastAsia"/>
                <w:color w:val="333333"/>
                <w:kern w:val="0"/>
                <w:sz w:val="24"/>
                <w:szCs w:val="24"/>
              </w:rPr>
            </w:pPr>
            <w:r w:rsidRPr="00CF61A5">
              <w:rPr>
                <w:rFonts w:ascii="宋体" w:eastAsia="宋体" w:hAnsi="宋体" w:cs="宋体" w:hint="eastAsia"/>
                <w:color w:val="333333"/>
                <w:kern w:val="0"/>
                <w:sz w:val="24"/>
                <w:szCs w:val="24"/>
              </w:rPr>
              <w:t>上游：</w:t>
            </w:r>
            <w:r>
              <w:rPr>
                <w:rFonts w:ascii="宋体" w:eastAsia="宋体" w:hAnsi="宋体" w:cs="宋体" w:hint="eastAsia"/>
                <w:color w:val="333333"/>
                <w:kern w:val="0"/>
                <w:sz w:val="24"/>
                <w:szCs w:val="24"/>
              </w:rPr>
              <w:t>202</w:t>
            </w:r>
            <w:r w:rsidR="004C641A">
              <w:rPr>
                <w:rFonts w:ascii="宋体" w:eastAsia="宋体" w:hAnsi="宋体" w:cs="宋体" w:hint="eastAsia"/>
                <w:color w:val="333333"/>
                <w:kern w:val="0"/>
                <w:sz w:val="24"/>
                <w:szCs w:val="24"/>
              </w:rPr>
              <w:t>5</w:t>
            </w:r>
            <w:r>
              <w:rPr>
                <w:rFonts w:ascii="宋体" w:eastAsia="宋体" w:hAnsi="宋体" w:cs="宋体" w:hint="eastAsia"/>
                <w:color w:val="333333"/>
                <w:kern w:val="0"/>
                <w:sz w:val="24"/>
                <w:szCs w:val="24"/>
              </w:rPr>
              <w:t>年中国境内电动汽车充电桩设备市场：</w:t>
            </w:r>
          </w:p>
          <w:p w14:paraId="718850E1" w14:textId="77777777" w:rsidR="00AF22B7" w:rsidRPr="00FB0E6F" w:rsidRDefault="00AF22B7" w:rsidP="00AF22B7">
            <w:pPr>
              <w:rPr>
                <w:rFonts w:ascii="Times New Roman" w:eastAsia="宋体" w:hAnsi="Times New Roman" w:cs="Times New Roman"/>
                <w:color w:val="333333"/>
                <w:kern w:val="0"/>
                <w:sz w:val="24"/>
                <w:szCs w:val="24"/>
              </w:rPr>
            </w:pPr>
            <w:r>
              <w:rPr>
                <w:rFonts w:ascii="宋体" w:eastAsia="宋体" w:hAnsi="宋体" w:cs="宋体" w:hint="eastAsia"/>
                <w:color w:val="333333"/>
                <w:kern w:val="0"/>
                <w:sz w:val="24"/>
                <w:szCs w:val="24"/>
              </w:rPr>
              <w:t>领充新能源：</w:t>
            </w:r>
            <w:r w:rsidRPr="00FB0E6F">
              <w:rPr>
                <w:rFonts w:ascii="Times New Roman" w:eastAsia="宋体" w:hAnsi="Times New Roman" w:cs="Times New Roman" w:hint="eastAsia"/>
                <w:color w:val="333333"/>
                <w:kern w:val="0"/>
                <w:sz w:val="24"/>
                <w:szCs w:val="24"/>
              </w:rPr>
              <w:t>0-5%</w:t>
            </w:r>
          </w:p>
          <w:p w14:paraId="1593BAFB" w14:textId="22B04C72" w:rsidR="00AF22B7" w:rsidRDefault="00AF22B7" w:rsidP="00AF22B7">
            <w:pPr>
              <w:rPr>
                <w:rFonts w:ascii="宋体" w:eastAsia="宋体" w:hAnsi="宋体" w:cs="宋体" w:hint="eastAsia"/>
                <w:color w:val="333333"/>
                <w:kern w:val="0"/>
                <w:sz w:val="24"/>
                <w:szCs w:val="24"/>
              </w:rPr>
            </w:pPr>
            <w:r>
              <w:rPr>
                <w:rFonts w:ascii="宋体" w:eastAsia="宋体" w:hAnsi="宋体" w:cs="宋体" w:hint="eastAsia"/>
                <w:color w:val="333333"/>
                <w:kern w:val="0"/>
                <w:sz w:val="24"/>
                <w:szCs w:val="24"/>
              </w:rPr>
              <w:t>下游：2025年琼海市电动汽车充电服务市场：</w:t>
            </w:r>
          </w:p>
          <w:p w14:paraId="5F78F0BF" w14:textId="48223853" w:rsidR="00AF22B7" w:rsidRPr="00FB0E6F" w:rsidRDefault="00AF22B7" w:rsidP="00AF22B7">
            <w:pPr>
              <w:rPr>
                <w:rFonts w:ascii="Times New Roman" w:eastAsia="宋体" w:hAnsi="Times New Roman" w:cs="Times New Roman"/>
                <w:color w:val="333333"/>
                <w:kern w:val="0"/>
                <w:sz w:val="24"/>
                <w:szCs w:val="24"/>
              </w:rPr>
            </w:pPr>
            <w:r>
              <w:rPr>
                <w:rFonts w:ascii="宋体" w:eastAsia="宋体" w:hAnsi="宋体" w:cs="宋体" w:hint="eastAsia"/>
                <w:color w:val="333333"/>
                <w:kern w:val="0"/>
                <w:sz w:val="24"/>
                <w:szCs w:val="24"/>
              </w:rPr>
              <w:t>中油绿能：</w:t>
            </w:r>
            <w:r w:rsidRPr="00FB0E6F">
              <w:rPr>
                <w:rFonts w:ascii="Times New Roman" w:eastAsia="宋体" w:hAnsi="Times New Roman" w:cs="Times New Roman" w:hint="eastAsia"/>
                <w:color w:val="333333"/>
                <w:kern w:val="0"/>
                <w:sz w:val="24"/>
                <w:szCs w:val="24"/>
              </w:rPr>
              <w:t>0-5%</w:t>
            </w:r>
          </w:p>
          <w:p w14:paraId="6FE20C02" w14:textId="77777777" w:rsidR="00AF22B7" w:rsidRDefault="00AF22B7">
            <w:pPr>
              <w:rPr>
                <w:rFonts w:ascii="宋体" w:eastAsia="宋体" w:hAnsi="宋体" w:cs="宋体" w:hint="eastAsia"/>
                <w:color w:val="333333"/>
                <w:kern w:val="0"/>
                <w:sz w:val="24"/>
                <w:szCs w:val="24"/>
              </w:rPr>
            </w:pPr>
          </w:p>
          <w:p w14:paraId="4DF39705" w14:textId="7720FFB3" w:rsidR="00AF22B7" w:rsidRDefault="00AF22B7" w:rsidP="00AF22B7">
            <w:pPr>
              <w:rPr>
                <w:rFonts w:ascii="宋体" w:eastAsia="宋体" w:hAnsi="宋体" w:cs="宋体" w:hint="eastAsia"/>
                <w:color w:val="333333"/>
                <w:kern w:val="0"/>
                <w:sz w:val="24"/>
                <w:szCs w:val="24"/>
              </w:rPr>
            </w:pPr>
            <w:r w:rsidRPr="00CF61A5">
              <w:rPr>
                <w:rFonts w:ascii="宋体" w:eastAsia="宋体" w:hAnsi="宋体" w:cs="宋体" w:hint="eastAsia"/>
                <w:color w:val="333333"/>
                <w:kern w:val="0"/>
                <w:sz w:val="24"/>
                <w:szCs w:val="24"/>
              </w:rPr>
              <w:t>上游：</w:t>
            </w:r>
            <w:r>
              <w:rPr>
                <w:rFonts w:ascii="宋体" w:eastAsia="宋体" w:hAnsi="宋体" w:cs="宋体" w:hint="eastAsia"/>
                <w:color w:val="333333"/>
                <w:kern w:val="0"/>
                <w:sz w:val="24"/>
                <w:szCs w:val="24"/>
              </w:rPr>
              <w:t>202</w:t>
            </w:r>
            <w:r w:rsidR="004C641A">
              <w:rPr>
                <w:rFonts w:ascii="宋体" w:eastAsia="宋体" w:hAnsi="宋体" w:cs="宋体" w:hint="eastAsia"/>
                <w:color w:val="333333"/>
                <w:kern w:val="0"/>
                <w:sz w:val="24"/>
                <w:szCs w:val="24"/>
              </w:rPr>
              <w:t>5</w:t>
            </w:r>
            <w:r>
              <w:rPr>
                <w:rFonts w:ascii="宋体" w:eastAsia="宋体" w:hAnsi="宋体" w:cs="宋体" w:hint="eastAsia"/>
                <w:color w:val="333333"/>
                <w:kern w:val="0"/>
                <w:sz w:val="24"/>
                <w:szCs w:val="24"/>
              </w:rPr>
              <w:t>年中国境内电动汽车充电桩设备市场：</w:t>
            </w:r>
          </w:p>
          <w:p w14:paraId="14F5830B" w14:textId="77777777" w:rsidR="00AF22B7" w:rsidRDefault="00AF22B7" w:rsidP="00AF22B7">
            <w:pPr>
              <w:rPr>
                <w:rFonts w:ascii="宋体" w:eastAsia="宋体" w:hAnsi="宋体" w:cs="宋体" w:hint="eastAsia"/>
                <w:color w:val="333333"/>
                <w:kern w:val="0"/>
                <w:sz w:val="24"/>
                <w:szCs w:val="24"/>
              </w:rPr>
            </w:pPr>
            <w:r>
              <w:rPr>
                <w:rFonts w:ascii="宋体" w:eastAsia="宋体" w:hAnsi="宋体" w:cs="宋体" w:hint="eastAsia"/>
                <w:color w:val="333333"/>
                <w:kern w:val="0"/>
                <w:sz w:val="24"/>
                <w:szCs w:val="24"/>
              </w:rPr>
              <w:t>领充新能源：</w:t>
            </w:r>
            <w:r w:rsidRPr="00FB0E6F">
              <w:rPr>
                <w:rFonts w:ascii="Times New Roman" w:eastAsia="宋体" w:hAnsi="Times New Roman" w:cs="Times New Roman" w:hint="eastAsia"/>
                <w:color w:val="333333"/>
                <w:kern w:val="0"/>
                <w:sz w:val="24"/>
                <w:szCs w:val="24"/>
              </w:rPr>
              <w:t>0-5%</w:t>
            </w:r>
          </w:p>
          <w:p w14:paraId="29B109E0" w14:textId="748F4B13" w:rsidR="00AF22B7" w:rsidRDefault="00AF22B7" w:rsidP="00AF22B7">
            <w:pPr>
              <w:rPr>
                <w:rFonts w:ascii="宋体" w:eastAsia="宋体" w:hAnsi="宋体" w:cs="宋体" w:hint="eastAsia"/>
                <w:color w:val="333333"/>
                <w:kern w:val="0"/>
                <w:sz w:val="24"/>
                <w:szCs w:val="24"/>
              </w:rPr>
            </w:pPr>
            <w:r>
              <w:rPr>
                <w:rFonts w:ascii="宋体" w:eastAsia="宋体" w:hAnsi="宋体" w:cs="宋体" w:hint="eastAsia"/>
                <w:color w:val="333333"/>
                <w:kern w:val="0"/>
                <w:sz w:val="24"/>
                <w:szCs w:val="24"/>
              </w:rPr>
              <w:t>下游：2025年文昌市电动汽车充电服务市场：</w:t>
            </w:r>
          </w:p>
          <w:p w14:paraId="07D497CB" w14:textId="134B3AFA" w:rsidR="00AF22B7" w:rsidRDefault="00AF22B7" w:rsidP="00AF22B7">
            <w:pPr>
              <w:rPr>
                <w:rFonts w:ascii="宋体" w:eastAsia="宋体" w:hAnsi="宋体" w:cs="宋体" w:hint="eastAsia"/>
                <w:color w:val="333333"/>
                <w:kern w:val="0"/>
                <w:sz w:val="24"/>
                <w:szCs w:val="24"/>
              </w:rPr>
            </w:pPr>
            <w:r>
              <w:rPr>
                <w:rFonts w:ascii="宋体" w:eastAsia="宋体" w:hAnsi="宋体" w:cs="宋体" w:hint="eastAsia"/>
                <w:color w:val="333333"/>
                <w:kern w:val="0"/>
                <w:sz w:val="24"/>
                <w:szCs w:val="24"/>
              </w:rPr>
              <w:t>中油绿能：</w:t>
            </w:r>
            <w:r w:rsidRPr="00FB0E6F">
              <w:rPr>
                <w:rFonts w:ascii="Times New Roman" w:eastAsia="宋体" w:hAnsi="Times New Roman" w:cs="Times New Roman" w:hint="eastAsia"/>
                <w:color w:val="333333"/>
                <w:kern w:val="0"/>
                <w:sz w:val="24"/>
                <w:szCs w:val="24"/>
              </w:rPr>
              <w:t>0-5%</w:t>
            </w:r>
          </w:p>
          <w:p w14:paraId="2049AAB4" w14:textId="77777777" w:rsidR="00AF22B7" w:rsidRDefault="00AF22B7">
            <w:pPr>
              <w:rPr>
                <w:rFonts w:ascii="宋体" w:eastAsia="宋体" w:hAnsi="宋体" w:cs="宋体" w:hint="eastAsia"/>
                <w:color w:val="333333"/>
                <w:kern w:val="0"/>
                <w:sz w:val="24"/>
                <w:szCs w:val="24"/>
              </w:rPr>
            </w:pPr>
          </w:p>
          <w:p w14:paraId="45268293" w14:textId="05A9229A" w:rsidR="00AF22B7" w:rsidRDefault="00AF22B7" w:rsidP="00AF22B7">
            <w:pPr>
              <w:rPr>
                <w:rFonts w:ascii="宋体" w:eastAsia="宋体" w:hAnsi="宋体" w:cs="宋体" w:hint="eastAsia"/>
                <w:color w:val="333333"/>
                <w:kern w:val="0"/>
                <w:sz w:val="24"/>
                <w:szCs w:val="24"/>
              </w:rPr>
            </w:pPr>
            <w:r w:rsidRPr="00CF61A5">
              <w:rPr>
                <w:rFonts w:ascii="宋体" w:eastAsia="宋体" w:hAnsi="宋体" w:cs="宋体" w:hint="eastAsia"/>
                <w:color w:val="333333"/>
                <w:kern w:val="0"/>
                <w:sz w:val="24"/>
                <w:szCs w:val="24"/>
              </w:rPr>
              <w:t>上游：</w:t>
            </w:r>
            <w:r>
              <w:rPr>
                <w:rFonts w:ascii="宋体" w:eastAsia="宋体" w:hAnsi="宋体" w:cs="宋体" w:hint="eastAsia"/>
                <w:color w:val="333333"/>
                <w:kern w:val="0"/>
                <w:sz w:val="24"/>
                <w:szCs w:val="24"/>
              </w:rPr>
              <w:t>202</w:t>
            </w:r>
            <w:r w:rsidR="004C641A">
              <w:rPr>
                <w:rFonts w:ascii="宋体" w:eastAsia="宋体" w:hAnsi="宋体" w:cs="宋体" w:hint="eastAsia"/>
                <w:color w:val="333333"/>
                <w:kern w:val="0"/>
                <w:sz w:val="24"/>
                <w:szCs w:val="24"/>
              </w:rPr>
              <w:t>5</w:t>
            </w:r>
            <w:r>
              <w:rPr>
                <w:rFonts w:ascii="宋体" w:eastAsia="宋体" w:hAnsi="宋体" w:cs="宋体" w:hint="eastAsia"/>
                <w:color w:val="333333"/>
                <w:kern w:val="0"/>
                <w:sz w:val="24"/>
                <w:szCs w:val="24"/>
              </w:rPr>
              <w:t>年中国境内电动汽车充电桩设备市场：</w:t>
            </w:r>
          </w:p>
          <w:p w14:paraId="716C214F" w14:textId="77777777" w:rsidR="00AF22B7" w:rsidRDefault="00AF22B7" w:rsidP="00AF22B7">
            <w:pPr>
              <w:rPr>
                <w:rFonts w:ascii="宋体" w:eastAsia="宋体" w:hAnsi="宋体" w:cs="宋体" w:hint="eastAsia"/>
                <w:color w:val="333333"/>
                <w:kern w:val="0"/>
                <w:sz w:val="24"/>
                <w:szCs w:val="24"/>
              </w:rPr>
            </w:pPr>
            <w:r>
              <w:rPr>
                <w:rFonts w:ascii="宋体" w:eastAsia="宋体" w:hAnsi="宋体" w:cs="宋体" w:hint="eastAsia"/>
                <w:color w:val="333333"/>
                <w:kern w:val="0"/>
                <w:sz w:val="24"/>
                <w:szCs w:val="24"/>
              </w:rPr>
              <w:t>领充新能源：</w:t>
            </w:r>
            <w:r w:rsidRPr="00FB0E6F">
              <w:rPr>
                <w:rFonts w:ascii="Times New Roman" w:eastAsia="宋体" w:hAnsi="Times New Roman" w:cs="Times New Roman"/>
                <w:color w:val="333333"/>
                <w:kern w:val="0"/>
                <w:sz w:val="24"/>
                <w:szCs w:val="24"/>
              </w:rPr>
              <w:t>0-5%</w:t>
            </w:r>
          </w:p>
          <w:p w14:paraId="5C46C0B8" w14:textId="434295BA" w:rsidR="00AF22B7" w:rsidRDefault="00AF22B7" w:rsidP="00AF22B7">
            <w:pPr>
              <w:rPr>
                <w:rFonts w:ascii="宋体" w:eastAsia="宋体" w:hAnsi="宋体" w:cs="宋体" w:hint="eastAsia"/>
                <w:color w:val="333333"/>
                <w:kern w:val="0"/>
                <w:sz w:val="24"/>
                <w:szCs w:val="24"/>
              </w:rPr>
            </w:pPr>
            <w:r>
              <w:rPr>
                <w:rFonts w:ascii="宋体" w:eastAsia="宋体" w:hAnsi="宋体" w:cs="宋体" w:hint="eastAsia"/>
                <w:color w:val="333333"/>
                <w:kern w:val="0"/>
                <w:sz w:val="24"/>
                <w:szCs w:val="24"/>
              </w:rPr>
              <w:t>下游：2025年万宁市电动汽车充电服务市场：</w:t>
            </w:r>
          </w:p>
          <w:p w14:paraId="215C37C6" w14:textId="039C03D2" w:rsidR="00AF22B7" w:rsidRDefault="00AF22B7" w:rsidP="00AF22B7">
            <w:pPr>
              <w:rPr>
                <w:rFonts w:ascii="宋体" w:eastAsia="宋体" w:hAnsi="宋体" w:cs="宋体" w:hint="eastAsia"/>
                <w:color w:val="333333"/>
                <w:kern w:val="0"/>
                <w:sz w:val="24"/>
                <w:szCs w:val="24"/>
              </w:rPr>
            </w:pPr>
            <w:r>
              <w:rPr>
                <w:rFonts w:ascii="宋体" w:eastAsia="宋体" w:hAnsi="宋体" w:cs="宋体" w:hint="eastAsia"/>
                <w:color w:val="333333"/>
                <w:kern w:val="0"/>
                <w:sz w:val="24"/>
                <w:szCs w:val="24"/>
              </w:rPr>
              <w:t>中油绿能：</w:t>
            </w:r>
            <w:r w:rsidRPr="00FB0E6F">
              <w:rPr>
                <w:rFonts w:ascii="Times New Roman" w:eastAsia="宋体" w:hAnsi="Times New Roman" w:cs="Times New Roman"/>
                <w:color w:val="333333"/>
                <w:kern w:val="0"/>
                <w:sz w:val="24"/>
                <w:szCs w:val="24"/>
              </w:rPr>
              <w:t>0-5%</w:t>
            </w:r>
          </w:p>
          <w:p w14:paraId="16770D19" w14:textId="77777777" w:rsidR="00AF22B7" w:rsidRDefault="00AF22B7">
            <w:pPr>
              <w:rPr>
                <w:rFonts w:ascii="宋体" w:eastAsia="宋体" w:hAnsi="宋体" w:cs="宋体" w:hint="eastAsia"/>
                <w:color w:val="333333"/>
                <w:kern w:val="0"/>
                <w:sz w:val="24"/>
                <w:szCs w:val="24"/>
              </w:rPr>
            </w:pPr>
          </w:p>
          <w:p w14:paraId="3A203B46" w14:textId="7438A1A7" w:rsidR="00AF22B7" w:rsidRDefault="00AF22B7" w:rsidP="00AF22B7">
            <w:pPr>
              <w:rPr>
                <w:rFonts w:ascii="宋体" w:eastAsia="宋体" w:hAnsi="宋体" w:cs="宋体" w:hint="eastAsia"/>
                <w:color w:val="333333"/>
                <w:kern w:val="0"/>
                <w:sz w:val="24"/>
                <w:szCs w:val="24"/>
              </w:rPr>
            </w:pPr>
            <w:r w:rsidRPr="00CF61A5">
              <w:rPr>
                <w:rFonts w:ascii="宋体" w:eastAsia="宋体" w:hAnsi="宋体" w:cs="宋体" w:hint="eastAsia"/>
                <w:color w:val="333333"/>
                <w:kern w:val="0"/>
                <w:sz w:val="24"/>
                <w:szCs w:val="24"/>
              </w:rPr>
              <w:t>上游：</w:t>
            </w:r>
            <w:r>
              <w:rPr>
                <w:rFonts w:ascii="宋体" w:eastAsia="宋体" w:hAnsi="宋体" w:cs="宋体" w:hint="eastAsia"/>
                <w:color w:val="333333"/>
                <w:kern w:val="0"/>
                <w:sz w:val="24"/>
                <w:szCs w:val="24"/>
              </w:rPr>
              <w:t>202</w:t>
            </w:r>
            <w:r w:rsidR="004C641A">
              <w:rPr>
                <w:rFonts w:ascii="宋体" w:eastAsia="宋体" w:hAnsi="宋体" w:cs="宋体" w:hint="eastAsia"/>
                <w:color w:val="333333"/>
                <w:kern w:val="0"/>
                <w:sz w:val="24"/>
                <w:szCs w:val="24"/>
              </w:rPr>
              <w:t>5</w:t>
            </w:r>
            <w:r>
              <w:rPr>
                <w:rFonts w:ascii="宋体" w:eastAsia="宋体" w:hAnsi="宋体" w:cs="宋体" w:hint="eastAsia"/>
                <w:color w:val="333333"/>
                <w:kern w:val="0"/>
                <w:sz w:val="24"/>
                <w:szCs w:val="24"/>
              </w:rPr>
              <w:t>年中国境内电动汽车充电桩设备市场：</w:t>
            </w:r>
          </w:p>
          <w:p w14:paraId="018EB0C5" w14:textId="77777777" w:rsidR="00AF22B7" w:rsidRDefault="00AF22B7" w:rsidP="00AF22B7">
            <w:pPr>
              <w:rPr>
                <w:rFonts w:ascii="宋体" w:eastAsia="宋体" w:hAnsi="宋体" w:cs="宋体" w:hint="eastAsia"/>
                <w:color w:val="333333"/>
                <w:kern w:val="0"/>
                <w:sz w:val="24"/>
                <w:szCs w:val="24"/>
              </w:rPr>
            </w:pPr>
            <w:r>
              <w:rPr>
                <w:rFonts w:ascii="宋体" w:eastAsia="宋体" w:hAnsi="宋体" w:cs="宋体" w:hint="eastAsia"/>
                <w:color w:val="333333"/>
                <w:kern w:val="0"/>
                <w:sz w:val="24"/>
                <w:szCs w:val="24"/>
              </w:rPr>
              <w:t>领充新能源：</w:t>
            </w:r>
            <w:r w:rsidRPr="00FB0E6F">
              <w:rPr>
                <w:rFonts w:ascii="Times New Roman" w:eastAsia="宋体" w:hAnsi="Times New Roman" w:cs="Times New Roman"/>
                <w:color w:val="333333"/>
                <w:kern w:val="0"/>
                <w:sz w:val="24"/>
                <w:szCs w:val="24"/>
              </w:rPr>
              <w:t>0-5%</w:t>
            </w:r>
          </w:p>
          <w:p w14:paraId="5A201BDA" w14:textId="70BE3158" w:rsidR="00AF22B7" w:rsidRDefault="00AF22B7" w:rsidP="00AF22B7">
            <w:pPr>
              <w:rPr>
                <w:rFonts w:ascii="宋体" w:eastAsia="宋体" w:hAnsi="宋体" w:cs="宋体" w:hint="eastAsia"/>
                <w:color w:val="333333"/>
                <w:kern w:val="0"/>
                <w:sz w:val="24"/>
                <w:szCs w:val="24"/>
              </w:rPr>
            </w:pPr>
            <w:r>
              <w:rPr>
                <w:rFonts w:ascii="宋体" w:eastAsia="宋体" w:hAnsi="宋体" w:cs="宋体" w:hint="eastAsia"/>
                <w:color w:val="333333"/>
                <w:kern w:val="0"/>
                <w:sz w:val="24"/>
                <w:szCs w:val="24"/>
              </w:rPr>
              <w:t>下游：2025年东方市电动汽车充电服务市场：</w:t>
            </w:r>
          </w:p>
          <w:p w14:paraId="0447C928" w14:textId="4ACBB2ED" w:rsidR="00AF22B7" w:rsidRPr="00CF61A5" w:rsidRDefault="00AF22B7">
            <w:pPr>
              <w:rPr>
                <w:rFonts w:ascii="宋体" w:eastAsia="宋体" w:hAnsi="宋体" w:cs="宋体" w:hint="eastAsia"/>
                <w:color w:val="333333"/>
                <w:kern w:val="0"/>
                <w:sz w:val="24"/>
                <w:szCs w:val="24"/>
              </w:rPr>
            </w:pPr>
            <w:r>
              <w:rPr>
                <w:rFonts w:ascii="宋体" w:eastAsia="宋体" w:hAnsi="宋体" w:cs="宋体" w:hint="eastAsia"/>
                <w:color w:val="333333"/>
                <w:kern w:val="0"/>
                <w:sz w:val="24"/>
                <w:szCs w:val="24"/>
              </w:rPr>
              <w:t>中油绿能：</w:t>
            </w:r>
            <w:r w:rsidRPr="00FB0E6F">
              <w:rPr>
                <w:rFonts w:ascii="Times New Roman" w:eastAsia="宋体" w:hAnsi="Times New Roman" w:cs="Times New Roman"/>
                <w:color w:val="333333"/>
                <w:kern w:val="0"/>
                <w:sz w:val="24"/>
                <w:szCs w:val="24"/>
              </w:rPr>
              <w:t>5%-10%</w:t>
            </w:r>
          </w:p>
        </w:tc>
      </w:tr>
    </w:tbl>
    <w:p w14:paraId="080E9009" w14:textId="77777777" w:rsidR="00560AFD" w:rsidRDefault="00560AFD">
      <w:pPr>
        <w:snapToGrid w:val="0"/>
        <w:spacing w:line="240" w:lineRule="exact"/>
        <w:jc w:val="left"/>
        <w:rPr>
          <w:rFonts w:ascii="楷体_GB2312" w:eastAsia="楷体_GB2312" w:hAnsi="宋体" w:cs="Times New Roman" w:hint="eastAsia"/>
          <w:sz w:val="24"/>
          <w:szCs w:val="24"/>
        </w:rPr>
      </w:pPr>
    </w:p>
    <w:p w14:paraId="31B85494" w14:textId="77777777" w:rsidR="00560AFD" w:rsidRDefault="00560AFD">
      <w:pPr>
        <w:rPr>
          <w:rFonts w:hint="eastAsia"/>
        </w:rPr>
      </w:pPr>
    </w:p>
    <w:sectPr w:rsidR="00560AF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D06F5" w14:textId="77777777" w:rsidR="00985960" w:rsidRDefault="00985960">
      <w:pPr>
        <w:spacing w:line="240" w:lineRule="auto"/>
        <w:rPr>
          <w:rFonts w:hint="eastAsia"/>
        </w:rPr>
      </w:pPr>
      <w:r>
        <w:separator/>
      </w:r>
    </w:p>
  </w:endnote>
  <w:endnote w:type="continuationSeparator" w:id="0">
    <w:p w14:paraId="7DCB9475" w14:textId="77777777" w:rsidR="00985960" w:rsidRDefault="00985960">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楷体_GB2312">
    <w:altName w:val="楷体"/>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26F09" w14:textId="77777777" w:rsidR="00985960" w:rsidRDefault="00985960">
      <w:pPr>
        <w:spacing w:line="240" w:lineRule="auto"/>
        <w:rPr>
          <w:rFonts w:hint="eastAsia"/>
        </w:rPr>
      </w:pPr>
      <w:r>
        <w:separator/>
      </w:r>
    </w:p>
  </w:footnote>
  <w:footnote w:type="continuationSeparator" w:id="0">
    <w:p w14:paraId="0923E585" w14:textId="77777777" w:rsidR="00985960" w:rsidRDefault="00985960">
      <w:pPr>
        <w:spacing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009"/>
    <w:rsid w:val="00013F66"/>
    <w:rsid w:val="0005616E"/>
    <w:rsid w:val="00064708"/>
    <w:rsid w:val="00082B21"/>
    <w:rsid w:val="000C0EE9"/>
    <w:rsid w:val="001143C5"/>
    <w:rsid w:val="00192DBA"/>
    <w:rsid w:val="001A3D9F"/>
    <w:rsid w:val="001D0226"/>
    <w:rsid w:val="001F2CA5"/>
    <w:rsid w:val="0020434D"/>
    <w:rsid w:val="00250D1B"/>
    <w:rsid w:val="002C1D00"/>
    <w:rsid w:val="002E4AFA"/>
    <w:rsid w:val="00313D03"/>
    <w:rsid w:val="003C1922"/>
    <w:rsid w:val="003C3009"/>
    <w:rsid w:val="00402AD2"/>
    <w:rsid w:val="00402F4C"/>
    <w:rsid w:val="0042122C"/>
    <w:rsid w:val="004427CD"/>
    <w:rsid w:val="00464955"/>
    <w:rsid w:val="004C641A"/>
    <w:rsid w:val="004C6B6B"/>
    <w:rsid w:val="00560AFD"/>
    <w:rsid w:val="005A3970"/>
    <w:rsid w:val="005F2F02"/>
    <w:rsid w:val="00615869"/>
    <w:rsid w:val="00621698"/>
    <w:rsid w:val="00631BEF"/>
    <w:rsid w:val="006F3E8F"/>
    <w:rsid w:val="006F46F2"/>
    <w:rsid w:val="007009B9"/>
    <w:rsid w:val="00704C9D"/>
    <w:rsid w:val="00726874"/>
    <w:rsid w:val="00783D8C"/>
    <w:rsid w:val="007A591D"/>
    <w:rsid w:val="007B68E3"/>
    <w:rsid w:val="007C59DF"/>
    <w:rsid w:val="007E6309"/>
    <w:rsid w:val="007F077B"/>
    <w:rsid w:val="00845E78"/>
    <w:rsid w:val="00853B48"/>
    <w:rsid w:val="008C07D3"/>
    <w:rsid w:val="00930FB4"/>
    <w:rsid w:val="00951BAF"/>
    <w:rsid w:val="00985960"/>
    <w:rsid w:val="009B2E21"/>
    <w:rsid w:val="00A3666A"/>
    <w:rsid w:val="00A756BD"/>
    <w:rsid w:val="00AE1CB8"/>
    <w:rsid w:val="00AF22B7"/>
    <w:rsid w:val="00B067E7"/>
    <w:rsid w:val="00B4201A"/>
    <w:rsid w:val="00B6725D"/>
    <w:rsid w:val="00BD148F"/>
    <w:rsid w:val="00C2060C"/>
    <w:rsid w:val="00C508CD"/>
    <w:rsid w:val="00C70DA0"/>
    <w:rsid w:val="00C71FDB"/>
    <w:rsid w:val="00C97019"/>
    <w:rsid w:val="00CC3C0C"/>
    <w:rsid w:val="00CC794C"/>
    <w:rsid w:val="00CF61A5"/>
    <w:rsid w:val="00CF6579"/>
    <w:rsid w:val="00D362A1"/>
    <w:rsid w:val="00D42BAA"/>
    <w:rsid w:val="00D5548D"/>
    <w:rsid w:val="00D60EB9"/>
    <w:rsid w:val="00D72309"/>
    <w:rsid w:val="00D91581"/>
    <w:rsid w:val="00DA0C38"/>
    <w:rsid w:val="00DF4292"/>
    <w:rsid w:val="00DF5DDB"/>
    <w:rsid w:val="00E16E7E"/>
    <w:rsid w:val="00E228C2"/>
    <w:rsid w:val="00E7587E"/>
    <w:rsid w:val="00EC35B6"/>
    <w:rsid w:val="00EF648E"/>
    <w:rsid w:val="00F0005A"/>
    <w:rsid w:val="00F2778C"/>
    <w:rsid w:val="00FB0E6F"/>
    <w:rsid w:val="00FE6122"/>
    <w:rsid w:val="37ADE9EB"/>
    <w:rsid w:val="3FAF3EC6"/>
    <w:rsid w:val="5FF71E24"/>
    <w:rsid w:val="5FFD1317"/>
    <w:rsid w:val="6EEB0D51"/>
    <w:rsid w:val="773B37F3"/>
    <w:rsid w:val="7BFA0F0B"/>
    <w:rsid w:val="7F772825"/>
    <w:rsid w:val="7FF7928E"/>
    <w:rsid w:val="B7E6F2D4"/>
    <w:rsid w:val="BBF16C97"/>
    <w:rsid w:val="CBFB2E36"/>
    <w:rsid w:val="D7E86233"/>
    <w:rsid w:val="DDF2F594"/>
    <w:rsid w:val="DF7FE16F"/>
    <w:rsid w:val="EBEE4B78"/>
    <w:rsid w:val="F3C3B966"/>
    <w:rsid w:val="FEDEB3DB"/>
    <w:rsid w:val="FFAC00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A812DD"/>
  <w15:docId w15:val="{DE92A869-F721-4B57-8CF5-1F7B409B7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tabs>
        <w:tab w:val="center" w:pos="4153"/>
        <w:tab w:val="right" w:pos="8306"/>
      </w:tabs>
      <w:snapToGrid w:val="0"/>
      <w:jc w:val="center"/>
    </w:pPr>
    <w:rPr>
      <w:sz w:val="18"/>
      <w:szCs w:val="18"/>
    </w:rPr>
  </w:style>
  <w:style w:type="paragraph" w:styleId="a7">
    <w:name w:val="Subtitle"/>
    <w:basedOn w:val="a"/>
    <w:next w:val="a"/>
    <w:link w:val="a8"/>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a9">
    <w:name w:val="Title"/>
    <w:basedOn w:val="a"/>
    <w:next w:val="a"/>
    <w:link w:val="aa"/>
    <w:uiPriority w:val="10"/>
    <w:qFormat/>
    <w:pPr>
      <w:spacing w:after="80"/>
      <w:contextualSpacing/>
      <w:jc w:val="center"/>
    </w:pPr>
    <w:rPr>
      <w:rFonts w:asciiTheme="majorHAnsi" w:eastAsiaTheme="majorEastAsia" w:hAnsiTheme="majorHAnsi" w:cstheme="majorBidi"/>
      <w:spacing w:val="-10"/>
      <w:kern w:val="28"/>
      <w:sz w:val="56"/>
      <w:szCs w:val="56"/>
    </w:rPr>
  </w:style>
  <w:style w:type="paragraph" w:customStyle="1" w:styleId="ab">
    <w:name w:val="仿宋三号"/>
    <w:basedOn w:val="a"/>
    <w:link w:val="ac"/>
    <w:qFormat/>
    <w:pPr>
      <w:spacing w:line="360" w:lineRule="auto"/>
      <w:ind w:firstLineChars="200" w:firstLine="200"/>
    </w:pPr>
    <w:rPr>
      <w:rFonts w:ascii="Times New Roman" w:eastAsia="仿宋" w:hAnsi="Times New Roman" w:cs="宋体"/>
      <w:sz w:val="32"/>
      <w:szCs w:val="24"/>
    </w:rPr>
  </w:style>
  <w:style w:type="character" w:customStyle="1" w:styleId="ac">
    <w:name w:val="仿宋三号 字符"/>
    <w:basedOn w:val="a0"/>
    <w:link w:val="ab"/>
    <w:qFormat/>
    <w:rPr>
      <w:rFonts w:ascii="Times New Roman" w:eastAsia="仿宋" w:hAnsi="Times New Roman" w:cs="宋体"/>
      <w:sz w:val="32"/>
      <w:szCs w:val="24"/>
    </w:rPr>
  </w:style>
  <w:style w:type="character" w:customStyle="1" w:styleId="10">
    <w:name w:val="标题 1 字符"/>
    <w:basedOn w:val="a0"/>
    <w:link w:val="1"/>
    <w:uiPriority w:val="9"/>
    <w:qFormat/>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qFormat/>
    <w:rPr>
      <w:rFonts w:cstheme="majorBidi"/>
      <w:color w:val="0F4761" w:themeColor="accent1" w:themeShade="BF"/>
      <w:sz w:val="28"/>
      <w:szCs w:val="28"/>
    </w:rPr>
  </w:style>
  <w:style w:type="character" w:customStyle="1" w:styleId="50">
    <w:name w:val="标题 5 字符"/>
    <w:basedOn w:val="a0"/>
    <w:link w:val="5"/>
    <w:uiPriority w:val="9"/>
    <w:semiHidden/>
    <w:qFormat/>
    <w:rPr>
      <w:rFonts w:cstheme="majorBidi"/>
      <w:color w:val="0F4761" w:themeColor="accent1" w:themeShade="BF"/>
      <w:sz w:val="24"/>
      <w:szCs w:val="24"/>
    </w:rPr>
  </w:style>
  <w:style w:type="character" w:customStyle="1" w:styleId="60">
    <w:name w:val="标题 6 字符"/>
    <w:basedOn w:val="a0"/>
    <w:link w:val="6"/>
    <w:uiPriority w:val="9"/>
    <w:semiHidden/>
    <w:qFormat/>
    <w:rPr>
      <w:rFonts w:cstheme="majorBidi"/>
      <w:b/>
      <w:bCs/>
      <w:color w:val="0F4761"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a">
    <w:name w:val="标题 字符"/>
    <w:basedOn w:val="a0"/>
    <w:link w:val="a9"/>
    <w:uiPriority w:val="10"/>
    <w:qFormat/>
    <w:rPr>
      <w:rFonts w:asciiTheme="majorHAnsi" w:eastAsiaTheme="majorEastAsia" w:hAnsiTheme="majorHAnsi" w:cstheme="majorBidi"/>
      <w:spacing w:val="-10"/>
      <w:kern w:val="28"/>
      <w:sz w:val="56"/>
      <w:szCs w:val="56"/>
    </w:rPr>
  </w:style>
  <w:style w:type="character" w:customStyle="1" w:styleId="a8">
    <w:name w:val="副标题 字符"/>
    <w:basedOn w:val="a0"/>
    <w:link w:val="a7"/>
    <w:uiPriority w:val="11"/>
    <w:qFormat/>
    <w:rPr>
      <w:rFonts w:asciiTheme="majorHAnsi" w:eastAsiaTheme="majorEastAsia" w:hAnsiTheme="majorHAnsi" w:cstheme="majorBidi"/>
      <w:color w:val="595959" w:themeColor="text1" w:themeTint="A6"/>
      <w:spacing w:val="15"/>
      <w:sz w:val="28"/>
      <w:szCs w:val="28"/>
    </w:rPr>
  </w:style>
  <w:style w:type="paragraph" w:styleId="ad">
    <w:name w:val="Quote"/>
    <w:basedOn w:val="a"/>
    <w:next w:val="a"/>
    <w:link w:val="ae"/>
    <w:uiPriority w:val="29"/>
    <w:qFormat/>
    <w:pPr>
      <w:spacing w:before="160"/>
      <w:jc w:val="center"/>
    </w:pPr>
    <w:rPr>
      <w:i/>
      <w:iCs/>
      <w:color w:val="404040" w:themeColor="text1" w:themeTint="BF"/>
    </w:rPr>
  </w:style>
  <w:style w:type="character" w:customStyle="1" w:styleId="ae">
    <w:name w:val="引用 字符"/>
    <w:basedOn w:val="a0"/>
    <w:link w:val="ad"/>
    <w:uiPriority w:val="29"/>
    <w:qFormat/>
    <w:rPr>
      <w:i/>
      <w:iCs/>
      <w:color w:val="404040" w:themeColor="text1" w:themeTint="BF"/>
    </w:rPr>
  </w:style>
  <w:style w:type="paragraph" w:styleId="af">
    <w:name w:val="List Paragraph"/>
    <w:basedOn w:val="a"/>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f0">
    <w:name w:val="Intense Quote"/>
    <w:basedOn w:val="a"/>
    <w:next w:val="a"/>
    <w:link w:val="af1"/>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1">
    <w:name w:val="明显引用 字符"/>
    <w:basedOn w:val="a0"/>
    <w:link w:val="af0"/>
    <w:uiPriority w:val="30"/>
    <w:qFormat/>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customStyle="1" w:styleId="13">
    <w:name w:val="修订1"/>
    <w:hidden/>
    <w:uiPriority w:val="99"/>
    <w:semiHidden/>
    <w:qFormat/>
    <w:rPr>
      <w:kern w:val="2"/>
      <w:sz w:val="21"/>
      <w:szCs w:val="22"/>
    </w:rPr>
  </w:style>
  <w:style w:type="paragraph" w:customStyle="1" w:styleId="21">
    <w:name w:val="修订2"/>
    <w:hidden/>
    <w:uiPriority w:val="99"/>
    <w:unhideWhenUsed/>
    <w:qFormat/>
    <w:pPr>
      <w:spacing w:after="0" w:line="240" w:lineRule="auto"/>
    </w:pPr>
    <w:rPr>
      <w:kern w:val="2"/>
      <w:sz w:val="21"/>
      <w:szCs w:val="22"/>
    </w:rPr>
  </w:style>
  <w:style w:type="table" w:styleId="af2">
    <w:name w:val="Table Grid"/>
    <w:basedOn w:val="a1"/>
    <w:uiPriority w:val="39"/>
    <w:rsid w:val="00C50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unhideWhenUsed/>
    <w:rsid w:val="00D91581"/>
    <w:pPr>
      <w:spacing w:after="0" w:line="240" w:lineRule="auto"/>
    </w:pPr>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3</Pages>
  <Words>234</Words>
  <Characters>1340</Characters>
  <Application>Microsoft Office Word</Application>
  <DocSecurity>0</DocSecurity>
  <Lines>11</Lines>
  <Paragraphs>3</Paragraphs>
  <ScaleCrop>false</ScaleCrop>
  <Company/>
  <LinksUpToDate>false</LinksUpToDate>
  <CharactersWithSpaces>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Xiao Li</cp:lastModifiedBy>
  <cp:revision>33</cp:revision>
  <dcterms:created xsi:type="dcterms:W3CDTF">2025-03-13T22:55:00Z</dcterms:created>
  <dcterms:modified xsi:type="dcterms:W3CDTF">2026-04-20T09:05:00Z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