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D8342" w14:textId="77777777" w:rsidR="00D954F8" w:rsidRDefault="00D954F8" w:rsidP="00197E8A">
      <w:pPr>
        <w:spacing w:afterLines="50" w:after="120" w:line="44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经营者集中简易案件公示表</w:t>
      </w: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  <w:gridCol w:w="2172"/>
        <w:gridCol w:w="5273"/>
      </w:tblGrid>
      <w:tr w:rsidR="00D954F8" w14:paraId="02C4DBC4" w14:textId="77777777" w:rsidTr="00197E8A">
        <w:trPr>
          <w:trHeight w:val="544"/>
        </w:trPr>
        <w:tc>
          <w:tcPr>
            <w:tcW w:w="1940" w:type="dxa"/>
            <w:shd w:val="clear" w:color="auto" w:fill="D9D9D9"/>
            <w:vAlign w:val="center"/>
          </w:tcPr>
          <w:p w14:paraId="1B315C0B" w14:textId="77777777" w:rsidR="00D954F8" w:rsidRPr="006779F9" w:rsidRDefault="00D954F8" w:rsidP="007813D1">
            <w:pPr>
              <w:pStyle w:val="a0"/>
              <w:spacing w:after="0"/>
              <w:jc w:val="left"/>
              <w:rPr>
                <w:rFonts w:ascii="宋体" w:hAnsi="宋体" w:hint="eastAsia"/>
                <w:lang w:val="en-US"/>
              </w:rPr>
            </w:pPr>
            <w:r w:rsidRPr="006779F9">
              <w:rPr>
                <w:rFonts w:ascii="宋体" w:hAnsi="宋体"/>
              </w:rPr>
              <w:t>案件名称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14:paraId="4FA4DD26" w14:textId="77777777" w:rsidR="00D954F8" w:rsidRPr="0091231A" w:rsidRDefault="00CD02F0" w:rsidP="007813D1">
            <w:pPr>
              <w:snapToGrid w:val="0"/>
              <w:spacing w:after="0"/>
              <w:jc w:val="left"/>
              <w:rPr>
                <w:rFonts w:ascii="Arial" w:eastAsia="楷体_GB2312" w:hAnsi="Arial" w:cs="Arial"/>
                <w:b/>
                <w:color w:val="0000FF"/>
                <w:sz w:val="20"/>
                <w:szCs w:val="20"/>
              </w:rPr>
            </w:pPr>
            <w:r w:rsidRPr="00CD02F0">
              <w:rPr>
                <w:rFonts w:ascii="宋体" w:hAnsi="宋体" w:cs="Arial" w:hint="eastAsia"/>
                <w:color w:val="000000"/>
                <w:lang w:val="en-US"/>
              </w:rPr>
              <w:t>加拿大养老金计划投资委员会收购希尔顿巴西有限公司等</w:t>
            </w:r>
            <w:r w:rsidR="00E55FE8">
              <w:rPr>
                <w:rFonts w:ascii="宋体" w:hAnsi="宋体" w:cs="Arial" w:hint="eastAsia"/>
                <w:color w:val="000000"/>
                <w:lang w:val="en-US"/>
              </w:rPr>
              <w:t>两家</w:t>
            </w:r>
            <w:r w:rsidRPr="00CD02F0">
              <w:rPr>
                <w:rFonts w:ascii="宋体" w:hAnsi="宋体" w:cs="Arial" w:hint="eastAsia"/>
                <w:color w:val="000000"/>
                <w:lang w:val="en-US"/>
              </w:rPr>
              <w:t>公司股权案</w:t>
            </w:r>
          </w:p>
        </w:tc>
      </w:tr>
      <w:tr w:rsidR="00D954F8" w14:paraId="0347CE4F" w14:textId="77777777" w:rsidTr="00197E8A">
        <w:trPr>
          <w:trHeight w:val="993"/>
        </w:trPr>
        <w:tc>
          <w:tcPr>
            <w:tcW w:w="1940" w:type="dxa"/>
            <w:shd w:val="clear" w:color="auto" w:fill="D9D9D9"/>
            <w:vAlign w:val="center"/>
          </w:tcPr>
          <w:p w14:paraId="552FA354" w14:textId="77777777" w:rsidR="00D954F8" w:rsidRPr="006779F9" w:rsidRDefault="00D954F8" w:rsidP="007813D1">
            <w:pPr>
              <w:pStyle w:val="a0"/>
              <w:spacing w:after="0"/>
              <w:rPr>
                <w:rFonts w:ascii="宋体" w:hAnsi="宋体" w:hint="eastAsia"/>
                <w:lang w:val="en-US"/>
              </w:rPr>
            </w:pPr>
            <w:r w:rsidRPr="006779F9">
              <w:rPr>
                <w:rFonts w:ascii="宋体" w:hAnsi="宋体"/>
              </w:rPr>
              <w:t>交易概况（限200字内）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14:paraId="1F999F0B" w14:textId="77777777" w:rsidR="00C23CE2" w:rsidRPr="00D66D4E" w:rsidRDefault="00C23CE2" w:rsidP="00C23CE2">
            <w:pPr>
              <w:snapToGrid w:val="0"/>
              <w:spacing w:after="0"/>
              <w:rPr>
                <w:rFonts w:ascii="宋体" w:hAnsi="宋体" w:cs="Arial" w:hint="eastAsia"/>
                <w:color w:val="000000"/>
                <w:lang w:val="en-US"/>
              </w:rPr>
            </w:pPr>
            <w:r w:rsidRPr="00314892">
              <w:rPr>
                <w:rFonts w:ascii="宋体" w:hAnsi="宋体" w:cs="Arial" w:hint="eastAsia"/>
                <w:color w:val="000000"/>
                <w:lang w:val="en-US"/>
              </w:rPr>
              <w:t>HSI第一特别账户多策略股权投资基金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（“HSI SA I”）、</w:t>
            </w:r>
            <w:r w:rsidRPr="00314892">
              <w:rPr>
                <w:rFonts w:ascii="宋体" w:hAnsi="宋体" w:cs="Arial" w:hint="eastAsia"/>
                <w:color w:val="000000"/>
                <w:lang w:val="en-US"/>
              </w:rPr>
              <w:t>HSI房地产第四特别账户有限合伙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（“HSI RE IV”，与HSI SA I合称“HSI”）、</w:t>
            </w:r>
            <w:r w:rsidR="0089221F">
              <w:rPr>
                <w:rFonts w:ascii="宋体" w:hAnsi="宋体" w:cs="Arial" w:hint="eastAsia"/>
                <w:color w:val="000000"/>
                <w:lang w:val="en-US"/>
              </w:rPr>
              <w:t>C</w:t>
            </w:r>
            <w:r w:rsidR="0089221F">
              <w:rPr>
                <w:rFonts w:ascii="宋体" w:hAnsi="宋体" w:cs="Arial"/>
                <w:color w:val="000000"/>
                <w:lang w:val="en-US"/>
              </w:rPr>
              <w:t>PPIB</w:t>
            </w:r>
            <w:r w:rsidR="0089221F">
              <w:rPr>
                <w:rFonts w:ascii="宋体" w:hAnsi="宋体" w:cs="Arial" w:hint="eastAsia"/>
                <w:color w:val="000000"/>
                <w:lang w:val="en-US"/>
              </w:rPr>
              <w:t>留存加拿大公司、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希尔顿巴西有限公司（“希尔顿巴西”）及里约大西洋股份有限（“里约大西洋”）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签署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协议</w:t>
            </w:r>
            <w:r w:rsidR="0089221F">
              <w:rPr>
                <w:rFonts w:ascii="宋体" w:hAnsi="宋体" w:cs="Arial" w:hint="eastAsia"/>
                <w:color w:val="000000"/>
                <w:lang w:val="en-US"/>
              </w:rPr>
              <w:t>，</w:t>
            </w:r>
            <w:r w:rsidR="0089221F" w:rsidRPr="00D66D4E">
              <w:rPr>
                <w:rFonts w:ascii="宋体" w:hAnsi="宋体" w:cs="Arial" w:hint="eastAsia"/>
                <w:color w:val="000000"/>
                <w:lang w:val="en-US"/>
              </w:rPr>
              <w:t>加拿大养老金计划投资委员会（“</w:t>
            </w:r>
            <w:r w:rsidR="0089221F" w:rsidRPr="00314892">
              <w:rPr>
                <w:rFonts w:ascii="宋体" w:hAnsi="宋体" w:cs="Arial"/>
                <w:color w:val="000000"/>
                <w:lang w:val="en-US"/>
              </w:rPr>
              <w:t>CPP Investments</w:t>
            </w:r>
            <w:r w:rsidR="0089221F" w:rsidRPr="00D66D4E">
              <w:rPr>
                <w:rFonts w:ascii="宋体" w:hAnsi="宋体" w:cs="Arial" w:hint="eastAsia"/>
                <w:color w:val="000000"/>
                <w:lang w:val="en-US"/>
              </w:rPr>
              <w:t>”）</w:t>
            </w:r>
            <w:r w:rsidRPr="0086643D">
              <w:rPr>
                <w:rFonts w:ascii="宋体" w:hAnsi="宋体" w:cs="Arial" w:hint="eastAsia"/>
                <w:color w:val="000000"/>
                <w:lang w:val="en-US"/>
              </w:rPr>
              <w:t>与</w:t>
            </w:r>
            <w:r w:rsidR="0089221F" w:rsidRPr="0086643D">
              <w:rPr>
                <w:rFonts w:ascii="宋体" w:hAnsi="宋体" w:cs="Arial"/>
                <w:color w:val="000000"/>
                <w:lang w:val="en-US"/>
              </w:rPr>
              <w:t>HSI</w:t>
            </w:r>
            <w:r w:rsidR="0089221F" w:rsidRPr="0086643D">
              <w:rPr>
                <w:rFonts w:ascii="宋体" w:hAnsi="宋体" w:cs="Arial" w:hint="eastAsia"/>
                <w:color w:val="000000"/>
                <w:lang w:val="en-US"/>
              </w:rPr>
              <w:t>的一家关联实体</w:t>
            </w:r>
            <w:r w:rsidR="00E55FE8">
              <w:rPr>
                <w:rFonts w:ascii="宋体" w:hAnsi="宋体" w:cs="Arial" w:hint="eastAsia"/>
                <w:color w:val="000000"/>
                <w:lang w:val="en-US"/>
              </w:rPr>
              <w:t>（“</w:t>
            </w:r>
            <w:r w:rsidR="00E55FE8">
              <w:rPr>
                <w:rFonts w:ascii="宋体" w:hAnsi="宋体" w:cs="Arial"/>
                <w:color w:val="000000"/>
                <w:lang w:val="en-US"/>
              </w:rPr>
              <w:t>H</w:t>
            </w:r>
            <w:r w:rsidR="00346A1B">
              <w:rPr>
                <w:rFonts w:ascii="宋体" w:hAnsi="宋体" w:cs="Arial"/>
                <w:color w:val="000000"/>
                <w:lang w:val="en-US"/>
              </w:rPr>
              <w:t>SI</w:t>
            </w:r>
            <w:r w:rsidR="00E55FE8">
              <w:rPr>
                <w:rFonts w:ascii="宋体" w:hAnsi="宋体" w:cs="Arial" w:hint="eastAsia"/>
                <w:color w:val="000000"/>
                <w:lang w:val="en-US"/>
              </w:rPr>
              <w:t>实体”）</w:t>
            </w:r>
            <w:r w:rsidRPr="0086643D">
              <w:rPr>
                <w:rFonts w:ascii="宋体" w:hAnsi="宋体" w:cs="Arial" w:hint="eastAsia"/>
                <w:color w:val="000000"/>
                <w:lang w:val="en-US"/>
              </w:rPr>
              <w:t>拟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收购</w:t>
            </w:r>
            <w:r w:rsidR="00912539">
              <w:rPr>
                <w:rFonts w:ascii="宋体" w:hAnsi="宋体" w:cs="Arial" w:hint="eastAsia"/>
                <w:color w:val="000000"/>
                <w:lang w:val="en-US"/>
              </w:rPr>
              <w:t>（通过关联实体，“C</w:t>
            </w:r>
            <w:r w:rsidR="00912539">
              <w:rPr>
                <w:rFonts w:ascii="宋体" w:hAnsi="宋体" w:cs="Arial"/>
                <w:color w:val="000000"/>
                <w:lang w:val="en-US"/>
              </w:rPr>
              <w:t>PPIB</w:t>
            </w:r>
            <w:r w:rsidR="00912539">
              <w:rPr>
                <w:rFonts w:ascii="宋体" w:hAnsi="宋体" w:cs="Arial" w:hint="eastAsia"/>
                <w:color w:val="000000"/>
                <w:lang w:val="en-US"/>
              </w:rPr>
              <w:t>投资基金”）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：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（1）</w:t>
            </w:r>
            <w:r w:rsidRPr="00314892">
              <w:rPr>
                <w:rFonts w:ascii="宋体" w:hAnsi="宋体" w:cs="Arial" w:hint="eastAsia"/>
                <w:color w:val="000000"/>
                <w:lang w:val="en-US"/>
              </w:rPr>
              <w:t>希尔顿巴西50%已发行股本以取得希尔顿</w:t>
            </w:r>
            <w:r w:rsidR="002D2F92">
              <w:rPr>
                <w:rFonts w:ascii="宋体" w:hAnsi="宋体" w:cs="Arial" w:hint="eastAsia"/>
                <w:color w:val="000000"/>
                <w:lang w:val="en-US"/>
              </w:rPr>
              <w:t>圣保罗</w:t>
            </w:r>
            <w:r w:rsidRPr="00314892">
              <w:rPr>
                <w:rFonts w:ascii="宋体" w:hAnsi="宋体" w:cs="Arial" w:hint="eastAsia"/>
                <w:color w:val="000000"/>
                <w:lang w:val="en-US"/>
              </w:rPr>
              <w:t>莫伦比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酒店（“</w:t>
            </w:r>
            <w:r w:rsidRPr="00314892">
              <w:rPr>
                <w:rFonts w:ascii="宋体" w:hAnsi="宋体" w:cs="Arial" w:hint="eastAsia"/>
                <w:color w:val="000000"/>
                <w:lang w:val="en-US"/>
              </w:rPr>
              <w:t>希尔顿莫伦比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”）</w:t>
            </w:r>
            <w:r w:rsidRPr="00314892">
              <w:rPr>
                <w:rFonts w:ascii="宋体" w:hAnsi="宋体" w:cs="Arial" w:hint="eastAsia"/>
                <w:color w:val="000000"/>
                <w:lang w:val="en-US"/>
              </w:rPr>
              <w:t>的50%所有权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。希尔顿莫伦比由希尔顿巴西100%持有；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（2）</w:t>
            </w:r>
            <w:r w:rsidRPr="00CD02F0">
              <w:rPr>
                <w:rFonts w:ascii="宋体" w:hAnsi="宋体" w:cs="Arial" w:hint="eastAsia"/>
                <w:color w:val="000000"/>
                <w:lang w:val="en-US"/>
              </w:rPr>
              <w:t>里约大西洋50%已发行股本以取得希尔顿里约热内卢科帕卡巴纳酒店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（“希尔顿里约”）</w:t>
            </w:r>
            <w:r w:rsidRPr="00CD02F0">
              <w:rPr>
                <w:rFonts w:ascii="宋体" w:hAnsi="宋体" w:cs="Arial" w:hint="eastAsia"/>
                <w:color w:val="000000"/>
                <w:lang w:val="en-US"/>
              </w:rPr>
              <w:t>的50%所有权。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希尔顿里约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由里约大西洋100%持有。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本次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交易前，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（1）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HSI SA I持有希尔顿巴西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的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100%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的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已发行股本，并与希尔</w:t>
            </w:r>
            <w:r w:rsidRPr="00CD02F0">
              <w:rPr>
                <w:rFonts w:ascii="宋体" w:hAnsi="宋体" w:cs="Arial" w:hint="eastAsia"/>
                <w:color w:val="000000"/>
                <w:lang w:val="en-US"/>
              </w:rPr>
              <w:t>顿巴西运营有限公司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（“希尔顿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运营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”）共同控制希尔顿莫伦比；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（</w:t>
            </w:r>
            <w:r w:rsidR="00055746">
              <w:rPr>
                <w:rFonts w:ascii="宋体" w:hAnsi="宋体" w:cs="Arial"/>
                <w:color w:val="000000"/>
                <w:lang w:val="en-US"/>
              </w:rPr>
              <w:t>2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）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HSI RE IV间接持有里约大西洋100%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的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已发行股本，并与希尔顿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运营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（</w:t>
            </w:r>
            <w:r w:rsidR="0089221F">
              <w:rPr>
                <w:rFonts w:ascii="宋体" w:hAnsi="宋体" w:cs="Arial" w:hint="eastAsia"/>
                <w:color w:val="000000"/>
                <w:lang w:val="en-US"/>
              </w:rPr>
              <w:t>担任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管理人）共同控制希尔顿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里约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。希尔顿巴西的业务为持有希尔顿莫伦比，里约大西洋的业务为持有希尔顿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里约</w:t>
            </w:r>
            <w:r w:rsidRPr="00D66D4E">
              <w:rPr>
                <w:rFonts w:ascii="宋体" w:hAnsi="宋体" w:cs="Arial" w:hint="eastAsia"/>
                <w:color w:val="000000"/>
                <w:lang w:val="en-US"/>
              </w:rPr>
              <w:t>。</w:t>
            </w:r>
          </w:p>
          <w:p w14:paraId="63772516" w14:textId="77777777" w:rsidR="00C23CE2" w:rsidRDefault="00C23CE2" w:rsidP="00C23CE2">
            <w:pPr>
              <w:snapToGrid w:val="0"/>
              <w:spacing w:after="0"/>
              <w:rPr>
                <w:rFonts w:ascii="宋体" w:hAnsi="宋体" w:cs="Arial" w:hint="eastAsia"/>
                <w:color w:val="000000"/>
                <w:lang w:val="en-US"/>
              </w:rPr>
            </w:pPr>
          </w:p>
          <w:p w14:paraId="6CD6B0C1" w14:textId="77777777" w:rsidR="00C23CE2" w:rsidRPr="00C23CE2" w:rsidRDefault="00E7107C" w:rsidP="00D82BD0">
            <w:pPr>
              <w:snapToGrid w:val="0"/>
              <w:spacing w:after="0"/>
              <w:rPr>
                <w:rFonts w:ascii="宋体" w:hAnsi="宋体" w:cs="Arial" w:hint="eastAsia"/>
                <w:color w:val="000000"/>
                <w:lang w:val="en-US"/>
              </w:rPr>
            </w:pPr>
            <w:r>
              <w:rPr>
                <w:rFonts w:ascii="宋体" w:hAnsi="宋体" w:cs="Arial" w:hint="eastAsia"/>
                <w:color w:val="000000"/>
                <w:lang w:val="en-US"/>
              </w:rPr>
              <w:t>本次交易后，</w:t>
            </w:r>
            <w:r w:rsidR="00B66668">
              <w:rPr>
                <w:rFonts w:ascii="宋体" w:hAnsi="宋体" w:cs="Arial" w:hint="eastAsia"/>
                <w:color w:val="000000"/>
                <w:lang w:val="en-US"/>
              </w:rPr>
              <w:t>C</w:t>
            </w:r>
            <w:r w:rsidR="00B66668">
              <w:rPr>
                <w:rFonts w:ascii="宋体" w:hAnsi="宋体" w:cs="Arial"/>
                <w:color w:val="000000"/>
                <w:lang w:val="en-US"/>
              </w:rPr>
              <w:t>PPIB</w:t>
            </w:r>
            <w:r w:rsidR="00B66668">
              <w:rPr>
                <w:rFonts w:ascii="宋体" w:hAnsi="宋体" w:cs="Arial" w:hint="eastAsia"/>
                <w:color w:val="000000"/>
                <w:lang w:val="en-US"/>
              </w:rPr>
              <w:t>投资基金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将收购希尔顿巴西和里约大西洋各自已发行股本的5</w:t>
            </w:r>
            <w:r>
              <w:rPr>
                <w:rFonts w:ascii="宋体" w:hAnsi="宋体" w:cs="Arial"/>
                <w:color w:val="000000"/>
                <w:lang w:val="en-US"/>
              </w:rPr>
              <w:t>0%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。C</w:t>
            </w:r>
            <w:r>
              <w:rPr>
                <w:rFonts w:ascii="宋体" w:hAnsi="宋体" w:cs="Arial"/>
                <w:color w:val="000000"/>
                <w:lang w:val="en-US"/>
              </w:rPr>
              <w:t>PP</w:t>
            </w:r>
            <w:r w:rsidRPr="00314892">
              <w:rPr>
                <w:rFonts w:ascii="宋体" w:hAnsi="宋体" w:cs="Arial"/>
                <w:color w:val="000000"/>
                <w:lang w:val="en-US"/>
              </w:rPr>
              <w:t xml:space="preserve"> Investments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将持有C</w:t>
            </w:r>
            <w:r>
              <w:rPr>
                <w:rFonts w:ascii="宋体" w:hAnsi="宋体" w:cs="Arial"/>
                <w:color w:val="000000"/>
                <w:lang w:val="en-US"/>
              </w:rPr>
              <w:t>PPIB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投资基金9</w:t>
            </w:r>
            <w:r>
              <w:rPr>
                <w:rFonts w:ascii="宋体" w:hAnsi="宋体" w:cs="Arial"/>
                <w:color w:val="000000"/>
                <w:lang w:val="en-US"/>
              </w:rPr>
              <w:t>9%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的所有权，</w:t>
            </w:r>
            <w:r>
              <w:rPr>
                <w:rFonts w:ascii="宋体" w:hAnsi="宋体" w:cs="Arial"/>
                <w:color w:val="000000"/>
                <w:lang w:val="en-US"/>
              </w:rPr>
              <w:t>HSI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实体将持有1</w:t>
            </w:r>
            <w:r>
              <w:rPr>
                <w:rFonts w:ascii="宋体" w:hAnsi="宋体" w:cs="Arial"/>
                <w:color w:val="000000"/>
                <w:lang w:val="en-US"/>
              </w:rPr>
              <w:t>%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的所有权，</w:t>
            </w:r>
            <w:r w:rsidR="00D82BD0">
              <w:rPr>
                <w:rFonts w:ascii="宋体" w:hAnsi="宋体" w:cs="Arial" w:hint="eastAsia"/>
                <w:color w:val="000000"/>
                <w:lang w:val="en-US"/>
              </w:rPr>
              <w:t>并由此使得C</w:t>
            </w:r>
            <w:r w:rsidR="00D82BD0">
              <w:rPr>
                <w:rFonts w:ascii="宋体" w:hAnsi="宋体" w:cs="Arial"/>
                <w:color w:val="000000"/>
                <w:lang w:val="en-US"/>
              </w:rPr>
              <w:t>PP</w:t>
            </w:r>
            <w:r w:rsidR="00D82BD0" w:rsidRPr="00314892">
              <w:rPr>
                <w:rFonts w:ascii="宋体" w:hAnsi="宋体" w:cs="Arial"/>
                <w:color w:val="000000"/>
                <w:lang w:val="en-US"/>
              </w:rPr>
              <w:t xml:space="preserve"> Investments</w:t>
            </w:r>
            <w:r w:rsidR="00D82BD0">
              <w:rPr>
                <w:rFonts w:ascii="宋体" w:hAnsi="宋体" w:cs="Arial" w:hint="eastAsia"/>
                <w:color w:val="000000"/>
                <w:lang w:val="en-US"/>
              </w:rPr>
              <w:t>持有希尔顿巴西和里约大西洋各自4</w:t>
            </w:r>
            <w:r w:rsidR="00D82BD0">
              <w:rPr>
                <w:rFonts w:ascii="宋体" w:hAnsi="宋体" w:cs="Arial"/>
                <w:color w:val="000000"/>
                <w:lang w:val="en-US"/>
              </w:rPr>
              <w:t>9.5%</w:t>
            </w:r>
            <w:r w:rsidR="00D82BD0">
              <w:rPr>
                <w:rFonts w:ascii="宋体" w:hAnsi="宋体" w:cs="Arial" w:hint="eastAsia"/>
                <w:color w:val="000000"/>
                <w:lang w:val="en-US"/>
              </w:rPr>
              <w:t>的间接所有权。</w:t>
            </w:r>
            <w:r w:rsidR="00E55FE8">
              <w:rPr>
                <w:rFonts w:ascii="宋体" w:hAnsi="宋体" w:cs="Arial" w:hint="eastAsia"/>
                <w:color w:val="000000"/>
                <w:lang w:val="en-US"/>
              </w:rPr>
              <w:t>希尔顿运营将继续管理希尔顿莫伦比和希尔顿里约。</w:t>
            </w:r>
            <w:r w:rsidR="00D82BD0">
              <w:rPr>
                <w:rFonts w:ascii="宋体" w:hAnsi="宋体" w:cs="Arial" w:hint="eastAsia"/>
                <w:color w:val="000000"/>
                <w:lang w:val="en-US"/>
              </w:rPr>
              <w:t>C</w:t>
            </w:r>
            <w:r w:rsidR="00D82BD0">
              <w:rPr>
                <w:rFonts w:ascii="宋体" w:hAnsi="宋体" w:cs="Arial"/>
                <w:color w:val="000000"/>
                <w:lang w:val="en-US"/>
              </w:rPr>
              <w:t>PP</w:t>
            </w:r>
            <w:r w:rsidR="00D82BD0" w:rsidRPr="00314892">
              <w:rPr>
                <w:rFonts w:ascii="宋体" w:hAnsi="宋体" w:cs="Arial"/>
                <w:color w:val="000000"/>
                <w:lang w:val="en-US"/>
              </w:rPr>
              <w:t xml:space="preserve"> Investments</w:t>
            </w:r>
            <w:r w:rsidR="00D82BD0">
              <w:rPr>
                <w:rFonts w:ascii="宋体" w:hAnsi="宋体" w:cs="Arial" w:hint="eastAsia"/>
                <w:color w:val="000000"/>
                <w:lang w:val="en-US"/>
              </w:rPr>
              <w:t>、H</w:t>
            </w:r>
            <w:r w:rsidR="00D82BD0">
              <w:rPr>
                <w:rFonts w:ascii="宋体" w:hAnsi="宋体" w:cs="Arial"/>
                <w:color w:val="000000"/>
                <w:lang w:val="en-US"/>
              </w:rPr>
              <w:t>SI SA I</w:t>
            </w:r>
            <w:r w:rsidR="00D82BD0">
              <w:rPr>
                <w:rFonts w:ascii="宋体" w:hAnsi="宋体" w:cs="Arial" w:hint="eastAsia"/>
                <w:color w:val="000000"/>
                <w:lang w:val="en-US"/>
              </w:rPr>
              <w:t>与希尔顿运营将共同控制希尔顿莫伦比，C</w:t>
            </w:r>
            <w:r w:rsidR="00D82BD0">
              <w:rPr>
                <w:rFonts w:ascii="宋体" w:hAnsi="宋体" w:cs="Arial"/>
                <w:color w:val="000000"/>
                <w:lang w:val="en-US"/>
              </w:rPr>
              <w:t>PP</w:t>
            </w:r>
            <w:r w:rsidR="00D82BD0" w:rsidRPr="00314892">
              <w:rPr>
                <w:rFonts w:ascii="宋体" w:hAnsi="宋体" w:cs="Arial"/>
                <w:color w:val="000000"/>
                <w:lang w:val="en-US"/>
              </w:rPr>
              <w:t xml:space="preserve"> Investments</w:t>
            </w:r>
            <w:r w:rsidR="00D82BD0">
              <w:rPr>
                <w:rFonts w:ascii="宋体" w:hAnsi="宋体" w:cs="Arial" w:hint="eastAsia"/>
                <w:color w:val="000000"/>
                <w:lang w:val="en-US"/>
              </w:rPr>
              <w:t>、H</w:t>
            </w:r>
            <w:r w:rsidR="00D82BD0">
              <w:rPr>
                <w:rFonts w:ascii="宋体" w:hAnsi="宋体" w:cs="Arial"/>
                <w:color w:val="000000"/>
                <w:lang w:val="en-US"/>
              </w:rPr>
              <w:t>SI RE IV</w:t>
            </w:r>
            <w:r w:rsidR="00D82BD0">
              <w:rPr>
                <w:rFonts w:ascii="宋体" w:hAnsi="宋体" w:cs="Arial" w:hint="eastAsia"/>
                <w:color w:val="000000"/>
                <w:lang w:val="en-US"/>
              </w:rPr>
              <w:t>与希尔顿运营将共同控制希尔顿里约。</w:t>
            </w:r>
          </w:p>
        </w:tc>
      </w:tr>
      <w:tr w:rsidR="008825E5" w14:paraId="46C0EED0" w14:textId="77777777" w:rsidTr="00197E8A">
        <w:trPr>
          <w:trHeight w:val="468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74C25947" w14:textId="77777777" w:rsidR="008825E5" w:rsidRPr="006779F9" w:rsidRDefault="008825E5" w:rsidP="007813D1">
            <w:pPr>
              <w:pStyle w:val="a0"/>
              <w:spacing w:after="0"/>
              <w:rPr>
                <w:rFonts w:ascii="宋体" w:hAnsi="宋体" w:hint="eastAsia"/>
              </w:rPr>
            </w:pPr>
            <w:r w:rsidRPr="006779F9">
              <w:rPr>
                <w:rFonts w:ascii="宋体" w:hAnsi="宋体" w:cs="Times" w:hint="eastAsia"/>
              </w:rPr>
              <w:t>参与集中的经营者简介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5EE7FBEB" w14:textId="77777777" w:rsidR="008825E5" w:rsidRPr="00687D3A" w:rsidRDefault="008825E5" w:rsidP="007813D1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 w:hint="eastAsia"/>
                <w:color w:val="000000"/>
              </w:rPr>
            </w:pPr>
            <w:r w:rsidRPr="008825E5">
              <w:rPr>
                <w:rFonts w:ascii="宋体" w:hAnsi="宋体" w:cs="Arial"/>
                <w:color w:val="000000"/>
              </w:rPr>
              <w:t>CPP Investments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04B85259" w14:textId="77777777" w:rsidR="008825E5" w:rsidRPr="008825E5" w:rsidRDefault="008825E5" w:rsidP="008825E5">
            <w:pPr>
              <w:snapToGrid w:val="0"/>
              <w:spacing w:after="0"/>
              <w:rPr>
                <w:rFonts w:ascii="宋体" w:hAnsi="宋体" w:cs="Arial" w:hint="eastAsia"/>
                <w:color w:val="000000"/>
              </w:rPr>
            </w:pPr>
            <w:r w:rsidRPr="008825E5">
              <w:rPr>
                <w:rFonts w:ascii="宋体" w:hAnsi="宋体" w:cs="Arial" w:hint="eastAsia"/>
                <w:color w:val="000000"/>
              </w:rPr>
              <w:t>CPP Investments于1997年12月18日成立于加拿大。CPP Investments是一家专业投资管理机构，投资于公共股权、私募股权、不动产、基础设施和固定收益证券领域。</w:t>
            </w:r>
          </w:p>
          <w:p w14:paraId="2E3BC9FE" w14:textId="77777777" w:rsidR="008825E5" w:rsidRPr="006A0CFE" w:rsidRDefault="008825E5" w:rsidP="008825E5">
            <w:pPr>
              <w:snapToGrid w:val="0"/>
              <w:spacing w:after="0"/>
              <w:rPr>
                <w:rFonts w:ascii="宋体" w:hAnsi="宋体" w:cs="Arial" w:hint="eastAsia"/>
                <w:color w:val="000000"/>
                <w:lang w:val="en-US"/>
              </w:rPr>
            </w:pPr>
            <w:r w:rsidRPr="008825E5">
              <w:rPr>
                <w:rFonts w:ascii="宋体" w:hAnsi="宋体" w:cs="Arial" w:hint="eastAsia"/>
                <w:color w:val="000000"/>
              </w:rPr>
              <w:t>CPP Investments无最终控制人。</w:t>
            </w:r>
          </w:p>
        </w:tc>
      </w:tr>
      <w:tr w:rsidR="008825E5" w14:paraId="3CF5FD1E" w14:textId="77777777" w:rsidTr="00197E8A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72967DB9" w14:textId="77777777" w:rsidR="008825E5" w:rsidRPr="006779F9" w:rsidRDefault="008825E5" w:rsidP="007813D1">
            <w:pPr>
              <w:pStyle w:val="a0"/>
              <w:spacing w:after="0"/>
              <w:rPr>
                <w:rFonts w:ascii="宋体" w:hAnsi="宋体" w:hint="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12620C15" w14:textId="77777777" w:rsidR="008825E5" w:rsidRPr="00687D3A" w:rsidRDefault="008825E5" w:rsidP="007813D1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 w:hint="eastAsia"/>
                <w:color w:val="000000"/>
              </w:rPr>
            </w:pPr>
            <w:r w:rsidRPr="008825E5">
              <w:rPr>
                <w:rFonts w:ascii="宋体" w:hAnsi="宋体" w:cs="Arial" w:hint="eastAsia"/>
                <w:color w:val="000000"/>
              </w:rPr>
              <w:t>HSI SA I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56764E6E" w14:textId="77777777" w:rsidR="008825E5" w:rsidRPr="008825E5" w:rsidRDefault="008825E5" w:rsidP="008825E5">
            <w:pPr>
              <w:snapToGrid w:val="0"/>
              <w:spacing w:after="0"/>
              <w:rPr>
                <w:rFonts w:ascii="宋体" w:hAnsi="宋体" w:cs="Arial" w:hint="eastAsia"/>
                <w:color w:val="000000"/>
              </w:rPr>
            </w:pPr>
            <w:r w:rsidRPr="008825E5">
              <w:rPr>
                <w:rFonts w:ascii="宋体" w:hAnsi="宋体" w:cs="Arial" w:hint="eastAsia"/>
                <w:color w:val="000000"/>
              </w:rPr>
              <w:t>HSI SA I是一家于2018年6月22日在</w:t>
            </w:r>
            <w:r>
              <w:rPr>
                <w:rFonts w:ascii="宋体" w:hAnsi="宋体" w:cs="Arial" w:hint="eastAsia"/>
                <w:color w:val="000000"/>
              </w:rPr>
              <w:t>设立于</w:t>
            </w:r>
            <w:r w:rsidRPr="008825E5">
              <w:rPr>
                <w:rFonts w:ascii="宋体" w:hAnsi="宋体" w:cs="Arial" w:hint="eastAsia"/>
                <w:color w:val="000000"/>
              </w:rPr>
              <w:t>巴西的有限合伙</w:t>
            </w:r>
            <w:r>
              <w:rPr>
                <w:rFonts w:ascii="宋体" w:hAnsi="宋体" w:cs="Arial" w:hint="eastAsia"/>
                <w:color w:val="000000"/>
              </w:rPr>
              <w:t>企业</w:t>
            </w:r>
            <w:r w:rsidRPr="008825E5">
              <w:rPr>
                <w:rFonts w:ascii="宋体" w:hAnsi="宋体" w:cs="Arial" w:hint="eastAsia"/>
                <w:color w:val="000000"/>
              </w:rPr>
              <w:t>，其主要业务为收购、持有、投资和处置位于巴西的房地产。</w:t>
            </w:r>
          </w:p>
          <w:p w14:paraId="13ABB2C5" w14:textId="77777777" w:rsidR="008825E5" w:rsidRPr="00687D3A" w:rsidRDefault="008825E5" w:rsidP="008825E5">
            <w:pPr>
              <w:snapToGrid w:val="0"/>
              <w:spacing w:after="0"/>
              <w:rPr>
                <w:rFonts w:ascii="宋体" w:hAnsi="宋体" w:cs="Arial" w:hint="eastAsia"/>
                <w:color w:val="000000"/>
              </w:rPr>
            </w:pPr>
            <w:r w:rsidRPr="008825E5">
              <w:rPr>
                <w:rFonts w:ascii="宋体" w:hAnsi="宋体" w:cs="Arial" w:hint="eastAsia"/>
                <w:color w:val="000000"/>
              </w:rPr>
              <w:t>HSI SA I</w:t>
            </w:r>
            <w:r w:rsidR="00F73020">
              <w:rPr>
                <w:rFonts w:ascii="宋体" w:hAnsi="宋体" w:cs="Arial" w:hint="eastAsia"/>
                <w:color w:val="000000"/>
              </w:rPr>
              <w:t>的最终控制人是</w:t>
            </w:r>
            <w:r w:rsidRPr="008825E5">
              <w:rPr>
                <w:rFonts w:ascii="宋体" w:hAnsi="宋体" w:cs="Arial"/>
                <w:color w:val="000000"/>
              </w:rPr>
              <w:t>GIC (Realty) Private Limited(“GIC Realty”)</w:t>
            </w:r>
            <w:r>
              <w:rPr>
                <w:rFonts w:ascii="宋体" w:hAnsi="宋体" w:cs="Arial" w:hint="eastAsia"/>
                <w:color w:val="000000"/>
              </w:rPr>
              <w:t>和</w:t>
            </w:r>
            <w:r w:rsidRPr="008825E5">
              <w:rPr>
                <w:rFonts w:ascii="宋体" w:hAnsi="宋体" w:cs="Arial" w:hint="eastAsia"/>
                <w:color w:val="000000"/>
              </w:rPr>
              <w:t>HSI房地产特别账户I</w:t>
            </w:r>
            <w:r>
              <w:rPr>
                <w:rFonts w:ascii="宋体" w:hAnsi="宋体" w:cs="Arial"/>
                <w:color w:val="000000"/>
              </w:rPr>
              <w:t xml:space="preserve"> </w:t>
            </w:r>
            <w:r w:rsidRPr="008825E5">
              <w:rPr>
                <w:rFonts w:ascii="宋体" w:hAnsi="宋体" w:cs="Arial" w:hint="eastAsia"/>
                <w:color w:val="000000"/>
              </w:rPr>
              <w:t>GenPar有限公司（“HSI GenPar”）。GIC Realty主要从事地产投资业务。</w:t>
            </w:r>
            <w:r w:rsidRPr="008825E5">
              <w:rPr>
                <w:rFonts w:ascii="宋体" w:hAnsi="宋体" w:cs="Arial"/>
                <w:color w:val="000000"/>
              </w:rPr>
              <w:t>HSI GenPar</w:t>
            </w:r>
            <w:r w:rsidR="00175810" w:rsidRPr="008A3572">
              <w:rPr>
                <w:rFonts w:ascii="宋体" w:hAnsi="宋体" w:cs="Arial" w:hint="eastAsia"/>
                <w:color w:val="000000"/>
              </w:rPr>
              <w:t>主要负责执行其股东的日常活动与运营</w:t>
            </w:r>
            <w:r w:rsidRPr="008825E5">
              <w:rPr>
                <w:rFonts w:ascii="宋体" w:hAnsi="宋体" w:cs="Arial" w:hint="eastAsia"/>
                <w:color w:val="000000"/>
              </w:rPr>
              <w:t>。</w:t>
            </w:r>
          </w:p>
        </w:tc>
      </w:tr>
      <w:tr w:rsidR="008825E5" w14:paraId="67382DA1" w14:textId="77777777" w:rsidTr="00197E8A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43FC41AA" w14:textId="77777777" w:rsidR="008825E5" w:rsidRPr="006779F9" w:rsidRDefault="008825E5" w:rsidP="007813D1">
            <w:pPr>
              <w:pStyle w:val="a0"/>
              <w:spacing w:after="0"/>
              <w:rPr>
                <w:rFonts w:ascii="宋体" w:hAnsi="宋体" w:hint="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3F6FE176" w14:textId="77777777" w:rsidR="008825E5" w:rsidRPr="004135BF" w:rsidRDefault="008A3572" w:rsidP="007813D1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 w:hint="eastAsia"/>
                <w:color w:val="000000"/>
              </w:rPr>
            </w:pPr>
            <w:r w:rsidRPr="008825E5">
              <w:rPr>
                <w:rFonts w:ascii="宋体" w:hAnsi="宋体" w:cs="Arial" w:hint="eastAsia"/>
                <w:color w:val="000000"/>
              </w:rPr>
              <w:t>HSI RE IV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42294961" w14:textId="34C67446" w:rsidR="008825E5" w:rsidRPr="008825E5" w:rsidRDefault="008825E5" w:rsidP="008825E5">
            <w:pPr>
              <w:snapToGrid w:val="0"/>
              <w:spacing w:after="0"/>
              <w:rPr>
                <w:rFonts w:ascii="宋体" w:hAnsi="宋体" w:cs="Arial" w:hint="eastAsia"/>
                <w:color w:val="000000"/>
              </w:rPr>
            </w:pPr>
            <w:r w:rsidRPr="008825E5">
              <w:rPr>
                <w:rFonts w:ascii="宋体" w:hAnsi="宋体" w:cs="Arial" w:hint="eastAsia"/>
                <w:color w:val="000000"/>
              </w:rPr>
              <w:t>HSI RE IV是一家于2022年9月29日设立于</w:t>
            </w:r>
            <w:r w:rsidR="003249DB">
              <w:rPr>
                <w:rFonts w:ascii="宋体" w:hAnsi="宋体" w:cs="Arial" w:hint="eastAsia"/>
                <w:color w:val="000000"/>
              </w:rPr>
              <w:t>美国</w:t>
            </w:r>
            <w:r w:rsidRPr="008825E5">
              <w:rPr>
                <w:rFonts w:ascii="宋体" w:hAnsi="宋体" w:cs="Arial" w:hint="eastAsia"/>
                <w:color w:val="000000"/>
              </w:rPr>
              <w:t>的有限合伙企业，其主要业务为收购、持有、投资和处置位于巴西的房地产。</w:t>
            </w:r>
          </w:p>
          <w:p w14:paraId="44F0DC17" w14:textId="77777777" w:rsidR="008825E5" w:rsidRPr="008825E5" w:rsidRDefault="008825E5" w:rsidP="008825E5">
            <w:pPr>
              <w:snapToGrid w:val="0"/>
              <w:spacing w:after="0"/>
              <w:rPr>
                <w:rFonts w:ascii="宋体" w:hAnsi="宋体" w:cs="Arial" w:hint="eastAsia"/>
                <w:color w:val="000000"/>
              </w:rPr>
            </w:pPr>
            <w:r w:rsidRPr="008825E5">
              <w:rPr>
                <w:rFonts w:ascii="宋体" w:hAnsi="宋体" w:cs="Arial" w:hint="eastAsia"/>
                <w:color w:val="000000"/>
              </w:rPr>
              <w:lastRenderedPageBreak/>
              <w:t>HSI RE IV的最终控制人是GIC Realty和HSI Investments USA LLC（"HSI USA"）。GIC Realty主要从事地产投资业务。HSI USA主要负责执行普通合伙人的共同投资。</w:t>
            </w:r>
          </w:p>
        </w:tc>
      </w:tr>
      <w:tr w:rsidR="008825E5" w14:paraId="3955D97C" w14:textId="77777777" w:rsidTr="00197E8A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713B5A11" w14:textId="77777777" w:rsidR="008825E5" w:rsidRPr="006779F9" w:rsidRDefault="008825E5" w:rsidP="007813D1">
            <w:pPr>
              <w:pStyle w:val="a0"/>
              <w:spacing w:after="0"/>
              <w:rPr>
                <w:rFonts w:ascii="宋体" w:hAnsi="宋体" w:hint="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0CFB438D" w14:textId="77777777" w:rsidR="008825E5" w:rsidRPr="004135BF" w:rsidRDefault="008A3572" w:rsidP="007813D1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 w:hint="eastAsia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希尔顿运营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1E5B37FD" w14:textId="77777777" w:rsidR="008A3572" w:rsidRPr="008A3572" w:rsidRDefault="008A3572" w:rsidP="008A3572">
            <w:pPr>
              <w:snapToGrid w:val="0"/>
              <w:spacing w:after="0"/>
              <w:rPr>
                <w:rFonts w:ascii="宋体" w:hAnsi="宋体" w:cs="Arial" w:hint="eastAsia"/>
                <w:color w:val="000000"/>
              </w:rPr>
            </w:pPr>
            <w:r w:rsidRPr="008A3572">
              <w:rPr>
                <w:rFonts w:ascii="宋体" w:hAnsi="宋体" w:cs="Arial" w:hint="eastAsia"/>
                <w:color w:val="000000"/>
              </w:rPr>
              <w:t>希尔顿</w:t>
            </w:r>
            <w:r>
              <w:rPr>
                <w:rFonts w:ascii="宋体" w:hAnsi="宋体" w:cs="Arial" w:hint="eastAsia"/>
                <w:color w:val="000000"/>
              </w:rPr>
              <w:t>运营</w:t>
            </w:r>
            <w:r w:rsidRPr="008A3572">
              <w:rPr>
                <w:rFonts w:ascii="宋体" w:hAnsi="宋体" w:cs="Arial" w:hint="eastAsia"/>
                <w:color w:val="000000"/>
              </w:rPr>
              <w:t>是一家于2015年6月9日设立于巴西的有限责任公司，其主要业务为</w:t>
            </w:r>
            <w:r>
              <w:rPr>
                <w:rFonts w:ascii="宋体" w:hAnsi="宋体" w:cs="Arial" w:hint="eastAsia"/>
                <w:color w:val="000000"/>
              </w:rPr>
              <w:t>（1）</w:t>
            </w:r>
            <w:r w:rsidRPr="008A3572">
              <w:rPr>
                <w:rFonts w:ascii="宋体" w:hAnsi="宋体" w:cs="Arial" w:hint="eastAsia"/>
                <w:color w:val="000000"/>
              </w:rPr>
              <w:t>在巴西提供酒店的管理和特许经营；</w:t>
            </w:r>
            <w:r>
              <w:rPr>
                <w:rFonts w:ascii="宋体" w:hAnsi="宋体" w:cs="Arial" w:hint="eastAsia"/>
                <w:color w:val="000000"/>
              </w:rPr>
              <w:t>（2）</w:t>
            </w:r>
            <w:r w:rsidRPr="008A3572">
              <w:rPr>
                <w:rFonts w:ascii="宋体" w:hAnsi="宋体" w:cs="Arial" w:hint="eastAsia"/>
                <w:color w:val="000000"/>
              </w:rPr>
              <w:t>向业主提供相关知识产权许可。</w:t>
            </w:r>
          </w:p>
          <w:p w14:paraId="2C7FAE7E" w14:textId="77777777" w:rsidR="008825E5" w:rsidRPr="004135BF" w:rsidRDefault="008A3572" w:rsidP="008A3572">
            <w:pPr>
              <w:snapToGrid w:val="0"/>
              <w:spacing w:after="0"/>
              <w:rPr>
                <w:rFonts w:ascii="宋体" w:hAnsi="宋体" w:cs="Arial" w:hint="eastAsia"/>
                <w:color w:val="000000"/>
              </w:rPr>
            </w:pPr>
            <w:r w:rsidRPr="008A3572">
              <w:rPr>
                <w:rFonts w:ascii="宋体" w:hAnsi="宋体" w:cs="Arial" w:hint="eastAsia"/>
                <w:color w:val="000000"/>
              </w:rPr>
              <w:t>希尔顿</w:t>
            </w:r>
            <w:r>
              <w:rPr>
                <w:rFonts w:ascii="宋体" w:hAnsi="宋体" w:cs="Arial" w:hint="eastAsia"/>
                <w:color w:val="000000"/>
              </w:rPr>
              <w:t>运营</w:t>
            </w:r>
            <w:r w:rsidRPr="008A3572">
              <w:rPr>
                <w:rFonts w:ascii="宋体" w:hAnsi="宋体" w:cs="Arial" w:hint="eastAsia"/>
                <w:color w:val="000000"/>
              </w:rPr>
              <w:t>的最终控制人是希尔顿全球控股公司（"希尔顿全球"）。希尔顿全球主要从事酒店和度假村的管理、特许经营、拥有和租赁业务，以及包括品牌名称、商标和服务标志在内的知识产权许可业务。</w:t>
            </w:r>
          </w:p>
        </w:tc>
      </w:tr>
      <w:tr w:rsidR="008825E5" w14:paraId="1477874C" w14:textId="77777777" w:rsidTr="00197E8A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2D854F5A" w14:textId="77777777" w:rsidR="008825E5" w:rsidRPr="006779F9" w:rsidRDefault="008825E5" w:rsidP="007813D1">
            <w:pPr>
              <w:pStyle w:val="a0"/>
              <w:spacing w:after="0"/>
              <w:rPr>
                <w:rFonts w:ascii="宋体" w:hAnsi="宋体" w:hint="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6E41F959" w14:textId="77777777" w:rsidR="008825E5" w:rsidRPr="004135BF" w:rsidRDefault="008A3572" w:rsidP="007813D1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 w:hint="eastAsia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希尔顿</w:t>
            </w:r>
            <w:r w:rsidR="00D43353">
              <w:rPr>
                <w:rFonts w:ascii="宋体" w:hAnsi="宋体" w:cs="Arial" w:hint="eastAsia"/>
                <w:color w:val="000000"/>
              </w:rPr>
              <w:t>莫伦比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7407BA5F" w14:textId="77777777" w:rsidR="00D43353" w:rsidRPr="00687D3A" w:rsidRDefault="00D43353" w:rsidP="00D43353">
            <w:pPr>
              <w:snapToGrid w:val="0"/>
              <w:spacing w:after="0"/>
              <w:rPr>
                <w:rFonts w:ascii="宋体" w:hAnsi="宋体" w:cs="Arial" w:hint="eastAsia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希尔顿莫伦比由希尔顿巴西1</w:t>
            </w:r>
            <w:r>
              <w:rPr>
                <w:rFonts w:ascii="宋体" w:hAnsi="宋体" w:cs="Arial"/>
                <w:color w:val="000000"/>
              </w:rPr>
              <w:t>00%</w:t>
            </w:r>
            <w:r>
              <w:rPr>
                <w:rFonts w:ascii="宋体" w:hAnsi="宋体" w:cs="Arial" w:hint="eastAsia"/>
                <w:color w:val="000000"/>
              </w:rPr>
              <w:t>持有，希尔顿巴西</w:t>
            </w:r>
            <w:r w:rsidRPr="00687D3A">
              <w:rPr>
                <w:rFonts w:ascii="宋体" w:hAnsi="宋体" w:cs="Arial" w:hint="eastAsia"/>
                <w:color w:val="000000"/>
              </w:rPr>
              <w:t>于</w:t>
            </w:r>
            <w:r>
              <w:rPr>
                <w:rFonts w:ascii="宋体" w:hAnsi="宋体" w:cs="Arial"/>
                <w:color w:val="000000"/>
              </w:rPr>
              <w:t>1974</w:t>
            </w:r>
            <w:r w:rsidRPr="00EE6796">
              <w:rPr>
                <w:rFonts w:ascii="宋体" w:hAnsi="宋体" w:cs="Arial" w:hint="eastAsia"/>
                <w:color w:val="000000"/>
              </w:rPr>
              <w:t>年12月</w:t>
            </w:r>
            <w:r>
              <w:rPr>
                <w:rFonts w:ascii="宋体" w:hAnsi="宋体" w:cs="Arial"/>
                <w:color w:val="000000"/>
              </w:rPr>
              <w:t>6</w:t>
            </w:r>
            <w:r w:rsidRPr="00EE6796">
              <w:rPr>
                <w:rFonts w:ascii="宋体" w:hAnsi="宋体" w:cs="Arial" w:hint="eastAsia"/>
                <w:color w:val="000000"/>
              </w:rPr>
              <w:t>日</w:t>
            </w:r>
            <w:r>
              <w:rPr>
                <w:rFonts w:ascii="宋体" w:hAnsi="宋体" w:cs="Arial" w:hint="eastAsia"/>
                <w:color w:val="000000"/>
              </w:rPr>
              <w:t>设立于巴西</w:t>
            </w:r>
            <w:r w:rsidRPr="00687D3A">
              <w:rPr>
                <w:rFonts w:ascii="宋体" w:hAnsi="宋体" w:cs="Arial" w:hint="eastAsia"/>
                <w:color w:val="000000"/>
              </w:rPr>
              <w:t>，</w:t>
            </w:r>
            <w:r>
              <w:rPr>
                <w:rFonts w:ascii="宋体" w:hAnsi="宋体" w:cs="Arial" w:hint="eastAsia"/>
                <w:color w:val="000000"/>
              </w:rPr>
              <w:t>希尔顿</w:t>
            </w:r>
            <w:r w:rsidR="002D2F92">
              <w:rPr>
                <w:rFonts w:ascii="宋体" w:hAnsi="宋体" w:cs="Arial" w:hint="eastAsia"/>
                <w:color w:val="000000"/>
              </w:rPr>
              <w:t>莫伦比</w:t>
            </w:r>
            <w:r>
              <w:rPr>
                <w:rFonts w:ascii="宋体" w:hAnsi="宋体" w:cs="Arial" w:hint="eastAsia"/>
                <w:color w:val="000000"/>
              </w:rPr>
              <w:t>的</w:t>
            </w:r>
            <w:r w:rsidRPr="00687D3A">
              <w:rPr>
                <w:rFonts w:ascii="宋体" w:hAnsi="宋体" w:cs="Arial" w:hint="eastAsia"/>
                <w:color w:val="000000"/>
              </w:rPr>
              <w:t>主要</w:t>
            </w:r>
            <w:r>
              <w:rPr>
                <w:rFonts w:ascii="宋体" w:hAnsi="宋体" w:cs="Arial" w:hint="eastAsia"/>
                <w:color w:val="000000"/>
              </w:rPr>
              <w:t>业务是在巴西圣保罗提供酒店住宿服务</w:t>
            </w:r>
            <w:r w:rsidRPr="00D70848">
              <w:rPr>
                <w:rFonts w:ascii="宋体" w:hAnsi="宋体" w:cs="Arial" w:hint="eastAsia"/>
                <w:color w:val="000000"/>
              </w:rPr>
              <w:t>。</w:t>
            </w:r>
          </w:p>
          <w:p w14:paraId="6785D634" w14:textId="77777777" w:rsidR="008825E5" w:rsidRPr="004135BF" w:rsidRDefault="00D43353" w:rsidP="008A3572">
            <w:pPr>
              <w:snapToGrid w:val="0"/>
              <w:spacing w:after="0"/>
              <w:rPr>
                <w:rFonts w:ascii="宋体" w:hAnsi="宋体" w:cs="Arial" w:hint="eastAsia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希尔顿莫伦比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由</w:t>
            </w:r>
            <w:r w:rsidRPr="008825E5">
              <w:rPr>
                <w:rFonts w:ascii="宋体" w:hAnsi="宋体" w:cs="Arial"/>
                <w:color w:val="000000"/>
              </w:rPr>
              <w:t>GIC Realty</w:t>
            </w:r>
            <w:r w:rsidR="004C054F">
              <w:rPr>
                <w:rFonts w:ascii="宋体" w:hAnsi="宋体" w:cs="Arial" w:hint="eastAsia"/>
                <w:color w:val="000000"/>
              </w:rPr>
              <w:t>、</w:t>
            </w:r>
            <w:r w:rsidR="004C054F" w:rsidRPr="008825E5">
              <w:rPr>
                <w:rFonts w:ascii="宋体" w:hAnsi="宋体" w:cs="Arial" w:hint="eastAsia"/>
                <w:color w:val="000000"/>
              </w:rPr>
              <w:t>HSI GenPar</w:t>
            </w:r>
            <w:r w:rsidR="004C054F">
              <w:rPr>
                <w:rFonts w:ascii="宋体" w:hAnsi="宋体" w:cs="Arial" w:hint="eastAsia"/>
                <w:color w:val="000000"/>
              </w:rPr>
              <w:t>和希尔顿运营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最终控制</w:t>
            </w:r>
            <w:r w:rsidR="004C054F">
              <w:rPr>
                <w:rFonts w:ascii="宋体" w:hAnsi="宋体" w:cs="Arial" w:hint="eastAsia"/>
                <w:color w:val="000000"/>
                <w:lang w:val="en-US"/>
              </w:rPr>
              <w:t>。</w:t>
            </w:r>
            <w:r w:rsidR="004C054F" w:rsidRPr="008825E5">
              <w:rPr>
                <w:rFonts w:ascii="宋体" w:hAnsi="宋体" w:cs="Arial"/>
                <w:color w:val="000000"/>
              </w:rPr>
              <w:t>GIC Realty</w:t>
            </w:r>
            <w:r w:rsidR="004C054F">
              <w:rPr>
                <w:rFonts w:ascii="宋体" w:hAnsi="宋体" w:cs="Arial" w:hint="eastAsia"/>
                <w:color w:val="000000"/>
              </w:rPr>
              <w:t>、</w:t>
            </w:r>
            <w:r w:rsidR="004C054F" w:rsidRPr="008825E5">
              <w:rPr>
                <w:rFonts w:ascii="宋体" w:hAnsi="宋体" w:cs="Arial" w:hint="eastAsia"/>
                <w:color w:val="000000"/>
              </w:rPr>
              <w:t>HSI GenPar</w:t>
            </w:r>
            <w:r w:rsidR="004C054F">
              <w:rPr>
                <w:rFonts w:ascii="宋体" w:hAnsi="宋体" w:cs="Arial" w:hint="eastAsia"/>
                <w:color w:val="000000"/>
              </w:rPr>
              <w:t>和希尔顿运营的主要业务请见上述。</w:t>
            </w:r>
          </w:p>
        </w:tc>
      </w:tr>
      <w:tr w:rsidR="008825E5" w14:paraId="156D3A8C" w14:textId="77777777" w:rsidTr="00197E8A">
        <w:trPr>
          <w:trHeight w:val="468"/>
        </w:trPr>
        <w:tc>
          <w:tcPr>
            <w:tcW w:w="1940" w:type="dxa"/>
            <w:vMerge/>
            <w:shd w:val="clear" w:color="auto" w:fill="D9D9D9"/>
            <w:vAlign w:val="center"/>
          </w:tcPr>
          <w:p w14:paraId="488E327F" w14:textId="77777777" w:rsidR="008825E5" w:rsidRPr="006779F9" w:rsidRDefault="008825E5" w:rsidP="007813D1">
            <w:pPr>
              <w:pStyle w:val="a0"/>
              <w:spacing w:after="0"/>
              <w:rPr>
                <w:rFonts w:ascii="宋体" w:hAnsi="宋体" w:hint="eastAsia"/>
              </w:rPr>
            </w:pPr>
          </w:p>
        </w:tc>
        <w:tc>
          <w:tcPr>
            <w:tcW w:w="2172" w:type="dxa"/>
            <w:shd w:val="clear" w:color="auto" w:fill="auto"/>
            <w:vAlign w:val="center"/>
          </w:tcPr>
          <w:p w14:paraId="1233FB58" w14:textId="77777777" w:rsidR="008825E5" w:rsidRPr="004135BF" w:rsidRDefault="004C054F" w:rsidP="007813D1">
            <w:pPr>
              <w:pStyle w:val="a0"/>
              <w:numPr>
                <w:ilvl w:val="0"/>
                <w:numId w:val="20"/>
              </w:numPr>
              <w:spacing w:after="0"/>
              <w:jc w:val="left"/>
              <w:rPr>
                <w:rFonts w:ascii="宋体" w:hAnsi="宋体" w:cs="Arial" w:hint="eastAsia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希尔顿里约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6F3E2433" w14:textId="77777777" w:rsidR="00D43353" w:rsidRPr="00687D3A" w:rsidRDefault="00D43353" w:rsidP="00D43353">
            <w:pPr>
              <w:snapToGrid w:val="0"/>
              <w:spacing w:after="0"/>
              <w:rPr>
                <w:rFonts w:ascii="宋体" w:hAnsi="宋体" w:cs="Arial" w:hint="eastAsia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希尔顿里约由里约大西洋1</w:t>
            </w:r>
            <w:r>
              <w:rPr>
                <w:rFonts w:ascii="宋体" w:hAnsi="宋体" w:cs="Arial"/>
                <w:color w:val="000000"/>
              </w:rPr>
              <w:t>00%</w:t>
            </w:r>
            <w:r>
              <w:rPr>
                <w:rFonts w:ascii="宋体" w:hAnsi="宋体" w:cs="Arial" w:hint="eastAsia"/>
                <w:color w:val="000000"/>
              </w:rPr>
              <w:t>持有，里约大西洋</w:t>
            </w:r>
            <w:r w:rsidRPr="00687D3A">
              <w:rPr>
                <w:rFonts w:ascii="宋体" w:hAnsi="宋体" w:cs="Arial" w:hint="eastAsia"/>
                <w:color w:val="000000"/>
              </w:rPr>
              <w:t>于</w:t>
            </w:r>
            <w:r w:rsidRPr="00EE6796">
              <w:rPr>
                <w:rFonts w:ascii="宋体" w:hAnsi="宋体" w:cs="Arial" w:hint="eastAsia"/>
                <w:color w:val="000000"/>
              </w:rPr>
              <w:t>2016年12月30日</w:t>
            </w:r>
            <w:r>
              <w:rPr>
                <w:rFonts w:ascii="宋体" w:hAnsi="宋体" w:cs="Arial" w:hint="eastAsia"/>
                <w:color w:val="000000"/>
              </w:rPr>
              <w:t>设立于巴西</w:t>
            </w:r>
            <w:r w:rsidRPr="00687D3A">
              <w:rPr>
                <w:rFonts w:ascii="宋体" w:hAnsi="宋体" w:cs="Arial" w:hint="eastAsia"/>
                <w:color w:val="000000"/>
              </w:rPr>
              <w:t>，</w:t>
            </w:r>
            <w:r>
              <w:rPr>
                <w:rFonts w:ascii="宋体" w:hAnsi="宋体" w:cs="Arial" w:hint="eastAsia"/>
                <w:color w:val="000000"/>
              </w:rPr>
              <w:t>希尔顿里约的</w:t>
            </w:r>
            <w:r w:rsidRPr="00687D3A">
              <w:rPr>
                <w:rFonts w:ascii="宋体" w:hAnsi="宋体" w:cs="Arial" w:hint="eastAsia"/>
                <w:color w:val="000000"/>
              </w:rPr>
              <w:t>主要</w:t>
            </w:r>
            <w:r>
              <w:rPr>
                <w:rFonts w:ascii="宋体" w:hAnsi="宋体" w:cs="Arial" w:hint="eastAsia"/>
                <w:color w:val="000000"/>
              </w:rPr>
              <w:t>业务是在巴西里约热内卢提供酒店住宿服务</w:t>
            </w:r>
            <w:r w:rsidRPr="00D70848">
              <w:rPr>
                <w:rFonts w:ascii="宋体" w:hAnsi="宋体" w:cs="Arial" w:hint="eastAsia"/>
                <w:color w:val="000000"/>
              </w:rPr>
              <w:t>。</w:t>
            </w:r>
          </w:p>
          <w:p w14:paraId="3DFFB270" w14:textId="77777777" w:rsidR="008825E5" w:rsidRPr="004135BF" w:rsidRDefault="004C054F" w:rsidP="008A3572">
            <w:pPr>
              <w:snapToGrid w:val="0"/>
              <w:spacing w:after="0"/>
              <w:rPr>
                <w:rFonts w:ascii="宋体" w:hAnsi="宋体" w:cs="Arial" w:hint="eastAsia"/>
                <w:color w:val="000000"/>
              </w:rPr>
            </w:pPr>
            <w:r>
              <w:rPr>
                <w:rFonts w:ascii="宋体" w:hAnsi="宋体" w:cs="Arial" w:hint="eastAsia"/>
                <w:color w:val="000000"/>
              </w:rPr>
              <w:t>希尔顿里约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由</w:t>
            </w:r>
            <w:r w:rsidRPr="008825E5">
              <w:rPr>
                <w:rFonts w:ascii="宋体" w:hAnsi="宋体" w:cs="Arial"/>
                <w:color w:val="000000"/>
              </w:rPr>
              <w:t>GIC Realty</w:t>
            </w:r>
            <w:r>
              <w:rPr>
                <w:rFonts w:ascii="宋体" w:hAnsi="宋体" w:cs="Arial" w:hint="eastAsia"/>
                <w:color w:val="000000"/>
              </w:rPr>
              <w:t>、</w:t>
            </w:r>
            <w:r w:rsidRPr="008825E5">
              <w:rPr>
                <w:rFonts w:ascii="宋体" w:hAnsi="宋体" w:cs="Arial" w:hint="eastAsia"/>
                <w:color w:val="000000"/>
              </w:rPr>
              <w:t xml:space="preserve">HSI </w:t>
            </w:r>
            <w:r>
              <w:rPr>
                <w:rFonts w:ascii="宋体" w:hAnsi="宋体" w:cs="Arial"/>
                <w:color w:val="000000"/>
              </w:rPr>
              <w:t>USA</w:t>
            </w:r>
            <w:r>
              <w:rPr>
                <w:rFonts w:ascii="宋体" w:hAnsi="宋体" w:cs="Arial" w:hint="eastAsia"/>
                <w:color w:val="000000"/>
              </w:rPr>
              <w:t>和希尔顿运营</w:t>
            </w:r>
            <w:r>
              <w:rPr>
                <w:rFonts w:ascii="宋体" w:hAnsi="宋体" w:cs="Arial" w:hint="eastAsia"/>
                <w:color w:val="000000"/>
                <w:lang w:val="en-US"/>
              </w:rPr>
              <w:t>最终控制。</w:t>
            </w:r>
            <w:r w:rsidRPr="008825E5">
              <w:rPr>
                <w:rFonts w:ascii="宋体" w:hAnsi="宋体" w:cs="Arial"/>
                <w:color w:val="000000"/>
              </w:rPr>
              <w:t>GIC Realty</w:t>
            </w:r>
            <w:r>
              <w:rPr>
                <w:rFonts w:ascii="宋体" w:hAnsi="宋体" w:cs="Arial" w:hint="eastAsia"/>
                <w:color w:val="000000"/>
              </w:rPr>
              <w:t>、</w:t>
            </w:r>
            <w:r w:rsidRPr="008825E5">
              <w:rPr>
                <w:rFonts w:ascii="宋体" w:hAnsi="宋体" w:cs="Arial" w:hint="eastAsia"/>
                <w:color w:val="000000"/>
              </w:rPr>
              <w:t xml:space="preserve">HSI </w:t>
            </w:r>
            <w:r>
              <w:rPr>
                <w:rFonts w:ascii="宋体" w:hAnsi="宋体" w:cs="Arial"/>
                <w:color w:val="000000"/>
              </w:rPr>
              <w:t>USA</w:t>
            </w:r>
            <w:r>
              <w:rPr>
                <w:rFonts w:ascii="宋体" w:hAnsi="宋体" w:cs="Arial" w:hint="eastAsia"/>
                <w:color w:val="000000"/>
              </w:rPr>
              <w:t>和希尔顿运营的主要业务请见上述。</w:t>
            </w:r>
          </w:p>
        </w:tc>
      </w:tr>
      <w:tr w:rsidR="00D954F8" w14:paraId="74D30192" w14:textId="77777777" w:rsidTr="00197E8A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A6BC7C1" w14:textId="77777777" w:rsidR="00D954F8" w:rsidRPr="006779F9" w:rsidRDefault="00D954F8" w:rsidP="007813D1">
            <w:pPr>
              <w:pStyle w:val="a0"/>
              <w:spacing w:after="0"/>
              <w:rPr>
                <w:rFonts w:ascii="宋体" w:hAnsi="宋体" w:hint="eastAsia"/>
                <w:lang w:val="en-US"/>
              </w:rPr>
            </w:pPr>
            <w:r w:rsidRPr="006779F9">
              <w:rPr>
                <w:rFonts w:ascii="宋体" w:hAnsi="宋体"/>
              </w:rPr>
              <w:t>简易案件理由（可以单选，也可以多选）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14:paraId="33DB081D" w14:textId="77777777" w:rsidR="00D954F8" w:rsidRPr="000415BB" w:rsidRDefault="00CD02F0" w:rsidP="007813D1">
            <w:pPr>
              <w:snapToGrid w:val="0"/>
              <w:spacing w:after="0"/>
              <w:rPr>
                <w:rFonts w:ascii="宋体" w:hAnsi="宋体" w:hint="eastAsia"/>
                <w:lang w:val="en-US"/>
              </w:rPr>
            </w:pPr>
            <w:r w:rsidRPr="00687D3A">
              <w:rPr>
                <w:rFonts w:ascii="宋体" w:hAnsi="宋体"/>
              </w:rPr>
              <w:t>□</w:t>
            </w:r>
            <w:r w:rsidR="00D954F8" w:rsidRPr="000415BB">
              <w:rPr>
                <w:rFonts w:ascii="宋体" w:hAnsi="宋体"/>
                <w:color w:val="FF0000"/>
              </w:rPr>
              <w:t xml:space="preserve"> </w:t>
            </w:r>
            <w:r w:rsidR="00D954F8" w:rsidRPr="000415BB">
              <w:rPr>
                <w:rFonts w:ascii="宋体" w:hAnsi="宋体"/>
              </w:rPr>
              <w:t>1、</w:t>
            </w:r>
            <w:r w:rsidR="00B7220D" w:rsidRPr="000415BB">
              <w:rPr>
                <w:rFonts w:ascii="宋体" w:hAnsi="宋体" w:hint="eastAsia"/>
              </w:rPr>
              <w:t>在同一相关市场，参与集中的经营者所占的市场份额之和小于15%。</w:t>
            </w:r>
          </w:p>
        </w:tc>
      </w:tr>
      <w:tr w:rsidR="00D954F8" w14:paraId="045EEC3C" w14:textId="77777777" w:rsidTr="00197E8A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DF0315A" w14:textId="77777777" w:rsidR="00D954F8" w:rsidRPr="006779F9" w:rsidRDefault="00D954F8" w:rsidP="007813D1">
            <w:pPr>
              <w:pStyle w:val="a0"/>
              <w:spacing w:after="0"/>
              <w:rPr>
                <w:rFonts w:ascii="宋体" w:hAnsi="宋体" w:hint="eastAsia"/>
                <w:lang w:val="en-US"/>
              </w:rPr>
            </w:pP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14:paraId="62A23883" w14:textId="77777777" w:rsidR="00D954F8" w:rsidRPr="000415BB" w:rsidRDefault="00CD02F0" w:rsidP="007813D1">
            <w:pPr>
              <w:snapToGrid w:val="0"/>
              <w:spacing w:after="0"/>
              <w:jc w:val="left"/>
              <w:rPr>
                <w:rFonts w:ascii="宋体" w:hAnsi="宋体" w:hint="eastAsia"/>
                <w:lang w:val="en-US"/>
              </w:rPr>
            </w:pPr>
            <w:r w:rsidRPr="00687D3A">
              <w:rPr>
                <w:rFonts w:ascii="宋体" w:hAnsi="宋体"/>
              </w:rPr>
              <w:t>□</w:t>
            </w:r>
            <w:r w:rsidR="00D954F8" w:rsidRPr="000415BB">
              <w:rPr>
                <w:rFonts w:ascii="宋体" w:hAnsi="宋体"/>
              </w:rPr>
              <w:t xml:space="preserve"> 2、</w:t>
            </w:r>
            <w:r w:rsidR="00B7220D" w:rsidRPr="000415BB">
              <w:rPr>
                <w:rFonts w:ascii="宋体" w:hAnsi="宋体" w:hint="eastAsia"/>
              </w:rPr>
              <w:t>在上下游市场，参与集中的经营者所占的市场份额均小于25%。</w:t>
            </w:r>
          </w:p>
        </w:tc>
      </w:tr>
      <w:tr w:rsidR="00D954F8" w14:paraId="308AFFDE" w14:textId="77777777" w:rsidTr="00197E8A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89969D3" w14:textId="77777777" w:rsidR="00D954F8" w:rsidRPr="006779F9" w:rsidRDefault="00D954F8" w:rsidP="007813D1">
            <w:pPr>
              <w:pStyle w:val="a0"/>
              <w:spacing w:after="0"/>
              <w:rPr>
                <w:rFonts w:ascii="宋体" w:hAnsi="宋体" w:hint="eastAsia"/>
                <w:lang w:val="en-US"/>
              </w:rPr>
            </w:pP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14:paraId="407DAE0D" w14:textId="77777777" w:rsidR="00D954F8" w:rsidRPr="00687D3A" w:rsidRDefault="00D954F8" w:rsidP="007813D1">
            <w:pPr>
              <w:snapToGrid w:val="0"/>
              <w:spacing w:after="0"/>
              <w:jc w:val="left"/>
              <w:rPr>
                <w:rFonts w:ascii="宋体" w:hAnsi="宋体" w:hint="eastAsia"/>
                <w:lang w:val="en-US"/>
              </w:rPr>
            </w:pPr>
            <w:r w:rsidRPr="00687D3A">
              <w:rPr>
                <w:rFonts w:ascii="宋体" w:hAnsi="宋体"/>
              </w:rPr>
              <w:t>□ 3、</w:t>
            </w:r>
            <w:r w:rsidR="00B7220D" w:rsidRPr="00B7220D">
              <w:rPr>
                <w:rFonts w:ascii="宋体" w:hAnsi="宋体" w:hint="eastAsia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 w:rsidR="00D954F8" w14:paraId="48D9811D" w14:textId="77777777" w:rsidTr="00197E8A">
        <w:trPr>
          <w:trHeight w:val="593"/>
        </w:trPr>
        <w:tc>
          <w:tcPr>
            <w:tcW w:w="1940" w:type="dxa"/>
            <w:vMerge/>
            <w:shd w:val="clear" w:color="auto" w:fill="D9D9D9"/>
            <w:vAlign w:val="center"/>
          </w:tcPr>
          <w:p w14:paraId="5F86A4A3" w14:textId="77777777" w:rsidR="00D954F8" w:rsidRPr="006779F9" w:rsidRDefault="00D954F8" w:rsidP="007813D1">
            <w:pPr>
              <w:pStyle w:val="a0"/>
              <w:spacing w:after="0"/>
              <w:rPr>
                <w:rFonts w:ascii="宋体" w:hAnsi="宋体" w:hint="eastAsia"/>
                <w:lang w:val="en-US"/>
              </w:rPr>
            </w:pP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14:paraId="4B66FBDF" w14:textId="77777777" w:rsidR="00D954F8" w:rsidRPr="00687D3A" w:rsidRDefault="00D954F8" w:rsidP="007813D1">
            <w:pPr>
              <w:snapToGrid w:val="0"/>
              <w:spacing w:after="0"/>
              <w:jc w:val="left"/>
              <w:rPr>
                <w:rFonts w:ascii="宋体" w:hAnsi="宋体" w:hint="eastAsia"/>
                <w:lang w:val="en-US"/>
              </w:rPr>
            </w:pPr>
            <w:r w:rsidRPr="00687D3A">
              <w:rPr>
                <w:rFonts w:ascii="宋体" w:hAnsi="宋体"/>
              </w:rPr>
              <w:t>□ 4、</w:t>
            </w:r>
            <w:r w:rsidR="00B7220D" w:rsidRPr="00B7220D">
              <w:rPr>
                <w:rFonts w:ascii="宋体" w:hAnsi="宋体" w:hint="eastAsia"/>
              </w:rPr>
              <w:t>参与集中的经营者在中国境外设立合营企业，合营企业不在中国境内从事经济活动。</w:t>
            </w:r>
          </w:p>
        </w:tc>
      </w:tr>
      <w:tr w:rsidR="00D954F8" w14:paraId="216042C0" w14:textId="77777777" w:rsidTr="00197E8A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5B3B0CFA" w14:textId="77777777" w:rsidR="00D954F8" w:rsidRPr="006779F9" w:rsidRDefault="00D954F8" w:rsidP="007813D1">
            <w:pPr>
              <w:pStyle w:val="a0"/>
              <w:spacing w:after="0"/>
              <w:rPr>
                <w:rFonts w:ascii="宋体" w:hAnsi="宋体" w:hint="eastAsia"/>
                <w:lang w:val="en-US"/>
              </w:rPr>
            </w:pP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14:paraId="036DABB0" w14:textId="77777777" w:rsidR="00D954F8" w:rsidRPr="00687D3A" w:rsidRDefault="00CD02F0" w:rsidP="007813D1">
            <w:pPr>
              <w:snapToGrid w:val="0"/>
              <w:spacing w:after="0"/>
              <w:jc w:val="left"/>
              <w:rPr>
                <w:rFonts w:ascii="宋体" w:hAnsi="宋体" w:hint="eastAsia"/>
                <w:lang w:val="en-US"/>
              </w:rPr>
            </w:pPr>
            <w:r w:rsidRPr="000415BB">
              <w:rPr>
                <w:rFonts w:ascii="宋体" w:hAnsi="宋体"/>
              </w:rPr>
              <w:sym w:font="Wingdings" w:char="F0FE"/>
            </w:r>
            <w:r w:rsidR="00D954F8" w:rsidRPr="00687D3A">
              <w:rPr>
                <w:rFonts w:ascii="宋体" w:hAnsi="宋体"/>
              </w:rPr>
              <w:t xml:space="preserve"> 5、</w:t>
            </w:r>
            <w:r w:rsidR="00B7220D" w:rsidRPr="00B7220D">
              <w:rPr>
                <w:rFonts w:ascii="宋体" w:hAnsi="宋体" w:hint="eastAsia"/>
              </w:rPr>
              <w:t>参与集中的经营者收购境外企业股权或资产的，该境外企业不在中国境内从事经济活动。</w:t>
            </w:r>
          </w:p>
        </w:tc>
      </w:tr>
      <w:tr w:rsidR="00D954F8" w14:paraId="78CB53DF" w14:textId="77777777" w:rsidTr="00197E8A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04ED81FE" w14:textId="77777777" w:rsidR="00D954F8" w:rsidRPr="006779F9" w:rsidRDefault="00D954F8" w:rsidP="007813D1">
            <w:pPr>
              <w:pStyle w:val="a0"/>
              <w:spacing w:after="0"/>
              <w:rPr>
                <w:rFonts w:ascii="宋体" w:hAnsi="宋体" w:hint="eastAsia"/>
                <w:lang w:val="en-US"/>
              </w:rPr>
            </w:pP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14:paraId="26A09044" w14:textId="77777777" w:rsidR="00D954F8" w:rsidRPr="00687D3A" w:rsidRDefault="00D954F8" w:rsidP="007813D1">
            <w:pPr>
              <w:snapToGrid w:val="0"/>
              <w:spacing w:after="0"/>
              <w:jc w:val="left"/>
              <w:rPr>
                <w:rFonts w:ascii="宋体" w:hAnsi="宋体" w:hint="eastAsia"/>
                <w:lang w:val="en-US"/>
              </w:rPr>
            </w:pPr>
            <w:r w:rsidRPr="00687D3A">
              <w:rPr>
                <w:rFonts w:ascii="宋体" w:hAnsi="宋体"/>
              </w:rPr>
              <w:t>□ 6、</w:t>
            </w:r>
            <w:r w:rsidR="00B7220D" w:rsidRPr="00B7220D">
              <w:rPr>
                <w:rFonts w:ascii="宋体" w:hAnsi="宋体" w:hint="eastAsia"/>
              </w:rPr>
              <w:t>由两个以上的经营者共同控制的合营企业，通过集中被其中一个或一个以上经营者控制。</w:t>
            </w:r>
          </w:p>
        </w:tc>
      </w:tr>
      <w:tr w:rsidR="00D954F8" w14:paraId="0FEE9625" w14:textId="77777777" w:rsidTr="00197E8A">
        <w:tc>
          <w:tcPr>
            <w:tcW w:w="1940" w:type="dxa"/>
            <w:shd w:val="clear" w:color="auto" w:fill="D9D9D9"/>
            <w:vAlign w:val="center"/>
          </w:tcPr>
          <w:p w14:paraId="2B5D83AE" w14:textId="77777777" w:rsidR="00D954F8" w:rsidRPr="006779F9" w:rsidRDefault="00D954F8" w:rsidP="007813D1">
            <w:pPr>
              <w:pStyle w:val="a0"/>
              <w:spacing w:after="0"/>
              <w:rPr>
                <w:rFonts w:ascii="宋体" w:hAnsi="宋体" w:hint="eastAsia"/>
              </w:rPr>
            </w:pPr>
            <w:r w:rsidRPr="006779F9">
              <w:rPr>
                <w:rFonts w:ascii="宋体" w:hAnsi="宋体"/>
              </w:rPr>
              <w:t>备注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14:paraId="3D9172D1" w14:textId="77777777" w:rsidR="004135BF" w:rsidRPr="004135BF" w:rsidRDefault="00CD02F0" w:rsidP="00220AF9">
            <w:pPr>
              <w:spacing w:after="0"/>
              <w:rPr>
                <w:rFonts w:asciiTheme="majorEastAsia" w:eastAsiaTheme="majorEastAsia" w:hAnsiTheme="majorEastAsia" w:hint="eastAsia"/>
              </w:rPr>
            </w:pPr>
            <w:r w:rsidRPr="00CD02F0">
              <w:rPr>
                <w:rFonts w:ascii="宋体" w:hAnsi="宋体" w:hint="eastAsia"/>
              </w:rPr>
              <w:t>不适用</w:t>
            </w:r>
          </w:p>
        </w:tc>
      </w:tr>
    </w:tbl>
    <w:p w14:paraId="4F02B13A" w14:textId="77777777" w:rsidR="00185967" w:rsidRPr="00197E8A" w:rsidRDefault="00185967" w:rsidP="00BC3DC6">
      <w:pPr>
        <w:pStyle w:val="KWMCN-f0"/>
        <w:rPr>
          <w:lang w:val="en-GB"/>
        </w:rPr>
      </w:pPr>
    </w:p>
    <w:sectPr w:rsidR="00185967" w:rsidRPr="00197E8A" w:rsidSect="009B48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029EB" w14:textId="77777777" w:rsidR="00AD77D2" w:rsidRDefault="00AD77D2">
      <w:pPr>
        <w:ind w:firstLine="480"/>
      </w:pPr>
      <w:r>
        <w:separator/>
      </w:r>
    </w:p>
  </w:endnote>
  <w:endnote w:type="continuationSeparator" w:id="0">
    <w:p w14:paraId="07A35D05" w14:textId="77777777" w:rsidR="00AD77D2" w:rsidRDefault="00AD77D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8376" w14:textId="77777777" w:rsidR="00444909" w:rsidRDefault="00444909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tblpY="1"/>
      <w:tblOverlap w:val="never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1607"/>
    </w:tblGrid>
    <w:tr w:rsidR="00444909" w:rsidRPr="00185967" w14:paraId="40F36DF8" w14:textId="77777777" w:rsidTr="008A45CF">
      <w:tc>
        <w:tcPr>
          <w:tcW w:w="4114" w:type="pct"/>
        </w:tcPr>
        <w:p w14:paraId="0DB44410" w14:textId="77777777" w:rsidR="00444909" w:rsidRPr="00185967" w:rsidRDefault="00444909" w:rsidP="008A45CF">
          <w:pPr>
            <w:rPr>
              <w:rFonts w:ascii="Arial" w:eastAsia="楷体_GB2312" w:hAnsi="Arial" w:cs="Arial"/>
              <w:noProof/>
              <w:sz w:val="18"/>
              <w:szCs w:val="18"/>
            </w:rPr>
          </w:pPr>
        </w:p>
      </w:tc>
      <w:tc>
        <w:tcPr>
          <w:tcW w:w="886" w:type="pct"/>
        </w:tcPr>
        <w:p w14:paraId="57A3C618" w14:textId="77777777" w:rsidR="00444909" w:rsidRPr="00185967" w:rsidRDefault="00444909" w:rsidP="008A45CF">
          <w:pPr>
            <w:jc w:val="right"/>
            <w:rPr>
              <w:rFonts w:ascii="Arial" w:eastAsia="楷体_GB2312" w:hAnsi="Arial" w:cs="Arial"/>
              <w:sz w:val="18"/>
              <w:szCs w:val="18"/>
            </w:rPr>
          </w:pP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begin"/>
          </w:r>
          <w:r w:rsidRPr="00185967">
            <w:rPr>
              <w:rFonts w:ascii="Arial" w:eastAsia="楷体_GB2312" w:hAnsi="Arial" w:cs="Arial"/>
              <w:sz w:val="18"/>
              <w:szCs w:val="18"/>
            </w:rPr>
            <w:instrText xml:space="preserve"> PAGE </w:instrTex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separate"/>
          </w:r>
          <w:r w:rsidR="00D943E3">
            <w:rPr>
              <w:rFonts w:ascii="Arial" w:eastAsia="楷体_GB2312" w:hAnsi="Arial" w:cs="Arial"/>
              <w:noProof/>
              <w:sz w:val="18"/>
              <w:szCs w:val="18"/>
            </w:rPr>
            <w:t>2</w:t>
          </w:r>
          <w:r w:rsidRPr="00185967">
            <w:rPr>
              <w:rFonts w:ascii="Arial" w:eastAsia="楷体_GB2312" w:hAnsi="Arial" w:cs="Arial"/>
              <w:sz w:val="18"/>
              <w:szCs w:val="18"/>
            </w:rPr>
            <w:fldChar w:fldCharType="end"/>
          </w:r>
        </w:p>
      </w:tc>
    </w:tr>
  </w:tbl>
  <w:p w14:paraId="55CEA879" w14:textId="77777777" w:rsidR="00444909" w:rsidRPr="008A45CF" w:rsidRDefault="00444909" w:rsidP="009252A7">
    <w:pPr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0584" w14:textId="77777777" w:rsidR="00444909" w:rsidRPr="009A68FE" w:rsidRDefault="00444909" w:rsidP="009A68FE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49EB" w14:textId="77777777" w:rsidR="00AD77D2" w:rsidRDefault="00AD77D2">
      <w:pPr>
        <w:ind w:firstLine="480"/>
      </w:pPr>
      <w:r>
        <w:separator/>
      </w:r>
    </w:p>
  </w:footnote>
  <w:footnote w:type="continuationSeparator" w:id="0">
    <w:p w14:paraId="4F832F32" w14:textId="77777777" w:rsidR="00AD77D2" w:rsidRDefault="00AD77D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EB78" w14:textId="77777777" w:rsidR="00444909" w:rsidRDefault="00444909">
    <w:pPr>
      <w:ind w:firstLine="4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2639" w14:textId="77777777" w:rsidR="00444909" w:rsidRDefault="00444909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EAB0" w14:textId="77777777" w:rsidR="00444909" w:rsidRDefault="00444909">
    <w:pPr>
      <w:ind w:firstLine="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62D"/>
    <w:multiLevelType w:val="hybridMultilevel"/>
    <w:tmpl w:val="D8549B20"/>
    <w:lvl w:ilvl="0" w:tplc="C8B2D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11C56"/>
    <w:multiLevelType w:val="multilevel"/>
    <w:tmpl w:val="2B920EC6"/>
    <w:lvl w:ilvl="0">
      <w:start w:val="1"/>
      <w:numFmt w:val="bullet"/>
      <w:pStyle w:val="KWMJP-JP"/>
      <w:lvlText w:val="•"/>
      <w:lvlJc w:val="left"/>
      <w:pPr>
        <w:ind w:left="454" w:hanging="454"/>
      </w:pPr>
      <w:rPr>
        <w:rFonts w:ascii="Arial" w:hAnsi="Arial" w:hint="default"/>
        <w:b w:val="0"/>
        <w:i w:val="0"/>
        <w:color w:val="auto"/>
        <w:sz w:val="21"/>
      </w:rPr>
    </w:lvl>
    <w:lvl w:ilvl="1">
      <w:start w:val="1"/>
      <w:numFmt w:val="bullet"/>
      <w:pStyle w:val="KWMJP-JP0"/>
      <w:lvlText w:val="-"/>
      <w:lvlJc w:val="left"/>
      <w:pPr>
        <w:ind w:left="454" w:hanging="454"/>
      </w:pPr>
      <w:rPr>
        <w:rFonts w:ascii="Arial" w:eastAsia="楷体_GB2312" w:hAnsi="Arial" w:hint="default"/>
        <w:b w:val="0"/>
        <w:i w:val="0"/>
        <w:color w:val="auto"/>
        <w:sz w:val="21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BF32AA"/>
    <w:multiLevelType w:val="hybridMultilevel"/>
    <w:tmpl w:val="60342318"/>
    <w:lvl w:ilvl="0" w:tplc="2B5829B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FE665068" w:tentative="1">
      <w:start w:val="1"/>
      <w:numFmt w:val="lowerLetter"/>
      <w:lvlText w:val="%2)"/>
      <w:lvlJc w:val="left"/>
      <w:pPr>
        <w:ind w:left="840" w:hanging="420"/>
      </w:pPr>
    </w:lvl>
    <w:lvl w:ilvl="2" w:tplc="1C1495E6" w:tentative="1">
      <w:start w:val="1"/>
      <w:numFmt w:val="lowerRoman"/>
      <w:lvlText w:val="%3."/>
      <w:lvlJc w:val="right"/>
      <w:pPr>
        <w:ind w:left="1260" w:hanging="420"/>
      </w:pPr>
    </w:lvl>
    <w:lvl w:ilvl="3" w:tplc="28FE1098" w:tentative="1">
      <w:start w:val="1"/>
      <w:numFmt w:val="decimal"/>
      <w:lvlText w:val="%4."/>
      <w:lvlJc w:val="left"/>
      <w:pPr>
        <w:ind w:left="1680" w:hanging="420"/>
      </w:pPr>
    </w:lvl>
    <w:lvl w:ilvl="4" w:tplc="EF0637A6" w:tentative="1">
      <w:start w:val="1"/>
      <w:numFmt w:val="lowerLetter"/>
      <w:lvlText w:val="%5)"/>
      <w:lvlJc w:val="left"/>
      <w:pPr>
        <w:ind w:left="2100" w:hanging="420"/>
      </w:pPr>
    </w:lvl>
    <w:lvl w:ilvl="5" w:tplc="4E185CAA" w:tentative="1">
      <w:start w:val="1"/>
      <w:numFmt w:val="lowerRoman"/>
      <w:lvlText w:val="%6."/>
      <w:lvlJc w:val="right"/>
      <w:pPr>
        <w:ind w:left="2520" w:hanging="420"/>
      </w:pPr>
    </w:lvl>
    <w:lvl w:ilvl="6" w:tplc="81809124" w:tentative="1">
      <w:start w:val="1"/>
      <w:numFmt w:val="decimal"/>
      <w:lvlText w:val="%7."/>
      <w:lvlJc w:val="left"/>
      <w:pPr>
        <w:ind w:left="2940" w:hanging="420"/>
      </w:pPr>
    </w:lvl>
    <w:lvl w:ilvl="7" w:tplc="8B441566" w:tentative="1">
      <w:start w:val="1"/>
      <w:numFmt w:val="lowerLetter"/>
      <w:lvlText w:val="%8)"/>
      <w:lvlJc w:val="left"/>
      <w:pPr>
        <w:ind w:left="3360" w:hanging="420"/>
      </w:pPr>
    </w:lvl>
    <w:lvl w:ilvl="8" w:tplc="4068455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0DA225B"/>
    <w:multiLevelType w:val="multilevel"/>
    <w:tmpl w:val="28B28BE2"/>
    <w:lvl w:ilvl="0">
      <w:start w:val="1"/>
      <w:numFmt w:val="decimal"/>
      <w:pStyle w:val="KWMCN-2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TS0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TS1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TS2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TS3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ACB0D08"/>
    <w:multiLevelType w:val="multilevel"/>
    <w:tmpl w:val="9326902A"/>
    <w:lvl w:ilvl="0">
      <w:start w:val="1"/>
      <w:numFmt w:val="decimal"/>
      <w:pStyle w:val="KWMEN-Heading-1TS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TS"/>
      <w:lvlText w:val="%1.%2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TS"/>
      <w:lvlText w:val="(%3)"/>
      <w:lvlJc w:val="left"/>
      <w:pPr>
        <w:tabs>
          <w:tab w:val="num" w:pos="1134"/>
        </w:tabs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TS"/>
      <w:lvlText w:val="(%4)"/>
      <w:lvlJc w:val="left"/>
      <w:pPr>
        <w:tabs>
          <w:tab w:val="num" w:pos="1701"/>
        </w:tabs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TS"/>
      <w:lvlText w:val="(%5)"/>
      <w:lvlJc w:val="left"/>
      <w:pPr>
        <w:ind w:left="2835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22E67D87"/>
    <w:multiLevelType w:val="multilevel"/>
    <w:tmpl w:val="4F76E6E8"/>
    <w:lvl w:ilvl="0">
      <w:start w:val="1"/>
      <w:numFmt w:val="decimal"/>
      <w:pStyle w:val="KWMEN-Attachment"/>
      <w:lvlText w:val="Attachment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6" w15:restartNumberingAfterBreak="0">
    <w:nsid w:val="238A1512"/>
    <w:multiLevelType w:val="multilevel"/>
    <w:tmpl w:val="823E0DE6"/>
    <w:lvl w:ilvl="0">
      <w:start w:val="1"/>
      <w:numFmt w:val="decimal"/>
      <w:pStyle w:val="KWMCN-2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decimal"/>
      <w:pStyle w:val="KWMCN-20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lowerLetter"/>
      <w:pStyle w:val="KWMCN-21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CN-22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CN-23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257F3860"/>
    <w:multiLevelType w:val="multilevel"/>
    <w:tmpl w:val="A3B4BE6A"/>
    <w:lvl w:ilvl="0">
      <w:start w:val="1"/>
      <w:numFmt w:val="bullet"/>
      <w:pStyle w:val="KWMCN-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1">
      <w:start w:val="1"/>
      <w:numFmt w:val="bullet"/>
      <w:pStyle w:val="KWMCN-0"/>
      <w:lvlText w:val="-"/>
      <w:lvlJc w:val="left"/>
      <w:pPr>
        <w:ind w:left="1701" w:hanging="567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2F2A2A4D"/>
    <w:multiLevelType w:val="multilevel"/>
    <w:tmpl w:val="C3FC2962"/>
    <w:lvl w:ilvl="0">
      <w:start w:val="1"/>
      <w:numFmt w:val="decimal"/>
      <w:pStyle w:val="KWMEN-Number-1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pStyle w:val="KWMEN-Number-2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EN-Number-3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9" w15:restartNumberingAfterBreak="0">
    <w:nsid w:val="32B15ED0"/>
    <w:multiLevelType w:val="multilevel"/>
    <w:tmpl w:val="6464C1D8"/>
    <w:lvl w:ilvl="0">
      <w:start w:val="1"/>
      <w:numFmt w:val="decimal"/>
      <w:pStyle w:val="KWMEN-Schedule"/>
      <w:lvlText w:val="Schedule %1"/>
      <w:lvlJc w:val="left"/>
      <w:pPr>
        <w:ind w:left="1701" w:hanging="1701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0" w15:restartNumberingAfterBreak="0">
    <w:nsid w:val="32F63391"/>
    <w:multiLevelType w:val="multilevel"/>
    <w:tmpl w:val="F11681E0"/>
    <w:lvl w:ilvl="0">
      <w:start w:val="1"/>
      <w:numFmt w:val="upperRoman"/>
      <w:pStyle w:val="KWMJP-JP1"/>
      <w:lvlText w:val="%1"/>
      <w:lvlJc w:val="left"/>
      <w:pPr>
        <w:ind w:left="567" w:hanging="567"/>
      </w:pPr>
      <w:rPr>
        <w:rFonts w:ascii="MS Gothic" w:eastAsia="MS Gothic" w:hAnsi="MS Gothic" w:hint="eastAsia"/>
        <w:b w:val="0"/>
        <w:i w:val="0"/>
        <w:color w:val="auto"/>
        <w:sz w:val="24"/>
      </w:rPr>
    </w:lvl>
    <w:lvl w:ilvl="1">
      <w:start w:val="1"/>
      <w:numFmt w:val="decimal"/>
      <w:pStyle w:val="KWMJP-JP2"/>
      <w:lvlText w:val="%2.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2">
      <w:start w:val="1"/>
      <w:numFmt w:val="decimal"/>
      <w:pStyle w:val="KWMJP-JP3"/>
      <w:lvlText w:val="(%3)"/>
      <w:lvlJc w:val="left"/>
      <w:pPr>
        <w:ind w:left="652" w:hanging="452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lowerRoman"/>
      <w:pStyle w:val="KWMJP-JP4"/>
      <w:lvlText w:val="(%4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4">
      <w:start w:val="1"/>
      <w:numFmt w:val="upperLetter"/>
      <w:pStyle w:val="KWMJP-JP5"/>
      <w:lvlText w:val="%5."/>
      <w:lvlJc w:val="left"/>
      <w:pPr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" w15:restartNumberingAfterBreak="0">
    <w:nsid w:val="356238E7"/>
    <w:multiLevelType w:val="multilevel"/>
    <w:tmpl w:val="5B60E494"/>
    <w:lvl w:ilvl="0">
      <w:start w:val="1"/>
      <w:numFmt w:val="bullet"/>
      <w:pStyle w:val="KWMEN-Bullet-1"/>
      <w:lvlText w:val="•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bullet"/>
      <w:pStyle w:val="KWMEN-Bullet-2"/>
      <w:lvlText w:val="-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 w15:restartNumberingAfterBreak="0">
    <w:nsid w:val="3BA572A5"/>
    <w:multiLevelType w:val="hybridMultilevel"/>
    <w:tmpl w:val="D8549B20"/>
    <w:lvl w:ilvl="0" w:tplc="C8B2D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D8F4AF6"/>
    <w:multiLevelType w:val="multilevel"/>
    <w:tmpl w:val="DADEF55E"/>
    <w:lvl w:ilvl="0">
      <w:start w:val="1"/>
      <w:numFmt w:val="decimal"/>
      <w:pStyle w:val="KWMEN-Article"/>
      <w:lvlText w:val="Article %1"/>
      <w:lvlJc w:val="left"/>
      <w:pPr>
        <w:ind w:left="1021" w:hanging="1021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4" w15:restartNumberingAfterBreak="0">
    <w:nsid w:val="41162E3A"/>
    <w:multiLevelType w:val="multilevel"/>
    <w:tmpl w:val="26888724"/>
    <w:lvl w:ilvl="0">
      <w:start w:val="1"/>
      <w:numFmt w:val="decimal"/>
      <w:pStyle w:val="KWMCN-1"/>
      <w:lvlText w:val="第%1条"/>
      <w:lvlJc w:val="left"/>
      <w:pPr>
        <w:ind w:left="851" w:hanging="851"/>
      </w:pPr>
      <w:rPr>
        <w:rFonts w:ascii="Arial" w:eastAsia="楷体_GB2312" w:hAnsi="Arial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5" w15:restartNumberingAfterBreak="0">
    <w:nsid w:val="43972FF6"/>
    <w:multiLevelType w:val="multilevel"/>
    <w:tmpl w:val="93E65E0E"/>
    <w:lvl w:ilvl="0">
      <w:start w:val="1"/>
      <w:numFmt w:val="chineseCountingThousand"/>
      <w:pStyle w:val="KWMCN-3"/>
      <w:lvlText w:val="附件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6" w15:restartNumberingAfterBreak="0">
    <w:nsid w:val="4DAE4F79"/>
    <w:multiLevelType w:val="multilevel"/>
    <w:tmpl w:val="28D26786"/>
    <w:lvl w:ilvl="0">
      <w:start w:val="1"/>
      <w:numFmt w:val="chineseCountingThousand"/>
      <w:pStyle w:val="KWMCN-TS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TS0"/>
      <w:lvlText w:val="(%2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TS1"/>
      <w:lvlText w:val="%3.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TS2"/>
      <w:lvlText w:val="(%4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TS3"/>
      <w:lvlText w:val="%5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" w15:restartNumberingAfterBreak="0">
    <w:nsid w:val="501F0A1D"/>
    <w:multiLevelType w:val="multilevel"/>
    <w:tmpl w:val="122C8B28"/>
    <w:lvl w:ilvl="0">
      <w:start w:val="1"/>
      <w:numFmt w:val="chineseCountingThousand"/>
      <w:pStyle w:val="KWMCN-4"/>
      <w:lvlText w:val="附录%1"/>
      <w:lvlJc w:val="left"/>
      <w:pPr>
        <w:ind w:left="1134" w:hanging="1134"/>
      </w:pPr>
      <w:rPr>
        <w:rFonts w:ascii="Arial" w:eastAsia="楷体_GB2312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8" w15:restartNumberingAfterBreak="0">
    <w:nsid w:val="55847832"/>
    <w:multiLevelType w:val="multilevel"/>
    <w:tmpl w:val="0E8C8102"/>
    <w:lvl w:ilvl="0">
      <w:start w:val="1"/>
      <w:numFmt w:val="decimal"/>
      <w:pStyle w:val="KWMCN-5"/>
      <w:lvlText w:val="%1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CN-6"/>
      <w:lvlText w:val="%2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Roman"/>
      <w:pStyle w:val="KWMCN-7"/>
      <w:lvlText w:val="%3."/>
      <w:lvlJc w:val="left"/>
      <w:pPr>
        <w:ind w:left="2268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9" w15:restartNumberingAfterBreak="0">
    <w:nsid w:val="68DF0B3E"/>
    <w:multiLevelType w:val="multilevel"/>
    <w:tmpl w:val="39A60A82"/>
    <w:lvl w:ilvl="0">
      <w:start w:val="1"/>
      <w:numFmt w:val="decimal"/>
      <w:pStyle w:val="KWMEN-Heading-1"/>
      <w:lvlText w:val="%1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4"/>
      </w:rPr>
    </w:lvl>
    <w:lvl w:ilvl="1">
      <w:start w:val="1"/>
      <w:numFmt w:val="decimal"/>
      <w:pStyle w:val="KWMEN-Heading-2"/>
      <w:lvlText w:val="%1.%2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KWMEN-Heading-3"/>
      <w:lvlText w:val="(%3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3">
      <w:start w:val="1"/>
      <w:numFmt w:val="lowerRoman"/>
      <w:pStyle w:val="KWMEN-Heading-4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upperLetter"/>
      <w:pStyle w:val="KWMEN-Heading-5"/>
      <w:lvlText w:val="(%5)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0" w15:restartNumberingAfterBreak="0">
    <w:nsid w:val="6F6B36C8"/>
    <w:multiLevelType w:val="multilevel"/>
    <w:tmpl w:val="3F48FCBC"/>
    <w:lvl w:ilvl="0">
      <w:start w:val="1"/>
      <w:numFmt w:val="chineseCountingThousand"/>
      <w:pStyle w:val="KWMCN-8"/>
      <w:lvlText w:val="%1、"/>
      <w:lvlJc w:val="left"/>
      <w:pPr>
        <w:ind w:left="567" w:hanging="567"/>
      </w:pPr>
      <w:rPr>
        <w:rFonts w:ascii="Arial" w:eastAsia="楷体_GB2312" w:hAnsi="Arial" w:hint="default"/>
        <w:b/>
        <w:i w:val="0"/>
        <w:color w:val="auto"/>
        <w:sz w:val="28"/>
      </w:rPr>
    </w:lvl>
    <w:lvl w:ilvl="1">
      <w:start w:val="1"/>
      <w:numFmt w:val="chineseCountingThousand"/>
      <w:pStyle w:val="KWMCN-9"/>
      <w:lvlText w:val="(%2)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2">
      <w:start w:val="1"/>
      <w:numFmt w:val="decimal"/>
      <w:pStyle w:val="KWMCN-a"/>
      <w:lvlText w:val="%3."/>
      <w:lvlJc w:val="left"/>
      <w:pPr>
        <w:ind w:left="567" w:hanging="567"/>
      </w:pPr>
      <w:rPr>
        <w:rFonts w:ascii="Arial" w:eastAsia="楷体_GB2312" w:hAnsi="Arial" w:hint="default"/>
        <w:b w:val="0"/>
        <w:i w:val="0"/>
        <w:color w:val="auto"/>
        <w:sz w:val="24"/>
      </w:rPr>
    </w:lvl>
    <w:lvl w:ilvl="3">
      <w:start w:val="1"/>
      <w:numFmt w:val="decimal"/>
      <w:pStyle w:val="KWMCN-b"/>
      <w:lvlText w:val="(%4)"/>
      <w:lvlJc w:val="left"/>
      <w:pPr>
        <w:ind w:left="1134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4">
      <w:start w:val="1"/>
      <w:numFmt w:val="lowerLetter"/>
      <w:pStyle w:val="KWMCN-c"/>
      <w:lvlText w:val="%5."/>
      <w:lvlJc w:val="left"/>
      <w:pPr>
        <w:ind w:left="1701" w:hanging="567"/>
      </w:pPr>
      <w:rPr>
        <w:rFonts w:ascii="Arial" w:eastAsia="楷体_GB2312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21" w15:restartNumberingAfterBreak="0">
    <w:nsid w:val="6F723ADA"/>
    <w:multiLevelType w:val="multilevel"/>
    <w:tmpl w:val="DFB4B45C"/>
    <w:lvl w:ilvl="0">
      <w:start w:val="1"/>
      <w:numFmt w:val="decimal"/>
      <w:pStyle w:val="KWMJP-JP6"/>
      <w:lvlText w:val="%1"/>
      <w:lvlJc w:val="left"/>
      <w:pPr>
        <w:ind w:left="652" w:hanging="452"/>
      </w:pPr>
      <w:rPr>
        <w:rFonts w:ascii="Arial" w:eastAsia="楷体_GB2312" w:hAnsi="Arial" w:hint="default"/>
        <w:b w:val="0"/>
        <w:i w:val="0"/>
        <w:sz w:val="20"/>
      </w:rPr>
    </w:lvl>
    <w:lvl w:ilvl="1">
      <w:start w:val="1"/>
      <w:numFmt w:val="lowerLetter"/>
      <w:pStyle w:val="KWMJP-JP7"/>
      <w:lvlText w:val="%2)"/>
      <w:lvlJc w:val="left"/>
      <w:pPr>
        <w:tabs>
          <w:tab w:val="num" w:pos="1134"/>
        </w:tabs>
        <w:ind w:left="856" w:hanging="456"/>
      </w:pPr>
      <w:rPr>
        <w:rFonts w:ascii="MS Gothic" w:eastAsia="MS Gothic" w:hAnsi="MS Gothic" w:hint="eastAsia"/>
        <w:b w:val="0"/>
        <w:i w:val="0"/>
        <w:sz w:val="21"/>
      </w:rPr>
    </w:lvl>
    <w:lvl w:ilvl="2">
      <w:start w:val="1"/>
      <w:numFmt w:val="lowerRoman"/>
      <w:pStyle w:val="KWMJP-JP8"/>
      <w:lvlText w:val="%3."/>
      <w:lvlJc w:val="left"/>
      <w:pPr>
        <w:tabs>
          <w:tab w:val="num" w:pos="1701"/>
        </w:tabs>
        <w:ind w:left="1055" w:hanging="455"/>
      </w:pPr>
      <w:rPr>
        <w:rFonts w:ascii="MS Gothic" w:eastAsia="MS Gothic" w:hAnsi="MS Gothic" w:hint="eastAsia"/>
        <w:b w:val="0"/>
        <w:i w:val="0"/>
        <w:color w:val="auto"/>
        <w:sz w:val="21"/>
      </w:rPr>
    </w:lvl>
    <w:lvl w:ilvl="3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 w16cid:durableId="628243546">
    <w:abstractNumId w:val="15"/>
  </w:num>
  <w:num w:numId="2" w16cid:durableId="155189431">
    <w:abstractNumId w:val="17"/>
  </w:num>
  <w:num w:numId="3" w16cid:durableId="916936892">
    <w:abstractNumId w:val="14"/>
  </w:num>
  <w:num w:numId="4" w16cid:durableId="1780223916">
    <w:abstractNumId w:val="18"/>
  </w:num>
  <w:num w:numId="5" w16cid:durableId="537401211">
    <w:abstractNumId w:val="20"/>
  </w:num>
  <w:num w:numId="6" w16cid:durableId="496768640">
    <w:abstractNumId w:val="6"/>
  </w:num>
  <w:num w:numId="7" w16cid:durableId="188035097">
    <w:abstractNumId w:val="3"/>
  </w:num>
  <w:num w:numId="8" w16cid:durableId="1675646160">
    <w:abstractNumId w:val="16"/>
  </w:num>
  <w:num w:numId="9" w16cid:durableId="1717849147">
    <w:abstractNumId w:val="7"/>
  </w:num>
  <w:num w:numId="10" w16cid:durableId="775562684">
    <w:abstractNumId w:val="13"/>
  </w:num>
  <w:num w:numId="11" w16cid:durableId="1170561649">
    <w:abstractNumId w:val="5"/>
  </w:num>
  <w:num w:numId="12" w16cid:durableId="2134322859">
    <w:abstractNumId w:val="11"/>
  </w:num>
  <w:num w:numId="13" w16cid:durableId="444547273">
    <w:abstractNumId w:val="19"/>
  </w:num>
  <w:num w:numId="14" w16cid:durableId="337082905">
    <w:abstractNumId w:val="4"/>
  </w:num>
  <w:num w:numId="15" w16cid:durableId="1165317515">
    <w:abstractNumId w:val="8"/>
  </w:num>
  <w:num w:numId="16" w16cid:durableId="1163663104">
    <w:abstractNumId w:val="9"/>
  </w:num>
  <w:num w:numId="17" w16cid:durableId="1949698752">
    <w:abstractNumId w:val="21"/>
  </w:num>
  <w:num w:numId="18" w16cid:durableId="1399938227">
    <w:abstractNumId w:val="10"/>
  </w:num>
  <w:num w:numId="19" w16cid:durableId="1602684287">
    <w:abstractNumId w:val="1"/>
  </w:num>
  <w:num w:numId="20" w16cid:durableId="224999336">
    <w:abstractNumId w:val="2"/>
  </w:num>
  <w:num w:numId="21" w16cid:durableId="1027566802">
    <w:abstractNumId w:val="12"/>
  </w:num>
  <w:num w:numId="22" w16cid:durableId="1397972701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F8"/>
    <w:rsid w:val="00002D3A"/>
    <w:rsid w:val="00003B9D"/>
    <w:rsid w:val="0000490D"/>
    <w:rsid w:val="0000509C"/>
    <w:rsid w:val="000074D6"/>
    <w:rsid w:val="00010545"/>
    <w:rsid w:val="000109E9"/>
    <w:rsid w:val="00011044"/>
    <w:rsid w:val="00011EF0"/>
    <w:rsid w:val="00013B51"/>
    <w:rsid w:val="0001411C"/>
    <w:rsid w:val="00015021"/>
    <w:rsid w:val="00015F4E"/>
    <w:rsid w:val="000164A4"/>
    <w:rsid w:val="00017104"/>
    <w:rsid w:val="000207BE"/>
    <w:rsid w:val="00020E64"/>
    <w:rsid w:val="000232B6"/>
    <w:rsid w:val="00025E5F"/>
    <w:rsid w:val="0002630D"/>
    <w:rsid w:val="00026AFE"/>
    <w:rsid w:val="00026FA1"/>
    <w:rsid w:val="00030E2F"/>
    <w:rsid w:val="000334FC"/>
    <w:rsid w:val="00033E11"/>
    <w:rsid w:val="00035C85"/>
    <w:rsid w:val="00037D08"/>
    <w:rsid w:val="00041221"/>
    <w:rsid w:val="000415BB"/>
    <w:rsid w:val="00043767"/>
    <w:rsid w:val="000437E0"/>
    <w:rsid w:val="00045557"/>
    <w:rsid w:val="0004601F"/>
    <w:rsid w:val="00050AAD"/>
    <w:rsid w:val="00050AD7"/>
    <w:rsid w:val="00051A26"/>
    <w:rsid w:val="00055746"/>
    <w:rsid w:val="00056E38"/>
    <w:rsid w:val="00056E95"/>
    <w:rsid w:val="00060A05"/>
    <w:rsid w:val="00061448"/>
    <w:rsid w:val="0006274B"/>
    <w:rsid w:val="00062795"/>
    <w:rsid w:val="00063C10"/>
    <w:rsid w:val="0006493F"/>
    <w:rsid w:val="00065232"/>
    <w:rsid w:val="000672EA"/>
    <w:rsid w:val="0006772B"/>
    <w:rsid w:val="000708D5"/>
    <w:rsid w:val="00071387"/>
    <w:rsid w:val="0007273B"/>
    <w:rsid w:val="00073FF0"/>
    <w:rsid w:val="000761FB"/>
    <w:rsid w:val="00076713"/>
    <w:rsid w:val="00076E13"/>
    <w:rsid w:val="00077B4E"/>
    <w:rsid w:val="00077F7F"/>
    <w:rsid w:val="00080FF8"/>
    <w:rsid w:val="00081C26"/>
    <w:rsid w:val="00082873"/>
    <w:rsid w:val="000836DF"/>
    <w:rsid w:val="00084C71"/>
    <w:rsid w:val="00085802"/>
    <w:rsid w:val="00085A7D"/>
    <w:rsid w:val="000875BC"/>
    <w:rsid w:val="00090F55"/>
    <w:rsid w:val="00094AB5"/>
    <w:rsid w:val="00095A12"/>
    <w:rsid w:val="000A1487"/>
    <w:rsid w:val="000A19FE"/>
    <w:rsid w:val="000A2606"/>
    <w:rsid w:val="000A3A79"/>
    <w:rsid w:val="000A4409"/>
    <w:rsid w:val="000A45F3"/>
    <w:rsid w:val="000A63D6"/>
    <w:rsid w:val="000B0976"/>
    <w:rsid w:val="000B0C48"/>
    <w:rsid w:val="000B1D0C"/>
    <w:rsid w:val="000B326B"/>
    <w:rsid w:val="000B4F19"/>
    <w:rsid w:val="000B71B1"/>
    <w:rsid w:val="000C3E88"/>
    <w:rsid w:val="000C42FB"/>
    <w:rsid w:val="000C54F8"/>
    <w:rsid w:val="000C6045"/>
    <w:rsid w:val="000C6614"/>
    <w:rsid w:val="000C6835"/>
    <w:rsid w:val="000C6AF3"/>
    <w:rsid w:val="000C78D4"/>
    <w:rsid w:val="000C7EB1"/>
    <w:rsid w:val="000D0E24"/>
    <w:rsid w:val="000D157A"/>
    <w:rsid w:val="000D24B5"/>
    <w:rsid w:val="000D2D7C"/>
    <w:rsid w:val="000D2F7E"/>
    <w:rsid w:val="000D2FE7"/>
    <w:rsid w:val="000D4457"/>
    <w:rsid w:val="000D503A"/>
    <w:rsid w:val="000D5091"/>
    <w:rsid w:val="000E1D8E"/>
    <w:rsid w:val="000E49ED"/>
    <w:rsid w:val="000E4BB5"/>
    <w:rsid w:val="000E518E"/>
    <w:rsid w:val="000E78F9"/>
    <w:rsid w:val="000F2FAD"/>
    <w:rsid w:val="000F6244"/>
    <w:rsid w:val="000F721A"/>
    <w:rsid w:val="00100362"/>
    <w:rsid w:val="00100F24"/>
    <w:rsid w:val="00102430"/>
    <w:rsid w:val="0010314F"/>
    <w:rsid w:val="00103CE6"/>
    <w:rsid w:val="00104D41"/>
    <w:rsid w:val="0010780B"/>
    <w:rsid w:val="00107A8D"/>
    <w:rsid w:val="00114140"/>
    <w:rsid w:val="00117108"/>
    <w:rsid w:val="0011771C"/>
    <w:rsid w:val="00120066"/>
    <w:rsid w:val="001205C5"/>
    <w:rsid w:val="00120C76"/>
    <w:rsid w:val="00120E46"/>
    <w:rsid w:val="00120E72"/>
    <w:rsid w:val="00121520"/>
    <w:rsid w:val="001230EE"/>
    <w:rsid w:val="00125428"/>
    <w:rsid w:val="00132018"/>
    <w:rsid w:val="001328B7"/>
    <w:rsid w:val="00133479"/>
    <w:rsid w:val="0013536D"/>
    <w:rsid w:val="00137F42"/>
    <w:rsid w:val="001420FD"/>
    <w:rsid w:val="00142D14"/>
    <w:rsid w:val="00143FDA"/>
    <w:rsid w:val="0014471D"/>
    <w:rsid w:val="00145990"/>
    <w:rsid w:val="0014698A"/>
    <w:rsid w:val="001531FF"/>
    <w:rsid w:val="001563B1"/>
    <w:rsid w:val="0015786A"/>
    <w:rsid w:val="0016296D"/>
    <w:rsid w:val="00163B63"/>
    <w:rsid w:val="001640AF"/>
    <w:rsid w:val="001647A5"/>
    <w:rsid w:val="00166464"/>
    <w:rsid w:val="00167271"/>
    <w:rsid w:val="001719F1"/>
    <w:rsid w:val="00171CAB"/>
    <w:rsid w:val="00175810"/>
    <w:rsid w:val="00176103"/>
    <w:rsid w:val="00176109"/>
    <w:rsid w:val="00181BF2"/>
    <w:rsid w:val="00182B9B"/>
    <w:rsid w:val="0018504F"/>
    <w:rsid w:val="00185967"/>
    <w:rsid w:val="00187C31"/>
    <w:rsid w:val="00190A6E"/>
    <w:rsid w:val="001920FA"/>
    <w:rsid w:val="00192190"/>
    <w:rsid w:val="0019713F"/>
    <w:rsid w:val="00197E8A"/>
    <w:rsid w:val="001A0421"/>
    <w:rsid w:val="001A1C5B"/>
    <w:rsid w:val="001A58C4"/>
    <w:rsid w:val="001B03FE"/>
    <w:rsid w:val="001B082B"/>
    <w:rsid w:val="001B1FEE"/>
    <w:rsid w:val="001B2798"/>
    <w:rsid w:val="001B3753"/>
    <w:rsid w:val="001B75C3"/>
    <w:rsid w:val="001B7C2E"/>
    <w:rsid w:val="001C09E5"/>
    <w:rsid w:val="001C166E"/>
    <w:rsid w:val="001C20A5"/>
    <w:rsid w:val="001C2277"/>
    <w:rsid w:val="001C2A5F"/>
    <w:rsid w:val="001C34EA"/>
    <w:rsid w:val="001C560F"/>
    <w:rsid w:val="001D02E1"/>
    <w:rsid w:val="001D0722"/>
    <w:rsid w:val="001D16B3"/>
    <w:rsid w:val="001D2AFA"/>
    <w:rsid w:val="001D2EFE"/>
    <w:rsid w:val="001D3CF2"/>
    <w:rsid w:val="001D4942"/>
    <w:rsid w:val="001D49BC"/>
    <w:rsid w:val="001D61B8"/>
    <w:rsid w:val="001D6600"/>
    <w:rsid w:val="001E0583"/>
    <w:rsid w:val="001E1687"/>
    <w:rsid w:val="001E180D"/>
    <w:rsid w:val="001E1F5D"/>
    <w:rsid w:val="001E254B"/>
    <w:rsid w:val="001E2CD2"/>
    <w:rsid w:val="001E2DFE"/>
    <w:rsid w:val="001E46BA"/>
    <w:rsid w:val="001E54BA"/>
    <w:rsid w:val="001E55B7"/>
    <w:rsid w:val="001E5ED9"/>
    <w:rsid w:val="001E7633"/>
    <w:rsid w:val="001E7BA7"/>
    <w:rsid w:val="001F06C3"/>
    <w:rsid w:val="001F19A6"/>
    <w:rsid w:val="001F2A69"/>
    <w:rsid w:val="001F344E"/>
    <w:rsid w:val="001F3A5F"/>
    <w:rsid w:val="001F758A"/>
    <w:rsid w:val="001F7D98"/>
    <w:rsid w:val="002018D0"/>
    <w:rsid w:val="00201DF3"/>
    <w:rsid w:val="00205EDD"/>
    <w:rsid w:val="00212D93"/>
    <w:rsid w:val="00214233"/>
    <w:rsid w:val="0021557D"/>
    <w:rsid w:val="00215DDA"/>
    <w:rsid w:val="00215F4B"/>
    <w:rsid w:val="00217647"/>
    <w:rsid w:val="00220941"/>
    <w:rsid w:val="00220AF9"/>
    <w:rsid w:val="00220FEF"/>
    <w:rsid w:val="00221518"/>
    <w:rsid w:val="002224EB"/>
    <w:rsid w:val="0022289B"/>
    <w:rsid w:val="0022325C"/>
    <w:rsid w:val="0022358B"/>
    <w:rsid w:val="00223E26"/>
    <w:rsid w:val="00223F1C"/>
    <w:rsid w:val="0022614A"/>
    <w:rsid w:val="002267EB"/>
    <w:rsid w:val="00226B0A"/>
    <w:rsid w:val="002327CB"/>
    <w:rsid w:val="00236195"/>
    <w:rsid w:val="00237FEA"/>
    <w:rsid w:val="00240481"/>
    <w:rsid w:val="00241FF3"/>
    <w:rsid w:val="00243B6F"/>
    <w:rsid w:val="002450D3"/>
    <w:rsid w:val="002456BC"/>
    <w:rsid w:val="002459FC"/>
    <w:rsid w:val="00246349"/>
    <w:rsid w:val="00246B13"/>
    <w:rsid w:val="00247B6F"/>
    <w:rsid w:val="00250C59"/>
    <w:rsid w:val="00251C18"/>
    <w:rsid w:val="00251D65"/>
    <w:rsid w:val="0025261A"/>
    <w:rsid w:val="002536EF"/>
    <w:rsid w:val="00254603"/>
    <w:rsid w:val="00255D69"/>
    <w:rsid w:val="00256F07"/>
    <w:rsid w:val="002617A5"/>
    <w:rsid w:val="00262089"/>
    <w:rsid w:val="0026271E"/>
    <w:rsid w:val="00263B36"/>
    <w:rsid w:val="0026589F"/>
    <w:rsid w:val="00266153"/>
    <w:rsid w:val="00267643"/>
    <w:rsid w:val="0026788D"/>
    <w:rsid w:val="00267970"/>
    <w:rsid w:val="00275B0E"/>
    <w:rsid w:val="0027605B"/>
    <w:rsid w:val="00276AAD"/>
    <w:rsid w:val="00277A23"/>
    <w:rsid w:val="00281F96"/>
    <w:rsid w:val="00284327"/>
    <w:rsid w:val="00290401"/>
    <w:rsid w:val="00290EF8"/>
    <w:rsid w:val="00291837"/>
    <w:rsid w:val="0029332F"/>
    <w:rsid w:val="00294355"/>
    <w:rsid w:val="00295500"/>
    <w:rsid w:val="002974A3"/>
    <w:rsid w:val="00297E61"/>
    <w:rsid w:val="002A189E"/>
    <w:rsid w:val="002A1E82"/>
    <w:rsid w:val="002A2577"/>
    <w:rsid w:val="002A30B1"/>
    <w:rsid w:val="002A6468"/>
    <w:rsid w:val="002A6A9F"/>
    <w:rsid w:val="002A7A8A"/>
    <w:rsid w:val="002B24F8"/>
    <w:rsid w:val="002B7DBB"/>
    <w:rsid w:val="002C163F"/>
    <w:rsid w:val="002C1783"/>
    <w:rsid w:val="002C4AE7"/>
    <w:rsid w:val="002C5778"/>
    <w:rsid w:val="002C6DC2"/>
    <w:rsid w:val="002D1B1D"/>
    <w:rsid w:val="002D1FAF"/>
    <w:rsid w:val="002D2ABE"/>
    <w:rsid w:val="002D2D0A"/>
    <w:rsid w:val="002D2F92"/>
    <w:rsid w:val="002D50EB"/>
    <w:rsid w:val="002D6D8D"/>
    <w:rsid w:val="002E1078"/>
    <w:rsid w:val="002E3572"/>
    <w:rsid w:val="002E44A0"/>
    <w:rsid w:val="002E75A5"/>
    <w:rsid w:val="002E7F58"/>
    <w:rsid w:val="002F0263"/>
    <w:rsid w:val="002F0462"/>
    <w:rsid w:val="002F059F"/>
    <w:rsid w:val="002F08A8"/>
    <w:rsid w:val="002F1E16"/>
    <w:rsid w:val="002F23EA"/>
    <w:rsid w:val="002F4E13"/>
    <w:rsid w:val="002F76DA"/>
    <w:rsid w:val="002F7F7A"/>
    <w:rsid w:val="00302320"/>
    <w:rsid w:val="0030304F"/>
    <w:rsid w:val="0030434C"/>
    <w:rsid w:val="00304B85"/>
    <w:rsid w:val="00304BEC"/>
    <w:rsid w:val="00304CED"/>
    <w:rsid w:val="00304E9F"/>
    <w:rsid w:val="00305009"/>
    <w:rsid w:val="00305596"/>
    <w:rsid w:val="0030726A"/>
    <w:rsid w:val="00314892"/>
    <w:rsid w:val="0031508E"/>
    <w:rsid w:val="00317530"/>
    <w:rsid w:val="00317C2C"/>
    <w:rsid w:val="00320259"/>
    <w:rsid w:val="003210C6"/>
    <w:rsid w:val="00324565"/>
    <w:rsid w:val="003248CA"/>
    <w:rsid w:val="003249DB"/>
    <w:rsid w:val="0032587C"/>
    <w:rsid w:val="00327909"/>
    <w:rsid w:val="003308D1"/>
    <w:rsid w:val="00330A7A"/>
    <w:rsid w:val="00332F1D"/>
    <w:rsid w:val="003342E3"/>
    <w:rsid w:val="00335616"/>
    <w:rsid w:val="0033575C"/>
    <w:rsid w:val="00335FF9"/>
    <w:rsid w:val="003370FB"/>
    <w:rsid w:val="00337398"/>
    <w:rsid w:val="0034021B"/>
    <w:rsid w:val="00341139"/>
    <w:rsid w:val="00342BEB"/>
    <w:rsid w:val="00344F1C"/>
    <w:rsid w:val="0034530D"/>
    <w:rsid w:val="0034634D"/>
    <w:rsid w:val="00346A1B"/>
    <w:rsid w:val="00346F0C"/>
    <w:rsid w:val="003518F0"/>
    <w:rsid w:val="00351CEE"/>
    <w:rsid w:val="0035281E"/>
    <w:rsid w:val="00352C4D"/>
    <w:rsid w:val="003534C5"/>
    <w:rsid w:val="00354828"/>
    <w:rsid w:val="00355CBE"/>
    <w:rsid w:val="00356D88"/>
    <w:rsid w:val="00357BBE"/>
    <w:rsid w:val="00363116"/>
    <w:rsid w:val="00364D60"/>
    <w:rsid w:val="00365991"/>
    <w:rsid w:val="00366D11"/>
    <w:rsid w:val="00367A51"/>
    <w:rsid w:val="00372FAA"/>
    <w:rsid w:val="003736EC"/>
    <w:rsid w:val="003742A8"/>
    <w:rsid w:val="00374CA0"/>
    <w:rsid w:val="00377A31"/>
    <w:rsid w:val="00382416"/>
    <w:rsid w:val="00382836"/>
    <w:rsid w:val="00390504"/>
    <w:rsid w:val="003916E1"/>
    <w:rsid w:val="00392586"/>
    <w:rsid w:val="00396EB5"/>
    <w:rsid w:val="0039723D"/>
    <w:rsid w:val="003A5498"/>
    <w:rsid w:val="003A56CF"/>
    <w:rsid w:val="003A5959"/>
    <w:rsid w:val="003B0795"/>
    <w:rsid w:val="003B1BD6"/>
    <w:rsid w:val="003B46FF"/>
    <w:rsid w:val="003B4D23"/>
    <w:rsid w:val="003B7E88"/>
    <w:rsid w:val="003C0CC3"/>
    <w:rsid w:val="003C0CD7"/>
    <w:rsid w:val="003C0DCE"/>
    <w:rsid w:val="003C1499"/>
    <w:rsid w:val="003C1EB9"/>
    <w:rsid w:val="003C1F7D"/>
    <w:rsid w:val="003C2831"/>
    <w:rsid w:val="003C2E54"/>
    <w:rsid w:val="003C3A68"/>
    <w:rsid w:val="003C3FBA"/>
    <w:rsid w:val="003C41A0"/>
    <w:rsid w:val="003C429B"/>
    <w:rsid w:val="003C5515"/>
    <w:rsid w:val="003C6806"/>
    <w:rsid w:val="003C7091"/>
    <w:rsid w:val="003D0853"/>
    <w:rsid w:val="003D6857"/>
    <w:rsid w:val="003E1337"/>
    <w:rsid w:val="003E1BAF"/>
    <w:rsid w:val="003E28D0"/>
    <w:rsid w:val="003E2C31"/>
    <w:rsid w:val="003E4E3F"/>
    <w:rsid w:val="003E6B9C"/>
    <w:rsid w:val="003E6DDD"/>
    <w:rsid w:val="003E72FD"/>
    <w:rsid w:val="003F2527"/>
    <w:rsid w:val="003F3B6A"/>
    <w:rsid w:val="003F48CD"/>
    <w:rsid w:val="003F525C"/>
    <w:rsid w:val="003F5745"/>
    <w:rsid w:val="004008BD"/>
    <w:rsid w:val="00401FCB"/>
    <w:rsid w:val="004027A6"/>
    <w:rsid w:val="00403338"/>
    <w:rsid w:val="00404F1A"/>
    <w:rsid w:val="00406544"/>
    <w:rsid w:val="0041145E"/>
    <w:rsid w:val="00412F88"/>
    <w:rsid w:val="004135BF"/>
    <w:rsid w:val="00422D81"/>
    <w:rsid w:val="00422F93"/>
    <w:rsid w:val="00423DA2"/>
    <w:rsid w:val="00424345"/>
    <w:rsid w:val="0042436E"/>
    <w:rsid w:val="00425E91"/>
    <w:rsid w:val="00426E43"/>
    <w:rsid w:val="00427530"/>
    <w:rsid w:val="0043079B"/>
    <w:rsid w:val="0043086F"/>
    <w:rsid w:val="00430971"/>
    <w:rsid w:val="004328E8"/>
    <w:rsid w:val="00441812"/>
    <w:rsid w:val="00442131"/>
    <w:rsid w:val="0044326F"/>
    <w:rsid w:val="004438C1"/>
    <w:rsid w:val="0044406D"/>
    <w:rsid w:val="00444909"/>
    <w:rsid w:val="00445C8B"/>
    <w:rsid w:val="00446FFE"/>
    <w:rsid w:val="00447824"/>
    <w:rsid w:val="00447E31"/>
    <w:rsid w:val="00450A70"/>
    <w:rsid w:val="00452419"/>
    <w:rsid w:val="00452621"/>
    <w:rsid w:val="004526EF"/>
    <w:rsid w:val="00453C3C"/>
    <w:rsid w:val="00453C7E"/>
    <w:rsid w:val="00454D88"/>
    <w:rsid w:val="00454EDE"/>
    <w:rsid w:val="00455A38"/>
    <w:rsid w:val="00456C90"/>
    <w:rsid w:val="00457EF0"/>
    <w:rsid w:val="004631E3"/>
    <w:rsid w:val="00463B2D"/>
    <w:rsid w:val="004643A7"/>
    <w:rsid w:val="00465512"/>
    <w:rsid w:val="00466629"/>
    <w:rsid w:val="004667B0"/>
    <w:rsid w:val="004671D5"/>
    <w:rsid w:val="00467E32"/>
    <w:rsid w:val="00473160"/>
    <w:rsid w:val="00474A76"/>
    <w:rsid w:val="00475065"/>
    <w:rsid w:val="00475AED"/>
    <w:rsid w:val="00475FE0"/>
    <w:rsid w:val="004764E1"/>
    <w:rsid w:val="004862D6"/>
    <w:rsid w:val="00493BA3"/>
    <w:rsid w:val="00495B92"/>
    <w:rsid w:val="00496C70"/>
    <w:rsid w:val="00496EF5"/>
    <w:rsid w:val="004A0037"/>
    <w:rsid w:val="004A147F"/>
    <w:rsid w:val="004A1A00"/>
    <w:rsid w:val="004A4DB4"/>
    <w:rsid w:val="004A6241"/>
    <w:rsid w:val="004A7AFC"/>
    <w:rsid w:val="004A7BA9"/>
    <w:rsid w:val="004B0A5D"/>
    <w:rsid w:val="004B0DE4"/>
    <w:rsid w:val="004B2806"/>
    <w:rsid w:val="004B7844"/>
    <w:rsid w:val="004C054F"/>
    <w:rsid w:val="004C67C1"/>
    <w:rsid w:val="004C764A"/>
    <w:rsid w:val="004D11F8"/>
    <w:rsid w:val="004D1AF6"/>
    <w:rsid w:val="004D2CD9"/>
    <w:rsid w:val="004D30B9"/>
    <w:rsid w:val="004D5509"/>
    <w:rsid w:val="004D5DE3"/>
    <w:rsid w:val="004D62B0"/>
    <w:rsid w:val="004D6353"/>
    <w:rsid w:val="004D682A"/>
    <w:rsid w:val="004D6DE9"/>
    <w:rsid w:val="004D7496"/>
    <w:rsid w:val="004E0E7A"/>
    <w:rsid w:val="004E1675"/>
    <w:rsid w:val="004E5C24"/>
    <w:rsid w:val="004F4031"/>
    <w:rsid w:val="004F44F3"/>
    <w:rsid w:val="004F64DC"/>
    <w:rsid w:val="004F673B"/>
    <w:rsid w:val="004F7224"/>
    <w:rsid w:val="00500E4A"/>
    <w:rsid w:val="0050343B"/>
    <w:rsid w:val="00503821"/>
    <w:rsid w:val="00504C60"/>
    <w:rsid w:val="005051DE"/>
    <w:rsid w:val="005061BE"/>
    <w:rsid w:val="0050742E"/>
    <w:rsid w:val="00507828"/>
    <w:rsid w:val="00510C61"/>
    <w:rsid w:val="0051453D"/>
    <w:rsid w:val="00516408"/>
    <w:rsid w:val="00517BBF"/>
    <w:rsid w:val="005205FF"/>
    <w:rsid w:val="00521154"/>
    <w:rsid w:val="00521292"/>
    <w:rsid w:val="00523083"/>
    <w:rsid w:val="005237D8"/>
    <w:rsid w:val="00523C46"/>
    <w:rsid w:val="00530BB5"/>
    <w:rsid w:val="00533A32"/>
    <w:rsid w:val="00535904"/>
    <w:rsid w:val="00542643"/>
    <w:rsid w:val="00543613"/>
    <w:rsid w:val="00545666"/>
    <w:rsid w:val="00552FD9"/>
    <w:rsid w:val="005543E7"/>
    <w:rsid w:val="0055457B"/>
    <w:rsid w:val="0055668B"/>
    <w:rsid w:val="00556E19"/>
    <w:rsid w:val="0055737D"/>
    <w:rsid w:val="00557D61"/>
    <w:rsid w:val="00561FF0"/>
    <w:rsid w:val="00562950"/>
    <w:rsid w:val="005670CF"/>
    <w:rsid w:val="005702C3"/>
    <w:rsid w:val="00572076"/>
    <w:rsid w:val="0057248C"/>
    <w:rsid w:val="00572CDC"/>
    <w:rsid w:val="00572FF0"/>
    <w:rsid w:val="00573F7B"/>
    <w:rsid w:val="005749E7"/>
    <w:rsid w:val="00574CBC"/>
    <w:rsid w:val="00576DCE"/>
    <w:rsid w:val="005807AE"/>
    <w:rsid w:val="00580B61"/>
    <w:rsid w:val="00580E14"/>
    <w:rsid w:val="005814C2"/>
    <w:rsid w:val="005825B9"/>
    <w:rsid w:val="005834DF"/>
    <w:rsid w:val="00583CCD"/>
    <w:rsid w:val="00586C48"/>
    <w:rsid w:val="00587E6B"/>
    <w:rsid w:val="005916D4"/>
    <w:rsid w:val="005A4338"/>
    <w:rsid w:val="005A6504"/>
    <w:rsid w:val="005B4537"/>
    <w:rsid w:val="005B4A75"/>
    <w:rsid w:val="005B5131"/>
    <w:rsid w:val="005B7D38"/>
    <w:rsid w:val="005C332F"/>
    <w:rsid w:val="005C3E80"/>
    <w:rsid w:val="005C588A"/>
    <w:rsid w:val="005C594B"/>
    <w:rsid w:val="005C6CA8"/>
    <w:rsid w:val="005D12A7"/>
    <w:rsid w:val="005D20D8"/>
    <w:rsid w:val="005D28BF"/>
    <w:rsid w:val="005D4113"/>
    <w:rsid w:val="005D59E4"/>
    <w:rsid w:val="005D6D6F"/>
    <w:rsid w:val="005D76A3"/>
    <w:rsid w:val="005D77B3"/>
    <w:rsid w:val="005E00FA"/>
    <w:rsid w:val="005E0B75"/>
    <w:rsid w:val="005E0B80"/>
    <w:rsid w:val="005E2222"/>
    <w:rsid w:val="005E2B22"/>
    <w:rsid w:val="005E2CFD"/>
    <w:rsid w:val="005E41AC"/>
    <w:rsid w:val="005E4498"/>
    <w:rsid w:val="005E4563"/>
    <w:rsid w:val="005E4841"/>
    <w:rsid w:val="005E5C12"/>
    <w:rsid w:val="005E5CFC"/>
    <w:rsid w:val="005F15D0"/>
    <w:rsid w:val="005F2307"/>
    <w:rsid w:val="005F27EF"/>
    <w:rsid w:val="005F3065"/>
    <w:rsid w:val="005F4041"/>
    <w:rsid w:val="005F46D8"/>
    <w:rsid w:val="005F4F13"/>
    <w:rsid w:val="006036D0"/>
    <w:rsid w:val="006046F4"/>
    <w:rsid w:val="0060781A"/>
    <w:rsid w:val="00607F19"/>
    <w:rsid w:val="0061074E"/>
    <w:rsid w:val="006107E1"/>
    <w:rsid w:val="0061121E"/>
    <w:rsid w:val="00611470"/>
    <w:rsid w:val="00611514"/>
    <w:rsid w:val="006122A4"/>
    <w:rsid w:val="00613054"/>
    <w:rsid w:val="00613F0D"/>
    <w:rsid w:val="00617682"/>
    <w:rsid w:val="00620AA5"/>
    <w:rsid w:val="00626B60"/>
    <w:rsid w:val="006277E6"/>
    <w:rsid w:val="00634380"/>
    <w:rsid w:val="006346F2"/>
    <w:rsid w:val="00635718"/>
    <w:rsid w:val="00640469"/>
    <w:rsid w:val="00640C19"/>
    <w:rsid w:val="00641909"/>
    <w:rsid w:val="006420D3"/>
    <w:rsid w:val="00644B45"/>
    <w:rsid w:val="00645685"/>
    <w:rsid w:val="006460FC"/>
    <w:rsid w:val="00646B5C"/>
    <w:rsid w:val="006470A4"/>
    <w:rsid w:val="006514CF"/>
    <w:rsid w:val="0065672C"/>
    <w:rsid w:val="006616D6"/>
    <w:rsid w:val="00662838"/>
    <w:rsid w:val="0066308F"/>
    <w:rsid w:val="0066378A"/>
    <w:rsid w:val="00666ECD"/>
    <w:rsid w:val="00670540"/>
    <w:rsid w:val="0067075D"/>
    <w:rsid w:val="00671930"/>
    <w:rsid w:val="00671CF0"/>
    <w:rsid w:val="006738E4"/>
    <w:rsid w:val="006759E9"/>
    <w:rsid w:val="00675CF4"/>
    <w:rsid w:val="00677CE8"/>
    <w:rsid w:val="006829FB"/>
    <w:rsid w:val="00687A4F"/>
    <w:rsid w:val="00690957"/>
    <w:rsid w:val="00695C19"/>
    <w:rsid w:val="00696CBE"/>
    <w:rsid w:val="006A0017"/>
    <w:rsid w:val="006A0613"/>
    <w:rsid w:val="006A0CFE"/>
    <w:rsid w:val="006A264D"/>
    <w:rsid w:val="006A3BAA"/>
    <w:rsid w:val="006A57D6"/>
    <w:rsid w:val="006B1875"/>
    <w:rsid w:val="006B1DF6"/>
    <w:rsid w:val="006B1E3F"/>
    <w:rsid w:val="006B37A6"/>
    <w:rsid w:val="006B425A"/>
    <w:rsid w:val="006B6264"/>
    <w:rsid w:val="006B7858"/>
    <w:rsid w:val="006B7CC1"/>
    <w:rsid w:val="006B7D77"/>
    <w:rsid w:val="006C0B1B"/>
    <w:rsid w:val="006C0C29"/>
    <w:rsid w:val="006C24FF"/>
    <w:rsid w:val="006C36A7"/>
    <w:rsid w:val="006C488E"/>
    <w:rsid w:val="006C4B87"/>
    <w:rsid w:val="006C4E9C"/>
    <w:rsid w:val="006C6062"/>
    <w:rsid w:val="006C70FC"/>
    <w:rsid w:val="006C7634"/>
    <w:rsid w:val="006C7D5B"/>
    <w:rsid w:val="006D238A"/>
    <w:rsid w:val="006D26A2"/>
    <w:rsid w:val="006D2A9B"/>
    <w:rsid w:val="006D50EE"/>
    <w:rsid w:val="006D57AC"/>
    <w:rsid w:val="006D6958"/>
    <w:rsid w:val="006D6EBD"/>
    <w:rsid w:val="006D705E"/>
    <w:rsid w:val="006E0236"/>
    <w:rsid w:val="006E0D56"/>
    <w:rsid w:val="006E1445"/>
    <w:rsid w:val="006E1E53"/>
    <w:rsid w:val="006E22B6"/>
    <w:rsid w:val="006E24D1"/>
    <w:rsid w:val="006E33E7"/>
    <w:rsid w:val="006E50BE"/>
    <w:rsid w:val="006E516E"/>
    <w:rsid w:val="006F0E05"/>
    <w:rsid w:val="006F1FD4"/>
    <w:rsid w:val="006F2243"/>
    <w:rsid w:val="006F22FF"/>
    <w:rsid w:val="006F2D6B"/>
    <w:rsid w:val="006F40F6"/>
    <w:rsid w:val="006F495C"/>
    <w:rsid w:val="006F4FB7"/>
    <w:rsid w:val="006F50B6"/>
    <w:rsid w:val="006F6DEB"/>
    <w:rsid w:val="006F795C"/>
    <w:rsid w:val="0070017B"/>
    <w:rsid w:val="00700D10"/>
    <w:rsid w:val="00701B82"/>
    <w:rsid w:val="00701E32"/>
    <w:rsid w:val="007024A0"/>
    <w:rsid w:val="007029FA"/>
    <w:rsid w:val="00703AE0"/>
    <w:rsid w:val="0070405D"/>
    <w:rsid w:val="00705E29"/>
    <w:rsid w:val="00707216"/>
    <w:rsid w:val="00707854"/>
    <w:rsid w:val="00712737"/>
    <w:rsid w:val="00712882"/>
    <w:rsid w:val="00714474"/>
    <w:rsid w:val="00714AA1"/>
    <w:rsid w:val="00715352"/>
    <w:rsid w:val="00717ECF"/>
    <w:rsid w:val="00722D9C"/>
    <w:rsid w:val="00723ACD"/>
    <w:rsid w:val="00723C6C"/>
    <w:rsid w:val="007255F1"/>
    <w:rsid w:val="0073434D"/>
    <w:rsid w:val="00734E3D"/>
    <w:rsid w:val="007355EA"/>
    <w:rsid w:val="00736A1B"/>
    <w:rsid w:val="00736AF7"/>
    <w:rsid w:val="007413F4"/>
    <w:rsid w:val="00744E29"/>
    <w:rsid w:val="007454CB"/>
    <w:rsid w:val="00745B26"/>
    <w:rsid w:val="00746440"/>
    <w:rsid w:val="00750B37"/>
    <w:rsid w:val="007524D1"/>
    <w:rsid w:val="007558D4"/>
    <w:rsid w:val="00760461"/>
    <w:rsid w:val="00760E86"/>
    <w:rsid w:val="0076146A"/>
    <w:rsid w:val="00761D99"/>
    <w:rsid w:val="00762AD3"/>
    <w:rsid w:val="00762CA2"/>
    <w:rsid w:val="007656FD"/>
    <w:rsid w:val="00767A5B"/>
    <w:rsid w:val="00770AA8"/>
    <w:rsid w:val="007715BD"/>
    <w:rsid w:val="00772CA8"/>
    <w:rsid w:val="0077434A"/>
    <w:rsid w:val="00777D8C"/>
    <w:rsid w:val="00781C31"/>
    <w:rsid w:val="0079069C"/>
    <w:rsid w:val="0079092B"/>
    <w:rsid w:val="00791D69"/>
    <w:rsid w:val="00794E6A"/>
    <w:rsid w:val="00795DB8"/>
    <w:rsid w:val="00796704"/>
    <w:rsid w:val="00796929"/>
    <w:rsid w:val="007A0191"/>
    <w:rsid w:val="007A0238"/>
    <w:rsid w:val="007A074F"/>
    <w:rsid w:val="007A19FE"/>
    <w:rsid w:val="007A1F07"/>
    <w:rsid w:val="007A49B5"/>
    <w:rsid w:val="007A518C"/>
    <w:rsid w:val="007A6CA5"/>
    <w:rsid w:val="007B1590"/>
    <w:rsid w:val="007B1DE8"/>
    <w:rsid w:val="007B2B2D"/>
    <w:rsid w:val="007B33D6"/>
    <w:rsid w:val="007B3F44"/>
    <w:rsid w:val="007B4CE1"/>
    <w:rsid w:val="007B5A2F"/>
    <w:rsid w:val="007B64E4"/>
    <w:rsid w:val="007C1713"/>
    <w:rsid w:val="007C2697"/>
    <w:rsid w:val="007C28CB"/>
    <w:rsid w:val="007C29F9"/>
    <w:rsid w:val="007C2F2C"/>
    <w:rsid w:val="007C44C9"/>
    <w:rsid w:val="007C467A"/>
    <w:rsid w:val="007C6641"/>
    <w:rsid w:val="007C6F0D"/>
    <w:rsid w:val="007D13D6"/>
    <w:rsid w:val="007D3133"/>
    <w:rsid w:val="007D42CB"/>
    <w:rsid w:val="007D524C"/>
    <w:rsid w:val="007E0DA7"/>
    <w:rsid w:val="007E1837"/>
    <w:rsid w:val="007E2B79"/>
    <w:rsid w:val="007E3D86"/>
    <w:rsid w:val="007E4904"/>
    <w:rsid w:val="007E49E8"/>
    <w:rsid w:val="007E57B8"/>
    <w:rsid w:val="007E7904"/>
    <w:rsid w:val="007E79DD"/>
    <w:rsid w:val="007F0497"/>
    <w:rsid w:val="007F0E7C"/>
    <w:rsid w:val="007F167D"/>
    <w:rsid w:val="007F1ADD"/>
    <w:rsid w:val="007F25D2"/>
    <w:rsid w:val="007F263C"/>
    <w:rsid w:val="007F4D35"/>
    <w:rsid w:val="00801822"/>
    <w:rsid w:val="008025CD"/>
    <w:rsid w:val="00802E9A"/>
    <w:rsid w:val="0080568F"/>
    <w:rsid w:val="0080732C"/>
    <w:rsid w:val="00812033"/>
    <w:rsid w:val="00812B07"/>
    <w:rsid w:val="00813505"/>
    <w:rsid w:val="008155F4"/>
    <w:rsid w:val="008160A0"/>
    <w:rsid w:val="00816595"/>
    <w:rsid w:val="00817126"/>
    <w:rsid w:val="0081754E"/>
    <w:rsid w:val="0082585F"/>
    <w:rsid w:val="008262BA"/>
    <w:rsid w:val="0082702B"/>
    <w:rsid w:val="0083066C"/>
    <w:rsid w:val="00830DC2"/>
    <w:rsid w:val="00833BC6"/>
    <w:rsid w:val="0083602B"/>
    <w:rsid w:val="008427E4"/>
    <w:rsid w:val="008443B6"/>
    <w:rsid w:val="00844A81"/>
    <w:rsid w:val="008450C5"/>
    <w:rsid w:val="00846248"/>
    <w:rsid w:val="0085077B"/>
    <w:rsid w:val="0085328F"/>
    <w:rsid w:val="00853D6D"/>
    <w:rsid w:val="008541C1"/>
    <w:rsid w:val="008568F3"/>
    <w:rsid w:val="00857016"/>
    <w:rsid w:val="008604BF"/>
    <w:rsid w:val="008618E7"/>
    <w:rsid w:val="00861E34"/>
    <w:rsid w:val="00862223"/>
    <w:rsid w:val="008661AE"/>
    <w:rsid w:val="0086643D"/>
    <w:rsid w:val="008669D9"/>
    <w:rsid w:val="0087071F"/>
    <w:rsid w:val="00870C59"/>
    <w:rsid w:val="008710F6"/>
    <w:rsid w:val="00874D7E"/>
    <w:rsid w:val="00874E44"/>
    <w:rsid w:val="00874FAB"/>
    <w:rsid w:val="00876707"/>
    <w:rsid w:val="008770C3"/>
    <w:rsid w:val="008819A3"/>
    <w:rsid w:val="008825E5"/>
    <w:rsid w:val="0088270C"/>
    <w:rsid w:val="00883277"/>
    <w:rsid w:val="00883E3A"/>
    <w:rsid w:val="00884751"/>
    <w:rsid w:val="008847C1"/>
    <w:rsid w:val="00885343"/>
    <w:rsid w:val="00885764"/>
    <w:rsid w:val="008862EB"/>
    <w:rsid w:val="00886565"/>
    <w:rsid w:val="00891BC0"/>
    <w:rsid w:val="0089221F"/>
    <w:rsid w:val="00893123"/>
    <w:rsid w:val="00893DDD"/>
    <w:rsid w:val="00895648"/>
    <w:rsid w:val="00895724"/>
    <w:rsid w:val="00896E91"/>
    <w:rsid w:val="008A00B6"/>
    <w:rsid w:val="008A032D"/>
    <w:rsid w:val="008A3572"/>
    <w:rsid w:val="008A45CF"/>
    <w:rsid w:val="008A4A25"/>
    <w:rsid w:val="008A7F94"/>
    <w:rsid w:val="008B0662"/>
    <w:rsid w:val="008B1045"/>
    <w:rsid w:val="008B2215"/>
    <w:rsid w:val="008B78A0"/>
    <w:rsid w:val="008B7978"/>
    <w:rsid w:val="008C0C22"/>
    <w:rsid w:val="008C15C0"/>
    <w:rsid w:val="008C1AF7"/>
    <w:rsid w:val="008C211B"/>
    <w:rsid w:val="008C2F6B"/>
    <w:rsid w:val="008C30F2"/>
    <w:rsid w:val="008C3B5B"/>
    <w:rsid w:val="008C40AE"/>
    <w:rsid w:val="008C5828"/>
    <w:rsid w:val="008C5D0C"/>
    <w:rsid w:val="008C6BB1"/>
    <w:rsid w:val="008D0BCF"/>
    <w:rsid w:val="008D1204"/>
    <w:rsid w:val="008D2AAD"/>
    <w:rsid w:val="008D3AC8"/>
    <w:rsid w:val="008D71AB"/>
    <w:rsid w:val="008E1B71"/>
    <w:rsid w:val="008E437E"/>
    <w:rsid w:val="008E4A9A"/>
    <w:rsid w:val="008E5272"/>
    <w:rsid w:val="008E76B5"/>
    <w:rsid w:val="008F0586"/>
    <w:rsid w:val="008F2B7E"/>
    <w:rsid w:val="008F3778"/>
    <w:rsid w:val="008F52AE"/>
    <w:rsid w:val="008F561C"/>
    <w:rsid w:val="008F77DA"/>
    <w:rsid w:val="008F7812"/>
    <w:rsid w:val="008F7DB7"/>
    <w:rsid w:val="0090236B"/>
    <w:rsid w:val="00905CD6"/>
    <w:rsid w:val="009107CC"/>
    <w:rsid w:val="0091219C"/>
    <w:rsid w:val="00912539"/>
    <w:rsid w:val="0091255C"/>
    <w:rsid w:val="00912686"/>
    <w:rsid w:val="00912C0F"/>
    <w:rsid w:val="00916BEC"/>
    <w:rsid w:val="00920585"/>
    <w:rsid w:val="00922FDD"/>
    <w:rsid w:val="009252A7"/>
    <w:rsid w:val="00926E60"/>
    <w:rsid w:val="00926F1B"/>
    <w:rsid w:val="00927A58"/>
    <w:rsid w:val="00931E3D"/>
    <w:rsid w:val="009323CB"/>
    <w:rsid w:val="00934013"/>
    <w:rsid w:val="00935C0B"/>
    <w:rsid w:val="00937FB2"/>
    <w:rsid w:val="009419B7"/>
    <w:rsid w:val="00941C3F"/>
    <w:rsid w:val="00943698"/>
    <w:rsid w:val="00945C3D"/>
    <w:rsid w:val="00952081"/>
    <w:rsid w:val="00953689"/>
    <w:rsid w:val="0095472F"/>
    <w:rsid w:val="009552B1"/>
    <w:rsid w:val="00955B72"/>
    <w:rsid w:val="00955E13"/>
    <w:rsid w:val="009560BC"/>
    <w:rsid w:val="009560F7"/>
    <w:rsid w:val="00957024"/>
    <w:rsid w:val="00960015"/>
    <w:rsid w:val="00960340"/>
    <w:rsid w:val="00965EF8"/>
    <w:rsid w:val="00966B77"/>
    <w:rsid w:val="00966D9C"/>
    <w:rsid w:val="00970766"/>
    <w:rsid w:val="0097212E"/>
    <w:rsid w:val="00973294"/>
    <w:rsid w:val="00973695"/>
    <w:rsid w:val="009745B2"/>
    <w:rsid w:val="00976DDE"/>
    <w:rsid w:val="009777E6"/>
    <w:rsid w:val="00977EA5"/>
    <w:rsid w:val="0098486A"/>
    <w:rsid w:val="009852B8"/>
    <w:rsid w:val="0098735D"/>
    <w:rsid w:val="00990D64"/>
    <w:rsid w:val="00992884"/>
    <w:rsid w:val="00993FAC"/>
    <w:rsid w:val="009943FF"/>
    <w:rsid w:val="009949A1"/>
    <w:rsid w:val="00994E1F"/>
    <w:rsid w:val="00995041"/>
    <w:rsid w:val="009965A3"/>
    <w:rsid w:val="00997982"/>
    <w:rsid w:val="009A0D11"/>
    <w:rsid w:val="009A4418"/>
    <w:rsid w:val="009A493E"/>
    <w:rsid w:val="009A68FE"/>
    <w:rsid w:val="009A7AB3"/>
    <w:rsid w:val="009B06C2"/>
    <w:rsid w:val="009B1B57"/>
    <w:rsid w:val="009B4242"/>
    <w:rsid w:val="009B4347"/>
    <w:rsid w:val="009B48D9"/>
    <w:rsid w:val="009B4CB5"/>
    <w:rsid w:val="009B60CC"/>
    <w:rsid w:val="009B7971"/>
    <w:rsid w:val="009B7BC8"/>
    <w:rsid w:val="009C0665"/>
    <w:rsid w:val="009C2CF0"/>
    <w:rsid w:val="009C316B"/>
    <w:rsid w:val="009C5530"/>
    <w:rsid w:val="009C673D"/>
    <w:rsid w:val="009D00AF"/>
    <w:rsid w:val="009D0C27"/>
    <w:rsid w:val="009D1884"/>
    <w:rsid w:val="009D1A2C"/>
    <w:rsid w:val="009D21C2"/>
    <w:rsid w:val="009D365D"/>
    <w:rsid w:val="009D4425"/>
    <w:rsid w:val="009D656A"/>
    <w:rsid w:val="009E1149"/>
    <w:rsid w:val="009E2081"/>
    <w:rsid w:val="009E2348"/>
    <w:rsid w:val="009E39E6"/>
    <w:rsid w:val="009E3EDC"/>
    <w:rsid w:val="009E50CC"/>
    <w:rsid w:val="009E5BF3"/>
    <w:rsid w:val="009E6860"/>
    <w:rsid w:val="009F0B72"/>
    <w:rsid w:val="009F0F46"/>
    <w:rsid w:val="009F3881"/>
    <w:rsid w:val="009F4EA0"/>
    <w:rsid w:val="009F5061"/>
    <w:rsid w:val="009F5EF8"/>
    <w:rsid w:val="009F7C00"/>
    <w:rsid w:val="00A0028C"/>
    <w:rsid w:val="00A00550"/>
    <w:rsid w:val="00A0111E"/>
    <w:rsid w:val="00A019FA"/>
    <w:rsid w:val="00A02BDA"/>
    <w:rsid w:val="00A04F21"/>
    <w:rsid w:val="00A0508E"/>
    <w:rsid w:val="00A06B7E"/>
    <w:rsid w:val="00A0721A"/>
    <w:rsid w:val="00A104B8"/>
    <w:rsid w:val="00A1074A"/>
    <w:rsid w:val="00A10D1C"/>
    <w:rsid w:val="00A116C7"/>
    <w:rsid w:val="00A12801"/>
    <w:rsid w:val="00A12CB0"/>
    <w:rsid w:val="00A13727"/>
    <w:rsid w:val="00A20412"/>
    <w:rsid w:val="00A22FE7"/>
    <w:rsid w:val="00A279FA"/>
    <w:rsid w:val="00A3067C"/>
    <w:rsid w:val="00A324C7"/>
    <w:rsid w:val="00A3476D"/>
    <w:rsid w:val="00A34BE8"/>
    <w:rsid w:val="00A36362"/>
    <w:rsid w:val="00A37A23"/>
    <w:rsid w:val="00A420FB"/>
    <w:rsid w:val="00A4317A"/>
    <w:rsid w:val="00A4448E"/>
    <w:rsid w:val="00A464C4"/>
    <w:rsid w:val="00A46A40"/>
    <w:rsid w:val="00A479D7"/>
    <w:rsid w:val="00A50F3C"/>
    <w:rsid w:val="00A5282B"/>
    <w:rsid w:val="00A53AB7"/>
    <w:rsid w:val="00A54684"/>
    <w:rsid w:val="00A551D7"/>
    <w:rsid w:val="00A55A75"/>
    <w:rsid w:val="00A564C8"/>
    <w:rsid w:val="00A60725"/>
    <w:rsid w:val="00A61043"/>
    <w:rsid w:val="00A62522"/>
    <w:rsid w:val="00A63404"/>
    <w:rsid w:val="00A63CAC"/>
    <w:rsid w:val="00A66732"/>
    <w:rsid w:val="00A66C3C"/>
    <w:rsid w:val="00A66F1E"/>
    <w:rsid w:val="00A6775C"/>
    <w:rsid w:val="00A720A6"/>
    <w:rsid w:val="00A74304"/>
    <w:rsid w:val="00A75381"/>
    <w:rsid w:val="00A758B7"/>
    <w:rsid w:val="00A765A1"/>
    <w:rsid w:val="00A809BC"/>
    <w:rsid w:val="00A80B9C"/>
    <w:rsid w:val="00A80F79"/>
    <w:rsid w:val="00A83B8D"/>
    <w:rsid w:val="00A84AC6"/>
    <w:rsid w:val="00A85294"/>
    <w:rsid w:val="00A85FAB"/>
    <w:rsid w:val="00A86011"/>
    <w:rsid w:val="00A90847"/>
    <w:rsid w:val="00A919A1"/>
    <w:rsid w:val="00A92B7F"/>
    <w:rsid w:val="00A93DD5"/>
    <w:rsid w:val="00A947AC"/>
    <w:rsid w:val="00A94AA8"/>
    <w:rsid w:val="00A94F06"/>
    <w:rsid w:val="00A9555D"/>
    <w:rsid w:val="00A9599F"/>
    <w:rsid w:val="00A95EEC"/>
    <w:rsid w:val="00A96531"/>
    <w:rsid w:val="00A9795B"/>
    <w:rsid w:val="00AA31BD"/>
    <w:rsid w:val="00AA3439"/>
    <w:rsid w:val="00AA43B8"/>
    <w:rsid w:val="00AA4E68"/>
    <w:rsid w:val="00AA5401"/>
    <w:rsid w:val="00AA6E92"/>
    <w:rsid w:val="00AB3E72"/>
    <w:rsid w:val="00AB74D5"/>
    <w:rsid w:val="00AC0779"/>
    <w:rsid w:val="00AC2CA5"/>
    <w:rsid w:val="00AC3677"/>
    <w:rsid w:val="00AC3B56"/>
    <w:rsid w:val="00AC4B3E"/>
    <w:rsid w:val="00AC6704"/>
    <w:rsid w:val="00AC7073"/>
    <w:rsid w:val="00AC7605"/>
    <w:rsid w:val="00AD0FA3"/>
    <w:rsid w:val="00AD278E"/>
    <w:rsid w:val="00AD4CEC"/>
    <w:rsid w:val="00AD560F"/>
    <w:rsid w:val="00AD56B0"/>
    <w:rsid w:val="00AD6189"/>
    <w:rsid w:val="00AD6352"/>
    <w:rsid w:val="00AD63D0"/>
    <w:rsid w:val="00AD6556"/>
    <w:rsid w:val="00AD65B5"/>
    <w:rsid w:val="00AD6FBC"/>
    <w:rsid w:val="00AD77D2"/>
    <w:rsid w:val="00AD799C"/>
    <w:rsid w:val="00AD7F8B"/>
    <w:rsid w:val="00AE5236"/>
    <w:rsid w:val="00AE7B92"/>
    <w:rsid w:val="00AF1798"/>
    <w:rsid w:val="00AF1C5C"/>
    <w:rsid w:val="00AF523A"/>
    <w:rsid w:val="00AF5A8D"/>
    <w:rsid w:val="00AF5D90"/>
    <w:rsid w:val="00AF5E85"/>
    <w:rsid w:val="00AF7E83"/>
    <w:rsid w:val="00B000C2"/>
    <w:rsid w:val="00B022E9"/>
    <w:rsid w:val="00B025C6"/>
    <w:rsid w:val="00B02A14"/>
    <w:rsid w:val="00B02F97"/>
    <w:rsid w:val="00B0472D"/>
    <w:rsid w:val="00B053B1"/>
    <w:rsid w:val="00B053CB"/>
    <w:rsid w:val="00B0724D"/>
    <w:rsid w:val="00B078CE"/>
    <w:rsid w:val="00B11653"/>
    <w:rsid w:val="00B12B92"/>
    <w:rsid w:val="00B1403A"/>
    <w:rsid w:val="00B16501"/>
    <w:rsid w:val="00B20483"/>
    <w:rsid w:val="00B20BF1"/>
    <w:rsid w:val="00B24325"/>
    <w:rsid w:val="00B27119"/>
    <w:rsid w:val="00B27419"/>
    <w:rsid w:val="00B314A9"/>
    <w:rsid w:val="00B321F1"/>
    <w:rsid w:val="00B36F87"/>
    <w:rsid w:val="00B3764D"/>
    <w:rsid w:val="00B37AE6"/>
    <w:rsid w:val="00B40CF3"/>
    <w:rsid w:val="00B40E36"/>
    <w:rsid w:val="00B41781"/>
    <w:rsid w:val="00B42636"/>
    <w:rsid w:val="00B44C6B"/>
    <w:rsid w:val="00B4523B"/>
    <w:rsid w:val="00B46459"/>
    <w:rsid w:val="00B46AAC"/>
    <w:rsid w:val="00B4756C"/>
    <w:rsid w:val="00B5103A"/>
    <w:rsid w:val="00B538B7"/>
    <w:rsid w:val="00B54C15"/>
    <w:rsid w:val="00B574CD"/>
    <w:rsid w:val="00B61FF2"/>
    <w:rsid w:val="00B6361E"/>
    <w:rsid w:val="00B652F5"/>
    <w:rsid w:val="00B66668"/>
    <w:rsid w:val="00B7220D"/>
    <w:rsid w:val="00B72FB6"/>
    <w:rsid w:val="00B74714"/>
    <w:rsid w:val="00B74C71"/>
    <w:rsid w:val="00B7564F"/>
    <w:rsid w:val="00B76687"/>
    <w:rsid w:val="00B7669D"/>
    <w:rsid w:val="00B76FCD"/>
    <w:rsid w:val="00B81880"/>
    <w:rsid w:val="00B82A6C"/>
    <w:rsid w:val="00B82D3F"/>
    <w:rsid w:val="00B85251"/>
    <w:rsid w:val="00B85F2A"/>
    <w:rsid w:val="00B86F82"/>
    <w:rsid w:val="00B90C09"/>
    <w:rsid w:val="00B9180F"/>
    <w:rsid w:val="00B927B8"/>
    <w:rsid w:val="00B92D58"/>
    <w:rsid w:val="00B933E4"/>
    <w:rsid w:val="00BA31EC"/>
    <w:rsid w:val="00BA482B"/>
    <w:rsid w:val="00BB0A86"/>
    <w:rsid w:val="00BB16AA"/>
    <w:rsid w:val="00BB1E97"/>
    <w:rsid w:val="00BB2C11"/>
    <w:rsid w:val="00BB3754"/>
    <w:rsid w:val="00BB3CC3"/>
    <w:rsid w:val="00BB426D"/>
    <w:rsid w:val="00BB4DDB"/>
    <w:rsid w:val="00BB5235"/>
    <w:rsid w:val="00BB6D98"/>
    <w:rsid w:val="00BB70E0"/>
    <w:rsid w:val="00BB76D1"/>
    <w:rsid w:val="00BB7B1E"/>
    <w:rsid w:val="00BC0693"/>
    <w:rsid w:val="00BC1B2A"/>
    <w:rsid w:val="00BC27FC"/>
    <w:rsid w:val="00BC29EF"/>
    <w:rsid w:val="00BC3DC6"/>
    <w:rsid w:val="00BC4127"/>
    <w:rsid w:val="00BC54DE"/>
    <w:rsid w:val="00BC62D7"/>
    <w:rsid w:val="00BC6DE4"/>
    <w:rsid w:val="00BC7152"/>
    <w:rsid w:val="00BD13D4"/>
    <w:rsid w:val="00BD2873"/>
    <w:rsid w:val="00BD3679"/>
    <w:rsid w:val="00BD4455"/>
    <w:rsid w:val="00BD484C"/>
    <w:rsid w:val="00BE07BA"/>
    <w:rsid w:val="00BE0A8E"/>
    <w:rsid w:val="00BE1BA1"/>
    <w:rsid w:val="00BE2199"/>
    <w:rsid w:val="00BE3424"/>
    <w:rsid w:val="00BE3A1F"/>
    <w:rsid w:val="00BE6F4B"/>
    <w:rsid w:val="00BF0C3F"/>
    <w:rsid w:val="00BF1E93"/>
    <w:rsid w:val="00BF31A5"/>
    <w:rsid w:val="00BF35E9"/>
    <w:rsid w:val="00BF3E02"/>
    <w:rsid w:val="00BF3FAA"/>
    <w:rsid w:val="00BF44D6"/>
    <w:rsid w:val="00BF6673"/>
    <w:rsid w:val="00BF6D51"/>
    <w:rsid w:val="00BF77EA"/>
    <w:rsid w:val="00C0088A"/>
    <w:rsid w:val="00C00BD4"/>
    <w:rsid w:val="00C0113E"/>
    <w:rsid w:val="00C01289"/>
    <w:rsid w:val="00C01BCF"/>
    <w:rsid w:val="00C01C94"/>
    <w:rsid w:val="00C02BBC"/>
    <w:rsid w:val="00C037C3"/>
    <w:rsid w:val="00C03BE9"/>
    <w:rsid w:val="00C04B9E"/>
    <w:rsid w:val="00C071AF"/>
    <w:rsid w:val="00C0727D"/>
    <w:rsid w:val="00C0734C"/>
    <w:rsid w:val="00C12101"/>
    <w:rsid w:val="00C12678"/>
    <w:rsid w:val="00C13BAF"/>
    <w:rsid w:val="00C13C1F"/>
    <w:rsid w:val="00C14E5E"/>
    <w:rsid w:val="00C16071"/>
    <w:rsid w:val="00C175F0"/>
    <w:rsid w:val="00C17E48"/>
    <w:rsid w:val="00C20564"/>
    <w:rsid w:val="00C205C7"/>
    <w:rsid w:val="00C209B7"/>
    <w:rsid w:val="00C211F7"/>
    <w:rsid w:val="00C21A4D"/>
    <w:rsid w:val="00C23A5A"/>
    <w:rsid w:val="00C23CE2"/>
    <w:rsid w:val="00C246D2"/>
    <w:rsid w:val="00C250F1"/>
    <w:rsid w:val="00C264AA"/>
    <w:rsid w:val="00C269B2"/>
    <w:rsid w:val="00C27148"/>
    <w:rsid w:val="00C300D1"/>
    <w:rsid w:val="00C32FF8"/>
    <w:rsid w:val="00C34364"/>
    <w:rsid w:val="00C3615D"/>
    <w:rsid w:val="00C407E2"/>
    <w:rsid w:val="00C410EB"/>
    <w:rsid w:val="00C4125D"/>
    <w:rsid w:val="00C422C5"/>
    <w:rsid w:val="00C4296D"/>
    <w:rsid w:val="00C4587B"/>
    <w:rsid w:val="00C45F19"/>
    <w:rsid w:val="00C46442"/>
    <w:rsid w:val="00C5060F"/>
    <w:rsid w:val="00C521EE"/>
    <w:rsid w:val="00C548CF"/>
    <w:rsid w:val="00C54D78"/>
    <w:rsid w:val="00C557FA"/>
    <w:rsid w:val="00C57D52"/>
    <w:rsid w:val="00C60008"/>
    <w:rsid w:val="00C622A2"/>
    <w:rsid w:val="00C626DB"/>
    <w:rsid w:val="00C645F6"/>
    <w:rsid w:val="00C66480"/>
    <w:rsid w:val="00C7032E"/>
    <w:rsid w:val="00C714FF"/>
    <w:rsid w:val="00C72617"/>
    <w:rsid w:val="00C7390D"/>
    <w:rsid w:val="00C74193"/>
    <w:rsid w:val="00C742C0"/>
    <w:rsid w:val="00C75FE4"/>
    <w:rsid w:val="00C765A9"/>
    <w:rsid w:val="00C7682E"/>
    <w:rsid w:val="00C778FD"/>
    <w:rsid w:val="00C8006D"/>
    <w:rsid w:val="00C80A7E"/>
    <w:rsid w:val="00C84557"/>
    <w:rsid w:val="00C85676"/>
    <w:rsid w:val="00C87CE4"/>
    <w:rsid w:val="00C90164"/>
    <w:rsid w:val="00C91F63"/>
    <w:rsid w:val="00C92367"/>
    <w:rsid w:val="00C92F14"/>
    <w:rsid w:val="00C9742D"/>
    <w:rsid w:val="00C97F2A"/>
    <w:rsid w:val="00CA247F"/>
    <w:rsid w:val="00CA24B3"/>
    <w:rsid w:val="00CA2F21"/>
    <w:rsid w:val="00CA3431"/>
    <w:rsid w:val="00CA50D6"/>
    <w:rsid w:val="00CA6159"/>
    <w:rsid w:val="00CA76B8"/>
    <w:rsid w:val="00CB2743"/>
    <w:rsid w:val="00CB2C43"/>
    <w:rsid w:val="00CB3B76"/>
    <w:rsid w:val="00CB5C3F"/>
    <w:rsid w:val="00CB70D3"/>
    <w:rsid w:val="00CB7B61"/>
    <w:rsid w:val="00CB7CCC"/>
    <w:rsid w:val="00CC1235"/>
    <w:rsid w:val="00CC2D99"/>
    <w:rsid w:val="00CC3BC9"/>
    <w:rsid w:val="00CC3DDB"/>
    <w:rsid w:val="00CC570A"/>
    <w:rsid w:val="00CD02F0"/>
    <w:rsid w:val="00CD2177"/>
    <w:rsid w:val="00CD2B51"/>
    <w:rsid w:val="00CD3273"/>
    <w:rsid w:val="00CD41C7"/>
    <w:rsid w:val="00CD4490"/>
    <w:rsid w:val="00CD644B"/>
    <w:rsid w:val="00CD7334"/>
    <w:rsid w:val="00CE0670"/>
    <w:rsid w:val="00CE3678"/>
    <w:rsid w:val="00CE6EFB"/>
    <w:rsid w:val="00CF01B5"/>
    <w:rsid w:val="00CF0BA1"/>
    <w:rsid w:val="00CF1235"/>
    <w:rsid w:val="00CF2F15"/>
    <w:rsid w:val="00CF371B"/>
    <w:rsid w:val="00CF632D"/>
    <w:rsid w:val="00D0151B"/>
    <w:rsid w:val="00D027FB"/>
    <w:rsid w:val="00D02B43"/>
    <w:rsid w:val="00D05FD0"/>
    <w:rsid w:val="00D10A86"/>
    <w:rsid w:val="00D11D24"/>
    <w:rsid w:val="00D204BB"/>
    <w:rsid w:val="00D204BD"/>
    <w:rsid w:val="00D22384"/>
    <w:rsid w:val="00D2423F"/>
    <w:rsid w:val="00D24249"/>
    <w:rsid w:val="00D24461"/>
    <w:rsid w:val="00D26041"/>
    <w:rsid w:val="00D2607C"/>
    <w:rsid w:val="00D32560"/>
    <w:rsid w:val="00D33C82"/>
    <w:rsid w:val="00D35FB5"/>
    <w:rsid w:val="00D37DA1"/>
    <w:rsid w:val="00D4017C"/>
    <w:rsid w:val="00D417CE"/>
    <w:rsid w:val="00D42C06"/>
    <w:rsid w:val="00D42FF8"/>
    <w:rsid w:val="00D43353"/>
    <w:rsid w:val="00D4367C"/>
    <w:rsid w:val="00D4522D"/>
    <w:rsid w:val="00D456FC"/>
    <w:rsid w:val="00D463F9"/>
    <w:rsid w:val="00D468B0"/>
    <w:rsid w:val="00D4701C"/>
    <w:rsid w:val="00D47E1E"/>
    <w:rsid w:val="00D5014F"/>
    <w:rsid w:val="00D52328"/>
    <w:rsid w:val="00D52411"/>
    <w:rsid w:val="00D53DA6"/>
    <w:rsid w:val="00D55381"/>
    <w:rsid w:val="00D55D53"/>
    <w:rsid w:val="00D60D60"/>
    <w:rsid w:val="00D60F45"/>
    <w:rsid w:val="00D62EAF"/>
    <w:rsid w:val="00D639FC"/>
    <w:rsid w:val="00D66998"/>
    <w:rsid w:val="00D66D4E"/>
    <w:rsid w:val="00D676DE"/>
    <w:rsid w:val="00D67DC2"/>
    <w:rsid w:val="00D70087"/>
    <w:rsid w:val="00D70276"/>
    <w:rsid w:val="00D7395A"/>
    <w:rsid w:val="00D73E73"/>
    <w:rsid w:val="00D751E5"/>
    <w:rsid w:val="00D7677F"/>
    <w:rsid w:val="00D810DE"/>
    <w:rsid w:val="00D82BD0"/>
    <w:rsid w:val="00D84CB0"/>
    <w:rsid w:val="00D863F3"/>
    <w:rsid w:val="00D8694C"/>
    <w:rsid w:val="00D87F0C"/>
    <w:rsid w:val="00D90ADE"/>
    <w:rsid w:val="00D90CDA"/>
    <w:rsid w:val="00D926B1"/>
    <w:rsid w:val="00D92A88"/>
    <w:rsid w:val="00D93060"/>
    <w:rsid w:val="00D9323E"/>
    <w:rsid w:val="00D943E3"/>
    <w:rsid w:val="00D954F8"/>
    <w:rsid w:val="00DA2847"/>
    <w:rsid w:val="00DA3C87"/>
    <w:rsid w:val="00DA3F03"/>
    <w:rsid w:val="00DA5284"/>
    <w:rsid w:val="00DA60DB"/>
    <w:rsid w:val="00DA616F"/>
    <w:rsid w:val="00DA6727"/>
    <w:rsid w:val="00DA6B39"/>
    <w:rsid w:val="00DB2881"/>
    <w:rsid w:val="00DB2FD2"/>
    <w:rsid w:val="00DB4EB3"/>
    <w:rsid w:val="00DC2179"/>
    <w:rsid w:val="00DC2A2C"/>
    <w:rsid w:val="00DC2B18"/>
    <w:rsid w:val="00DC2DCB"/>
    <w:rsid w:val="00DC36AB"/>
    <w:rsid w:val="00DC5233"/>
    <w:rsid w:val="00DC774E"/>
    <w:rsid w:val="00DC7C5F"/>
    <w:rsid w:val="00DD0CE3"/>
    <w:rsid w:val="00DD352B"/>
    <w:rsid w:val="00DD3EE6"/>
    <w:rsid w:val="00DD5648"/>
    <w:rsid w:val="00DD5911"/>
    <w:rsid w:val="00DD6CF6"/>
    <w:rsid w:val="00DF0536"/>
    <w:rsid w:val="00DF3762"/>
    <w:rsid w:val="00DF55C3"/>
    <w:rsid w:val="00DF5C4B"/>
    <w:rsid w:val="00DF5DD7"/>
    <w:rsid w:val="00E01B41"/>
    <w:rsid w:val="00E05321"/>
    <w:rsid w:val="00E05F4B"/>
    <w:rsid w:val="00E0697D"/>
    <w:rsid w:val="00E071E3"/>
    <w:rsid w:val="00E110AD"/>
    <w:rsid w:val="00E13271"/>
    <w:rsid w:val="00E1458F"/>
    <w:rsid w:val="00E14EFB"/>
    <w:rsid w:val="00E157C1"/>
    <w:rsid w:val="00E15BB6"/>
    <w:rsid w:val="00E15EDB"/>
    <w:rsid w:val="00E162F6"/>
    <w:rsid w:val="00E208C2"/>
    <w:rsid w:val="00E23EAB"/>
    <w:rsid w:val="00E24171"/>
    <w:rsid w:val="00E24CCA"/>
    <w:rsid w:val="00E26124"/>
    <w:rsid w:val="00E26579"/>
    <w:rsid w:val="00E26FD6"/>
    <w:rsid w:val="00E30226"/>
    <w:rsid w:val="00E3068E"/>
    <w:rsid w:val="00E31155"/>
    <w:rsid w:val="00E341B2"/>
    <w:rsid w:val="00E3534B"/>
    <w:rsid w:val="00E36512"/>
    <w:rsid w:val="00E369AC"/>
    <w:rsid w:val="00E36A71"/>
    <w:rsid w:val="00E36B9F"/>
    <w:rsid w:val="00E37CFE"/>
    <w:rsid w:val="00E40BA3"/>
    <w:rsid w:val="00E4323F"/>
    <w:rsid w:val="00E44DAA"/>
    <w:rsid w:val="00E45158"/>
    <w:rsid w:val="00E454F5"/>
    <w:rsid w:val="00E46953"/>
    <w:rsid w:val="00E4723E"/>
    <w:rsid w:val="00E50063"/>
    <w:rsid w:val="00E52FD3"/>
    <w:rsid w:val="00E53C05"/>
    <w:rsid w:val="00E54FF8"/>
    <w:rsid w:val="00E55FE8"/>
    <w:rsid w:val="00E56F12"/>
    <w:rsid w:val="00E60EE5"/>
    <w:rsid w:val="00E6304C"/>
    <w:rsid w:val="00E646E8"/>
    <w:rsid w:val="00E66AD9"/>
    <w:rsid w:val="00E67791"/>
    <w:rsid w:val="00E706AE"/>
    <w:rsid w:val="00E7107C"/>
    <w:rsid w:val="00E711D6"/>
    <w:rsid w:val="00E71370"/>
    <w:rsid w:val="00E76633"/>
    <w:rsid w:val="00E7796C"/>
    <w:rsid w:val="00E84C38"/>
    <w:rsid w:val="00E8622C"/>
    <w:rsid w:val="00E86F7B"/>
    <w:rsid w:val="00E87716"/>
    <w:rsid w:val="00E87804"/>
    <w:rsid w:val="00E907FD"/>
    <w:rsid w:val="00E90DAA"/>
    <w:rsid w:val="00E90FCF"/>
    <w:rsid w:val="00E91148"/>
    <w:rsid w:val="00E925C0"/>
    <w:rsid w:val="00E947D2"/>
    <w:rsid w:val="00E95BDB"/>
    <w:rsid w:val="00E968E0"/>
    <w:rsid w:val="00EA0045"/>
    <w:rsid w:val="00EA16D4"/>
    <w:rsid w:val="00EA247B"/>
    <w:rsid w:val="00EA42A5"/>
    <w:rsid w:val="00EA4BFA"/>
    <w:rsid w:val="00EA5731"/>
    <w:rsid w:val="00EB0C3D"/>
    <w:rsid w:val="00EB0E6A"/>
    <w:rsid w:val="00EB1A6A"/>
    <w:rsid w:val="00EB285A"/>
    <w:rsid w:val="00EB4F1B"/>
    <w:rsid w:val="00EB5949"/>
    <w:rsid w:val="00EB5960"/>
    <w:rsid w:val="00EB6DAF"/>
    <w:rsid w:val="00EB7078"/>
    <w:rsid w:val="00EB7231"/>
    <w:rsid w:val="00EC0165"/>
    <w:rsid w:val="00EC2000"/>
    <w:rsid w:val="00EC4395"/>
    <w:rsid w:val="00EC4FFC"/>
    <w:rsid w:val="00EC701A"/>
    <w:rsid w:val="00EC77F7"/>
    <w:rsid w:val="00ED0DD9"/>
    <w:rsid w:val="00ED25A9"/>
    <w:rsid w:val="00ED4F9E"/>
    <w:rsid w:val="00ED6629"/>
    <w:rsid w:val="00EE0008"/>
    <w:rsid w:val="00EE0FFA"/>
    <w:rsid w:val="00EE6903"/>
    <w:rsid w:val="00EE7B45"/>
    <w:rsid w:val="00EF2EEA"/>
    <w:rsid w:val="00EF32C9"/>
    <w:rsid w:val="00EF35F0"/>
    <w:rsid w:val="00EF369D"/>
    <w:rsid w:val="00EF5AA2"/>
    <w:rsid w:val="00EF61BA"/>
    <w:rsid w:val="00F01E32"/>
    <w:rsid w:val="00F0210A"/>
    <w:rsid w:val="00F04E45"/>
    <w:rsid w:val="00F0543D"/>
    <w:rsid w:val="00F06707"/>
    <w:rsid w:val="00F072CA"/>
    <w:rsid w:val="00F07C7D"/>
    <w:rsid w:val="00F103B1"/>
    <w:rsid w:val="00F1121D"/>
    <w:rsid w:val="00F119E1"/>
    <w:rsid w:val="00F11A3B"/>
    <w:rsid w:val="00F1219A"/>
    <w:rsid w:val="00F12784"/>
    <w:rsid w:val="00F13C3B"/>
    <w:rsid w:val="00F15056"/>
    <w:rsid w:val="00F15BB7"/>
    <w:rsid w:val="00F16125"/>
    <w:rsid w:val="00F16BA4"/>
    <w:rsid w:val="00F17BE8"/>
    <w:rsid w:val="00F17DD9"/>
    <w:rsid w:val="00F17EB8"/>
    <w:rsid w:val="00F20306"/>
    <w:rsid w:val="00F21580"/>
    <w:rsid w:val="00F219FB"/>
    <w:rsid w:val="00F247CA"/>
    <w:rsid w:val="00F248E7"/>
    <w:rsid w:val="00F25239"/>
    <w:rsid w:val="00F253A3"/>
    <w:rsid w:val="00F25B22"/>
    <w:rsid w:val="00F266D8"/>
    <w:rsid w:val="00F31234"/>
    <w:rsid w:val="00F320F3"/>
    <w:rsid w:val="00F33069"/>
    <w:rsid w:val="00F33533"/>
    <w:rsid w:val="00F34D08"/>
    <w:rsid w:val="00F36BD2"/>
    <w:rsid w:val="00F4532D"/>
    <w:rsid w:val="00F46531"/>
    <w:rsid w:val="00F5076C"/>
    <w:rsid w:val="00F52565"/>
    <w:rsid w:val="00F5418B"/>
    <w:rsid w:val="00F54A75"/>
    <w:rsid w:val="00F623B7"/>
    <w:rsid w:val="00F640D2"/>
    <w:rsid w:val="00F64462"/>
    <w:rsid w:val="00F64857"/>
    <w:rsid w:val="00F657E2"/>
    <w:rsid w:val="00F65A63"/>
    <w:rsid w:val="00F67783"/>
    <w:rsid w:val="00F67C69"/>
    <w:rsid w:val="00F70745"/>
    <w:rsid w:val="00F70D47"/>
    <w:rsid w:val="00F70EA6"/>
    <w:rsid w:val="00F71960"/>
    <w:rsid w:val="00F724D4"/>
    <w:rsid w:val="00F73020"/>
    <w:rsid w:val="00F731C7"/>
    <w:rsid w:val="00F73A5E"/>
    <w:rsid w:val="00F743F2"/>
    <w:rsid w:val="00F75647"/>
    <w:rsid w:val="00F8123C"/>
    <w:rsid w:val="00F82B9A"/>
    <w:rsid w:val="00F84440"/>
    <w:rsid w:val="00F8768B"/>
    <w:rsid w:val="00F900C4"/>
    <w:rsid w:val="00F9062E"/>
    <w:rsid w:val="00F91F68"/>
    <w:rsid w:val="00F92CDA"/>
    <w:rsid w:val="00F92CF9"/>
    <w:rsid w:val="00F92F1F"/>
    <w:rsid w:val="00F93724"/>
    <w:rsid w:val="00F966AE"/>
    <w:rsid w:val="00F96C5A"/>
    <w:rsid w:val="00F97089"/>
    <w:rsid w:val="00FA0389"/>
    <w:rsid w:val="00FA3021"/>
    <w:rsid w:val="00FB145A"/>
    <w:rsid w:val="00FB3488"/>
    <w:rsid w:val="00FB4424"/>
    <w:rsid w:val="00FB4871"/>
    <w:rsid w:val="00FB4BF1"/>
    <w:rsid w:val="00FB6783"/>
    <w:rsid w:val="00FB74FE"/>
    <w:rsid w:val="00FB7594"/>
    <w:rsid w:val="00FC01F4"/>
    <w:rsid w:val="00FC09E4"/>
    <w:rsid w:val="00FC0DCC"/>
    <w:rsid w:val="00FC151D"/>
    <w:rsid w:val="00FC1668"/>
    <w:rsid w:val="00FC223A"/>
    <w:rsid w:val="00FC2AE5"/>
    <w:rsid w:val="00FC3F81"/>
    <w:rsid w:val="00FC4A51"/>
    <w:rsid w:val="00FC4FB8"/>
    <w:rsid w:val="00FC503E"/>
    <w:rsid w:val="00FC50FD"/>
    <w:rsid w:val="00FC7737"/>
    <w:rsid w:val="00FC79E2"/>
    <w:rsid w:val="00FD2AFB"/>
    <w:rsid w:val="00FD3F9B"/>
    <w:rsid w:val="00FD482F"/>
    <w:rsid w:val="00FD77C9"/>
    <w:rsid w:val="00FE100A"/>
    <w:rsid w:val="00FE2CB1"/>
    <w:rsid w:val="00FE2D09"/>
    <w:rsid w:val="00FE339E"/>
    <w:rsid w:val="00FE5733"/>
    <w:rsid w:val="00FE6155"/>
    <w:rsid w:val="00FE6D89"/>
    <w:rsid w:val="00FE6E29"/>
    <w:rsid w:val="00FF0D99"/>
    <w:rsid w:val="00FF1313"/>
    <w:rsid w:val="00FF2BE3"/>
    <w:rsid w:val="00FF310A"/>
    <w:rsid w:val="00FF4469"/>
    <w:rsid w:val="00FF4A12"/>
    <w:rsid w:val="00FF4F05"/>
    <w:rsid w:val="00FF60C1"/>
    <w:rsid w:val="00FF726D"/>
    <w:rsid w:val="00FF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D3EFD"/>
  <w15:chartTrackingRefBased/>
  <w15:docId w15:val="{325FD8C6-521F-4C3A-94C9-24204968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3CE2"/>
    <w:pPr>
      <w:spacing w:after="240"/>
      <w:jc w:val="both"/>
    </w:pPr>
    <w:rPr>
      <w:rFonts w:ascii="Times New Roman" w:eastAsia="宋体" w:hAnsi="Times New Roman" w:cs="Times New Roman"/>
      <w:kern w:val="0"/>
      <w:sz w:val="24"/>
      <w:szCs w:val="24"/>
      <w:lang w:val="en-GB" w:bidi="ar-AE"/>
    </w:rPr>
  </w:style>
  <w:style w:type="paragraph" w:styleId="1">
    <w:name w:val="heading 1"/>
    <w:basedOn w:val="a"/>
    <w:next w:val="a0"/>
    <w:link w:val="10"/>
    <w:uiPriority w:val="9"/>
    <w:semiHidden/>
    <w:qFormat/>
    <w:rsid w:val="00FB145A"/>
    <w:pPr>
      <w:keepNext/>
      <w:keepLines/>
      <w:spacing w:before="340" w:after="330" w:line="578" w:lineRule="atLeast"/>
      <w:outlineLvl w:val="0"/>
    </w:pPr>
    <w:rPr>
      <w:rFonts w:ascii="Arial" w:eastAsia="楷体_GB2312" w:hAnsi="Arial"/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uiPriority w:val="9"/>
    <w:semiHidden/>
    <w:qFormat/>
    <w:rsid w:val="00FB145A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semiHidden/>
    <w:qFormat/>
    <w:rsid w:val="00FB145A"/>
    <w:pPr>
      <w:keepNext/>
      <w:keepLines/>
      <w:spacing w:before="260" w:after="260" w:line="416" w:lineRule="atLeast"/>
      <w:outlineLvl w:val="2"/>
    </w:pPr>
    <w:rPr>
      <w:rFonts w:ascii="Arial" w:eastAsia="楷体_GB2312" w:hAnsi="Arial"/>
      <w:b/>
      <w:bCs/>
      <w:sz w:val="32"/>
      <w:szCs w:val="32"/>
    </w:rPr>
  </w:style>
  <w:style w:type="paragraph" w:styleId="4">
    <w:name w:val="heading 4"/>
    <w:basedOn w:val="a0"/>
    <w:link w:val="40"/>
    <w:uiPriority w:val="9"/>
    <w:semiHidden/>
    <w:qFormat/>
    <w:rsid w:val="00FB145A"/>
    <w:pPr>
      <w:keepNext/>
      <w:keepLines/>
      <w:spacing w:before="280" w:after="290" w:line="376" w:lineRule="atLeas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link w:val="50"/>
    <w:uiPriority w:val="9"/>
    <w:semiHidden/>
    <w:qFormat/>
    <w:rsid w:val="00FB145A"/>
    <w:pPr>
      <w:keepNext/>
      <w:keepLines/>
      <w:spacing w:before="280" w:after="290" w:line="376" w:lineRule="atLeast"/>
      <w:outlineLvl w:val="4"/>
    </w:pPr>
    <w:rPr>
      <w:rFonts w:ascii="Arial" w:eastAsia="楷体_GB2312" w:hAnsi="Arial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semiHidden/>
    <w:qFormat/>
    <w:rsid w:val="00FB145A"/>
    <w:pPr>
      <w:keepNext/>
      <w:keepLines/>
      <w:spacing w:before="240" w:after="64" w:line="320" w:lineRule="atLeast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0"/>
    <w:next w:val="a0"/>
    <w:link w:val="70"/>
    <w:uiPriority w:val="9"/>
    <w:semiHidden/>
    <w:qFormat/>
    <w:rsid w:val="00FB145A"/>
    <w:pPr>
      <w:keepNext/>
      <w:keepLines/>
      <w:spacing w:before="240" w:after="64" w:line="320" w:lineRule="atLeast"/>
      <w:outlineLvl w:val="6"/>
    </w:pPr>
    <w:rPr>
      <w:rFonts w:ascii="Arial" w:eastAsia="楷体_GB2312" w:hAnsi="Arial"/>
      <w:b/>
      <w:bCs/>
    </w:rPr>
  </w:style>
  <w:style w:type="paragraph" w:styleId="8">
    <w:name w:val="heading 8"/>
    <w:basedOn w:val="a0"/>
    <w:next w:val="a0"/>
    <w:link w:val="80"/>
    <w:uiPriority w:val="9"/>
    <w:semiHidden/>
    <w:qFormat/>
    <w:rsid w:val="00FB145A"/>
    <w:pPr>
      <w:keepNext/>
      <w:keepLines/>
      <w:spacing w:before="240" w:after="64" w:line="320" w:lineRule="atLeast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0"/>
    <w:next w:val="a0"/>
    <w:link w:val="90"/>
    <w:uiPriority w:val="9"/>
    <w:semiHidden/>
    <w:qFormat/>
    <w:rsid w:val="00FB145A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semiHidden/>
    <w:rsid w:val="00FB145A"/>
    <w:rPr>
      <w:rFonts w:ascii="Arial" w:eastAsia="楷体_GB2312" w:hAnsi="Arial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uiPriority w:val="9"/>
    <w:semiHidden/>
    <w:rsid w:val="00FB145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semiHidden/>
    <w:rsid w:val="00FB145A"/>
    <w:rPr>
      <w:rFonts w:ascii="Arial" w:eastAsia="楷体_GB2312" w:hAnsi="Arial"/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FB145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FB145A"/>
    <w:rPr>
      <w:rFonts w:ascii="Arial" w:eastAsia="楷体_GB2312" w:hAnsi="Arial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semiHidden/>
    <w:rsid w:val="00FB145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uiPriority w:val="9"/>
    <w:semiHidden/>
    <w:rsid w:val="00FB145A"/>
    <w:rPr>
      <w:rFonts w:ascii="Arial" w:eastAsia="楷体_GB2312" w:hAnsi="Arial"/>
      <w:b/>
      <w:bCs/>
      <w:sz w:val="24"/>
      <w:szCs w:val="24"/>
    </w:rPr>
  </w:style>
  <w:style w:type="character" w:customStyle="1" w:styleId="80">
    <w:name w:val="标题 8 字符"/>
    <w:basedOn w:val="a1"/>
    <w:link w:val="8"/>
    <w:uiPriority w:val="9"/>
    <w:semiHidden/>
    <w:rsid w:val="00FB145A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uiPriority w:val="9"/>
    <w:semiHidden/>
    <w:rsid w:val="00FB145A"/>
    <w:rPr>
      <w:rFonts w:asciiTheme="majorHAnsi" w:eastAsiaTheme="majorEastAsia" w:hAnsiTheme="majorHAnsi" w:cstheme="majorBidi"/>
    </w:rPr>
  </w:style>
  <w:style w:type="paragraph" w:customStyle="1" w:styleId="KWMCN-d">
    <w:name w:val="KWMCN-大标题"/>
    <w:next w:val="KWMCN-e"/>
    <w:qFormat/>
    <w:rsid w:val="00A479D7"/>
    <w:pPr>
      <w:adjustRightInd w:val="0"/>
      <w:snapToGrid w:val="0"/>
      <w:spacing w:after="360" w:line="320" w:lineRule="atLeast"/>
      <w:jc w:val="center"/>
      <w:outlineLvl w:val="0"/>
    </w:pPr>
    <w:rPr>
      <w:rFonts w:ascii="Arial" w:eastAsia="楷体_GB2312" w:hAnsi="Arial"/>
      <w:b/>
      <w:sz w:val="28"/>
    </w:rPr>
  </w:style>
  <w:style w:type="paragraph" w:customStyle="1" w:styleId="KWMCN-e">
    <w:name w:val="KWMCN-金杜正文"/>
    <w:qFormat/>
    <w:rsid w:val="00A479D7"/>
    <w:pPr>
      <w:adjustRightInd w:val="0"/>
      <w:snapToGrid w:val="0"/>
      <w:spacing w:after="360" w:line="320" w:lineRule="atLeast"/>
      <w:ind w:firstLineChars="200" w:firstLine="200"/>
      <w:jc w:val="both"/>
    </w:pPr>
    <w:rPr>
      <w:rFonts w:ascii="Arial" w:eastAsia="楷体_GB2312" w:hAnsi="Arial"/>
      <w:sz w:val="24"/>
    </w:rPr>
  </w:style>
  <w:style w:type="paragraph" w:customStyle="1" w:styleId="KWMCN-f">
    <w:name w:val="KWMCN-小标题"/>
    <w:next w:val="KWMCN-e"/>
    <w:qFormat/>
    <w:rsid w:val="00A479D7"/>
    <w:p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b/>
      <w:sz w:val="24"/>
    </w:rPr>
  </w:style>
  <w:style w:type="paragraph" w:customStyle="1" w:styleId="KWMCN-2">
    <w:name w:val="KWMCN-一级标题2"/>
    <w:next w:val="KWMCN-e"/>
    <w:qFormat/>
    <w:rsid w:val="00A479D7"/>
    <w:pPr>
      <w:numPr>
        <w:numId w:val="6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3">
    <w:name w:val="KWMCN-五级标题2"/>
    <w:qFormat/>
    <w:rsid w:val="00A479D7"/>
    <w:pPr>
      <w:numPr>
        <w:ilvl w:val="4"/>
        <w:numId w:val="6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0">
    <w:name w:val="KWMCN-二级符号"/>
    <w:qFormat/>
    <w:rsid w:val="00A479D7"/>
    <w:pPr>
      <w:numPr>
        <w:ilvl w:val="1"/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3">
    <w:name w:val="KWMCN-附件"/>
    <w:next w:val="KWMCN-f0"/>
    <w:qFormat/>
    <w:rsid w:val="00A479D7"/>
    <w:pPr>
      <w:numPr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4">
    <w:name w:val="KWMCN-附录"/>
    <w:next w:val="KWMCN-f0"/>
    <w:qFormat/>
    <w:rsid w:val="00A479D7"/>
    <w:pPr>
      <w:numPr>
        <w:numId w:val="2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1">
    <w:name w:val="KWMCN-条目"/>
    <w:qFormat/>
    <w:rsid w:val="00A479D7"/>
    <w:pPr>
      <w:numPr>
        <w:numId w:val="3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f0">
    <w:name w:val="KWMCN-标准"/>
    <w:qFormat/>
    <w:rsid w:val="00A479D7"/>
    <w:p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6">
    <w:name w:val="KWMCN-二级编号"/>
    <w:qFormat/>
    <w:rsid w:val="00A479D7"/>
    <w:pPr>
      <w:numPr>
        <w:ilvl w:val="1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9">
    <w:name w:val="KWMCN-二级标题"/>
    <w:next w:val="KWMCN-e"/>
    <w:qFormat/>
    <w:rsid w:val="00A479D7"/>
    <w:pPr>
      <w:numPr>
        <w:ilvl w:val="1"/>
        <w:numId w:val="5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">
    <w:name w:val="KWMCN-一级标题TS"/>
    <w:qFormat/>
    <w:rsid w:val="00A479D7"/>
    <w:pPr>
      <w:numPr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8">
    <w:name w:val="KWMCN-一级标题"/>
    <w:next w:val="KWMCN-e"/>
    <w:qFormat/>
    <w:rsid w:val="00A479D7"/>
    <w:pPr>
      <w:numPr>
        <w:numId w:val="5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TS2">
    <w:name w:val="KWMCN-四级标题TS"/>
    <w:qFormat/>
    <w:rsid w:val="00A479D7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TS3">
    <w:name w:val="KWMCN-五级标题TS"/>
    <w:qFormat/>
    <w:rsid w:val="00A479D7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a">
    <w:name w:val="KWMCN-三级标题"/>
    <w:qFormat/>
    <w:rsid w:val="00A479D7"/>
    <w:pPr>
      <w:numPr>
        <w:ilvl w:val="2"/>
        <w:numId w:val="5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b">
    <w:name w:val="KWMCN-四级标题"/>
    <w:qFormat/>
    <w:rsid w:val="00A479D7"/>
    <w:pPr>
      <w:numPr>
        <w:ilvl w:val="3"/>
        <w:numId w:val="5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c">
    <w:name w:val="KWMCN-五级标题"/>
    <w:qFormat/>
    <w:rsid w:val="00A479D7"/>
    <w:pPr>
      <w:numPr>
        <w:ilvl w:val="4"/>
        <w:numId w:val="5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KWMCN-20">
    <w:name w:val="KWMCN-二级标题2"/>
    <w:next w:val="KWMCN-e"/>
    <w:qFormat/>
    <w:rsid w:val="00A479D7"/>
    <w:pPr>
      <w:numPr>
        <w:ilvl w:val="1"/>
        <w:numId w:val="6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1">
    <w:name w:val="KWMCN-三级标题2"/>
    <w:qFormat/>
    <w:rsid w:val="00A479D7"/>
    <w:pPr>
      <w:numPr>
        <w:ilvl w:val="2"/>
        <w:numId w:val="6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2">
    <w:name w:val="KWMCN-四级标题2"/>
    <w:qFormat/>
    <w:rsid w:val="00A479D7"/>
    <w:pPr>
      <w:numPr>
        <w:ilvl w:val="3"/>
        <w:numId w:val="6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5">
    <w:name w:val="KWMCN-一级编号"/>
    <w:qFormat/>
    <w:rsid w:val="00A479D7"/>
    <w:pPr>
      <w:numPr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7">
    <w:name w:val="KWMCN-三级编号"/>
    <w:qFormat/>
    <w:rsid w:val="00A479D7"/>
    <w:pPr>
      <w:numPr>
        <w:ilvl w:val="2"/>
        <w:numId w:val="4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">
    <w:name w:val="KWMCN-一级符号"/>
    <w:qFormat/>
    <w:rsid w:val="00A479D7"/>
    <w:pPr>
      <w:numPr>
        <w:numId w:val="9"/>
      </w:numPr>
      <w:adjustRightInd w:val="0"/>
      <w:snapToGrid w:val="0"/>
      <w:spacing w:after="360" w:line="320" w:lineRule="atLeast"/>
      <w:jc w:val="both"/>
    </w:pPr>
    <w:rPr>
      <w:rFonts w:ascii="Arial" w:eastAsia="楷体_GB2312" w:hAnsi="Arial"/>
      <w:sz w:val="24"/>
    </w:rPr>
  </w:style>
  <w:style w:type="paragraph" w:customStyle="1" w:styleId="KWMCN-TS0">
    <w:name w:val="KWMCN-二级标题TS"/>
    <w:qFormat/>
    <w:rsid w:val="00A479D7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TS1">
    <w:name w:val="KWMCN-三级标题TS"/>
    <w:qFormat/>
    <w:rsid w:val="00A479D7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">
    <w:name w:val="KWMCN-一级标题2TS"/>
    <w:qFormat/>
    <w:rsid w:val="00A479D7"/>
    <w:pPr>
      <w:numPr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eastAsia="楷体_GB2312" w:hAnsi="Arial"/>
      <w:b/>
      <w:sz w:val="28"/>
    </w:rPr>
  </w:style>
  <w:style w:type="paragraph" w:customStyle="1" w:styleId="KWMCN-2TS0">
    <w:name w:val="KWMCN-二级标题2TS"/>
    <w:qFormat/>
    <w:rsid w:val="00A479D7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eastAsia="楷体_GB2312" w:hAnsi="Arial"/>
      <w:sz w:val="24"/>
    </w:rPr>
  </w:style>
  <w:style w:type="paragraph" w:customStyle="1" w:styleId="KWMCN-2TS1">
    <w:name w:val="KWMCN-三级标题2TS"/>
    <w:qFormat/>
    <w:rsid w:val="00A479D7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eastAsia="楷体_GB2312" w:hAnsi="Arial"/>
      <w:sz w:val="24"/>
    </w:rPr>
  </w:style>
  <w:style w:type="paragraph" w:customStyle="1" w:styleId="KWMCN-2TS2">
    <w:name w:val="KWMCN-四级标题2TS"/>
    <w:qFormat/>
    <w:rsid w:val="00A479D7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eastAsia="楷体_GB2312" w:hAnsi="Arial"/>
      <w:sz w:val="24"/>
    </w:rPr>
  </w:style>
  <w:style w:type="paragraph" w:customStyle="1" w:styleId="KWMCN-2TS3">
    <w:name w:val="KWMCN-五级标题2TS"/>
    <w:qFormat/>
    <w:rsid w:val="00A479D7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eastAsia="楷体_GB2312" w:hAnsi="Arial"/>
      <w:sz w:val="24"/>
    </w:rPr>
  </w:style>
  <w:style w:type="paragraph" w:customStyle="1" w:styleId="11">
    <w:name w:val="正文文本1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">
    <w:name w:val="KWMEN-Heading"/>
    <w:next w:val="KWMEN-Bodytext"/>
    <w:qFormat/>
    <w:rsid w:val="00A479D7"/>
    <w:p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ubHeading">
    <w:name w:val="KWMEN-SubHeading"/>
    <w:next w:val="KWMEN-Bodytext"/>
    <w:qFormat/>
    <w:rsid w:val="00A479D7"/>
    <w:pPr>
      <w:adjustRightInd w:val="0"/>
      <w:snapToGrid w:val="0"/>
      <w:spacing w:after="240" w:line="240" w:lineRule="atLeast"/>
      <w:jc w:val="both"/>
      <w:outlineLvl w:val="1"/>
    </w:pPr>
    <w:rPr>
      <w:rFonts w:ascii="Arial" w:eastAsia="楷体_GB2312" w:hAnsi="Arial"/>
      <w:iCs/>
      <w:sz w:val="20"/>
    </w:rPr>
  </w:style>
  <w:style w:type="paragraph" w:customStyle="1" w:styleId="KWMEN-Heading-1">
    <w:name w:val="KWMEN-Heading-1"/>
    <w:next w:val="KWMEN-Bodytext"/>
    <w:qFormat/>
    <w:rsid w:val="00A479D7"/>
    <w:pPr>
      <w:numPr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">
    <w:name w:val="KWMEN-Heading-2"/>
    <w:next w:val="KWMEN-Bodytext"/>
    <w:qFormat/>
    <w:rsid w:val="00A479D7"/>
    <w:pPr>
      <w:numPr>
        <w:ilvl w:val="1"/>
        <w:numId w:val="13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">
    <w:name w:val="KWMEN-Heading-3"/>
    <w:next w:val="KWMEN-Bodytext"/>
    <w:qFormat/>
    <w:rsid w:val="00A479D7"/>
    <w:pPr>
      <w:numPr>
        <w:ilvl w:val="2"/>
        <w:numId w:val="13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">
    <w:name w:val="KWMEN-Heading-4"/>
    <w:qFormat/>
    <w:rsid w:val="00A479D7"/>
    <w:pPr>
      <w:numPr>
        <w:ilvl w:val="3"/>
        <w:numId w:val="13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">
    <w:name w:val="KWMEN-Heading-5"/>
    <w:qFormat/>
    <w:rsid w:val="00A479D7"/>
    <w:pPr>
      <w:numPr>
        <w:ilvl w:val="4"/>
        <w:numId w:val="13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EN-Number-1">
    <w:name w:val="KWMEN-Number-1"/>
    <w:qFormat/>
    <w:rsid w:val="00A479D7"/>
    <w:pPr>
      <w:numPr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2">
    <w:name w:val="KWMEN-Number-2"/>
    <w:qFormat/>
    <w:rsid w:val="00A479D7"/>
    <w:pPr>
      <w:numPr>
        <w:ilvl w:val="1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Number-3">
    <w:name w:val="KWMEN-Number-3"/>
    <w:qFormat/>
    <w:rsid w:val="00A479D7"/>
    <w:pPr>
      <w:numPr>
        <w:ilvl w:val="2"/>
        <w:numId w:val="15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1">
    <w:name w:val="KWMEN-Bullet-1"/>
    <w:qFormat/>
    <w:rsid w:val="00A479D7"/>
    <w:pPr>
      <w:numPr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Bullet-2">
    <w:name w:val="KWMEN-Bullet-2"/>
    <w:qFormat/>
    <w:rsid w:val="00A479D7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Attachment">
    <w:name w:val="KWMEN-Attachment"/>
    <w:next w:val="KWMEN-Bodytext"/>
    <w:qFormat/>
    <w:rsid w:val="00A479D7"/>
    <w:pPr>
      <w:numPr>
        <w:numId w:val="11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Schedule">
    <w:name w:val="KWMEN-Schedule"/>
    <w:next w:val="KWMEN-Bodytext"/>
    <w:qFormat/>
    <w:rsid w:val="00A479D7"/>
    <w:pPr>
      <w:numPr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Article">
    <w:name w:val="KWMEN-Article"/>
    <w:qFormat/>
    <w:rsid w:val="00A479D7"/>
    <w:pPr>
      <w:numPr>
        <w:numId w:val="10"/>
      </w:num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EN-Heading-1TS">
    <w:name w:val="KWMEN-Heading-1TS"/>
    <w:qFormat/>
    <w:rsid w:val="00A479D7"/>
    <w:pPr>
      <w:numPr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eastAsia="楷体_GB2312" w:hAnsi="Arial"/>
      <w:b/>
      <w:sz w:val="24"/>
    </w:rPr>
  </w:style>
  <w:style w:type="paragraph" w:customStyle="1" w:styleId="KWMEN-Heading-2TS">
    <w:name w:val="KWMEN-Heading-2TS"/>
    <w:qFormat/>
    <w:rsid w:val="00A479D7"/>
    <w:pPr>
      <w:numPr>
        <w:ilvl w:val="1"/>
        <w:numId w:val="14"/>
      </w:numPr>
      <w:adjustRightInd w:val="0"/>
      <w:snapToGrid w:val="0"/>
      <w:spacing w:after="280" w:line="280" w:lineRule="atLeast"/>
      <w:jc w:val="both"/>
      <w:outlineLvl w:val="1"/>
    </w:pPr>
    <w:rPr>
      <w:rFonts w:ascii="Arial" w:eastAsia="楷体_GB2312" w:hAnsi="Arial"/>
      <w:sz w:val="20"/>
    </w:rPr>
  </w:style>
  <w:style w:type="paragraph" w:customStyle="1" w:styleId="KWMEN-Heading-3TS">
    <w:name w:val="KWMEN-Heading-3TS"/>
    <w:qFormat/>
    <w:rsid w:val="00A479D7"/>
    <w:pPr>
      <w:numPr>
        <w:ilvl w:val="2"/>
        <w:numId w:val="14"/>
      </w:numPr>
      <w:adjustRightInd w:val="0"/>
      <w:snapToGrid w:val="0"/>
      <w:spacing w:after="280" w:line="280" w:lineRule="atLeast"/>
      <w:jc w:val="both"/>
      <w:outlineLvl w:val="2"/>
    </w:pPr>
    <w:rPr>
      <w:rFonts w:ascii="Arial" w:eastAsia="楷体_GB2312" w:hAnsi="Arial"/>
      <w:sz w:val="20"/>
    </w:rPr>
  </w:style>
  <w:style w:type="paragraph" w:customStyle="1" w:styleId="KWMEN-Heading-4TS">
    <w:name w:val="KWMEN-Heading-4TS"/>
    <w:qFormat/>
    <w:rsid w:val="00A479D7"/>
    <w:pPr>
      <w:numPr>
        <w:ilvl w:val="3"/>
        <w:numId w:val="14"/>
      </w:numPr>
      <w:adjustRightInd w:val="0"/>
      <w:snapToGrid w:val="0"/>
      <w:spacing w:after="280" w:line="280" w:lineRule="atLeast"/>
      <w:jc w:val="both"/>
      <w:outlineLvl w:val="3"/>
    </w:pPr>
    <w:rPr>
      <w:rFonts w:ascii="Arial" w:eastAsia="楷体_GB2312" w:hAnsi="Arial"/>
      <w:sz w:val="20"/>
    </w:rPr>
  </w:style>
  <w:style w:type="paragraph" w:customStyle="1" w:styleId="KWMEN-Heading-5TS">
    <w:name w:val="KWMEN-Heading-5TS"/>
    <w:qFormat/>
    <w:rsid w:val="00A479D7"/>
    <w:pPr>
      <w:numPr>
        <w:ilvl w:val="4"/>
        <w:numId w:val="14"/>
      </w:numPr>
      <w:adjustRightInd w:val="0"/>
      <w:snapToGrid w:val="0"/>
      <w:spacing w:after="280" w:line="280" w:lineRule="atLeast"/>
      <w:jc w:val="both"/>
      <w:outlineLvl w:val="4"/>
    </w:pPr>
    <w:rPr>
      <w:rFonts w:ascii="Arial" w:eastAsia="楷体_GB2312" w:hAnsi="Arial"/>
      <w:sz w:val="20"/>
    </w:rPr>
  </w:style>
  <w:style w:type="paragraph" w:customStyle="1" w:styleId="KWMJP-JP9">
    <w:name w:val="KWMJP-大标题JP"/>
    <w:next w:val="KWMJP-JPa"/>
    <w:qFormat/>
    <w:rsid w:val="00A479D7"/>
    <w:pPr>
      <w:adjustRightInd w:val="0"/>
      <w:snapToGrid w:val="0"/>
      <w:jc w:val="center"/>
      <w:outlineLvl w:val="0"/>
    </w:pPr>
    <w:rPr>
      <w:rFonts w:ascii="MS Gothic" w:eastAsia="MS Gothic" w:hAnsi="MS Gothic"/>
      <w:b/>
      <w:sz w:val="24"/>
    </w:rPr>
  </w:style>
  <w:style w:type="paragraph" w:customStyle="1" w:styleId="KWMJP-JPb">
    <w:name w:val="KWMJP-小标题JP"/>
    <w:next w:val="KWMJP-JPa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 w:cs="宋体"/>
      <w:b/>
    </w:rPr>
  </w:style>
  <w:style w:type="paragraph" w:customStyle="1" w:styleId="KWMJP-JPa">
    <w:name w:val="KWMJP-金杜正文JP"/>
    <w:qFormat/>
    <w:rsid w:val="00A479D7"/>
    <w:pPr>
      <w:adjustRightInd w:val="0"/>
      <w:snapToGrid w:val="0"/>
      <w:ind w:firstLineChars="100" w:firstLine="100"/>
      <w:jc w:val="both"/>
    </w:pPr>
    <w:rPr>
      <w:rFonts w:ascii="MS Gothic" w:eastAsia="MS Gothic" w:hAnsi="MS Gothic"/>
    </w:rPr>
  </w:style>
  <w:style w:type="paragraph" w:customStyle="1" w:styleId="KWMJP-JPc">
    <w:name w:val="KWMJP-标准JP"/>
    <w:qFormat/>
    <w:rsid w:val="00A479D7"/>
    <w:pPr>
      <w:adjustRightInd w:val="0"/>
      <w:snapToGrid w:val="0"/>
      <w:jc w:val="both"/>
      <w:outlineLvl w:val="1"/>
    </w:pPr>
    <w:rPr>
      <w:rFonts w:ascii="MS Gothic" w:eastAsia="MS Gothic" w:hAnsi="MS Gothic"/>
    </w:rPr>
  </w:style>
  <w:style w:type="paragraph" w:customStyle="1" w:styleId="KWMJP-JP1">
    <w:name w:val="KWMJP-一级标题JP"/>
    <w:next w:val="KWMJP-JPa"/>
    <w:qFormat/>
    <w:rsid w:val="00A479D7"/>
    <w:pPr>
      <w:numPr>
        <w:numId w:val="18"/>
      </w:numPr>
      <w:adjustRightInd w:val="0"/>
      <w:snapToGrid w:val="0"/>
      <w:jc w:val="both"/>
      <w:outlineLvl w:val="0"/>
    </w:pPr>
    <w:rPr>
      <w:rFonts w:ascii="MS Gothic" w:eastAsia="MS Gothic" w:hAnsi="MS Gothic"/>
      <w:sz w:val="24"/>
    </w:rPr>
  </w:style>
  <w:style w:type="paragraph" w:customStyle="1" w:styleId="KWMJP-JP2">
    <w:name w:val="KWMJP-二级标题JP"/>
    <w:next w:val="KWMJP-JPa"/>
    <w:qFormat/>
    <w:rsid w:val="00A479D7"/>
    <w:pPr>
      <w:numPr>
        <w:ilvl w:val="1"/>
        <w:numId w:val="18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3">
    <w:name w:val="KWMJP-三级标题JP"/>
    <w:qFormat/>
    <w:rsid w:val="00A479D7"/>
    <w:pPr>
      <w:numPr>
        <w:ilvl w:val="2"/>
        <w:numId w:val="18"/>
      </w:numPr>
      <w:adjustRightInd w:val="0"/>
      <w:snapToGrid w:val="0"/>
      <w:jc w:val="both"/>
      <w:outlineLvl w:val="2"/>
    </w:pPr>
    <w:rPr>
      <w:rFonts w:ascii="MS Gothic" w:eastAsia="MS Gothic" w:hAnsi="MS Gothic"/>
    </w:rPr>
  </w:style>
  <w:style w:type="paragraph" w:customStyle="1" w:styleId="KWMJP-JP5">
    <w:name w:val="KWMJP-五级标题JP"/>
    <w:qFormat/>
    <w:rsid w:val="00A479D7"/>
    <w:pPr>
      <w:numPr>
        <w:ilvl w:val="4"/>
        <w:numId w:val="18"/>
      </w:numPr>
      <w:adjustRightInd w:val="0"/>
      <w:snapToGrid w:val="0"/>
      <w:jc w:val="both"/>
      <w:outlineLvl w:val="4"/>
    </w:pPr>
    <w:rPr>
      <w:rFonts w:ascii="MS Gothic" w:eastAsia="MS Gothic" w:hAnsi="MS Gothic"/>
    </w:rPr>
  </w:style>
  <w:style w:type="paragraph" w:customStyle="1" w:styleId="KWMJP-JP6">
    <w:name w:val="KWMJP-一级编号JP"/>
    <w:qFormat/>
    <w:rsid w:val="00A479D7"/>
    <w:pPr>
      <w:numPr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7">
    <w:name w:val="KWMJP-二级编号JP"/>
    <w:qFormat/>
    <w:rsid w:val="00A479D7"/>
    <w:pPr>
      <w:numPr>
        <w:ilvl w:val="1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8">
    <w:name w:val="KWMJP-三级编号JP"/>
    <w:qFormat/>
    <w:rsid w:val="00A479D7"/>
    <w:pPr>
      <w:numPr>
        <w:ilvl w:val="2"/>
        <w:numId w:val="17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">
    <w:name w:val="KWMJP-一级符号JP"/>
    <w:qFormat/>
    <w:rsid w:val="00A479D7"/>
    <w:pPr>
      <w:numPr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KWMJP-JP0">
    <w:name w:val="KWMJP-二级符号JP"/>
    <w:qFormat/>
    <w:rsid w:val="00A479D7"/>
    <w:pPr>
      <w:numPr>
        <w:ilvl w:val="1"/>
        <w:numId w:val="19"/>
      </w:numPr>
      <w:adjustRightInd w:val="0"/>
      <w:snapToGrid w:val="0"/>
      <w:jc w:val="both"/>
    </w:pPr>
    <w:rPr>
      <w:rFonts w:ascii="MS Gothic" w:eastAsia="MS Gothic" w:hAnsi="MS Gothic"/>
    </w:rPr>
  </w:style>
  <w:style w:type="paragraph" w:customStyle="1" w:styleId="21">
    <w:name w:val="正文文本2"/>
    <w:semiHidden/>
    <w:qFormat/>
    <w:rsid w:val="00FB145A"/>
    <w:pPr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customStyle="1" w:styleId="KWMJP-JP4">
    <w:name w:val="KWMJP-四级标题JP"/>
    <w:qFormat/>
    <w:rsid w:val="00A479D7"/>
    <w:pPr>
      <w:numPr>
        <w:ilvl w:val="3"/>
        <w:numId w:val="18"/>
      </w:numPr>
      <w:adjustRightInd w:val="0"/>
      <w:snapToGrid w:val="0"/>
      <w:jc w:val="both"/>
      <w:outlineLvl w:val="3"/>
    </w:pPr>
    <w:rPr>
      <w:rFonts w:ascii="MS Gothic" w:eastAsia="MS Gothic" w:hAnsi="MS Gothic"/>
    </w:rPr>
  </w:style>
  <w:style w:type="paragraph" w:customStyle="1" w:styleId="KWMEN-Bodytext">
    <w:name w:val="KWMEN-Bodytext"/>
    <w:qFormat/>
    <w:rsid w:val="00A479D7"/>
    <w:pPr>
      <w:adjustRightInd w:val="0"/>
      <w:snapToGrid w:val="0"/>
      <w:spacing w:after="280" w:line="240" w:lineRule="atLeast"/>
      <w:jc w:val="both"/>
    </w:pPr>
    <w:rPr>
      <w:rFonts w:ascii="Arial" w:eastAsia="楷体_GB2312" w:hAnsi="Arial"/>
      <w:sz w:val="20"/>
    </w:rPr>
  </w:style>
  <w:style w:type="paragraph" w:styleId="a0">
    <w:name w:val="Body Text"/>
    <w:basedOn w:val="a"/>
    <w:link w:val="a4"/>
    <w:unhideWhenUsed/>
    <w:rsid w:val="00FB145A"/>
    <w:pPr>
      <w:spacing w:after="120"/>
    </w:pPr>
  </w:style>
  <w:style w:type="character" w:customStyle="1" w:styleId="a4">
    <w:name w:val="正文文本 字符"/>
    <w:basedOn w:val="a1"/>
    <w:link w:val="a0"/>
    <w:rsid w:val="00FB145A"/>
  </w:style>
  <w:style w:type="paragraph" w:styleId="a5">
    <w:name w:val="caption"/>
    <w:basedOn w:val="a"/>
    <w:next w:val="a"/>
    <w:uiPriority w:val="35"/>
    <w:semiHidden/>
    <w:qFormat/>
    <w:rsid w:val="00FB145A"/>
    <w:pPr>
      <w:spacing w:after="360" w:line="320" w:lineRule="atLeast"/>
    </w:pPr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link w:val="a7"/>
    <w:uiPriority w:val="10"/>
    <w:qFormat/>
    <w:rsid w:val="00FB145A"/>
    <w:pPr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7">
    <w:name w:val="标题 字符"/>
    <w:basedOn w:val="a1"/>
    <w:link w:val="a6"/>
    <w:uiPriority w:val="10"/>
    <w:rsid w:val="00FB145A"/>
    <w:rPr>
      <w:rFonts w:asciiTheme="majorHAnsi" w:eastAsia="宋体" w:hAnsiTheme="majorHAnsi" w:cstheme="majorBidi"/>
      <w:b/>
      <w:bCs/>
      <w:sz w:val="32"/>
      <w:szCs w:val="32"/>
    </w:rPr>
  </w:style>
  <w:style w:type="paragraph" w:styleId="a8">
    <w:name w:val="Subtitle"/>
    <w:basedOn w:val="a"/>
    <w:link w:val="a9"/>
    <w:uiPriority w:val="11"/>
    <w:qFormat/>
    <w:rsid w:val="00FB145A"/>
    <w:pPr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FB145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FB145A"/>
    <w:rPr>
      <w:b/>
      <w:bCs/>
    </w:rPr>
  </w:style>
  <w:style w:type="character" w:styleId="ab">
    <w:name w:val="Emphasis"/>
    <w:uiPriority w:val="20"/>
    <w:qFormat/>
    <w:rsid w:val="00FB145A"/>
    <w:rPr>
      <w:i/>
      <w:iCs/>
    </w:rPr>
  </w:style>
  <w:style w:type="paragraph" w:styleId="ac">
    <w:name w:val="No Spacing"/>
    <w:uiPriority w:val="1"/>
    <w:qFormat/>
    <w:rsid w:val="00FB145A"/>
    <w:pPr>
      <w:widowControl w:val="0"/>
      <w:jc w:val="both"/>
    </w:pPr>
    <w:rPr>
      <w:rFonts w:ascii="Arial" w:eastAsia="楷体_GB2312" w:hAnsi="Arial"/>
      <w:sz w:val="24"/>
    </w:rPr>
  </w:style>
  <w:style w:type="paragraph" w:styleId="ad">
    <w:name w:val="List Paragraph"/>
    <w:basedOn w:val="a"/>
    <w:uiPriority w:val="34"/>
    <w:qFormat/>
    <w:rsid w:val="00FB145A"/>
    <w:pPr>
      <w:spacing w:after="360" w:line="320" w:lineRule="atLeast"/>
      <w:ind w:firstLineChars="200" w:firstLine="420"/>
    </w:pPr>
    <w:rPr>
      <w:rFonts w:ascii="Arial" w:eastAsia="楷体_GB2312" w:hAnsi="Arial"/>
    </w:rPr>
  </w:style>
  <w:style w:type="paragraph" w:styleId="ae">
    <w:name w:val="Quote"/>
    <w:basedOn w:val="a"/>
    <w:next w:val="a"/>
    <w:link w:val="af"/>
    <w:uiPriority w:val="29"/>
    <w:qFormat/>
    <w:rsid w:val="00FB145A"/>
    <w:pPr>
      <w:spacing w:after="360" w:line="320" w:lineRule="atLeast"/>
    </w:pPr>
    <w:rPr>
      <w:rFonts w:ascii="Arial" w:eastAsia="楷体_GB2312" w:hAnsi="Arial"/>
      <w:i/>
      <w:iCs/>
      <w:color w:val="000000" w:themeColor="text1"/>
    </w:rPr>
  </w:style>
  <w:style w:type="character" w:customStyle="1" w:styleId="af">
    <w:name w:val="引用 字符"/>
    <w:link w:val="ae"/>
    <w:uiPriority w:val="29"/>
    <w:rsid w:val="00FB145A"/>
    <w:rPr>
      <w:rFonts w:ascii="Arial" w:eastAsia="楷体_GB2312" w:hAnsi="Arial"/>
      <w:i/>
      <w:iCs/>
      <w:color w:val="000000" w:themeColor="text1"/>
      <w:sz w:val="24"/>
    </w:rPr>
  </w:style>
  <w:style w:type="paragraph" w:styleId="af0">
    <w:name w:val="Intense Quote"/>
    <w:basedOn w:val="a"/>
    <w:next w:val="a"/>
    <w:link w:val="af1"/>
    <w:uiPriority w:val="30"/>
    <w:qFormat/>
    <w:rsid w:val="00FB145A"/>
    <w:pPr>
      <w:pBdr>
        <w:bottom w:val="single" w:sz="4" w:space="4" w:color="4F81BD" w:themeColor="accent1"/>
      </w:pBdr>
      <w:spacing w:before="200" w:after="280" w:line="320" w:lineRule="atLeast"/>
      <w:ind w:left="936" w:right="936"/>
    </w:pPr>
    <w:rPr>
      <w:rFonts w:ascii="Arial" w:eastAsia="楷体_GB2312" w:hAnsi="Arial"/>
      <w:b/>
      <w:bCs/>
      <w:i/>
      <w:iCs/>
      <w:color w:val="4F81BD" w:themeColor="accent1"/>
    </w:rPr>
  </w:style>
  <w:style w:type="character" w:customStyle="1" w:styleId="af1">
    <w:name w:val="明显引用 字符"/>
    <w:link w:val="af0"/>
    <w:uiPriority w:val="30"/>
    <w:rsid w:val="00FB145A"/>
    <w:rPr>
      <w:rFonts w:ascii="Arial" w:eastAsia="楷体_GB2312" w:hAnsi="Arial"/>
      <w:b/>
      <w:bCs/>
      <w:i/>
      <w:iCs/>
      <w:color w:val="4F81BD" w:themeColor="accent1"/>
      <w:sz w:val="24"/>
    </w:rPr>
  </w:style>
  <w:style w:type="paragraph" w:styleId="TOC">
    <w:name w:val="TOC Heading"/>
    <w:basedOn w:val="1"/>
    <w:next w:val="a"/>
    <w:uiPriority w:val="39"/>
    <w:semiHidden/>
    <w:qFormat/>
    <w:rsid w:val="00FB145A"/>
    <w:pPr>
      <w:outlineLvl w:val="9"/>
    </w:pPr>
  </w:style>
  <w:style w:type="paragraph" w:styleId="TOC1">
    <w:name w:val="toc 1"/>
    <w:aliases w:val="KWMCN-TOC1"/>
    <w:basedOn w:val="KWMCN-f0"/>
    <w:next w:val="KWMCN-f0"/>
    <w:autoRedefine/>
    <w:uiPriority w:val="39"/>
    <w:unhideWhenUsed/>
    <w:rsid w:val="00D62EAF"/>
  </w:style>
  <w:style w:type="paragraph" w:styleId="TOC2">
    <w:name w:val="toc 2"/>
    <w:aliases w:val="KWMCN-TOC2"/>
    <w:basedOn w:val="KWMCN-f0"/>
    <w:next w:val="KWMCN-f0"/>
    <w:autoRedefine/>
    <w:semiHidden/>
    <w:unhideWhenUsed/>
    <w:rsid w:val="00D62EAF"/>
    <w:pPr>
      <w:ind w:leftChars="200" w:left="420"/>
    </w:pPr>
  </w:style>
  <w:style w:type="paragraph" w:styleId="TOC3">
    <w:name w:val="toc 3"/>
    <w:aliases w:val="KWMCN-TOC3"/>
    <w:basedOn w:val="KWMCN-f0"/>
    <w:next w:val="KWMCN-f0"/>
    <w:autoRedefine/>
    <w:semiHidden/>
    <w:unhideWhenUsed/>
    <w:rsid w:val="00D62EAF"/>
    <w:pPr>
      <w:ind w:leftChars="400" w:left="840"/>
    </w:pPr>
  </w:style>
  <w:style w:type="paragraph" w:styleId="TOC4">
    <w:name w:val="toc 4"/>
    <w:aliases w:val="KWMCN-TOC4"/>
    <w:basedOn w:val="KWMCN-f0"/>
    <w:next w:val="KWMCN-f0"/>
    <w:autoRedefine/>
    <w:semiHidden/>
    <w:unhideWhenUsed/>
    <w:rsid w:val="00D62EAF"/>
    <w:pPr>
      <w:ind w:leftChars="600" w:left="1260"/>
    </w:pPr>
  </w:style>
  <w:style w:type="paragraph" w:styleId="TOC5">
    <w:name w:val="toc 5"/>
    <w:aliases w:val="KWMCN-TOC5"/>
    <w:basedOn w:val="KWMCN-f0"/>
    <w:next w:val="KWMCN-f0"/>
    <w:autoRedefine/>
    <w:semiHidden/>
    <w:unhideWhenUsed/>
    <w:rsid w:val="00D62EAF"/>
    <w:pPr>
      <w:ind w:leftChars="800" w:left="1680"/>
    </w:pPr>
  </w:style>
  <w:style w:type="paragraph" w:styleId="TOC6">
    <w:name w:val="toc 6"/>
    <w:aliases w:val="KWMCN-TOC6"/>
    <w:basedOn w:val="KWMCN-f0"/>
    <w:next w:val="KWMCN-f0"/>
    <w:autoRedefine/>
    <w:semiHidden/>
    <w:unhideWhenUsed/>
    <w:rsid w:val="00D62EAF"/>
    <w:pPr>
      <w:ind w:leftChars="1000" w:left="2100"/>
    </w:pPr>
  </w:style>
  <w:style w:type="paragraph" w:styleId="TOC7">
    <w:name w:val="toc 7"/>
    <w:aliases w:val="KWMCN-TOC7"/>
    <w:basedOn w:val="KWMCN-f0"/>
    <w:next w:val="KWMCN-f0"/>
    <w:autoRedefine/>
    <w:semiHidden/>
    <w:unhideWhenUsed/>
    <w:rsid w:val="00D62EAF"/>
    <w:pPr>
      <w:ind w:leftChars="1200" w:left="2520"/>
    </w:pPr>
  </w:style>
  <w:style w:type="paragraph" w:styleId="TOC8">
    <w:name w:val="toc 8"/>
    <w:aliases w:val="KWMCN-TOC8"/>
    <w:basedOn w:val="KWMCN-f0"/>
    <w:next w:val="KWMCN-f0"/>
    <w:autoRedefine/>
    <w:semiHidden/>
    <w:unhideWhenUsed/>
    <w:rsid w:val="00D62EAF"/>
    <w:pPr>
      <w:ind w:leftChars="1400" w:left="2940"/>
    </w:pPr>
  </w:style>
  <w:style w:type="paragraph" w:styleId="TOC9">
    <w:name w:val="toc 9"/>
    <w:aliases w:val="KWMCN-TOC9"/>
    <w:basedOn w:val="KWMCN-f0"/>
    <w:next w:val="KWMCN-f0"/>
    <w:autoRedefine/>
    <w:semiHidden/>
    <w:unhideWhenUsed/>
    <w:rsid w:val="00D62EAF"/>
    <w:pPr>
      <w:ind w:leftChars="1600" w:left="3360"/>
    </w:pPr>
  </w:style>
  <w:style w:type="paragraph" w:styleId="af2">
    <w:name w:val="Balloon Text"/>
    <w:basedOn w:val="a"/>
    <w:link w:val="af3"/>
    <w:semiHidden/>
    <w:unhideWhenUsed/>
    <w:rsid w:val="00D954F8"/>
    <w:pPr>
      <w:spacing w:after="0"/>
    </w:pPr>
    <w:rPr>
      <w:sz w:val="18"/>
      <w:szCs w:val="18"/>
    </w:rPr>
  </w:style>
  <w:style w:type="character" w:customStyle="1" w:styleId="af3">
    <w:name w:val="批注框文本 字符"/>
    <w:basedOn w:val="a1"/>
    <w:link w:val="af2"/>
    <w:semiHidden/>
    <w:rsid w:val="00D954F8"/>
    <w:rPr>
      <w:rFonts w:ascii="Times New Roman" w:eastAsia="宋体" w:hAnsi="Times New Roman" w:cs="Times New Roman"/>
      <w:kern w:val="0"/>
      <w:sz w:val="18"/>
      <w:szCs w:val="18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p r o p e r t i e s   x m l n s = " h t t p : / / w w w . i m a n a g e . c o m / w o r k / x m l s c h e m a " >  
     < d o c u m e n t i d > K W D M ! 3 4 6 4 2 6 0 4 . 2 < / d o c u m e n t i d >  
     < s e n d e r i d > J I N X I A O T I A N < / s e n d e r i d >  
     < s e n d e r e m a i l > J I N X I A O T I A N @ C N . K W M . C O M < / s e n d e r e m a i l >  
     < l a s t m o d i f i e d > 2 0 2 5 - 1 1 - 1 9 T 2 0 : 3 8 : 0 0 . 0 0 0 0 0 0 0 + 0 8 : 0 0 < / l a s t m o d i f i e d >  
     < d a t a b a s e > K W D M < / d a t a b a s e >  
 < / p r o p e r t i e s > 
</file>

<file path=customXml/item6.xml>��< ? x m l   v e r s i o n = " 1 . 0 "   e n c o d i n g = " u t f - 1 6 " ? > < p r o p e r t i e s   x m l n s = " h t t p : / / w w w . i m a n a g e . c o m / w o r k / x m l s c h e m a " >  
     < d o c u m e n t i d > K W D M ! 3 7 0 3 4 0 4 3 . 1 < / d o c u m e n t i d >  
     < s e n d e r i d > Y E H O N G T A O < / s e n d e r i d >  
     < s e n d e r e m a i l > Y E H O N G T A O @ C N . K I N G A N D W O O D . C O M < / s e n d e r e m a i l >  
     < l a s t m o d i f i e d > 2 0 2 6 - 0 6 - 1 1 T 1 3 : 4 6 : 0 0 . 0 0 0 0 0 0 0 + 0 8 : 0 0 < / l a s t m o d i f i e d >  
     < d a t a b a s e > K W D M < / d a t a b a s e >  
 < / p r o p e r t i e s > 
</file>

<file path=customXml/itemProps1.xml><?xml version="1.0" encoding="utf-8"?>
<ds:datastoreItem xmlns:ds="http://schemas.openxmlformats.org/officeDocument/2006/customXml" ds:itemID="{EA4B10BD-6559-465B-AA58-CB6BDA66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AE3BD-574F-4CD7-B5E1-C3D43BF303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334473-0786-4112-BE58-0358D8E15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fa8b5-99ad-4131-971c-c96a4182c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E8F48F-054D-42DE-A5BC-2FB9D44EDE5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B5DEB1-FF1A-46FC-8B5D-4C49DD313DF2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687B83C3-B639-4747-859D-B733945239A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950</Words>
  <Characters>1188</Characters>
  <Application>Microsoft Office Word</Application>
  <DocSecurity>0</DocSecurity>
  <Lines>66</Lines>
  <Paragraphs>35</Paragraphs>
  <ScaleCrop>false</ScaleCrop>
  <Company>KWM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Blank Template</dc:subject>
  <dc:creator>K&amp;W</dc:creator>
  <cp:keywords>blank</cp:keywords>
  <dc:description/>
  <cp:lastModifiedBy>K&amp;W</cp:lastModifiedBy>
  <cp:revision>7</cp:revision>
  <cp:lastPrinted>1996-04-16T03:47:00Z</cp:lastPrinted>
  <dcterms:created xsi:type="dcterms:W3CDTF">2026-06-26T02:14:00Z</dcterms:created>
  <dcterms:modified xsi:type="dcterms:W3CDTF">2026-06-29T02:46:00Z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#34642604v1&lt;KWDM&gt; - 中国物流收购一汽物流项目-经营者集中简易案件公示表</vt:lpwstr>
  </property>
</Properties>
</file>