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FB2EF">
      <w:pPr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经营者集中简易案件公示表</w:t>
      </w:r>
    </w:p>
    <w:tbl>
      <w:tblPr>
        <w:tblStyle w:val="78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607"/>
        <w:gridCol w:w="6093"/>
      </w:tblGrid>
      <w:tr w14:paraId="3CE0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940" w:type="dxa"/>
            <w:shd w:val="clear" w:color="auto" w:fill="D9D9D9"/>
            <w:vAlign w:val="center"/>
          </w:tcPr>
          <w:p w14:paraId="69D072EF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/>
              </w:rPr>
            </w:pPr>
            <w:r>
              <w:rPr>
                <w:rFonts w:cs="Times New Roman"/>
                <w:bCs/>
                <w:color w:val="000000"/>
              </w:rPr>
              <w:t>案件名称</w:t>
            </w:r>
          </w:p>
        </w:tc>
        <w:tc>
          <w:tcPr>
            <w:tcW w:w="7700" w:type="dxa"/>
            <w:gridSpan w:val="2"/>
            <w:vAlign w:val="center"/>
          </w:tcPr>
          <w:p w14:paraId="7CD61B41">
            <w:pPr>
              <w:pStyle w:val="5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val="en-US" w:eastAsia="zh-CN"/>
              </w:rPr>
              <w:t>AEA投资者有限合伙企业与不列颠哥伦比亚投资管理公司收购RFI Intermediate Holdings, Inc.等两家公司股权案</w:t>
            </w:r>
            <w:bookmarkStart w:id="0" w:name="_GoBack"/>
            <w:bookmarkEnd w:id="0"/>
          </w:p>
        </w:tc>
      </w:tr>
      <w:tr w14:paraId="1510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940" w:type="dxa"/>
            <w:shd w:val="clear" w:color="auto" w:fill="D9D9D9"/>
            <w:vAlign w:val="center"/>
          </w:tcPr>
          <w:p w14:paraId="0C36AEE2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交易概况（限200字内）</w:t>
            </w:r>
          </w:p>
        </w:tc>
        <w:tc>
          <w:tcPr>
            <w:tcW w:w="7700" w:type="dxa"/>
            <w:gridSpan w:val="2"/>
            <w:vAlign w:val="center"/>
          </w:tcPr>
          <w:p w14:paraId="4B333C6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AEA投资者有限合伙企业（“</w:t>
            </w:r>
            <w:r>
              <w:rPr>
                <w:b/>
                <w:color w:val="000000"/>
              </w:rPr>
              <w:t>AEA</w:t>
            </w:r>
            <w:r>
              <w:rPr>
                <w:bCs/>
                <w:color w:val="000000"/>
              </w:rPr>
              <w:t>”）、不列颠哥伦比亚投资管理公司（“</w:t>
            </w:r>
            <w:r>
              <w:rPr>
                <w:b/>
                <w:color w:val="000000"/>
              </w:rPr>
              <w:t>BCI</w:t>
            </w:r>
            <w:r>
              <w:rPr>
                <w:bCs/>
                <w:color w:val="000000"/>
              </w:rPr>
              <w:t>”）（</w:t>
            </w:r>
            <w:r>
              <w:rPr>
                <w:rFonts w:hint="eastAsia"/>
                <w:bCs/>
                <w:color w:val="000000"/>
              </w:rPr>
              <w:t>间接</w:t>
            </w:r>
            <w:r>
              <w:rPr>
                <w:bCs/>
                <w:color w:val="000000"/>
              </w:rPr>
              <w:t>通过其设立的基金）及其他</w:t>
            </w:r>
            <w:r>
              <w:rPr>
                <w:rFonts w:hint="eastAsia"/>
                <w:bCs/>
                <w:color w:val="000000"/>
              </w:rPr>
              <w:t>交易</w:t>
            </w:r>
            <w:r>
              <w:rPr>
                <w:bCs/>
                <w:color w:val="000000"/>
              </w:rPr>
              <w:t>方签署了</w:t>
            </w:r>
            <w:r>
              <w:rPr>
                <w:rFonts w:hint="eastAsia"/>
                <w:bCs/>
                <w:color w:val="000000"/>
              </w:rPr>
              <w:t>一份股</w:t>
            </w:r>
            <w:r>
              <w:rPr>
                <w:bCs/>
                <w:color w:val="000000"/>
              </w:rPr>
              <w:t>份购买协议。根据该协议，AEA和BCI</w:t>
            </w:r>
            <w:r>
              <w:rPr>
                <w:rFonts w:hint="eastAsia"/>
                <w:bCs/>
                <w:color w:val="000000"/>
              </w:rPr>
              <w:t>将</w:t>
            </w:r>
            <w:r>
              <w:rPr>
                <w:bCs/>
                <w:color w:val="000000"/>
              </w:rPr>
              <w:t>分别间接收购RFI Intermediate Holdings, Inc.和Distribution Intermediate Holdings, Inc.（合称“</w:t>
            </w:r>
            <w:r>
              <w:rPr>
                <w:b/>
                <w:color w:val="000000"/>
              </w:rPr>
              <w:t>目标公司</w:t>
            </w:r>
            <w:r>
              <w:rPr>
                <w:bCs/>
                <w:color w:val="000000"/>
              </w:rPr>
              <w:t>”）50%的</w:t>
            </w:r>
            <w:r>
              <w:rPr>
                <w:rFonts w:hint="eastAsia"/>
                <w:bCs/>
                <w:color w:val="000000"/>
              </w:rPr>
              <w:t>表决权</w:t>
            </w:r>
            <w:r>
              <w:rPr>
                <w:bCs/>
                <w:color w:val="000000"/>
              </w:rPr>
              <w:t>（“</w:t>
            </w:r>
            <w:r>
              <w:rPr>
                <w:b/>
                <w:color w:val="000000"/>
              </w:rPr>
              <w:t>本次交易</w:t>
            </w:r>
            <w:r>
              <w:rPr>
                <w:bCs/>
                <w:color w:val="000000"/>
              </w:rPr>
              <w:t>”）。目标公司在全球</w:t>
            </w:r>
            <w:r>
              <w:rPr>
                <w:rFonts w:hint="eastAsia"/>
                <w:bCs/>
                <w:color w:val="000000"/>
              </w:rPr>
              <w:t>范围内</w:t>
            </w:r>
            <w:r>
              <w:rPr>
                <w:bCs/>
                <w:color w:val="000000"/>
              </w:rPr>
              <w:t>从事空气过滤</w:t>
            </w:r>
            <w:r>
              <w:rPr>
                <w:rFonts w:hint="eastAsia"/>
                <w:bCs/>
                <w:color w:val="000000"/>
              </w:rPr>
              <w:t>器</w:t>
            </w:r>
            <w:r>
              <w:rPr>
                <w:bCs/>
                <w:color w:val="000000"/>
              </w:rPr>
              <w:t>业务。</w:t>
            </w:r>
          </w:p>
          <w:p w14:paraId="5E3AE92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目前，Audax Private Equity间接</w:t>
            </w:r>
            <w:r>
              <w:rPr>
                <w:rFonts w:hint="eastAsia"/>
                <w:bCs/>
                <w:color w:val="000000"/>
              </w:rPr>
              <w:t>单独控制</w:t>
            </w:r>
            <w:r>
              <w:rPr>
                <w:bCs/>
                <w:color w:val="000000"/>
              </w:rPr>
              <w:t>目标公司。本次交易完成后，AEA和BCI将分别间接持有目标公司50%的</w:t>
            </w:r>
            <w:r>
              <w:rPr>
                <w:rFonts w:hint="eastAsia"/>
                <w:bCs/>
                <w:color w:val="000000"/>
              </w:rPr>
              <w:t>表决权</w:t>
            </w:r>
            <w:r>
              <w:rPr>
                <w:bCs/>
                <w:color w:val="000000"/>
              </w:rPr>
              <w:t>，并共同控制目标公司。</w:t>
            </w:r>
          </w:p>
        </w:tc>
      </w:tr>
      <w:tr w14:paraId="0F84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2D4FB1DC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参与集中的经营者简介（每个限</w:t>
            </w:r>
            <w:r>
              <w:rPr>
                <w:rFonts w:cs="Times New Roman"/>
                <w:bCs/>
                <w:color w:val="000000"/>
                <w:lang w:val="en-US" w:eastAsia="zh-CN"/>
              </w:rPr>
              <w:t>100字以内</w:t>
            </w:r>
            <w:r>
              <w:rPr>
                <w:rFonts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6566FF5D">
            <w:pPr>
              <w:pStyle w:val="5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val="en-US" w:eastAsia="zh-CN"/>
              </w:rPr>
              <w:t>1.</w:t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AEA</w:t>
            </w:r>
          </w:p>
        </w:tc>
        <w:tc>
          <w:tcPr>
            <w:tcW w:w="6093" w:type="dxa"/>
            <w:vAlign w:val="center"/>
          </w:tcPr>
          <w:p w14:paraId="6EF42D5E">
            <w:pPr>
              <w:rPr>
                <w:rFonts w:eastAsiaTheme="minorEastAsia"/>
              </w:rPr>
            </w:pPr>
            <w:r>
              <w:rPr>
                <w:rFonts w:hint="eastAsia"/>
              </w:rPr>
              <w:t>AEA于2</w:t>
            </w:r>
            <w:r>
              <w:t>002</w:t>
            </w:r>
            <w:r>
              <w:rPr>
                <w:rFonts w:hint="eastAsia"/>
              </w:rPr>
              <w:t>年6月1</w:t>
            </w:r>
            <w:r>
              <w:t>7</w:t>
            </w:r>
            <w:r>
              <w:rPr>
                <w:rFonts w:hint="eastAsia"/>
              </w:rPr>
              <w:t>日成立于美国（且目前仍活跃在美国），属于一家美国私募股权投资集团。AEA的主要业务是</w:t>
            </w:r>
            <w:r>
              <w:rPr>
                <w:rFonts w:hint="eastAsia"/>
                <w:lang w:val="en"/>
              </w:rPr>
              <w:t>为私募基金发现投资机会，并管理和处置相关投资，从而为私募基金的投资人创造收益</w:t>
            </w:r>
            <w:r>
              <w:rPr>
                <w:lang w:val="en"/>
              </w:rPr>
              <w:t>。</w:t>
            </w:r>
            <w:r>
              <w:rPr>
                <w:rFonts w:hint="eastAsia"/>
              </w:rPr>
              <w:t>AEA控制众多被投企业</w:t>
            </w:r>
            <w:r>
              <w:t>。</w:t>
            </w:r>
          </w:p>
          <w:p w14:paraId="7A0AE872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hint="eastAsia"/>
                <w:lang w:eastAsia="zh-CN"/>
              </w:rPr>
              <w:t>AEA的最终控制人为自然人，受该等自然人控制的实体的主营业务与AEA基本相同。</w:t>
            </w:r>
          </w:p>
        </w:tc>
      </w:tr>
      <w:tr w14:paraId="55DF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649521BB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483BF892">
            <w:pPr>
              <w:pStyle w:val="5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 xml:space="preserve">2. 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BCI</w:t>
            </w:r>
          </w:p>
        </w:tc>
        <w:tc>
          <w:tcPr>
            <w:tcW w:w="6093" w:type="dxa"/>
            <w:vAlign w:val="center"/>
          </w:tcPr>
          <w:p w14:paraId="436FFC99">
            <w:pPr>
              <w:adjustRightInd w:val="0"/>
              <w:snapToGrid w:val="0"/>
            </w:pPr>
            <w:r>
              <w:rPr>
                <w:rFonts w:hint="eastAsia"/>
              </w:rPr>
              <w:t>BCI于1999年7月15日成立于加拿大。BCI的主要业务为长期投资，投资的资产类别包括固定收益、公共股票、私募股权、基础设施、可再生资源、房地产及商业抵押贷款等。</w:t>
            </w:r>
          </w:p>
          <w:p w14:paraId="0A9D76B2">
            <w:r>
              <w:rPr>
                <w:rFonts w:hint="eastAsia"/>
              </w:rPr>
              <w:t>BCI无最终控制人。</w:t>
            </w:r>
          </w:p>
        </w:tc>
      </w:tr>
      <w:tr w14:paraId="2CAA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16928F47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0F8F653F">
            <w:pPr>
              <w:pStyle w:val="5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hint="eastAsia" w:cs="Times New Roman"/>
                <w:bCs/>
                <w:color w:val="000000"/>
                <w:lang w:eastAsia="zh-CN"/>
              </w:rPr>
              <w:t xml:space="preserve">3. </w:t>
            </w:r>
            <w:r>
              <w:rPr>
                <w:rFonts w:cs="Times New Roman"/>
                <w:bCs/>
                <w:color w:val="000000"/>
              </w:rPr>
              <w:t>RFI Intermediate Holdings, Inc.</w:t>
            </w:r>
          </w:p>
        </w:tc>
        <w:tc>
          <w:tcPr>
            <w:tcW w:w="6093" w:type="dxa"/>
            <w:vAlign w:val="center"/>
          </w:tcPr>
          <w:p w14:paraId="41DD8118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RFI Intermediate Holdings, Inc.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于2022年6月29日成立于美国。其在全球范围内从事空气过滤器业务。</w:t>
            </w:r>
          </w:p>
          <w:p w14:paraId="69AE47D7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</w:p>
          <w:p w14:paraId="0B2BDC2F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RFI Intermediate Holdings, Inc.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的最终控制人为Audax Private Equity。Audax Private Equity是一家专注于北美中型市场投资的私募股权投资平台。</w:t>
            </w:r>
          </w:p>
        </w:tc>
      </w:tr>
      <w:tr w14:paraId="09FD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44309097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1627BC63">
            <w:pPr>
              <w:pStyle w:val="5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hint="eastAsia" w:cs="Times New Roman"/>
                <w:bCs/>
                <w:color w:val="000000"/>
                <w:lang w:eastAsia="zh-CN"/>
              </w:rPr>
              <w:t xml:space="preserve">4. </w:t>
            </w:r>
            <w:r>
              <w:rPr>
                <w:rFonts w:cs="Times New Roman"/>
                <w:bCs/>
                <w:color w:val="000000"/>
              </w:rPr>
              <w:t>Distribution Intermediate Holdings, Inc.</w:t>
            </w:r>
          </w:p>
        </w:tc>
        <w:tc>
          <w:tcPr>
            <w:tcW w:w="6093" w:type="dxa"/>
            <w:vAlign w:val="center"/>
          </w:tcPr>
          <w:p w14:paraId="7897F65E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Distribution Intermediate Holdings, Inc.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于2022年11月9日成立于美国。其在全球范围内从事空气过滤器业务。</w:t>
            </w:r>
          </w:p>
          <w:p w14:paraId="4B9E74CF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</w:p>
          <w:p w14:paraId="0D72D90A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hint="eastAsia" w:cs="Times New Roman"/>
                <w:bCs/>
                <w:color w:val="000000"/>
                <w:lang w:eastAsia="zh-CN"/>
              </w:rPr>
              <w:t>Distribution Intermediate控股有限公司的最终控制人为Audax Private Equity。Audax Private Equity是一家专注于北美中型市场投资的私募股权投资平台。</w:t>
            </w:r>
          </w:p>
        </w:tc>
      </w:tr>
      <w:tr w14:paraId="20B1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3AFB699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36FCF0E3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F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1、在同一相关市场，所有参与集中的经营者所占市场份额之和小于15%。</w:t>
            </w:r>
          </w:p>
        </w:tc>
      </w:tr>
      <w:tr w14:paraId="3EBA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676EB3F1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CFA05BC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F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2、存在上下游关系的参与集中的经营者，在上下游市场所占的市场份额均小于25%。</w:t>
            </w:r>
          </w:p>
        </w:tc>
      </w:tr>
      <w:tr w14:paraId="45D9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1E7DA6AD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570076C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sz w:val="22"/>
              </w:rPr>
              <w:sym w:font="Wingdings" w:char="F0FE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3、不在同一相关市场、也不存在上下游关系的参与集中的经营者，在与交易有关的每个市场所占的份额均小于25%。</w:t>
            </w:r>
          </w:p>
        </w:tc>
      </w:tr>
      <w:tr w14:paraId="51F3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4ABB846A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6D3AF27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F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4、参与集中的经营者在中国境外设立合营企业，合营企业不在中国境内从事经济活动。</w:t>
            </w:r>
          </w:p>
        </w:tc>
      </w:tr>
      <w:tr w14:paraId="14AD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763C1980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7AAB3217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F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5、参与集中的经营者收购境外企业股权或资产的，该境外企业不在中国境内从事经济活动。</w:t>
            </w:r>
          </w:p>
        </w:tc>
      </w:tr>
      <w:tr w14:paraId="3784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 w14:paraId="63F164F8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3EBB6E56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F06F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6、由两个以上的经营者共同控制的合营企业，通过集中被其中一个或一个以上经营者控制。</w:t>
            </w:r>
          </w:p>
        </w:tc>
      </w:tr>
      <w:tr w14:paraId="2E05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40" w:type="dxa"/>
            <w:shd w:val="clear" w:color="auto" w:fill="D9D9D9"/>
            <w:vAlign w:val="center"/>
          </w:tcPr>
          <w:p w14:paraId="7966B7D5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74A757E4">
            <w:pPr>
              <w:pStyle w:val="5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cs="Times New Roman"/>
                <w:b/>
                <w:color w:val="000000"/>
                <w:lang w:val="en-US" w:eastAsia="zh-CN"/>
              </w:rPr>
              <w:t>混合集中</w:t>
            </w:r>
            <w:r>
              <w:rPr>
                <w:rFonts w:cs="Times New Roman"/>
                <w:b/>
                <w:color w:val="000000"/>
                <w:lang w:val="en-US" w:eastAsia="zh-CN"/>
              </w:rPr>
              <w:t>：</w:t>
            </w:r>
          </w:p>
          <w:p w14:paraId="0F4FBE54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2025年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中国境内商业用空气过滤器</w:t>
            </w:r>
            <w:r>
              <w:rPr>
                <w:rFonts w:cs="Times New Roman"/>
                <w:bCs/>
                <w:color w:val="000000"/>
                <w:lang w:eastAsia="zh-CN"/>
              </w:rPr>
              <w:t>市场</w:t>
            </w:r>
          </w:p>
          <w:p w14:paraId="6B977F8F">
            <w:pPr>
              <w:pStyle w:val="5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hint="eastAsia" w:cs="Times New Roman"/>
                <w:bCs/>
                <w:color w:val="000000"/>
                <w:lang w:eastAsia="zh-CN"/>
              </w:rPr>
              <w:t>目标公司</w:t>
            </w:r>
            <w:r>
              <w:rPr>
                <w:rFonts w:cs="Times New Roman"/>
                <w:bCs/>
                <w:color w:val="000000"/>
                <w:lang w:eastAsia="zh-CN"/>
              </w:rPr>
              <w:t>：[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0</w:t>
            </w:r>
            <w:r>
              <w:rPr>
                <w:rFonts w:cs="Times New Roman"/>
                <w:bCs/>
                <w:color w:val="000000"/>
                <w:lang w:eastAsia="zh-CN"/>
              </w:rPr>
              <w:t>-</w:t>
            </w:r>
            <w:r>
              <w:rPr>
                <w:rFonts w:hint="eastAsia" w:cs="Times New Roman"/>
                <w:bCs/>
                <w:color w:val="000000"/>
                <w:lang w:eastAsia="zh-CN"/>
              </w:rPr>
              <w:t>5</w:t>
            </w:r>
            <w:r>
              <w:rPr>
                <w:rFonts w:cs="Times New Roman"/>
                <w:bCs/>
                <w:color w:val="000000"/>
                <w:lang w:eastAsia="zh-CN"/>
              </w:rPr>
              <w:t>]%</w:t>
            </w:r>
          </w:p>
        </w:tc>
      </w:tr>
    </w:tbl>
    <w:p w14:paraId="243452A6">
      <w:pPr>
        <w:pStyle w:val="5"/>
        <w:adjustRightInd w:val="0"/>
        <w:snapToGrid w:val="0"/>
        <w:spacing w:after="0"/>
        <w:rPr>
          <w:rFonts w:cs="Times New Roman"/>
          <w:b/>
          <w:color w:val="000000"/>
          <w:sz w:val="22"/>
          <w:szCs w:val="22"/>
          <w:lang w:eastAsia="zh-CN"/>
        </w:rPr>
      </w:pPr>
    </w:p>
    <w:sectPr>
      <w:footerReference r:id="rId4" w:type="default"/>
      <w:pgSz w:w="11906" w:h="16838"/>
      <w:pgMar w:top="1440" w:right="1440" w:bottom="1276" w:left="1440" w:header="720" w:footer="34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plified Arabic">
    <w:altName w:val="Times New Roman"/>
    <w:panose1 w:val="00000000000000000000"/>
    <w:charset w:val="B2"/>
    <w:family w:val="roman"/>
    <w:pitch w:val="default"/>
    <w:sig w:usb0="00000000" w:usb1="00000000" w:usb2="00000008" w:usb3="00000000" w:csb0="00000041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8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080"/>
      <w:gridCol w:w="3081"/>
      <w:gridCol w:w="3081"/>
    </w:tblGrid>
    <w:tr w14:paraId="65629F91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080" w:type="dxa"/>
        </w:tcPr>
        <w:p w14:paraId="597B5FBC">
          <w:pPr>
            <w:pStyle w:val="46"/>
          </w:pPr>
        </w:p>
      </w:tc>
      <w:tc>
        <w:tcPr>
          <w:tcW w:w="3081" w:type="dxa"/>
        </w:tcPr>
        <w:p w14:paraId="6D14859D">
          <w:pPr>
            <w:pStyle w:val="46"/>
            <w:jc w:val="center"/>
            <w:rPr>
              <w:rStyle w:val="204"/>
              <w:rFonts w:cs="Times New Roman"/>
            </w:rPr>
          </w:pPr>
          <w:r>
            <w:rPr>
              <w:rStyle w:val="204"/>
              <w:rFonts w:cs="Times New Roman"/>
            </w:rPr>
            <w:t xml:space="preserve">- </w:t>
          </w:r>
          <w:r>
            <w:rPr>
              <w:rStyle w:val="204"/>
              <w:rFonts w:cs="Times New Roman"/>
            </w:rPr>
            <w:fldChar w:fldCharType="begin"/>
          </w:r>
          <w:r>
            <w:rPr>
              <w:rStyle w:val="204"/>
              <w:rFonts w:cs="Times New Roman"/>
            </w:rPr>
            <w:instrText xml:space="preserve"> PAGE   \* MERGEFORMAT </w:instrText>
          </w:r>
          <w:r>
            <w:rPr>
              <w:rStyle w:val="204"/>
              <w:rFonts w:cs="Times New Roman"/>
            </w:rPr>
            <w:fldChar w:fldCharType="separate"/>
          </w:r>
          <w:r>
            <w:rPr>
              <w:rStyle w:val="204"/>
              <w:rFonts w:cs="Times New Roman"/>
            </w:rPr>
            <w:t>2</w:t>
          </w:r>
          <w:r>
            <w:rPr>
              <w:rStyle w:val="204"/>
              <w:rFonts w:cs="Times New Roman"/>
            </w:rPr>
            <w:fldChar w:fldCharType="end"/>
          </w:r>
          <w:r>
            <w:rPr>
              <w:rStyle w:val="204"/>
              <w:rFonts w:cs="Times New Roman"/>
            </w:rPr>
            <w:t xml:space="preserve"> -</w:t>
          </w:r>
        </w:p>
      </w:tc>
      <w:tc>
        <w:tcPr>
          <w:tcW w:w="3081" w:type="dxa"/>
        </w:tcPr>
        <w:p w14:paraId="4756BB77">
          <w:pPr>
            <w:pStyle w:val="253"/>
          </w:pPr>
        </w:p>
      </w:tc>
    </w:tr>
  </w:tbl>
  <w:p w14:paraId="139067A1">
    <w:pPr>
      <w:pStyle w:val="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95CAD"/>
    <w:multiLevelType w:val="multilevel"/>
    <w:tmpl w:val="25195CAD"/>
    <w:lvl w:ilvl="0" w:tentative="0">
      <w:start w:val="1"/>
      <w:numFmt w:val="bullet"/>
      <w:pStyle w:val="319"/>
      <w:lvlText w:val="·"/>
      <w:lvlJc w:val="left"/>
      <w:pPr>
        <w:tabs>
          <w:tab w:val="left" w:pos="720"/>
        </w:tabs>
        <w:ind w:left="72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entative="0">
      <w:start w:val="1"/>
      <w:numFmt w:val="bullet"/>
      <w:lvlRestart w:val="0"/>
      <w:pStyle w:val="317"/>
      <w:lvlText w:val="·"/>
      <w:lvlJc w:val="left"/>
      <w:pPr>
        <w:tabs>
          <w:tab w:val="left" w:pos="1440"/>
        </w:tabs>
        <w:ind w:left="144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entative="0">
      <w:start w:val="1"/>
      <w:numFmt w:val="bullet"/>
      <w:lvlRestart w:val="0"/>
      <w:pStyle w:val="315"/>
      <w:lvlText w:val="·"/>
      <w:lvlJc w:val="left"/>
      <w:pPr>
        <w:tabs>
          <w:tab w:val="left" w:pos="2160"/>
        </w:tabs>
        <w:ind w:left="216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 w:tentative="0">
      <w:start w:val="1"/>
      <w:numFmt w:val="bullet"/>
      <w:lvlRestart w:val="0"/>
      <w:pStyle w:val="313"/>
      <w:lvlText w:val="·"/>
      <w:lvlJc w:val="left"/>
      <w:pPr>
        <w:tabs>
          <w:tab w:val="left" w:pos="2880"/>
        </w:tabs>
        <w:ind w:left="288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bullet"/>
      <w:lvlRestart w:val="0"/>
      <w:pStyle w:val="311"/>
      <w:lvlText w:val="·"/>
      <w:lvlJc w:val="left"/>
      <w:pPr>
        <w:tabs>
          <w:tab w:val="left" w:pos="3600"/>
        </w:tabs>
        <w:ind w:left="360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 w:tentative="0">
      <w:start w:val="1"/>
      <w:numFmt w:val="bullet"/>
      <w:lvlRestart w:val="0"/>
      <w:pStyle w:val="309"/>
      <w:lvlText w:val="·"/>
      <w:lvlJc w:val="left"/>
      <w:pPr>
        <w:tabs>
          <w:tab w:val="left" w:pos="4320"/>
        </w:tabs>
        <w:ind w:left="432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 w:tentative="0">
      <w:start w:val="1"/>
      <w:numFmt w:val="bullet"/>
      <w:lvlRestart w:val="0"/>
      <w:pStyle w:val="307"/>
      <w:lvlText w:val="·"/>
      <w:lvlJc w:val="left"/>
      <w:pPr>
        <w:tabs>
          <w:tab w:val="left" w:pos="5040"/>
        </w:tabs>
        <w:ind w:left="504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 w:tentative="0">
      <w:start w:val="1"/>
      <w:numFmt w:val="none"/>
      <w:lvlRestart w:val="0"/>
      <w:pStyle w:val="305"/>
      <w:suff w:val="nothing"/>
      <w:lvlText w:val=""/>
      <w:lvlJc w:val="left"/>
      <w:pPr>
        <w:tabs>
          <w:tab w:val="left" w:pos="0"/>
        </w:tabs>
        <w:ind w:left="1" w:firstLine="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 w:tentative="0">
      <w:start w:val="1"/>
      <w:numFmt w:val="none"/>
      <w:lvlRestart w:val="0"/>
      <w:pStyle w:val="303"/>
      <w:suff w:val="nothing"/>
      <w:lvlText w:val=""/>
      <w:lvlJc w:val="left"/>
      <w:pPr>
        <w:tabs>
          <w:tab w:val="left" w:pos="0"/>
        </w:tabs>
        <w:ind w:left="1" w:firstLine="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>
    <w:nsid w:val="4F0244F7"/>
    <w:multiLevelType w:val="multilevel"/>
    <w:tmpl w:val="4F0244F7"/>
    <w:lvl w:ilvl="0" w:tentative="0">
      <w:start w:val="1"/>
      <w:numFmt w:val="decimal"/>
      <w:pStyle w:val="330"/>
      <w:lvlText w:val="%1)"/>
      <w:lvlJc w:val="left"/>
      <w:pPr>
        <w:ind w:left="644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4F0377"/>
    <w:multiLevelType w:val="multilevel"/>
    <w:tmpl w:val="6B4F0377"/>
    <w:lvl w:ilvl="0" w:tentative="0">
      <w:start w:val="1"/>
      <w:numFmt w:val="decimal"/>
      <w:pStyle w:val="327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entative="0">
      <w:start w:val="1"/>
      <w:numFmt w:val="decimal"/>
      <w:pStyle w:val="325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entative="0">
      <w:start w:val="1"/>
      <w:numFmt w:val="decimal"/>
      <w:pStyle w:val="32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 w:tentative="0">
      <w:start w:val="1"/>
      <w:numFmt w:val="lowerLetter"/>
      <w:pStyle w:val="321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lowerRoman"/>
      <w:pStyle w:val="301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 w:tentative="0">
      <w:start w:val="1"/>
      <w:numFmt w:val="upperLetter"/>
      <w:pStyle w:val="299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 w:tentative="0">
      <w:start w:val="1"/>
      <w:numFmt w:val="decimal"/>
      <w:pStyle w:val="29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 w:tentative="0">
      <w:start w:val="1"/>
      <w:numFmt w:val="lowerLetter"/>
      <w:lvlRestart w:val="2"/>
      <w:pStyle w:val="295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 w:tentative="0">
      <w:start w:val="1"/>
      <w:numFmt w:val="lowerRoman"/>
      <w:pStyle w:val="293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styleLockQFSet/>
  <w:defaultTabStop w:val="720"/>
  <w:drawingGridHorizontalSpacing w:val="120"/>
  <w:noPunctuationKerning w:val="1"/>
  <w:characterSpacingControl w:val="doNotCompress"/>
  <w:doNotValidateAgainstSchema/>
  <w:doNotDemarcateInvalidXml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CC"/>
    <w:rsid w:val="00002445"/>
    <w:rsid w:val="000024FF"/>
    <w:rsid w:val="000027BD"/>
    <w:rsid w:val="000077F5"/>
    <w:rsid w:val="00013A76"/>
    <w:rsid w:val="000150B7"/>
    <w:rsid w:val="00016BAE"/>
    <w:rsid w:val="00021AB2"/>
    <w:rsid w:val="000318ED"/>
    <w:rsid w:val="000326C8"/>
    <w:rsid w:val="00041C40"/>
    <w:rsid w:val="0004292A"/>
    <w:rsid w:val="000467AA"/>
    <w:rsid w:val="00062616"/>
    <w:rsid w:val="0007295B"/>
    <w:rsid w:val="000734FF"/>
    <w:rsid w:val="00073E6B"/>
    <w:rsid w:val="0007723F"/>
    <w:rsid w:val="00077D60"/>
    <w:rsid w:val="00083590"/>
    <w:rsid w:val="00085A3F"/>
    <w:rsid w:val="00085F17"/>
    <w:rsid w:val="00092F4E"/>
    <w:rsid w:val="00093852"/>
    <w:rsid w:val="000B58E5"/>
    <w:rsid w:val="000B653C"/>
    <w:rsid w:val="000C6782"/>
    <w:rsid w:val="000C6953"/>
    <w:rsid w:val="000E29A9"/>
    <w:rsid w:val="000E3A81"/>
    <w:rsid w:val="000E6443"/>
    <w:rsid w:val="000F32AD"/>
    <w:rsid w:val="000F5D3E"/>
    <w:rsid w:val="00101728"/>
    <w:rsid w:val="00107E19"/>
    <w:rsid w:val="00115F62"/>
    <w:rsid w:val="00120ED5"/>
    <w:rsid w:val="00122B32"/>
    <w:rsid w:val="00123E26"/>
    <w:rsid w:val="00130C40"/>
    <w:rsid w:val="00136343"/>
    <w:rsid w:val="00145B05"/>
    <w:rsid w:val="00146A0E"/>
    <w:rsid w:val="001505A6"/>
    <w:rsid w:val="00161051"/>
    <w:rsid w:val="001639D8"/>
    <w:rsid w:val="00171A4C"/>
    <w:rsid w:val="0017758D"/>
    <w:rsid w:val="001845C9"/>
    <w:rsid w:val="00186A05"/>
    <w:rsid w:val="001924CF"/>
    <w:rsid w:val="001946F5"/>
    <w:rsid w:val="001965E2"/>
    <w:rsid w:val="001A41F7"/>
    <w:rsid w:val="001A4F92"/>
    <w:rsid w:val="001A57C5"/>
    <w:rsid w:val="001B3DD2"/>
    <w:rsid w:val="001B4EA1"/>
    <w:rsid w:val="001C5840"/>
    <w:rsid w:val="001D1555"/>
    <w:rsid w:val="001D6168"/>
    <w:rsid w:val="001E0F1F"/>
    <w:rsid w:val="001E5BB8"/>
    <w:rsid w:val="001E7E5E"/>
    <w:rsid w:val="001F346E"/>
    <w:rsid w:val="001F35AA"/>
    <w:rsid w:val="001F367B"/>
    <w:rsid w:val="00224A7C"/>
    <w:rsid w:val="002278D1"/>
    <w:rsid w:val="00231665"/>
    <w:rsid w:val="00231A94"/>
    <w:rsid w:val="00233737"/>
    <w:rsid w:val="00235B9D"/>
    <w:rsid w:val="00236BD5"/>
    <w:rsid w:val="002403B5"/>
    <w:rsid w:val="00242AA0"/>
    <w:rsid w:val="00245281"/>
    <w:rsid w:val="00245B51"/>
    <w:rsid w:val="00250E61"/>
    <w:rsid w:val="00252885"/>
    <w:rsid w:val="00261F94"/>
    <w:rsid w:val="00267941"/>
    <w:rsid w:val="00281F1E"/>
    <w:rsid w:val="00286959"/>
    <w:rsid w:val="00287E91"/>
    <w:rsid w:val="00287FBB"/>
    <w:rsid w:val="00291652"/>
    <w:rsid w:val="00291FB9"/>
    <w:rsid w:val="002964A1"/>
    <w:rsid w:val="0029726F"/>
    <w:rsid w:val="002A25F2"/>
    <w:rsid w:val="002A7C26"/>
    <w:rsid w:val="002C5427"/>
    <w:rsid w:val="002C6352"/>
    <w:rsid w:val="002E13F1"/>
    <w:rsid w:val="002F09A7"/>
    <w:rsid w:val="002F20D1"/>
    <w:rsid w:val="002F4C1F"/>
    <w:rsid w:val="002F5271"/>
    <w:rsid w:val="00300C0E"/>
    <w:rsid w:val="00306B88"/>
    <w:rsid w:val="00310488"/>
    <w:rsid w:val="00311263"/>
    <w:rsid w:val="00321212"/>
    <w:rsid w:val="00323F0A"/>
    <w:rsid w:val="00336CF5"/>
    <w:rsid w:val="0034107F"/>
    <w:rsid w:val="00341E45"/>
    <w:rsid w:val="00344D27"/>
    <w:rsid w:val="003540C8"/>
    <w:rsid w:val="00355D11"/>
    <w:rsid w:val="0035604C"/>
    <w:rsid w:val="003577C4"/>
    <w:rsid w:val="00370E78"/>
    <w:rsid w:val="00371332"/>
    <w:rsid w:val="003771E5"/>
    <w:rsid w:val="003850D4"/>
    <w:rsid w:val="00385F00"/>
    <w:rsid w:val="003866EF"/>
    <w:rsid w:val="00386DE3"/>
    <w:rsid w:val="003A01B0"/>
    <w:rsid w:val="003A4565"/>
    <w:rsid w:val="003A5B9A"/>
    <w:rsid w:val="003B27EC"/>
    <w:rsid w:val="003B2F86"/>
    <w:rsid w:val="003B4439"/>
    <w:rsid w:val="003B4C9E"/>
    <w:rsid w:val="003B7CBC"/>
    <w:rsid w:val="003C3456"/>
    <w:rsid w:val="003C4854"/>
    <w:rsid w:val="003C6777"/>
    <w:rsid w:val="003D1CD4"/>
    <w:rsid w:val="003D6758"/>
    <w:rsid w:val="003E3B57"/>
    <w:rsid w:val="003E4A91"/>
    <w:rsid w:val="003E73DB"/>
    <w:rsid w:val="003F5D0C"/>
    <w:rsid w:val="00410542"/>
    <w:rsid w:val="00410914"/>
    <w:rsid w:val="004119F5"/>
    <w:rsid w:val="004166B2"/>
    <w:rsid w:val="0041720B"/>
    <w:rsid w:val="004203EF"/>
    <w:rsid w:val="00422200"/>
    <w:rsid w:val="00423C6B"/>
    <w:rsid w:val="00427E52"/>
    <w:rsid w:val="00431C74"/>
    <w:rsid w:val="00431FE4"/>
    <w:rsid w:val="00437546"/>
    <w:rsid w:val="00443103"/>
    <w:rsid w:val="0044513E"/>
    <w:rsid w:val="00445787"/>
    <w:rsid w:val="00446353"/>
    <w:rsid w:val="0044739B"/>
    <w:rsid w:val="00467A6B"/>
    <w:rsid w:val="00470A0D"/>
    <w:rsid w:val="00473FF5"/>
    <w:rsid w:val="00475F7F"/>
    <w:rsid w:val="00483C86"/>
    <w:rsid w:val="00486490"/>
    <w:rsid w:val="00490880"/>
    <w:rsid w:val="0049707A"/>
    <w:rsid w:val="004973DB"/>
    <w:rsid w:val="0049771A"/>
    <w:rsid w:val="004A4BF1"/>
    <w:rsid w:val="004C21B9"/>
    <w:rsid w:val="004C3420"/>
    <w:rsid w:val="004D018B"/>
    <w:rsid w:val="004D124C"/>
    <w:rsid w:val="004D230B"/>
    <w:rsid w:val="004D2364"/>
    <w:rsid w:val="004D4435"/>
    <w:rsid w:val="004F6766"/>
    <w:rsid w:val="00501D37"/>
    <w:rsid w:val="00503B11"/>
    <w:rsid w:val="00512A53"/>
    <w:rsid w:val="00523905"/>
    <w:rsid w:val="005251B9"/>
    <w:rsid w:val="00530BB4"/>
    <w:rsid w:val="00545A47"/>
    <w:rsid w:val="00545E44"/>
    <w:rsid w:val="005561D5"/>
    <w:rsid w:val="0056270B"/>
    <w:rsid w:val="0057200D"/>
    <w:rsid w:val="00591CEC"/>
    <w:rsid w:val="00594825"/>
    <w:rsid w:val="00595856"/>
    <w:rsid w:val="005A5149"/>
    <w:rsid w:val="005B0CEB"/>
    <w:rsid w:val="005B18A3"/>
    <w:rsid w:val="005B3CB3"/>
    <w:rsid w:val="005D277C"/>
    <w:rsid w:val="005D3152"/>
    <w:rsid w:val="005D6D17"/>
    <w:rsid w:val="005E329E"/>
    <w:rsid w:val="005E3E16"/>
    <w:rsid w:val="005E7B2F"/>
    <w:rsid w:val="005F5280"/>
    <w:rsid w:val="005F5DB6"/>
    <w:rsid w:val="005F6760"/>
    <w:rsid w:val="005F7223"/>
    <w:rsid w:val="0060413B"/>
    <w:rsid w:val="00605EE6"/>
    <w:rsid w:val="0060669E"/>
    <w:rsid w:val="00612622"/>
    <w:rsid w:val="00614EBB"/>
    <w:rsid w:val="0061583E"/>
    <w:rsid w:val="00615F9B"/>
    <w:rsid w:val="00617BCA"/>
    <w:rsid w:val="006211B3"/>
    <w:rsid w:val="00630B5A"/>
    <w:rsid w:val="00632159"/>
    <w:rsid w:val="00645B6A"/>
    <w:rsid w:val="00647CB4"/>
    <w:rsid w:val="006507AC"/>
    <w:rsid w:val="00655225"/>
    <w:rsid w:val="00664174"/>
    <w:rsid w:val="006643EA"/>
    <w:rsid w:val="00667937"/>
    <w:rsid w:val="0067348D"/>
    <w:rsid w:val="006745A9"/>
    <w:rsid w:val="00682729"/>
    <w:rsid w:val="006B4541"/>
    <w:rsid w:val="006B6C00"/>
    <w:rsid w:val="006C2B18"/>
    <w:rsid w:val="006C6452"/>
    <w:rsid w:val="006C784D"/>
    <w:rsid w:val="006D1E2B"/>
    <w:rsid w:val="006D4DAB"/>
    <w:rsid w:val="006E0D98"/>
    <w:rsid w:val="006E3180"/>
    <w:rsid w:val="006E6E26"/>
    <w:rsid w:val="006E70AA"/>
    <w:rsid w:val="006F1369"/>
    <w:rsid w:val="006F7A98"/>
    <w:rsid w:val="007029CB"/>
    <w:rsid w:val="00705778"/>
    <w:rsid w:val="00705F71"/>
    <w:rsid w:val="0071373B"/>
    <w:rsid w:val="00720F7B"/>
    <w:rsid w:val="00726B19"/>
    <w:rsid w:val="00727BD0"/>
    <w:rsid w:val="00730B0D"/>
    <w:rsid w:val="007373F0"/>
    <w:rsid w:val="00742AFE"/>
    <w:rsid w:val="00742EDF"/>
    <w:rsid w:val="007509AF"/>
    <w:rsid w:val="00751420"/>
    <w:rsid w:val="0075149E"/>
    <w:rsid w:val="00767180"/>
    <w:rsid w:val="007674D7"/>
    <w:rsid w:val="00772298"/>
    <w:rsid w:val="00773B3F"/>
    <w:rsid w:val="00794062"/>
    <w:rsid w:val="00797584"/>
    <w:rsid w:val="007A2D94"/>
    <w:rsid w:val="007B651A"/>
    <w:rsid w:val="007B697D"/>
    <w:rsid w:val="007B6ED8"/>
    <w:rsid w:val="007B75E4"/>
    <w:rsid w:val="007C19EC"/>
    <w:rsid w:val="007C512C"/>
    <w:rsid w:val="007D2BCD"/>
    <w:rsid w:val="007D48C7"/>
    <w:rsid w:val="007D4B36"/>
    <w:rsid w:val="007E2608"/>
    <w:rsid w:val="007F1726"/>
    <w:rsid w:val="007F3D3E"/>
    <w:rsid w:val="007F6EAD"/>
    <w:rsid w:val="0080200E"/>
    <w:rsid w:val="00803A33"/>
    <w:rsid w:val="008051ED"/>
    <w:rsid w:val="0081060D"/>
    <w:rsid w:val="00811775"/>
    <w:rsid w:val="00814F5B"/>
    <w:rsid w:val="008248B2"/>
    <w:rsid w:val="008341B2"/>
    <w:rsid w:val="00834D88"/>
    <w:rsid w:val="00834E8C"/>
    <w:rsid w:val="00850FA7"/>
    <w:rsid w:val="0086400B"/>
    <w:rsid w:val="00864085"/>
    <w:rsid w:val="00870768"/>
    <w:rsid w:val="00874BC0"/>
    <w:rsid w:val="008803D0"/>
    <w:rsid w:val="00880F24"/>
    <w:rsid w:val="008836AF"/>
    <w:rsid w:val="008847B9"/>
    <w:rsid w:val="00885C9B"/>
    <w:rsid w:val="00890808"/>
    <w:rsid w:val="00893879"/>
    <w:rsid w:val="008A0D73"/>
    <w:rsid w:val="008A31B6"/>
    <w:rsid w:val="008B2172"/>
    <w:rsid w:val="008B6500"/>
    <w:rsid w:val="008C0D86"/>
    <w:rsid w:val="008D4ED8"/>
    <w:rsid w:val="008D644E"/>
    <w:rsid w:val="008E2766"/>
    <w:rsid w:val="008E2B4E"/>
    <w:rsid w:val="008E5BCA"/>
    <w:rsid w:val="008F1604"/>
    <w:rsid w:val="008F5FCC"/>
    <w:rsid w:val="008F7B8A"/>
    <w:rsid w:val="00901BDB"/>
    <w:rsid w:val="009022B0"/>
    <w:rsid w:val="00905F4A"/>
    <w:rsid w:val="009145E4"/>
    <w:rsid w:val="00924F61"/>
    <w:rsid w:val="009276D1"/>
    <w:rsid w:val="009301D9"/>
    <w:rsid w:val="00930202"/>
    <w:rsid w:val="00930B94"/>
    <w:rsid w:val="009330D3"/>
    <w:rsid w:val="00936205"/>
    <w:rsid w:val="0094346F"/>
    <w:rsid w:val="00947334"/>
    <w:rsid w:val="00953187"/>
    <w:rsid w:val="009551E9"/>
    <w:rsid w:val="0096333E"/>
    <w:rsid w:val="0096581C"/>
    <w:rsid w:val="00965E11"/>
    <w:rsid w:val="009668EC"/>
    <w:rsid w:val="00977C3B"/>
    <w:rsid w:val="00977F8F"/>
    <w:rsid w:val="0098018F"/>
    <w:rsid w:val="009810B0"/>
    <w:rsid w:val="00983C0C"/>
    <w:rsid w:val="009901B5"/>
    <w:rsid w:val="009A0BCC"/>
    <w:rsid w:val="009A2EFA"/>
    <w:rsid w:val="009A57C5"/>
    <w:rsid w:val="009A6CD4"/>
    <w:rsid w:val="009A6E66"/>
    <w:rsid w:val="009B0211"/>
    <w:rsid w:val="009C0FF8"/>
    <w:rsid w:val="009C16F8"/>
    <w:rsid w:val="009C1DE7"/>
    <w:rsid w:val="009C5625"/>
    <w:rsid w:val="009C5962"/>
    <w:rsid w:val="009C6522"/>
    <w:rsid w:val="009D0620"/>
    <w:rsid w:val="009D0999"/>
    <w:rsid w:val="009D4530"/>
    <w:rsid w:val="009E19E9"/>
    <w:rsid w:val="009E5751"/>
    <w:rsid w:val="009F0698"/>
    <w:rsid w:val="009F5C82"/>
    <w:rsid w:val="00A05705"/>
    <w:rsid w:val="00A07EFB"/>
    <w:rsid w:val="00A16F03"/>
    <w:rsid w:val="00A21136"/>
    <w:rsid w:val="00A3323A"/>
    <w:rsid w:val="00A46C66"/>
    <w:rsid w:val="00A46FAF"/>
    <w:rsid w:val="00A54FE7"/>
    <w:rsid w:val="00A5674A"/>
    <w:rsid w:val="00A623EF"/>
    <w:rsid w:val="00A626C2"/>
    <w:rsid w:val="00A64935"/>
    <w:rsid w:val="00A64F91"/>
    <w:rsid w:val="00A679A3"/>
    <w:rsid w:val="00A710AD"/>
    <w:rsid w:val="00A72A43"/>
    <w:rsid w:val="00A7438D"/>
    <w:rsid w:val="00A74797"/>
    <w:rsid w:val="00A7601D"/>
    <w:rsid w:val="00A81984"/>
    <w:rsid w:val="00AA0F23"/>
    <w:rsid w:val="00AA3E2F"/>
    <w:rsid w:val="00AA46CA"/>
    <w:rsid w:val="00AA535B"/>
    <w:rsid w:val="00AA5F00"/>
    <w:rsid w:val="00AB79CE"/>
    <w:rsid w:val="00AC0877"/>
    <w:rsid w:val="00AC3273"/>
    <w:rsid w:val="00AC68C4"/>
    <w:rsid w:val="00AD310D"/>
    <w:rsid w:val="00AD3D4D"/>
    <w:rsid w:val="00AE0998"/>
    <w:rsid w:val="00AE4069"/>
    <w:rsid w:val="00AE7916"/>
    <w:rsid w:val="00AF09EA"/>
    <w:rsid w:val="00AF1D6D"/>
    <w:rsid w:val="00AF3E75"/>
    <w:rsid w:val="00AF43AE"/>
    <w:rsid w:val="00AF5632"/>
    <w:rsid w:val="00B04913"/>
    <w:rsid w:val="00B2006F"/>
    <w:rsid w:val="00B20CE4"/>
    <w:rsid w:val="00B2169A"/>
    <w:rsid w:val="00B21D7D"/>
    <w:rsid w:val="00B2368F"/>
    <w:rsid w:val="00B31D4D"/>
    <w:rsid w:val="00B3616B"/>
    <w:rsid w:val="00B37633"/>
    <w:rsid w:val="00B377FD"/>
    <w:rsid w:val="00B40143"/>
    <w:rsid w:val="00B518C9"/>
    <w:rsid w:val="00B52EAC"/>
    <w:rsid w:val="00B54969"/>
    <w:rsid w:val="00B56BEA"/>
    <w:rsid w:val="00B701FB"/>
    <w:rsid w:val="00B7054D"/>
    <w:rsid w:val="00B80B9E"/>
    <w:rsid w:val="00B838DA"/>
    <w:rsid w:val="00B86E3A"/>
    <w:rsid w:val="00B96435"/>
    <w:rsid w:val="00BA017F"/>
    <w:rsid w:val="00BA60C5"/>
    <w:rsid w:val="00BC2503"/>
    <w:rsid w:val="00BD5117"/>
    <w:rsid w:val="00BD535F"/>
    <w:rsid w:val="00BD7269"/>
    <w:rsid w:val="00BE6A27"/>
    <w:rsid w:val="00BE6E64"/>
    <w:rsid w:val="00BF11ED"/>
    <w:rsid w:val="00BF31B7"/>
    <w:rsid w:val="00BF33ED"/>
    <w:rsid w:val="00BF4F99"/>
    <w:rsid w:val="00C047A8"/>
    <w:rsid w:val="00C0782F"/>
    <w:rsid w:val="00C10048"/>
    <w:rsid w:val="00C105FC"/>
    <w:rsid w:val="00C15DB4"/>
    <w:rsid w:val="00C22AD0"/>
    <w:rsid w:val="00C30E9B"/>
    <w:rsid w:val="00C41C2B"/>
    <w:rsid w:val="00C424FC"/>
    <w:rsid w:val="00C51ECC"/>
    <w:rsid w:val="00C5798C"/>
    <w:rsid w:val="00C600D9"/>
    <w:rsid w:val="00C67ADA"/>
    <w:rsid w:val="00C7229D"/>
    <w:rsid w:val="00C8024C"/>
    <w:rsid w:val="00C810E8"/>
    <w:rsid w:val="00C81E27"/>
    <w:rsid w:val="00C847C2"/>
    <w:rsid w:val="00C977B9"/>
    <w:rsid w:val="00CA2759"/>
    <w:rsid w:val="00CA55CD"/>
    <w:rsid w:val="00CA6613"/>
    <w:rsid w:val="00CC41B9"/>
    <w:rsid w:val="00CC69AD"/>
    <w:rsid w:val="00CF1664"/>
    <w:rsid w:val="00CF5A8A"/>
    <w:rsid w:val="00CF654B"/>
    <w:rsid w:val="00CF6931"/>
    <w:rsid w:val="00CF6BC5"/>
    <w:rsid w:val="00D01278"/>
    <w:rsid w:val="00D12AB1"/>
    <w:rsid w:val="00D14EC3"/>
    <w:rsid w:val="00D23B36"/>
    <w:rsid w:val="00D27AEB"/>
    <w:rsid w:val="00D53BAE"/>
    <w:rsid w:val="00D57DBA"/>
    <w:rsid w:val="00D57EBC"/>
    <w:rsid w:val="00D71F76"/>
    <w:rsid w:val="00D73791"/>
    <w:rsid w:val="00D763F2"/>
    <w:rsid w:val="00D77095"/>
    <w:rsid w:val="00D80573"/>
    <w:rsid w:val="00D84126"/>
    <w:rsid w:val="00D86F5A"/>
    <w:rsid w:val="00D90F53"/>
    <w:rsid w:val="00D94BB1"/>
    <w:rsid w:val="00D961C9"/>
    <w:rsid w:val="00D97B80"/>
    <w:rsid w:val="00DA1D73"/>
    <w:rsid w:val="00DB26E8"/>
    <w:rsid w:val="00DB2761"/>
    <w:rsid w:val="00DB2FF6"/>
    <w:rsid w:val="00DC19B7"/>
    <w:rsid w:val="00DC1C3E"/>
    <w:rsid w:val="00DC2CB3"/>
    <w:rsid w:val="00DC4D33"/>
    <w:rsid w:val="00DC66FC"/>
    <w:rsid w:val="00DC6E70"/>
    <w:rsid w:val="00DD0987"/>
    <w:rsid w:val="00DD0E0C"/>
    <w:rsid w:val="00DD3491"/>
    <w:rsid w:val="00DD53FA"/>
    <w:rsid w:val="00DD7765"/>
    <w:rsid w:val="00DE3C70"/>
    <w:rsid w:val="00DE522D"/>
    <w:rsid w:val="00E11A9F"/>
    <w:rsid w:val="00E21376"/>
    <w:rsid w:val="00E23955"/>
    <w:rsid w:val="00E3018E"/>
    <w:rsid w:val="00E32145"/>
    <w:rsid w:val="00E36DF6"/>
    <w:rsid w:val="00E417DF"/>
    <w:rsid w:val="00E42BC6"/>
    <w:rsid w:val="00E435B5"/>
    <w:rsid w:val="00E44D45"/>
    <w:rsid w:val="00E45898"/>
    <w:rsid w:val="00E47327"/>
    <w:rsid w:val="00E53A38"/>
    <w:rsid w:val="00E5738A"/>
    <w:rsid w:val="00E57F72"/>
    <w:rsid w:val="00E643C0"/>
    <w:rsid w:val="00E7385D"/>
    <w:rsid w:val="00E86579"/>
    <w:rsid w:val="00E90A19"/>
    <w:rsid w:val="00E974F8"/>
    <w:rsid w:val="00EA79DA"/>
    <w:rsid w:val="00EB64E1"/>
    <w:rsid w:val="00EC44B1"/>
    <w:rsid w:val="00EC5358"/>
    <w:rsid w:val="00EC636E"/>
    <w:rsid w:val="00EC7E55"/>
    <w:rsid w:val="00ED53D6"/>
    <w:rsid w:val="00ED6F93"/>
    <w:rsid w:val="00EE07CE"/>
    <w:rsid w:val="00EE22EA"/>
    <w:rsid w:val="00EE7CB8"/>
    <w:rsid w:val="00EF16FB"/>
    <w:rsid w:val="00EF3CA5"/>
    <w:rsid w:val="00F02216"/>
    <w:rsid w:val="00F0291C"/>
    <w:rsid w:val="00F061F0"/>
    <w:rsid w:val="00F101DD"/>
    <w:rsid w:val="00F14193"/>
    <w:rsid w:val="00F14D59"/>
    <w:rsid w:val="00F14DD6"/>
    <w:rsid w:val="00F1582D"/>
    <w:rsid w:val="00F20CCE"/>
    <w:rsid w:val="00F3614E"/>
    <w:rsid w:val="00F37F75"/>
    <w:rsid w:val="00F50394"/>
    <w:rsid w:val="00F56870"/>
    <w:rsid w:val="00F576E0"/>
    <w:rsid w:val="00F6440C"/>
    <w:rsid w:val="00F66F7A"/>
    <w:rsid w:val="00F67139"/>
    <w:rsid w:val="00F715DD"/>
    <w:rsid w:val="00F7182A"/>
    <w:rsid w:val="00F901CF"/>
    <w:rsid w:val="00F906EF"/>
    <w:rsid w:val="00F96E7F"/>
    <w:rsid w:val="00FB19FE"/>
    <w:rsid w:val="00FB2238"/>
    <w:rsid w:val="00FB33FD"/>
    <w:rsid w:val="00FB5E84"/>
    <w:rsid w:val="00FB645E"/>
    <w:rsid w:val="00FB6738"/>
    <w:rsid w:val="00FC35ED"/>
    <w:rsid w:val="00FD6CD9"/>
    <w:rsid w:val="00FE20D9"/>
    <w:rsid w:val="00FF0D81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3D650"/>
    <w:rsid w:val="3D77C6DA"/>
    <w:rsid w:val="3D797B18"/>
    <w:rsid w:val="3DA615F6"/>
    <w:rsid w:val="3DBB4CBE"/>
    <w:rsid w:val="3DDF2299"/>
    <w:rsid w:val="3DE7472E"/>
    <w:rsid w:val="3DF36AC0"/>
    <w:rsid w:val="3DFDF9AD"/>
    <w:rsid w:val="3DFE292E"/>
    <w:rsid w:val="3DFF849D"/>
    <w:rsid w:val="3E7FE082"/>
    <w:rsid w:val="3EB798F5"/>
    <w:rsid w:val="3EBEEE8A"/>
    <w:rsid w:val="3ED7CC02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EBF68F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DF99A1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674E24"/>
    <w:rsid w:val="5DAD3D62"/>
    <w:rsid w:val="5DDB5B2C"/>
    <w:rsid w:val="5DDD5EAB"/>
    <w:rsid w:val="5DDD7D50"/>
    <w:rsid w:val="5DEEAABD"/>
    <w:rsid w:val="5DFB36BC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95499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853A4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52FF8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B0F41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98691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504A4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DF00C5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E9EA17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6C925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4FB7BF0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3CFF8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qFormat="1" w:unhideWhenUsed="0" w:uiPriority="0" w:semiHidden="0" w:name="Medium List 2 Accent 1"/>
    <w:lsdException w:qFormat="1" w:unhideWhenUsed="0" w:uiPriority="0" w:semiHidden="0" w:name="Medium Grid 1 Accent 1"/>
    <w:lsdException w:qFormat="1" w:unhideWhenUsed="0" w:uiPriority="0" w:semiHidden="0" w:name="Medium Grid 2 Accent 1"/>
    <w:lsdException w:qFormat="1" w:unhideWhenUsed="0" w:uiPriority="0" w:semiHidden="0" w:name="Medium Grid 3 Accent 1"/>
    <w:lsdException w:qFormat="1" w:unhideWhenUsed="0" w:uiPriority="0" w:semiHidden="0" w:name="Dark List Accent 1"/>
    <w:lsdException w:qFormat="1" w:unhideWhenUsed="0" w:uiPriority="0" w:semiHidden="0" w:name="Colorful Shading Accent 1"/>
    <w:lsdException w:qFormat="1" w:unhideWhenUsed="0" w:uiPriority="0" w:semiHidden="0" w:name="Colorful List Accent 1"/>
    <w:lsdException w:qFormat="1" w:unhideWhenUsed="0" w:uiPriority="0" w:semiHidden="0" w:name="Colorful Grid Accent 1"/>
    <w:lsdException w:qFormat="1" w:unhideWhenUsed="0" w:uiPriority="0" w:semiHidden="0" w:name="Light Shading Accent 2"/>
    <w:lsdException w:qFormat="1" w:unhideWhenUsed="0" w:uiPriority="0" w:semiHidden="0" w:name="Light List Accent 2"/>
    <w:lsdException w:qFormat="1" w:unhideWhenUsed="0" w:uiPriority="0" w:semiHidden="0" w:name="Light Grid Accent 2"/>
    <w:lsdException w:qFormat="1" w:unhideWhenUsed="0" w:uiPriority="0" w:semiHidden="0" w:name="Medium Shading 1 Accent 2"/>
    <w:lsdException w:qFormat="1" w:unhideWhenUsed="0" w:uiPriority="0" w:semiHidden="0" w:name="Medium Shading 2 Accent 2"/>
    <w:lsdException w:qFormat="1" w:unhideWhenUsed="0" w:uiPriority="0" w:semiHidden="0" w:name="Medium List 1 Accent 2"/>
    <w:lsdException w:qFormat="1" w:unhideWhenUsed="0" w:uiPriority="0" w:semiHidden="0" w:name="Medium List 2 Accent 2"/>
    <w:lsdException w:qFormat="1" w:unhideWhenUsed="0" w:uiPriority="0" w:semiHidden="0" w:name="Medium Grid 1 Accent 2"/>
    <w:lsdException w:qFormat="1" w:unhideWhenUsed="0" w:uiPriority="0" w:semiHidden="0" w:name="Medium Grid 2 Accent 2"/>
    <w:lsdException w:qFormat="1" w:unhideWhenUsed="0" w:uiPriority="0" w:semiHidden="0" w:name="Medium Grid 3 Accent 2"/>
    <w:lsdException w:qFormat="1" w:unhideWhenUsed="0" w:uiPriority="0" w:semiHidden="0" w:name="Dark List Accent 2"/>
    <w:lsdException w:qFormat="1" w:unhideWhenUsed="0" w:uiPriority="0" w:semiHidden="0" w:name="Colorful Shading Accent 2"/>
    <w:lsdException w:qFormat="1" w:unhideWhenUsed="0" w:uiPriority="0" w:semiHidden="0" w:name="Colorful List Accent 2"/>
    <w:lsdException w:qFormat="1" w:unhideWhenUsed="0" w:uiPriority="0" w:semiHidden="0" w:name="Colorful Grid Accent 2"/>
    <w:lsdException w:qFormat="1" w:unhideWhenUsed="0" w:uiPriority="0" w:semiHidden="0" w:name="Light Shading Accent 3"/>
    <w:lsdException w:qFormat="1" w:unhideWhenUsed="0" w:uiPriority="0" w:semiHidden="0" w:name="Light List Accent 3"/>
    <w:lsdException w:qFormat="1" w:unhideWhenUsed="0" w:uiPriority="0" w:semiHidden="0" w:name="Light Grid Accent 3"/>
    <w:lsdException w:qFormat="1" w:unhideWhenUsed="0" w:uiPriority="0" w:semiHidden="0" w:name="Medium Shading 1 Accent 3"/>
    <w:lsdException w:qFormat="1" w:unhideWhenUsed="0" w:uiPriority="0" w:semiHidden="0" w:name="Medium Shading 2 Accent 3"/>
    <w:lsdException w:qFormat="1" w:unhideWhenUsed="0" w:uiPriority="0" w:semiHidden="0" w:name="Medium List 1 Accent 3"/>
    <w:lsdException w:qFormat="1" w:unhideWhenUsed="0" w:uiPriority="0" w:semiHidden="0" w:name="Medium List 2 Accent 3"/>
    <w:lsdException w:qFormat="1" w:unhideWhenUsed="0" w:uiPriority="0" w:semiHidden="0" w:name="Medium Grid 1 Accent 3"/>
    <w:lsdException w:qFormat="1" w:unhideWhenUsed="0" w:uiPriority="0" w:semiHidden="0" w:name="Medium Grid 2 Accent 3"/>
    <w:lsdException w:qFormat="1" w:unhideWhenUsed="0" w:uiPriority="0" w:semiHidden="0" w:name="Medium Grid 3 Accent 3"/>
    <w:lsdException w:qFormat="1" w:unhideWhenUsed="0" w:uiPriority="0" w:semiHidden="0" w:name="Dark List Accent 3"/>
    <w:lsdException w:qFormat="1" w:unhideWhenUsed="0" w:uiPriority="0" w:semiHidden="0" w:name="Colorful Shading Accent 3"/>
    <w:lsdException w:qFormat="1" w:unhideWhenUsed="0" w:uiPriority="0" w:semiHidden="0" w:name="Colorful List Accent 3"/>
    <w:lsdException w:qFormat="1" w:unhideWhenUsed="0" w:uiPriority="0" w:semiHidden="0" w:name="Colorful Grid Accent 3"/>
    <w:lsdException w:qFormat="1" w:unhideWhenUsed="0" w:uiPriority="0" w:semiHidden="0" w:name="Light Shading Accent 4"/>
    <w:lsdException w:qFormat="1" w:unhideWhenUsed="0" w:uiPriority="0" w:semiHidden="0" w:name="Light List Accent 4"/>
    <w:lsdException w:qFormat="1" w:unhideWhenUsed="0" w:uiPriority="0" w:semiHidden="0" w:name="Light Grid Accent 4"/>
    <w:lsdException w:qFormat="1" w:unhideWhenUsed="0" w:uiPriority="0" w:semiHidden="0" w:name="Medium Shading 1 Accent 4"/>
    <w:lsdException w:qFormat="1" w:unhideWhenUsed="0" w:uiPriority="0" w:semiHidden="0" w:name="Medium Shading 2 Accent 4"/>
    <w:lsdException w:qFormat="1" w:unhideWhenUsed="0" w:uiPriority="0" w:semiHidden="0" w:name="Medium List 1 Accent 4"/>
    <w:lsdException w:qFormat="1" w:unhideWhenUsed="0" w:uiPriority="0" w:semiHidden="0" w:name="Medium List 2 Accent 4"/>
    <w:lsdException w:qFormat="1" w:unhideWhenUsed="0" w:uiPriority="0" w:semiHidden="0" w:name="Medium Grid 1 Accent 4"/>
    <w:lsdException w:qFormat="1" w:unhideWhenUsed="0" w:uiPriority="0" w:semiHidden="0" w:name="Medium Grid 2 Accent 4"/>
    <w:lsdException w:qFormat="1" w:unhideWhenUsed="0" w:uiPriority="0" w:semiHidden="0" w:name="Medium Grid 3 Accent 4"/>
    <w:lsdException w:qFormat="1" w:unhideWhenUsed="0" w:uiPriority="0" w:semiHidden="0" w:name="Dark List Accent 4"/>
    <w:lsdException w:qFormat="1" w:unhideWhenUsed="0" w:uiPriority="0" w:semiHidden="0" w:name="Colorful Shading Accent 4"/>
    <w:lsdException w:qFormat="1" w:unhideWhenUsed="0" w:uiPriority="0" w:semiHidden="0" w:name="Colorful List Accent 4"/>
    <w:lsdException w:qFormat="1" w:unhideWhenUsed="0" w:uiPriority="0" w:semiHidden="0" w:name="Colorful Grid Accent 4"/>
    <w:lsdException w:qFormat="1" w:unhideWhenUsed="0" w:uiPriority="0" w:semiHidden="0" w:name="Light Shading Accent 5"/>
    <w:lsdException w:qFormat="1" w:unhideWhenUsed="0" w:uiPriority="0" w:semiHidden="0" w:name="Light List Accent 5"/>
    <w:lsdException w:qFormat="1" w:unhideWhenUsed="0" w:uiPriority="0" w:semiHidden="0" w:name="Light Grid Accent 5"/>
    <w:lsdException w:qFormat="1" w:unhideWhenUsed="0" w:uiPriority="0" w:semiHidden="0" w:name="Medium Shading 1 Accent 5"/>
    <w:lsdException w:qFormat="1" w:unhideWhenUsed="0" w:uiPriority="0" w:semiHidden="0" w:name="Medium Shading 2 Accent 5"/>
    <w:lsdException w:qFormat="1" w:unhideWhenUsed="0" w:uiPriority="0" w:semiHidden="0" w:name="Medium List 1 Accent 5"/>
    <w:lsdException w:qFormat="1" w:unhideWhenUsed="0" w:uiPriority="0" w:semiHidden="0" w:name="Medium List 2 Accent 5"/>
    <w:lsdException w:qFormat="1" w:unhideWhenUsed="0" w:uiPriority="0" w:semiHidden="0" w:name="Medium Grid 1 Accent 5"/>
    <w:lsdException w:qFormat="1" w:unhideWhenUsed="0" w:uiPriority="0" w:semiHidden="0" w:name="Medium Grid 2 Accent 5"/>
    <w:lsdException w:qFormat="1" w:unhideWhenUsed="0" w:uiPriority="0" w:semiHidden="0" w:name="Medium Grid 3 Accent 5"/>
    <w:lsdException w:qFormat="1" w:unhideWhenUsed="0" w:uiPriority="0" w:semiHidden="0" w:name="Dark List Accent 5"/>
    <w:lsdException w:qFormat="1" w:unhideWhenUsed="0" w:uiPriority="0" w:semiHidden="0" w:name="Colorful Shading Accent 5"/>
    <w:lsdException w:qFormat="1" w:unhideWhenUsed="0" w:uiPriority="0" w:semiHidden="0" w:name="Colorful List Accent 5"/>
    <w:lsdException w:qFormat="1" w:unhideWhenUsed="0" w:uiPriority="0" w:semiHidden="0" w:name="Colorful Grid Accent 5"/>
    <w:lsdException w:qFormat="1" w:unhideWhenUsed="0" w:uiPriority="0" w:semiHidden="0" w:name="Light Shading Accent 6"/>
    <w:lsdException w:qFormat="1" w:unhideWhenUsed="0" w:uiPriority="0" w:semiHidden="0" w:name="Light List Accent 6"/>
    <w:lsdException w:qFormat="1" w:unhideWhenUsed="0" w:uiPriority="0" w:semiHidden="0" w:name="Light Grid Accent 6"/>
    <w:lsdException w:qFormat="1" w:unhideWhenUsed="0" w:uiPriority="0" w:semiHidden="0" w:name="Medium Shading 1 Accent 6"/>
    <w:lsdException w:qFormat="1" w:unhideWhenUsed="0" w:uiPriority="0" w:semiHidden="0" w:name="Medium Shading 2 Accent 6"/>
    <w:lsdException w:qFormat="1" w:unhideWhenUsed="0" w:uiPriority="0" w:semiHidden="0" w:name="Medium List 1 Accent 6"/>
    <w:lsdException w:qFormat="1" w:unhideWhenUsed="0" w:uiPriority="0" w:semiHidden="0" w:name="Medium List 2 Accent 6"/>
    <w:lsdException w:qFormat="1" w:unhideWhenUsed="0" w:uiPriority="0" w:semiHidden="0" w:name="Medium Grid 1 Accent 6"/>
    <w:lsdException w:qFormat="1" w:unhideWhenUsed="0" w:uiPriority="0" w:semiHidden="0" w:name="Medium Grid 2 Accent 6"/>
    <w:lsdException w:qFormat="1" w:unhideWhenUsed="0" w:uiPriority="0" w:semiHidden="0" w:name="Medium Grid 3 Accent 6"/>
    <w:lsdException w:qFormat="1" w:unhideWhenUsed="0" w:uiPriority="0" w:semiHidden="0" w:name="Dark List Accent 6"/>
    <w:lsdException w:qFormat="1" w:unhideWhenUsed="0" w:uiPriority="0" w:semiHidden="0" w:name="Colorful Shading Accent 6"/>
    <w:lsdException w:qFormat="1" w:unhideWhenUsed="0" w:uiPriority="0" w:semiHidden="0" w:name="Colorful List Accent 6"/>
    <w:lsdException w:qFormat="1" w:unhideWhenUsed="0" w:uiPriority="0" w:semiHidden="0" w:name="Colorful Grid Accent 6"/>
  </w:latentStyles>
  <w:style w:type="paragraph" w:default="1" w:styleId="1">
    <w:name w:val="Normal"/>
    <w:qFormat/>
    <w:uiPriority w:val="0"/>
    <w:pPr>
      <w:spacing w:after="240"/>
      <w:jc w:val="both"/>
    </w:pPr>
    <w:rPr>
      <w:rFonts w:ascii="Times New Roman" w:hAnsi="Times New Roman" w:eastAsia="宋体" w:cs="Times New Roman"/>
      <w:sz w:val="24"/>
      <w:szCs w:val="24"/>
      <w:lang w:val="en-GB" w:eastAsia="zh-CN" w:bidi="ar-AE"/>
    </w:rPr>
  </w:style>
  <w:style w:type="paragraph" w:styleId="3">
    <w:name w:val="heading 1"/>
    <w:basedOn w:val="1"/>
    <w:next w:val="1"/>
    <w:link w:val="211"/>
    <w:qFormat/>
    <w:uiPriority w:val="0"/>
    <w:pPr>
      <w:outlineLvl w:val="0"/>
    </w:pPr>
    <w:rPr>
      <w:rFonts w:cs="Simplified Arabic"/>
    </w:rPr>
  </w:style>
  <w:style w:type="paragraph" w:styleId="4">
    <w:name w:val="heading 2"/>
    <w:basedOn w:val="1"/>
    <w:next w:val="5"/>
    <w:link w:val="212"/>
    <w:qFormat/>
    <w:uiPriority w:val="0"/>
    <w:pPr>
      <w:outlineLvl w:val="1"/>
    </w:pPr>
    <w:rPr>
      <w:rFonts w:cs="Simplified Arabic"/>
    </w:rPr>
  </w:style>
  <w:style w:type="paragraph" w:styleId="6">
    <w:name w:val="heading 3"/>
    <w:basedOn w:val="4"/>
    <w:next w:val="5"/>
    <w:link w:val="214"/>
    <w:qFormat/>
    <w:uiPriority w:val="0"/>
    <w:pPr>
      <w:outlineLvl w:val="2"/>
    </w:pPr>
  </w:style>
  <w:style w:type="paragraph" w:styleId="7">
    <w:name w:val="heading 4"/>
    <w:basedOn w:val="1"/>
    <w:next w:val="5"/>
    <w:link w:val="215"/>
    <w:qFormat/>
    <w:uiPriority w:val="0"/>
    <w:pPr>
      <w:outlineLvl w:val="3"/>
    </w:pPr>
    <w:rPr>
      <w:rFonts w:cs="Simplified Arabic"/>
    </w:rPr>
  </w:style>
  <w:style w:type="paragraph" w:styleId="8">
    <w:name w:val="heading 5"/>
    <w:basedOn w:val="1"/>
    <w:next w:val="5"/>
    <w:link w:val="216"/>
    <w:qFormat/>
    <w:uiPriority w:val="0"/>
    <w:pPr>
      <w:outlineLvl w:val="4"/>
    </w:pPr>
    <w:rPr>
      <w:rFonts w:cs="Simplified Arabic"/>
    </w:rPr>
  </w:style>
  <w:style w:type="paragraph" w:styleId="9">
    <w:name w:val="heading 6"/>
    <w:basedOn w:val="1"/>
    <w:next w:val="5"/>
    <w:link w:val="217"/>
    <w:qFormat/>
    <w:uiPriority w:val="0"/>
    <w:pPr>
      <w:outlineLvl w:val="5"/>
    </w:pPr>
    <w:rPr>
      <w:rFonts w:cs="Simplified Arabic"/>
    </w:rPr>
  </w:style>
  <w:style w:type="paragraph" w:styleId="10">
    <w:name w:val="heading 7"/>
    <w:basedOn w:val="1"/>
    <w:next w:val="5"/>
    <w:link w:val="218"/>
    <w:qFormat/>
    <w:uiPriority w:val="0"/>
    <w:pPr>
      <w:outlineLvl w:val="6"/>
    </w:pPr>
    <w:rPr>
      <w:rFonts w:cs="Simplified Arabic"/>
    </w:rPr>
  </w:style>
  <w:style w:type="paragraph" w:styleId="11">
    <w:name w:val="heading 8"/>
    <w:basedOn w:val="1"/>
    <w:next w:val="5"/>
    <w:link w:val="219"/>
    <w:qFormat/>
    <w:uiPriority w:val="0"/>
    <w:pPr>
      <w:outlineLvl w:val="7"/>
    </w:pPr>
    <w:rPr>
      <w:rFonts w:cs="Simplified Arabic"/>
    </w:rPr>
  </w:style>
  <w:style w:type="paragraph" w:styleId="12">
    <w:name w:val="heading 9"/>
    <w:basedOn w:val="1"/>
    <w:next w:val="5"/>
    <w:link w:val="220"/>
    <w:qFormat/>
    <w:uiPriority w:val="0"/>
    <w:pPr>
      <w:outlineLvl w:val="8"/>
    </w:pPr>
    <w:rPr>
      <w:rFonts w:cs="Simplified Arabic"/>
    </w:rPr>
  </w:style>
  <w:style w:type="character" w:default="1" w:styleId="201">
    <w:name w:val="Default Paragraph Font"/>
    <w:semiHidden/>
    <w:unhideWhenUsed/>
    <w:qFormat/>
    <w:uiPriority w:val="1"/>
  </w:style>
  <w:style w:type="table" w:default="1" w:styleId="7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10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eastAsia="宋体" w:cs="Courier New"/>
      <w:lang w:val="en-GB" w:eastAsia="zh-CN" w:bidi="ar-AE"/>
    </w:rPr>
  </w:style>
  <w:style w:type="paragraph" w:styleId="5">
    <w:name w:val="Body Text"/>
    <w:basedOn w:val="1"/>
    <w:link w:val="213"/>
    <w:qFormat/>
    <w:uiPriority w:val="0"/>
    <w:rPr>
      <w:rFonts w:cs="Simplified Arabic"/>
      <w:lang w:eastAsia="en-GB"/>
    </w:rPr>
  </w:style>
  <w:style w:type="paragraph" w:styleId="13">
    <w:name w:val="List 3"/>
    <w:basedOn w:val="1"/>
    <w:qFormat/>
    <w:uiPriority w:val="0"/>
    <w:pPr>
      <w:ind w:left="1080" w:hanging="360"/>
      <w:contextualSpacing/>
    </w:pPr>
  </w:style>
  <w:style w:type="paragraph" w:styleId="14">
    <w:name w:val="toc 7"/>
    <w:basedOn w:val="1"/>
    <w:next w:val="1"/>
    <w:qFormat/>
    <w:uiPriority w:val="0"/>
    <w:pPr>
      <w:ind w:left="1440"/>
    </w:pPr>
  </w:style>
  <w:style w:type="paragraph" w:styleId="15">
    <w:name w:val="table of authorities"/>
    <w:basedOn w:val="1"/>
    <w:next w:val="1"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221"/>
    <w:qFormat/>
    <w:uiPriority w:val="0"/>
    <w:rPr>
      <w:rFonts w:cs="Simplified Arabic"/>
    </w:rPr>
  </w:style>
  <w:style w:type="paragraph" w:styleId="17">
    <w:name w:val="index 8"/>
    <w:basedOn w:val="1"/>
    <w:next w:val="1"/>
    <w:qFormat/>
    <w:uiPriority w:val="0"/>
    <w:pPr>
      <w:ind w:left="1920" w:hanging="240"/>
    </w:pPr>
  </w:style>
  <w:style w:type="paragraph" w:styleId="18">
    <w:name w:val="E-mail Signature"/>
    <w:basedOn w:val="1"/>
    <w:link w:val="222"/>
    <w:qFormat/>
    <w:uiPriority w:val="0"/>
    <w:rPr>
      <w:rFonts w:cs="Simplified Arabic"/>
    </w:rPr>
  </w:style>
  <w:style w:type="paragraph" w:styleId="19">
    <w:name w:val="Normal Indent"/>
    <w:basedOn w:val="1"/>
    <w:qFormat/>
    <w:uiPriority w:val="0"/>
    <w:pPr>
      <w:ind w:left="720"/>
    </w:pPr>
  </w:style>
  <w:style w:type="paragraph" w:styleId="20">
    <w:name w:val="caption"/>
    <w:basedOn w:val="1"/>
    <w:next w:val="1"/>
    <w:qFormat/>
    <w:uiPriority w:val="0"/>
    <w:rPr>
      <w:b/>
      <w:bCs/>
      <w:sz w:val="20"/>
      <w:szCs w:val="20"/>
    </w:rPr>
  </w:style>
  <w:style w:type="paragraph" w:styleId="21">
    <w:name w:val="index 5"/>
    <w:basedOn w:val="1"/>
    <w:next w:val="1"/>
    <w:qFormat/>
    <w:uiPriority w:val="0"/>
    <w:pPr>
      <w:ind w:left="1200" w:hanging="240"/>
    </w:pPr>
  </w:style>
  <w:style w:type="paragraph" w:styleId="22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cs="Simplified Arabic"/>
    </w:rPr>
  </w:style>
  <w:style w:type="paragraph" w:styleId="23">
    <w:name w:val="Document Map"/>
    <w:basedOn w:val="1"/>
    <w:link w:val="223"/>
    <w:qFormat/>
    <w:uiPriority w:val="0"/>
    <w:rPr>
      <w:rFonts w:ascii="Tahoma" w:hAnsi="Tahoma" w:cs="Tahoma"/>
      <w:sz w:val="16"/>
      <w:szCs w:val="16"/>
    </w:rPr>
  </w:style>
  <w:style w:type="paragraph" w:styleId="24">
    <w:name w:val="toa heading"/>
    <w:basedOn w:val="1"/>
    <w:next w:val="1"/>
    <w:qFormat/>
    <w:uiPriority w:val="0"/>
    <w:pPr>
      <w:spacing w:before="120"/>
    </w:pPr>
    <w:rPr>
      <w:rFonts w:cs="Simplified Arabic"/>
      <w:b/>
      <w:bCs/>
    </w:rPr>
  </w:style>
  <w:style w:type="paragraph" w:styleId="25">
    <w:name w:val="annotation text"/>
    <w:basedOn w:val="1"/>
    <w:link w:val="224"/>
    <w:qFormat/>
    <w:uiPriority w:val="0"/>
    <w:pPr>
      <w:spacing w:after="120"/>
    </w:pPr>
    <w:rPr>
      <w:rFonts w:cs="Simplified Arabic"/>
      <w:sz w:val="20"/>
      <w:szCs w:val="20"/>
    </w:rPr>
  </w:style>
  <w:style w:type="paragraph" w:styleId="26">
    <w:name w:val="index 6"/>
    <w:basedOn w:val="1"/>
    <w:next w:val="1"/>
    <w:qFormat/>
    <w:uiPriority w:val="0"/>
    <w:pPr>
      <w:ind w:left="1440" w:hanging="240"/>
    </w:pPr>
  </w:style>
  <w:style w:type="paragraph" w:styleId="27">
    <w:name w:val="Salutation"/>
    <w:basedOn w:val="1"/>
    <w:next w:val="1"/>
    <w:link w:val="225"/>
    <w:qFormat/>
    <w:uiPriority w:val="0"/>
    <w:rPr>
      <w:rFonts w:cs="Simplified Arabic"/>
    </w:rPr>
  </w:style>
  <w:style w:type="paragraph" w:styleId="28">
    <w:name w:val="Body Text 3"/>
    <w:basedOn w:val="1"/>
    <w:link w:val="226"/>
    <w:qFormat/>
    <w:uiPriority w:val="0"/>
    <w:pPr>
      <w:ind w:left="2160"/>
    </w:pPr>
    <w:rPr>
      <w:rFonts w:cs="Simplified Arabic"/>
      <w:lang w:eastAsia="en-GB"/>
    </w:rPr>
  </w:style>
  <w:style w:type="paragraph" w:styleId="29">
    <w:name w:val="Closing"/>
    <w:basedOn w:val="1"/>
    <w:link w:val="227"/>
    <w:qFormat/>
    <w:uiPriority w:val="0"/>
    <w:pPr>
      <w:ind w:left="4320"/>
    </w:pPr>
    <w:rPr>
      <w:rFonts w:cs="Simplified Arabic"/>
    </w:rPr>
  </w:style>
  <w:style w:type="paragraph" w:styleId="30">
    <w:name w:val="Body Text Indent"/>
    <w:basedOn w:val="1"/>
    <w:link w:val="228"/>
    <w:qFormat/>
    <w:uiPriority w:val="0"/>
    <w:pPr>
      <w:spacing w:after="120"/>
      <w:ind w:left="283"/>
    </w:pPr>
    <w:rPr>
      <w:rFonts w:cs="Simplified Arabic"/>
    </w:rPr>
  </w:style>
  <w:style w:type="paragraph" w:styleId="31">
    <w:name w:val="List 2"/>
    <w:basedOn w:val="1"/>
    <w:qFormat/>
    <w:uiPriority w:val="0"/>
    <w:pPr>
      <w:ind w:left="720" w:hanging="360"/>
      <w:contextualSpacing/>
    </w:pPr>
  </w:style>
  <w:style w:type="paragraph" w:styleId="32">
    <w:name w:val="List Continue"/>
    <w:basedOn w:val="1"/>
    <w:qFormat/>
    <w:uiPriority w:val="0"/>
    <w:pPr>
      <w:spacing w:after="120"/>
      <w:ind w:left="360"/>
      <w:contextualSpacing/>
    </w:pPr>
  </w:style>
  <w:style w:type="paragraph" w:styleId="33">
    <w:name w:val="Block Text"/>
    <w:basedOn w:val="1"/>
    <w:qFormat/>
    <w:uiPriority w:val="0"/>
    <w:pPr>
      <w:spacing w:after="120"/>
      <w:ind w:left="1440" w:right="1440"/>
    </w:pPr>
  </w:style>
  <w:style w:type="paragraph" w:styleId="34">
    <w:name w:val="HTML Address"/>
    <w:basedOn w:val="1"/>
    <w:link w:val="229"/>
    <w:qFormat/>
    <w:uiPriority w:val="0"/>
    <w:rPr>
      <w:rFonts w:cs="Simplified Arabic"/>
      <w:i/>
      <w:iCs/>
    </w:rPr>
  </w:style>
  <w:style w:type="paragraph" w:styleId="35">
    <w:name w:val="index 4"/>
    <w:basedOn w:val="1"/>
    <w:next w:val="1"/>
    <w:qFormat/>
    <w:uiPriority w:val="0"/>
    <w:pPr>
      <w:ind w:left="960" w:hanging="240"/>
    </w:pPr>
  </w:style>
  <w:style w:type="paragraph" w:styleId="36">
    <w:name w:val="toc 5"/>
    <w:basedOn w:val="1"/>
    <w:next w:val="1"/>
    <w:qFormat/>
    <w:uiPriority w:val="0"/>
    <w:pPr>
      <w:ind w:left="960"/>
    </w:pPr>
  </w:style>
  <w:style w:type="paragraph" w:styleId="37">
    <w:name w:val="toc 3"/>
    <w:basedOn w:val="1"/>
    <w:next w:val="1"/>
    <w:qFormat/>
    <w:uiPriority w:val="0"/>
    <w:pPr>
      <w:ind w:left="480"/>
    </w:pPr>
  </w:style>
  <w:style w:type="paragraph" w:styleId="38">
    <w:name w:val="Plain Text"/>
    <w:basedOn w:val="1"/>
    <w:link w:val="230"/>
    <w:qFormat/>
    <w:uiPriority w:val="0"/>
    <w:rPr>
      <w:rFonts w:ascii="Courier New" w:hAnsi="Courier New" w:cs="Courier New"/>
      <w:sz w:val="20"/>
      <w:szCs w:val="20"/>
    </w:rPr>
  </w:style>
  <w:style w:type="paragraph" w:styleId="39">
    <w:name w:val="toc 8"/>
    <w:basedOn w:val="1"/>
    <w:next w:val="1"/>
    <w:qFormat/>
    <w:uiPriority w:val="0"/>
    <w:pPr>
      <w:ind w:left="1680"/>
    </w:pPr>
  </w:style>
  <w:style w:type="paragraph" w:styleId="40">
    <w:name w:val="index 3"/>
    <w:basedOn w:val="1"/>
    <w:next w:val="1"/>
    <w:qFormat/>
    <w:uiPriority w:val="0"/>
    <w:pPr>
      <w:ind w:left="720" w:hanging="240"/>
    </w:pPr>
  </w:style>
  <w:style w:type="paragraph" w:styleId="41">
    <w:name w:val="Date"/>
    <w:basedOn w:val="1"/>
    <w:next w:val="1"/>
    <w:link w:val="231"/>
    <w:qFormat/>
    <w:uiPriority w:val="0"/>
    <w:rPr>
      <w:rFonts w:cs="Simplified Arabic"/>
    </w:rPr>
  </w:style>
  <w:style w:type="paragraph" w:styleId="42">
    <w:name w:val="Body Text Indent 2"/>
    <w:basedOn w:val="1"/>
    <w:link w:val="232"/>
    <w:qFormat/>
    <w:uiPriority w:val="0"/>
    <w:pPr>
      <w:spacing w:after="120"/>
      <w:ind w:left="360"/>
    </w:pPr>
    <w:rPr>
      <w:rFonts w:cs="Simplified Arabic"/>
    </w:rPr>
  </w:style>
  <w:style w:type="paragraph" w:styleId="43">
    <w:name w:val="endnote text"/>
    <w:basedOn w:val="1"/>
    <w:next w:val="1"/>
    <w:link w:val="233"/>
    <w:qFormat/>
    <w:uiPriority w:val="0"/>
    <w:pPr>
      <w:spacing w:after="120"/>
      <w:ind w:left="340" w:hanging="340"/>
    </w:pPr>
    <w:rPr>
      <w:rFonts w:cs="Simplified Arabic"/>
      <w:sz w:val="20"/>
      <w:szCs w:val="20"/>
    </w:rPr>
  </w:style>
  <w:style w:type="paragraph" w:styleId="44">
    <w:name w:val="List Continue 5"/>
    <w:basedOn w:val="1"/>
    <w:qFormat/>
    <w:uiPriority w:val="0"/>
    <w:pPr>
      <w:spacing w:after="120"/>
      <w:ind w:left="1800"/>
      <w:contextualSpacing/>
    </w:pPr>
  </w:style>
  <w:style w:type="paragraph" w:styleId="45">
    <w:name w:val="Balloon Text"/>
    <w:basedOn w:val="1"/>
    <w:link w:val="234"/>
    <w:qFormat/>
    <w:uiPriority w:val="0"/>
    <w:pPr>
      <w:spacing w:after="0"/>
    </w:pPr>
    <w:rPr>
      <w:rFonts w:ascii="Tahoma" w:hAnsi="Tahoma" w:cs="Tahoma"/>
      <w:sz w:val="16"/>
      <w:szCs w:val="16"/>
    </w:rPr>
  </w:style>
  <w:style w:type="paragraph" w:styleId="46">
    <w:name w:val="footer"/>
    <w:link w:val="235"/>
    <w:qFormat/>
    <w:uiPriority w:val="0"/>
    <w:rPr>
      <w:rFonts w:ascii="Times New Roman" w:hAnsi="Times New Roman" w:eastAsia="宋体" w:cs="Times New Roman"/>
      <w:sz w:val="16"/>
      <w:szCs w:val="16"/>
      <w:lang w:val="en-GB" w:eastAsia="zh-CN" w:bidi="he-IL"/>
    </w:rPr>
  </w:style>
  <w:style w:type="paragraph" w:styleId="47">
    <w:name w:val="envelope return"/>
    <w:basedOn w:val="1"/>
    <w:qFormat/>
    <w:uiPriority w:val="0"/>
    <w:rPr>
      <w:rFonts w:cs="Simplified Arabic"/>
      <w:sz w:val="20"/>
      <w:szCs w:val="20"/>
    </w:rPr>
  </w:style>
  <w:style w:type="paragraph" w:styleId="48">
    <w:name w:val="header"/>
    <w:link w:val="236"/>
    <w:qFormat/>
    <w:uiPriority w:val="99"/>
    <w:pPr>
      <w:jc w:val="both"/>
    </w:pPr>
    <w:rPr>
      <w:rFonts w:ascii="Times New Roman" w:hAnsi="Times New Roman" w:eastAsia="宋体" w:cs="Times New Roman"/>
      <w:sz w:val="24"/>
      <w:szCs w:val="24"/>
      <w:lang w:val="en-GB" w:eastAsia="zh-CN" w:bidi="he-IL"/>
    </w:rPr>
  </w:style>
  <w:style w:type="paragraph" w:styleId="49">
    <w:name w:val="Signature"/>
    <w:basedOn w:val="1"/>
    <w:link w:val="237"/>
    <w:qFormat/>
    <w:uiPriority w:val="0"/>
    <w:pPr>
      <w:ind w:left="4320"/>
    </w:pPr>
    <w:rPr>
      <w:rFonts w:cs="Simplified Arabic"/>
    </w:rPr>
  </w:style>
  <w:style w:type="paragraph" w:styleId="50">
    <w:name w:val="toc 1"/>
    <w:basedOn w:val="1"/>
    <w:next w:val="5"/>
    <w:qFormat/>
    <w:uiPriority w:val="0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51">
    <w:name w:val="List Continue 4"/>
    <w:basedOn w:val="1"/>
    <w:qFormat/>
    <w:uiPriority w:val="0"/>
    <w:pPr>
      <w:spacing w:after="120"/>
      <w:ind w:left="1440"/>
      <w:contextualSpacing/>
    </w:pPr>
  </w:style>
  <w:style w:type="paragraph" w:styleId="52">
    <w:name w:val="toc 4"/>
    <w:basedOn w:val="1"/>
    <w:next w:val="1"/>
    <w:qFormat/>
    <w:uiPriority w:val="0"/>
    <w:pPr>
      <w:ind w:left="720"/>
    </w:pPr>
  </w:style>
  <w:style w:type="paragraph" w:styleId="53">
    <w:name w:val="index heading"/>
    <w:basedOn w:val="1"/>
    <w:next w:val="1"/>
    <w:qFormat/>
    <w:uiPriority w:val="0"/>
    <w:rPr>
      <w:b/>
      <w:bCs/>
    </w:rPr>
  </w:style>
  <w:style w:type="paragraph" w:styleId="54">
    <w:name w:val="Subtitle"/>
    <w:basedOn w:val="1"/>
    <w:next w:val="5"/>
    <w:link w:val="238"/>
    <w:qFormat/>
    <w:uiPriority w:val="0"/>
    <w:pPr>
      <w:jc w:val="center"/>
    </w:pPr>
    <w:rPr>
      <w:rFonts w:cs="Simplified Arabic"/>
    </w:rPr>
  </w:style>
  <w:style w:type="paragraph" w:styleId="55">
    <w:name w:val="List"/>
    <w:basedOn w:val="1"/>
    <w:qFormat/>
    <w:uiPriority w:val="0"/>
    <w:pPr>
      <w:ind w:left="360" w:hanging="360"/>
      <w:contextualSpacing/>
    </w:pPr>
  </w:style>
  <w:style w:type="paragraph" w:styleId="56">
    <w:name w:val="footnote text"/>
    <w:basedOn w:val="1"/>
    <w:next w:val="1"/>
    <w:link w:val="239"/>
    <w:qFormat/>
    <w:uiPriority w:val="0"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7">
    <w:name w:val="toc 6"/>
    <w:basedOn w:val="1"/>
    <w:next w:val="1"/>
    <w:qFormat/>
    <w:uiPriority w:val="0"/>
    <w:pPr>
      <w:ind w:left="1200"/>
    </w:pPr>
  </w:style>
  <w:style w:type="paragraph" w:styleId="58">
    <w:name w:val="List 5"/>
    <w:basedOn w:val="1"/>
    <w:qFormat/>
    <w:uiPriority w:val="0"/>
    <w:pPr>
      <w:ind w:left="1800" w:hanging="360"/>
      <w:contextualSpacing/>
    </w:pPr>
  </w:style>
  <w:style w:type="paragraph" w:styleId="59">
    <w:name w:val="Body Text Indent 3"/>
    <w:basedOn w:val="1"/>
    <w:link w:val="240"/>
    <w:qFormat/>
    <w:uiPriority w:val="0"/>
    <w:pPr>
      <w:spacing w:after="120"/>
      <w:ind w:left="360"/>
    </w:pPr>
    <w:rPr>
      <w:rFonts w:cs="Simplified Arabic"/>
      <w:sz w:val="16"/>
      <w:szCs w:val="16"/>
    </w:rPr>
  </w:style>
  <w:style w:type="paragraph" w:styleId="60">
    <w:name w:val="index 7"/>
    <w:basedOn w:val="1"/>
    <w:next w:val="1"/>
    <w:qFormat/>
    <w:uiPriority w:val="0"/>
    <w:pPr>
      <w:ind w:left="1680" w:hanging="240"/>
    </w:pPr>
  </w:style>
  <w:style w:type="paragraph" w:styleId="61">
    <w:name w:val="index 9"/>
    <w:basedOn w:val="1"/>
    <w:next w:val="1"/>
    <w:qFormat/>
    <w:uiPriority w:val="0"/>
    <w:pPr>
      <w:ind w:left="2160" w:hanging="240"/>
    </w:pPr>
  </w:style>
  <w:style w:type="paragraph" w:styleId="62">
    <w:name w:val="table of figures"/>
    <w:basedOn w:val="1"/>
    <w:next w:val="1"/>
    <w:qFormat/>
    <w:uiPriority w:val="0"/>
  </w:style>
  <w:style w:type="paragraph" w:styleId="63">
    <w:name w:val="toc 2"/>
    <w:basedOn w:val="1"/>
    <w:next w:val="5"/>
    <w:qFormat/>
    <w:uiPriority w:val="0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64">
    <w:name w:val="toc 9"/>
    <w:basedOn w:val="1"/>
    <w:next w:val="1"/>
    <w:qFormat/>
    <w:uiPriority w:val="0"/>
    <w:pPr>
      <w:ind w:left="1920"/>
    </w:pPr>
  </w:style>
  <w:style w:type="paragraph" w:styleId="65">
    <w:name w:val="Body Text 2"/>
    <w:basedOn w:val="1"/>
    <w:link w:val="241"/>
    <w:qFormat/>
    <w:uiPriority w:val="0"/>
    <w:pPr>
      <w:ind w:left="1440"/>
    </w:pPr>
    <w:rPr>
      <w:rFonts w:cs="Simplified Arabic"/>
      <w:lang w:eastAsia="en-GB"/>
    </w:rPr>
  </w:style>
  <w:style w:type="paragraph" w:styleId="66">
    <w:name w:val="List 4"/>
    <w:basedOn w:val="1"/>
    <w:qFormat/>
    <w:uiPriority w:val="0"/>
    <w:pPr>
      <w:ind w:left="1440" w:hanging="360"/>
      <w:contextualSpacing/>
    </w:pPr>
  </w:style>
  <w:style w:type="paragraph" w:styleId="67">
    <w:name w:val="List Continue 2"/>
    <w:basedOn w:val="1"/>
    <w:qFormat/>
    <w:uiPriority w:val="0"/>
    <w:pPr>
      <w:spacing w:after="120"/>
      <w:ind w:left="720"/>
      <w:contextualSpacing/>
    </w:pPr>
  </w:style>
  <w:style w:type="paragraph" w:styleId="68">
    <w:name w:val="Message Header"/>
    <w:basedOn w:val="1"/>
    <w:link w:val="24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cs="Simplified Arabic"/>
    </w:rPr>
  </w:style>
  <w:style w:type="paragraph" w:styleId="69">
    <w:name w:val="HTML Preformatted"/>
    <w:basedOn w:val="1"/>
    <w:link w:val="243"/>
    <w:qFormat/>
    <w:uiPriority w:val="0"/>
    <w:rPr>
      <w:rFonts w:ascii="Courier New" w:hAnsi="Courier New" w:cs="Courier New"/>
      <w:sz w:val="20"/>
      <w:szCs w:val="20"/>
    </w:rPr>
  </w:style>
  <w:style w:type="paragraph" w:styleId="70">
    <w:name w:val="Normal (Web)"/>
    <w:basedOn w:val="1"/>
    <w:qFormat/>
    <w:uiPriority w:val="0"/>
  </w:style>
  <w:style w:type="paragraph" w:styleId="71">
    <w:name w:val="List Continue 3"/>
    <w:basedOn w:val="1"/>
    <w:qFormat/>
    <w:uiPriority w:val="0"/>
    <w:pPr>
      <w:spacing w:after="120"/>
      <w:ind w:left="1080"/>
      <w:contextualSpacing/>
    </w:pPr>
  </w:style>
  <w:style w:type="paragraph" w:styleId="72">
    <w:name w:val="index 1"/>
    <w:basedOn w:val="1"/>
    <w:next w:val="1"/>
    <w:qFormat/>
    <w:uiPriority w:val="0"/>
    <w:pPr>
      <w:ind w:left="240" w:hanging="240"/>
    </w:pPr>
  </w:style>
  <w:style w:type="paragraph" w:styleId="73">
    <w:name w:val="index 2"/>
    <w:basedOn w:val="1"/>
    <w:next w:val="1"/>
    <w:qFormat/>
    <w:uiPriority w:val="0"/>
    <w:pPr>
      <w:ind w:left="480" w:hanging="240"/>
    </w:pPr>
  </w:style>
  <w:style w:type="paragraph" w:styleId="74">
    <w:name w:val="Title"/>
    <w:basedOn w:val="1"/>
    <w:next w:val="5"/>
    <w:link w:val="244"/>
    <w:qFormat/>
    <w:uiPriority w:val="0"/>
    <w:pPr>
      <w:jc w:val="center"/>
    </w:pPr>
    <w:rPr>
      <w:rFonts w:cs="Simplified Arabic"/>
      <w:b/>
      <w:bCs/>
    </w:rPr>
  </w:style>
  <w:style w:type="paragraph" w:styleId="75">
    <w:name w:val="annotation subject"/>
    <w:basedOn w:val="25"/>
    <w:next w:val="25"/>
    <w:link w:val="245"/>
    <w:qFormat/>
    <w:uiPriority w:val="0"/>
    <w:pPr>
      <w:spacing w:after="240"/>
    </w:pPr>
    <w:rPr>
      <w:b/>
      <w:bCs/>
    </w:rPr>
  </w:style>
  <w:style w:type="paragraph" w:styleId="76">
    <w:name w:val="Body Text First Indent"/>
    <w:basedOn w:val="5"/>
    <w:link w:val="246"/>
    <w:qFormat/>
    <w:uiPriority w:val="0"/>
    <w:pPr>
      <w:ind w:firstLine="720"/>
    </w:pPr>
  </w:style>
  <w:style w:type="paragraph" w:styleId="77">
    <w:name w:val="Body Text First Indent 2"/>
    <w:basedOn w:val="76"/>
    <w:link w:val="247"/>
    <w:qFormat/>
    <w:uiPriority w:val="0"/>
    <w:pPr>
      <w:ind w:firstLine="1440"/>
    </w:pPr>
  </w:style>
  <w:style w:type="table" w:styleId="79">
    <w:name w:val="Table Grid"/>
    <w:basedOn w:val="7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">
    <w:name w:val="Table Theme"/>
    <w:basedOn w:val="78"/>
    <w:qFormat/>
    <w:uiPriority w:val="0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1">
    <w:name w:val="Table Colorful 1"/>
    <w:basedOn w:val="78"/>
    <w:qFormat/>
    <w:uiPriority w:val="0"/>
    <w:pPr>
      <w:spacing w:after="2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2">
    <w:name w:val="Table Colorful 2"/>
    <w:basedOn w:val="78"/>
    <w:qFormat/>
    <w:uiPriority w:val="0"/>
    <w:pPr>
      <w:spacing w:after="2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olorful 3"/>
    <w:basedOn w:val="78"/>
    <w:qFormat/>
    <w:uiPriority w:val="0"/>
    <w:pPr>
      <w:spacing w:after="2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color="000000" w:sz="36" w:space="0"/>
          <w:bottom w:val="nil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4">
    <w:name w:val="Table Elegant"/>
    <w:basedOn w:val="78"/>
    <w:qFormat/>
    <w:uiPriority w:val="0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1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2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Classic 3"/>
    <w:basedOn w:val="78"/>
    <w:qFormat/>
    <w:uiPriority w:val="0"/>
    <w:pPr>
      <w:spacing w:after="2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Classic 4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Simple 1"/>
    <w:basedOn w:val="78"/>
    <w:qFormat/>
    <w:uiPriority w:val="0"/>
    <w:pPr>
      <w:spacing w:after="2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0">
    <w:name w:val="Table Simple 2"/>
    <w:basedOn w:val="78"/>
    <w:qFormat/>
    <w:uiPriority w:val="0"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Simple 3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2">
    <w:name w:val="Table Subtle 1"/>
    <w:basedOn w:val="78"/>
    <w:qFormat/>
    <w:uiPriority w:val="0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Subtle 2"/>
    <w:basedOn w:val="78"/>
    <w:qFormat/>
    <w:uiPriority w:val="0"/>
    <w:pPr>
      <w:spacing w:after="2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3D effects 1"/>
    <w:basedOn w:val="78"/>
    <w:qFormat/>
    <w:uiPriority w:val="0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3D effects 2"/>
    <w:basedOn w:val="78"/>
    <w:qFormat/>
    <w:uiPriority w:val="0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3D effects 3"/>
    <w:basedOn w:val="78"/>
    <w:qFormat/>
    <w:uiPriority w:val="0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1"/>
    <w:basedOn w:val="78"/>
    <w:qFormat/>
    <w:uiPriority w:val="0"/>
    <w:pPr>
      <w:spacing w:after="24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2"/>
    <w:basedOn w:val="78"/>
    <w:qFormat/>
    <w:uiPriority w:val="0"/>
    <w:pPr>
      <w:spacing w:after="24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List 3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4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01">
    <w:name w:val="Table List 5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List 6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3">
    <w:name w:val="Table List 7"/>
    <w:basedOn w:val="78"/>
    <w:qFormat/>
    <w:uiPriority w:val="0"/>
    <w:pPr>
      <w:spacing w:after="24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4">
    <w:name w:val="Table List 8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05">
    <w:name w:val="Table Contemporary"/>
    <w:basedOn w:val="78"/>
    <w:qFormat/>
    <w:uiPriority w:val="0"/>
    <w:pPr>
      <w:spacing w:after="24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Columns 1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Columns 2"/>
    <w:basedOn w:val="78"/>
    <w:qFormat/>
    <w:uiPriority w:val="0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olumns 3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olumns 4"/>
    <w:basedOn w:val="78"/>
    <w:qFormat/>
    <w:uiPriority w:val="0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0">
    <w:name w:val="Table Columns 5"/>
    <w:basedOn w:val="78"/>
    <w:qFormat/>
    <w:uiPriority w:val="0"/>
    <w:pPr>
      <w:spacing w:after="24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11">
    <w:name w:val="Table Grid 1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2">
    <w:name w:val="Table Grid 2"/>
    <w:basedOn w:val="78"/>
    <w:qFormat/>
    <w:uiPriority w:val="0"/>
    <w:pPr>
      <w:spacing w:after="2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3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4"/>
    <w:basedOn w:val="78"/>
    <w:qFormat/>
    <w:uiPriority w:val="0"/>
    <w:pPr>
      <w:spacing w:after="2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Grid 5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6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7">
    <w:name w:val="Table Grid 7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8">
    <w:name w:val="Table Grid 8"/>
    <w:basedOn w:val="78"/>
    <w:qFormat/>
    <w:uiPriority w:val="0"/>
    <w:pPr>
      <w:spacing w:after="2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Web 1"/>
    <w:basedOn w:val="78"/>
    <w:qFormat/>
    <w:uiPriority w:val="0"/>
    <w:pPr>
      <w:spacing w:after="240"/>
      <w:jc w:val="both"/>
    </w:p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Web 2"/>
    <w:basedOn w:val="78"/>
    <w:qFormat/>
    <w:uiPriority w:val="0"/>
    <w:pPr>
      <w:spacing w:after="240"/>
      <w:jc w:val="both"/>
    </w:p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Web 3"/>
    <w:basedOn w:val="78"/>
    <w:qFormat/>
    <w:uiPriority w:val="0"/>
    <w:pPr>
      <w:spacing w:after="240"/>
      <w:jc w:val="both"/>
    </w:p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Professional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3">
    <w:name w:val="Light Shading Accent 2"/>
    <w:basedOn w:val="78"/>
    <w:qFormat/>
    <w:uiPriority w:val="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24">
    <w:name w:val="Light Shading Accent 3"/>
    <w:basedOn w:val="78"/>
    <w:qFormat/>
    <w:uiPriority w:val="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25">
    <w:name w:val="Light Shading Accent 4"/>
    <w:basedOn w:val="78"/>
    <w:qFormat/>
    <w:uiPriority w:val="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26">
    <w:name w:val="Light Shading Accent 5"/>
    <w:basedOn w:val="78"/>
    <w:qFormat/>
    <w:uiPriority w:val="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27">
    <w:name w:val="Light Shading Accent 6"/>
    <w:basedOn w:val="78"/>
    <w:qFormat/>
    <w:uiPriority w:val="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28">
    <w:name w:val="Light List Accent 2"/>
    <w:basedOn w:val="78"/>
    <w:qFormat/>
    <w:uiPriority w:val="0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</w:style>
  <w:style w:type="table" w:styleId="129">
    <w:name w:val="Light List Accent 3"/>
    <w:basedOn w:val="78"/>
    <w:qFormat/>
    <w:uiPriority w:val="0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</w:style>
  <w:style w:type="table" w:styleId="130">
    <w:name w:val="Light List Accent 4"/>
    <w:basedOn w:val="78"/>
    <w:qFormat/>
    <w:uiPriority w:val="0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</w:style>
  <w:style w:type="table" w:styleId="131">
    <w:name w:val="Light List Accent 5"/>
    <w:basedOn w:val="78"/>
    <w:qFormat/>
    <w:uiPriority w:val="0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</w:style>
  <w:style w:type="table" w:styleId="132">
    <w:name w:val="Light List Accent 6"/>
    <w:basedOn w:val="78"/>
    <w:qFormat/>
    <w:uiPriority w:val="0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</w:style>
  <w:style w:type="table" w:styleId="133">
    <w:name w:val="Light Grid Accent 2"/>
    <w:basedOn w:val="78"/>
    <w:qFormat/>
    <w:uiPriority w:val="0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4">
    <w:name w:val="Light Grid Accent 3"/>
    <w:basedOn w:val="78"/>
    <w:qFormat/>
    <w:uiPriority w:val="0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5">
    <w:name w:val="Light Grid Accent 4"/>
    <w:basedOn w:val="78"/>
    <w:qFormat/>
    <w:uiPriority w:val="0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6">
    <w:name w:val="Light Grid Accent 5"/>
    <w:basedOn w:val="78"/>
    <w:qFormat/>
    <w:uiPriority w:val="0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7">
    <w:name w:val="Light Grid Accent 6"/>
    <w:basedOn w:val="78"/>
    <w:qFormat/>
    <w:uiPriority w:val="0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8">
    <w:name w:val="Medium Shading 1 Accent 2"/>
    <w:basedOn w:val="78"/>
    <w:qFormat/>
    <w:uiPriority w:val="0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9">
    <w:name w:val="Medium Shading 1 Accent 3"/>
    <w:basedOn w:val="78"/>
    <w:qFormat/>
    <w:uiPriority w:val="0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78"/>
    <w:qFormat/>
    <w:uiPriority w:val="0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1">
    <w:name w:val="Medium Shading 1 Accent 5"/>
    <w:basedOn w:val="78"/>
    <w:qFormat/>
    <w:uiPriority w:val="0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2">
    <w:name w:val="Medium Shading 1 Accent 6"/>
    <w:basedOn w:val="78"/>
    <w:qFormat/>
    <w:uiPriority w:val="0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3">
    <w:name w:val="Medium Shading 2 Accent 2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Medium Shading 2 Accent 3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Medium Shading 2 Accent 4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Medium Shading 2 Accent 5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Medium Shading 2 Accent 6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Medium List 1 Accent 2"/>
    <w:basedOn w:val="78"/>
    <w:qFormat/>
    <w:uiPriority w:val="0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49">
    <w:name w:val="Medium List 1 Accent 3"/>
    <w:basedOn w:val="78"/>
    <w:qFormat/>
    <w:uiPriority w:val="0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50">
    <w:name w:val="Medium List 1 Accent 4"/>
    <w:basedOn w:val="78"/>
    <w:qFormat/>
    <w:uiPriority w:val="0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51">
    <w:name w:val="Medium List 1 Accent 5"/>
    <w:basedOn w:val="78"/>
    <w:qFormat/>
    <w:uiPriority w:val="0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52">
    <w:name w:val="Medium List 1 Accent 6"/>
    <w:basedOn w:val="78"/>
    <w:qFormat/>
    <w:uiPriority w:val="0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53">
    <w:name w:val="Medium List 2 Accent 1"/>
    <w:basedOn w:val="78"/>
    <w:qFormat/>
    <w:uiPriority w:val="0"/>
    <w:rPr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4">
    <w:name w:val="Medium List 2 Accent 2"/>
    <w:basedOn w:val="78"/>
    <w:qFormat/>
    <w:uiPriority w:val="0"/>
    <w:rPr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5">
    <w:name w:val="Medium List 2 Accent 3"/>
    <w:basedOn w:val="78"/>
    <w:qFormat/>
    <w:uiPriority w:val="0"/>
    <w:rPr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6">
    <w:name w:val="Medium List 2 Accent 4"/>
    <w:basedOn w:val="78"/>
    <w:qFormat/>
    <w:uiPriority w:val="0"/>
    <w:rPr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7">
    <w:name w:val="Medium List 2 Accent 5"/>
    <w:basedOn w:val="78"/>
    <w:qFormat/>
    <w:uiPriority w:val="0"/>
    <w:rPr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8">
    <w:name w:val="Medium List 2 Accent 6"/>
    <w:basedOn w:val="78"/>
    <w:qFormat/>
    <w:uiPriority w:val="0"/>
    <w:rPr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9">
    <w:name w:val="Medium Grid 1 Accent 1"/>
    <w:basedOn w:val="78"/>
    <w:qFormat/>
    <w:uiPriority w:val="0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60">
    <w:name w:val="Medium Grid 1 Accent 2"/>
    <w:basedOn w:val="78"/>
    <w:qFormat/>
    <w:uiPriority w:val="0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61">
    <w:name w:val="Medium Grid 1 Accent 3"/>
    <w:basedOn w:val="78"/>
    <w:qFormat/>
    <w:uiPriority w:val="0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62">
    <w:name w:val="Medium Grid 1 Accent 4"/>
    <w:basedOn w:val="78"/>
    <w:qFormat/>
    <w:uiPriority w:val="0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63">
    <w:name w:val="Medium Grid 1 Accent 5"/>
    <w:basedOn w:val="78"/>
    <w:qFormat/>
    <w:uiPriority w:val="0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64">
    <w:name w:val="Medium Grid 1 Accent 6"/>
    <w:basedOn w:val="78"/>
    <w:qFormat/>
    <w:uiPriority w:val="0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65">
    <w:name w:val="Medium Grid 2 Accent 1"/>
    <w:basedOn w:val="78"/>
    <w:qFormat/>
    <w:uiPriority w:val="0"/>
    <w:rPr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66">
    <w:name w:val="Medium Grid 2 Accent 2"/>
    <w:basedOn w:val="78"/>
    <w:qFormat/>
    <w:uiPriority w:val="0"/>
    <w:rPr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67">
    <w:name w:val="Medium Grid 2 Accent 3"/>
    <w:basedOn w:val="78"/>
    <w:qFormat/>
    <w:uiPriority w:val="0"/>
    <w:rPr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68">
    <w:name w:val="Medium Grid 2 Accent 4"/>
    <w:basedOn w:val="78"/>
    <w:qFormat/>
    <w:uiPriority w:val="0"/>
    <w:rPr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69">
    <w:name w:val="Medium Grid 2 Accent 5"/>
    <w:basedOn w:val="78"/>
    <w:qFormat/>
    <w:uiPriority w:val="0"/>
    <w:rPr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70">
    <w:name w:val="Medium Grid 2 Accent 6"/>
    <w:basedOn w:val="78"/>
    <w:qFormat/>
    <w:uiPriority w:val="0"/>
    <w:rPr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71">
    <w:name w:val="Medium Grid 3 Accent 1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7BFDE"/>
      </w:tcPr>
    </w:tblStylePr>
  </w:style>
  <w:style w:type="table" w:styleId="172">
    <w:name w:val="Medium Grid 3 Accent 2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DFA7A6"/>
      </w:tcPr>
    </w:tblStylePr>
  </w:style>
  <w:style w:type="table" w:styleId="173">
    <w:name w:val="Medium Grid 3 Accent 3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CDDDAC"/>
      </w:tcPr>
    </w:tblStylePr>
  </w:style>
  <w:style w:type="table" w:styleId="174">
    <w:name w:val="Medium Grid 3 Accent 4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BFB1D0"/>
      </w:tcPr>
    </w:tblStylePr>
  </w:style>
  <w:style w:type="table" w:styleId="175">
    <w:name w:val="Medium Grid 3 Accent 5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5D5E2"/>
      </w:tcPr>
    </w:tblStylePr>
  </w:style>
  <w:style w:type="table" w:styleId="176">
    <w:name w:val="Medium Grid 3 Accent 6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FBCAA2"/>
      </w:tcPr>
    </w:tblStylePr>
  </w:style>
  <w:style w:type="table" w:styleId="177">
    <w:name w:val="Dark List Accent 1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178">
    <w:name w:val="Dark List Accent 2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179">
    <w:name w:val="Dark List Accent 3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180">
    <w:name w:val="Dark List Accent 4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181">
    <w:name w:val="Dark List Accent 5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182">
    <w:name w:val="Dark List Accent 6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183">
    <w:name w:val="Colorful Shading Accent 1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4">
    <w:name w:val="Colorful Shading Accent 2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5">
    <w:name w:val="Colorful Shading Accent 3"/>
    <w:basedOn w:val="78"/>
    <w:qFormat/>
    <w:uiPriority w:val="0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Colorful Shading Accent 4"/>
    <w:basedOn w:val="78"/>
    <w:qFormat/>
    <w:uiPriority w:val="0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7">
    <w:name w:val="Colorful Shading Accent 5"/>
    <w:basedOn w:val="78"/>
    <w:qFormat/>
    <w:uiPriority w:val="0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8">
    <w:name w:val="Colorful Shading Accent 6"/>
    <w:basedOn w:val="78"/>
    <w:qFormat/>
    <w:uiPriority w:val="0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9">
    <w:name w:val="Colorful List Accent 1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90">
    <w:name w:val="Colorful List Accent 2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91">
    <w:name w:val="Colorful List Accent 3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92">
    <w:name w:val="Colorful List Accent 4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93">
    <w:name w:val="Colorful List Accent 5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94">
    <w:name w:val="Colorful List Accent 6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95">
    <w:name w:val="Colorful Grid Accent 1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96">
    <w:name w:val="Colorful Grid Accent 2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97">
    <w:name w:val="Colorful Grid Accent 3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98">
    <w:name w:val="Colorful Grid Accent 4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99">
    <w:name w:val="Colorful Grid Accent 5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0">
    <w:name w:val="Colorful Grid Accent 6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02">
    <w:name w:val="Strong"/>
    <w:qFormat/>
    <w:uiPriority w:val="0"/>
    <w:rPr>
      <w:b/>
      <w:bCs/>
    </w:rPr>
  </w:style>
  <w:style w:type="character" w:styleId="203">
    <w:name w:val="endnote reference"/>
    <w:qFormat/>
    <w:uiPriority w:val="0"/>
    <w:rPr>
      <w:rFonts w:ascii="Times New Roman" w:hAnsi="Times New Roman" w:eastAsia="宋体" w:cs="Simplified Arabic"/>
      <w:sz w:val="18"/>
      <w:szCs w:val="18"/>
      <w:vertAlign w:val="superscript"/>
      <w:lang w:val="en-GB" w:bidi="ar-AE"/>
    </w:rPr>
  </w:style>
  <w:style w:type="character" w:styleId="204">
    <w:name w:val="page number"/>
    <w:qFormat/>
    <w:uiPriority w:val="0"/>
    <w:rPr>
      <w:rFonts w:ascii="Times New Roman" w:hAnsi="Times New Roman" w:eastAsia="宋体" w:cs="Simplified Arabic"/>
      <w:sz w:val="24"/>
      <w:szCs w:val="24"/>
      <w:lang w:val="en-GB" w:bidi="ar-AE"/>
    </w:rPr>
  </w:style>
  <w:style w:type="character" w:styleId="205">
    <w:name w:val="FollowedHyperlink"/>
    <w:qFormat/>
    <w:uiPriority w:val="0"/>
    <w:rPr>
      <w:color w:val="800080"/>
      <w:u w:val="single"/>
    </w:rPr>
  </w:style>
  <w:style w:type="character" w:styleId="206">
    <w:name w:val="Emphasis"/>
    <w:qFormat/>
    <w:uiPriority w:val="0"/>
    <w:rPr>
      <w:i/>
      <w:iCs/>
    </w:rPr>
  </w:style>
  <w:style w:type="character" w:styleId="207">
    <w:name w:val="Hyperlink"/>
    <w:qFormat/>
    <w:uiPriority w:val="99"/>
    <w:rPr>
      <w:color w:val="0000FF"/>
      <w:u w:val="single"/>
    </w:rPr>
  </w:style>
  <w:style w:type="character" w:styleId="208">
    <w:name w:val="annotation reference"/>
    <w:qFormat/>
    <w:uiPriority w:val="0"/>
    <w:rPr>
      <w:rFonts w:ascii="Times New Roman" w:hAnsi="Times New Roman" w:eastAsia="宋体" w:cs="Simplified Arabic"/>
      <w:sz w:val="18"/>
      <w:szCs w:val="18"/>
      <w:lang w:val="en-GB" w:bidi="ar-AE"/>
    </w:rPr>
  </w:style>
  <w:style w:type="character" w:styleId="209">
    <w:name w:val="footnote reference"/>
    <w:qFormat/>
    <w:uiPriority w:val="0"/>
    <w:rPr>
      <w:rFonts w:ascii="Times New Roman" w:hAnsi="Times New Roman" w:eastAsia="宋体" w:cs="Simplified Arabic"/>
      <w:sz w:val="18"/>
      <w:szCs w:val="18"/>
      <w:vertAlign w:val="superscript"/>
      <w:lang w:bidi="ar-AE"/>
    </w:rPr>
  </w:style>
  <w:style w:type="character" w:customStyle="1" w:styleId="210">
    <w:name w:val="宏文本 字符"/>
    <w:link w:val="2"/>
    <w:qFormat/>
    <w:uiPriority w:val="0"/>
    <w:rPr>
      <w:rFonts w:ascii="Courier New" w:hAnsi="Courier New" w:cs="Courier New"/>
      <w:lang w:val="en-GB" w:eastAsia="zh-CN" w:bidi="ar-AE"/>
    </w:rPr>
  </w:style>
  <w:style w:type="character" w:customStyle="1" w:styleId="211">
    <w:name w:val="标题 1 字符"/>
    <w:link w:val="3"/>
    <w:qFormat/>
    <w:uiPriority w:val="0"/>
    <w:rPr>
      <w:sz w:val="24"/>
      <w:szCs w:val="24"/>
      <w:lang w:bidi="ar-AE"/>
    </w:rPr>
  </w:style>
  <w:style w:type="character" w:customStyle="1" w:styleId="212">
    <w:name w:val="标题 2 字符"/>
    <w:link w:val="4"/>
    <w:qFormat/>
    <w:uiPriority w:val="0"/>
    <w:rPr>
      <w:sz w:val="24"/>
      <w:szCs w:val="24"/>
      <w:lang w:bidi="ar-AE"/>
    </w:rPr>
  </w:style>
  <w:style w:type="character" w:customStyle="1" w:styleId="213">
    <w:name w:val="正文文本 字符"/>
    <w:link w:val="5"/>
    <w:qFormat/>
    <w:uiPriority w:val="0"/>
    <w:rPr>
      <w:sz w:val="24"/>
      <w:szCs w:val="24"/>
      <w:lang w:eastAsia="en-GB" w:bidi="ar-AE"/>
    </w:rPr>
  </w:style>
  <w:style w:type="character" w:customStyle="1" w:styleId="214">
    <w:name w:val="标题 3 字符"/>
    <w:link w:val="6"/>
    <w:qFormat/>
    <w:uiPriority w:val="0"/>
    <w:rPr>
      <w:sz w:val="24"/>
      <w:szCs w:val="24"/>
      <w:lang w:bidi="ar-AE"/>
    </w:rPr>
  </w:style>
  <w:style w:type="character" w:customStyle="1" w:styleId="215">
    <w:name w:val="标题 4 字符"/>
    <w:link w:val="7"/>
    <w:qFormat/>
    <w:uiPriority w:val="0"/>
    <w:rPr>
      <w:sz w:val="24"/>
      <w:szCs w:val="24"/>
      <w:lang w:bidi="ar-AE"/>
    </w:rPr>
  </w:style>
  <w:style w:type="character" w:customStyle="1" w:styleId="216">
    <w:name w:val="标题 5 字符"/>
    <w:link w:val="8"/>
    <w:qFormat/>
    <w:uiPriority w:val="0"/>
    <w:rPr>
      <w:sz w:val="24"/>
      <w:szCs w:val="24"/>
      <w:lang w:bidi="ar-AE"/>
    </w:rPr>
  </w:style>
  <w:style w:type="character" w:customStyle="1" w:styleId="217">
    <w:name w:val="标题 6 字符"/>
    <w:link w:val="9"/>
    <w:qFormat/>
    <w:uiPriority w:val="0"/>
    <w:rPr>
      <w:sz w:val="24"/>
      <w:szCs w:val="24"/>
      <w:lang w:bidi="ar-AE"/>
    </w:rPr>
  </w:style>
  <w:style w:type="character" w:customStyle="1" w:styleId="218">
    <w:name w:val="标题 7 字符"/>
    <w:link w:val="10"/>
    <w:qFormat/>
    <w:uiPriority w:val="0"/>
    <w:rPr>
      <w:sz w:val="24"/>
      <w:szCs w:val="24"/>
      <w:lang w:bidi="ar-AE"/>
    </w:rPr>
  </w:style>
  <w:style w:type="character" w:customStyle="1" w:styleId="219">
    <w:name w:val="标题 8 字符"/>
    <w:link w:val="11"/>
    <w:qFormat/>
    <w:uiPriority w:val="0"/>
    <w:rPr>
      <w:sz w:val="24"/>
      <w:szCs w:val="24"/>
      <w:lang w:bidi="ar-AE"/>
    </w:rPr>
  </w:style>
  <w:style w:type="character" w:customStyle="1" w:styleId="220">
    <w:name w:val="标题 9 字符"/>
    <w:link w:val="12"/>
    <w:qFormat/>
    <w:uiPriority w:val="0"/>
    <w:rPr>
      <w:sz w:val="24"/>
      <w:szCs w:val="24"/>
      <w:lang w:bidi="ar-AE"/>
    </w:rPr>
  </w:style>
  <w:style w:type="character" w:customStyle="1" w:styleId="221">
    <w:name w:val="注释标题 字符"/>
    <w:link w:val="16"/>
    <w:qFormat/>
    <w:uiPriority w:val="0"/>
    <w:rPr>
      <w:sz w:val="24"/>
      <w:szCs w:val="24"/>
      <w:lang w:bidi="ar-AE"/>
    </w:rPr>
  </w:style>
  <w:style w:type="character" w:customStyle="1" w:styleId="222">
    <w:name w:val="电子邮件签名 字符"/>
    <w:link w:val="18"/>
    <w:qFormat/>
    <w:uiPriority w:val="0"/>
    <w:rPr>
      <w:sz w:val="24"/>
      <w:szCs w:val="24"/>
      <w:lang w:bidi="ar-AE"/>
    </w:rPr>
  </w:style>
  <w:style w:type="character" w:customStyle="1" w:styleId="223">
    <w:name w:val="文档结构图 字符"/>
    <w:link w:val="23"/>
    <w:qFormat/>
    <w:uiPriority w:val="0"/>
    <w:rPr>
      <w:rFonts w:ascii="Tahoma" w:hAnsi="Tahoma" w:cs="Tahoma"/>
      <w:sz w:val="16"/>
      <w:szCs w:val="16"/>
      <w:lang w:bidi="ar-AE"/>
    </w:rPr>
  </w:style>
  <w:style w:type="character" w:customStyle="1" w:styleId="224">
    <w:name w:val="批注文字 字符"/>
    <w:link w:val="25"/>
    <w:qFormat/>
    <w:uiPriority w:val="0"/>
    <w:rPr>
      <w:lang w:bidi="ar-AE"/>
    </w:rPr>
  </w:style>
  <w:style w:type="character" w:customStyle="1" w:styleId="225">
    <w:name w:val="称呼 字符"/>
    <w:link w:val="27"/>
    <w:qFormat/>
    <w:uiPriority w:val="0"/>
    <w:rPr>
      <w:sz w:val="24"/>
      <w:szCs w:val="24"/>
      <w:lang w:bidi="ar-AE"/>
    </w:rPr>
  </w:style>
  <w:style w:type="character" w:customStyle="1" w:styleId="226">
    <w:name w:val="正文文本 3 字符"/>
    <w:link w:val="28"/>
    <w:qFormat/>
    <w:uiPriority w:val="0"/>
    <w:rPr>
      <w:sz w:val="24"/>
      <w:szCs w:val="24"/>
      <w:lang w:eastAsia="en-GB" w:bidi="ar-AE"/>
    </w:rPr>
  </w:style>
  <w:style w:type="character" w:customStyle="1" w:styleId="227">
    <w:name w:val="结束语 字符"/>
    <w:link w:val="29"/>
    <w:qFormat/>
    <w:uiPriority w:val="0"/>
    <w:rPr>
      <w:sz w:val="24"/>
      <w:szCs w:val="24"/>
      <w:lang w:bidi="ar-AE"/>
    </w:rPr>
  </w:style>
  <w:style w:type="character" w:customStyle="1" w:styleId="228">
    <w:name w:val="正文文本缩进 字符"/>
    <w:link w:val="30"/>
    <w:qFormat/>
    <w:uiPriority w:val="0"/>
    <w:rPr>
      <w:sz w:val="24"/>
      <w:szCs w:val="24"/>
      <w:lang w:bidi="ar-AE"/>
    </w:rPr>
  </w:style>
  <w:style w:type="character" w:customStyle="1" w:styleId="229">
    <w:name w:val="HTML 地址 字符"/>
    <w:link w:val="34"/>
    <w:qFormat/>
    <w:uiPriority w:val="0"/>
    <w:rPr>
      <w:i/>
      <w:iCs/>
      <w:sz w:val="24"/>
      <w:szCs w:val="24"/>
      <w:lang w:bidi="ar-AE"/>
    </w:rPr>
  </w:style>
  <w:style w:type="character" w:customStyle="1" w:styleId="230">
    <w:name w:val="纯文本 字符"/>
    <w:link w:val="38"/>
    <w:qFormat/>
    <w:uiPriority w:val="0"/>
    <w:rPr>
      <w:rFonts w:ascii="Courier New" w:hAnsi="Courier New" w:cs="Courier New"/>
      <w:lang w:bidi="ar-AE"/>
    </w:rPr>
  </w:style>
  <w:style w:type="character" w:customStyle="1" w:styleId="231">
    <w:name w:val="日期 字符"/>
    <w:link w:val="41"/>
    <w:qFormat/>
    <w:uiPriority w:val="0"/>
    <w:rPr>
      <w:sz w:val="24"/>
      <w:szCs w:val="24"/>
      <w:lang w:bidi="ar-AE"/>
    </w:rPr>
  </w:style>
  <w:style w:type="character" w:customStyle="1" w:styleId="232">
    <w:name w:val="正文文本缩进 2 字符"/>
    <w:link w:val="42"/>
    <w:qFormat/>
    <w:uiPriority w:val="0"/>
    <w:rPr>
      <w:sz w:val="24"/>
      <w:szCs w:val="24"/>
      <w:lang w:bidi="ar-AE"/>
    </w:rPr>
  </w:style>
  <w:style w:type="character" w:customStyle="1" w:styleId="233">
    <w:name w:val="尾注文本 字符"/>
    <w:link w:val="43"/>
    <w:qFormat/>
    <w:uiPriority w:val="0"/>
    <w:rPr>
      <w:lang w:bidi="ar-AE"/>
    </w:rPr>
  </w:style>
  <w:style w:type="character" w:customStyle="1" w:styleId="234">
    <w:name w:val="批注框文本 字符"/>
    <w:link w:val="45"/>
    <w:qFormat/>
    <w:uiPriority w:val="0"/>
    <w:rPr>
      <w:rFonts w:ascii="Tahoma" w:hAnsi="Tahoma" w:cs="Tahoma"/>
      <w:sz w:val="16"/>
      <w:szCs w:val="16"/>
      <w:lang w:bidi="ar-AE"/>
    </w:rPr>
  </w:style>
  <w:style w:type="character" w:customStyle="1" w:styleId="235">
    <w:name w:val="页脚 字符"/>
    <w:link w:val="46"/>
    <w:qFormat/>
    <w:uiPriority w:val="0"/>
    <w:rPr>
      <w:sz w:val="16"/>
      <w:szCs w:val="16"/>
      <w:lang w:val="en-GB" w:eastAsia="zh-CN" w:bidi="he-IL"/>
    </w:rPr>
  </w:style>
  <w:style w:type="character" w:customStyle="1" w:styleId="236">
    <w:name w:val="页眉 字符"/>
    <w:link w:val="48"/>
    <w:qFormat/>
    <w:uiPriority w:val="99"/>
    <w:rPr>
      <w:sz w:val="24"/>
      <w:szCs w:val="24"/>
      <w:lang w:val="en-GB" w:eastAsia="zh-CN" w:bidi="he-IL"/>
    </w:rPr>
  </w:style>
  <w:style w:type="character" w:customStyle="1" w:styleId="237">
    <w:name w:val="签名 字符"/>
    <w:link w:val="49"/>
    <w:qFormat/>
    <w:uiPriority w:val="0"/>
    <w:rPr>
      <w:sz w:val="24"/>
      <w:szCs w:val="24"/>
      <w:lang w:bidi="ar-AE"/>
    </w:rPr>
  </w:style>
  <w:style w:type="character" w:customStyle="1" w:styleId="238">
    <w:name w:val="副标题 字符"/>
    <w:link w:val="54"/>
    <w:qFormat/>
    <w:uiPriority w:val="0"/>
    <w:rPr>
      <w:sz w:val="24"/>
      <w:szCs w:val="24"/>
      <w:lang w:bidi="ar-AE"/>
    </w:rPr>
  </w:style>
  <w:style w:type="character" w:customStyle="1" w:styleId="239">
    <w:name w:val="脚注文本 字符"/>
    <w:link w:val="56"/>
    <w:qFormat/>
    <w:uiPriority w:val="0"/>
    <w:rPr>
      <w:lang w:bidi="ar-AE"/>
    </w:rPr>
  </w:style>
  <w:style w:type="character" w:customStyle="1" w:styleId="240">
    <w:name w:val="正文文本缩进 3 字符"/>
    <w:link w:val="59"/>
    <w:qFormat/>
    <w:uiPriority w:val="0"/>
    <w:rPr>
      <w:sz w:val="16"/>
      <w:szCs w:val="16"/>
      <w:lang w:bidi="ar-AE"/>
    </w:rPr>
  </w:style>
  <w:style w:type="character" w:customStyle="1" w:styleId="241">
    <w:name w:val="正文文本 2 字符"/>
    <w:link w:val="65"/>
    <w:qFormat/>
    <w:uiPriority w:val="0"/>
    <w:rPr>
      <w:sz w:val="24"/>
      <w:szCs w:val="24"/>
      <w:lang w:eastAsia="en-GB" w:bidi="ar-AE"/>
    </w:rPr>
  </w:style>
  <w:style w:type="character" w:customStyle="1" w:styleId="242">
    <w:name w:val="信息标题 字符"/>
    <w:link w:val="68"/>
    <w:qFormat/>
    <w:uiPriority w:val="0"/>
    <w:rPr>
      <w:rFonts w:ascii="Times New Roman" w:hAnsi="Times New Roman" w:eastAsia="宋体" w:cs="Simplified Arabic"/>
      <w:sz w:val="24"/>
      <w:szCs w:val="24"/>
      <w:shd w:val="pct20" w:color="auto" w:fill="auto"/>
      <w:lang w:bidi="ar-AE"/>
    </w:rPr>
  </w:style>
  <w:style w:type="character" w:customStyle="1" w:styleId="243">
    <w:name w:val="HTML 预设格式 字符"/>
    <w:link w:val="69"/>
    <w:qFormat/>
    <w:uiPriority w:val="0"/>
    <w:rPr>
      <w:rFonts w:ascii="Courier New" w:hAnsi="Courier New" w:cs="Courier New"/>
      <w:lang w:bidi="ar-AE"/>
    </w:rPr>
  </w:style>
  <w:style w:type="character" w:customStyle="1" w:styleId="244">
    <w:name w:val="标题 字符"/>
    <w:link w:val="74"/>
    <w:qFormat/>
    <w:uiPriority w:val="0"/>
    <w:rPr>
      <w:b/>
      <w:bCs/>
      <w:sz w:val="24"/>
      <w:szCs w:val="24"/>
      <w:lang w:bidi="ar-AE"/>
    </w:rPr>
  </w:style>
  <w:style w:type="character" w:customStyle="1" w:styleId="245">
    <w:name w:val="批注主题 字符"/>
    <w:link w:val="75"/>
    <w:qFormat/>
    <w:uiPriority w:val="0"/>
    <w:rPr>
      <w:b/>
      <w:bCs/>
      <w:lang w:bidi="ar-AE"/>
    </w:rPr>
  </w:style>
  <w:style w:type="character" w:customStyle="1" w:styleId="246">
    <w:name w:val="正文文本首行缩进 字符"/>
    <w:link w:val="76"/>
    <w:qFormat/>
    <w:uiPriority w:val="0"/>
    <w:rPr>
      <w:sz w:val="24"/>
      <w:szCs w:val="24"/>
      <w:lang w:eastAsia="en-GB" w:bidi="ar-AE"/>
    </w:rPr>
  </w:style>
  <w:style w:type="character" w:customStyle="1" w:styleId="247">
    <w:name w:val="正文文本首行缩进 2 字符"/>
    <w:link w:val="77"/>
    <w:qFormat/>
    <w:uiPriority w:val="0"/>
    <w:rPr>
      <w:sz w:val="24"/>
      <w:szCs w:val="24"/>
      <w:lang w:eastAsia="en-GB" w:bidi="ar-AE"/>
    </w:rPr>
  </w:style>
  <w:style w:type="paragraph" w:customStyle="1" w:styleId="248">
    <w:name w:val="Body Text 1"/>
    <w:basedOn w:val="1"/>
    <w:qFormat/>
    <w:uiPriority w:val="0"/>
    <w:pPr>
      <w:ind w:left="720"/>
    </w:pPr>
    <w:rPr>
      <w:lang w:eastAsia="en-GB"/>
    </w:rPr>
  </w:style>
  <w:style w:type="paragraph" w:customStyle="1" w:styleId="249">
    <w:name w:val="Body Text 4"/>
    <w:basedOn w:val="1"/>
    <w:qFormat/>
    <w:uiPriority w:val="0"/>
    <w:pPr>
      <w:ind w:left="2880"/>
    </w:pPr>
    <w:rPr>
      <w:lang w:eastAsia="en-GB"/>
    </w:rPr>
  </w:style>
  <w:style w:type="paragraph" w:customStyle="1" w:styleId="250">
    <w:name w:val="Body Text 5"/>
    <w:basedOn w:val="1"/>
    <w:qFormat/>
    <w:uiPriority w:val="0"/>
    <w:pPr>
      <w:ind w:left="3600"/>
    </w:pPr>
    <w:rPr>
      <w:lang w:eastAsia="en-GB"/>
    </w:rPr>
  </w:style>
  <w:style w:type="paragraph" w:customStyle="1" w:styleId="251">
    <w:name w:val="Body Text 6"/>
    <w:basedOn w:val="1"/>
    <w:qFormat/>
    <w:uiPriority w:val="0"/>
    <w:pPr>
      <w:ind w:left="4320"/>
    </w:pPr>
    <w:rPr>
      <w:lang w:eastAsia="en-GB"/>
    </w:rPr>
  </w:style>
  <w:style w:type="paragraph" w:customStyle="1" w:styleId="252">
    <w:name w:val="Body Text 7"/>
    <w:basedOn w:val="1"/>
    <w:qFormat/>
    <w:uiPriority w:val="0"/>
    <w:pPr>
      <w:ind w:left="5041"/>
    </w:pPr>
    <w:rPr>
      <w:lang w:eastAsia="en-GB"/>
    </w:rPr>
  </w:style>
  <w:style w:type="paragraph" w:customStyle="1" w:styleId="253">
    <w:name w:val="Footer Right"/>
    <w:basedOn w:val="46"/>
    <w:qFormat/>
    <w:uiPriority w:val="0"/>
    <w:pPr>
      <w:jc w:val="right"/>
    </w:pPr>
  </w:style>
  <w:style w:type="paragraph" w:customStyle="1" w:styleId="254">
    <w:name w:val="Footnote"/>
    <w:basedOn w:val="56"/>
    <w:qFormat/>
    <w:uiPriority w:val="0"/>
    <w:pPr>
      <w:tabs>
        <w:tab w:val="left" w:pos="340"/>
      </w:tabs>
    </w:pPr>
  </w:style>
  <w:style w:type="paragraph" w:styleId="255">
    <w:name w:val="List Paragraph"/>
    <w:basedOn w:val="1"/>
    <w:qFormat/>
    <w:uiPriority w:val="34"/>
    <w:pPr>
      <w:ind w:left="720"/>
      <w:contextualSpacing/>
    </w:pPr>
  </w:style>
  <w:style w:type="paragraph" w:styleId="256">
    <w:name w:val="No Spacing"/>
    <w:basedOn w:val="1"/>
    <w:qFormat/>
    <w:uiPriority w:val="0"/>
    <w:pPr>
      <w:spacing w:after="0"/>
    </w:pPr>
  </w:style>
  <w:style w:type="paragraph" w:customStyle="1" w:styleId="257">
    <w:name w:val="NormalBold"/>
    <w:basedOn w:val="1"/>
    <w:next w:val="1"/>
    <w:qFormat/>
    <w:uiPriority w:val="0"/>
    <w:rPr>
      <w:b/>
      <w:bCs/>
    </w:rPr>
  </w:style>
  <w:style w:type="paragraph" w:customStyle="1" w:styleId="258">
    <w:name w:val="NormalBoldNS"/>
    <w:basedOn w:val="1"/>
    <w:next w:val="1"/>
    <w:qFormat/>
    <w:uiPriority w:val="0"/>
    <w:pPr>
      <w:spacing w:after="0"/>
      <w:jc w:val="left"/>
    </w:pPr>
    <w:rPr>
      <w:b/>
      <w:bCs/>
    </w:rPr>
  </w:style>
  <w:style w:type="paragraph" w:customStyle="1" w:styleId="259">
    <w:name w:val="NormalNS"/>
    <w:basedOn w:val="1"/>
    <w:qFormat/>
    <w:uiPriority w:val="0"/>
    <w:pPr>
      <w:spacing w:after="0"/>
    </w:pPr>
  </w:style>
  <w:style w:type="paragraph" w:customStyle="1" w:styleId="260">
    <w:name w:val="NormalRight"/>
    <w:basedOn w:val="259"/>
    <w:qFormat/>
    <w:uiPriority w:val="0"/>
    <w:pPr>
      <w:jc w:val="right"/>
    </w:pPr>
  </w:style>
  <w:style w:type="paragraph" w:customStyle="1" w:styleId="261">
    <w:name w:val="Note Continuation"/>
    <w:basedOn w:val="1"/>
    <w:qFormat/>
    <w:uiPriority w:val="0"/>
    <w:pPr>
      <w:spacing w:after="120"/>
      <w:ind w:left="340"/>
    </w:pPr>
    <w:rPr>
      <w:sz w:val="20"/>
      <w:szCs w:val="20"/>
    </w:rPr>
  </w:style>
  <w:style w:type="paragraph" w:customStyle="1" w:styleId="262">
    <w:name w:val="TOC 标题1"/>
    <w:basedOn w:val="1"/>
    <w:next w:val="1"/>
    <w:qFormat/>
    <w:uiPriority w:val="0"/>
    <w:pPr>
      <w:jc w:val="center"/>
    </w:pPr>
    <w:rPr>
      <w:b/>
      <w:bCs/>
      <w:caps/>
    </w:rPr>
  </w:style>
  <w:style w:type="paragraph" w:customStyle="1" w:styleId="263">
    <w:name w:val="BGH Standard"/>
    <w:basedOn w:val="1"/>
    <w:qFormat/>
    <w:uiPriority w:val="0"/>
    <w:pPr>
      <w:ind w:left="1985"/>
    </w:pPr>
    <w:rPr>
      <w:lang w:eastAsia="en-GB"/>
    </w:rPr>
  </w:style>
  <w:style w:type="paragraph" w:customStyle="1" w:styleId="264">
    <w:name w:val="NormalRight12"/>
    <w:basedOn w:val="260"/>
    <w:qFormat/>
    <w:uiPriority w:val="0"/>
    <w:pPr>
      <w:spacing w:after="240"/>
    </w:pPr>
  </w:style>
  <w:style w:type="paragraph" w:customStyle="1" w:styleId="265">
    <w:name w:val="SubTitle0"/>
    <w:basedOn w:val="54"/>
    <w:qFormat/>
    <w:uiPriority w:val="0"/>
    <w:pPr>
      <w:spacing w:after="0"/>
    </w:pPr>
  </w:style>
  <w:style w:type="paragraph" w:customStyle="1" w:styleId="266">
    <w:name w:val="OptionLabel"/>
    <w:qFormat/>
    <w:uiPriority w:val="0"/>
    <w:rPr>
      <w:rFonts w:ascii="Times New Roman" w:hAnsi="Times New Roman" w:eastAsia="宋体" w:cs="Times New Roman"/>
      <w:b/>
      <w:bCs/>
      <w:sz w:val="24"/>
      <w:szCs w:val="24"/>
      <w:lang w:val="en-GB" w:eastAsia="zh-CN" w:bidi="ar-AE"/>
    </w:rPr>
  </w:style>
  <w:style w:type="paragraph" w:customStyle="1" w:styleId="267">
    <w:name w:val="NormalLeft"/>
    <w:basedOn w:val="1"/>
    <w:next w:val="1"/>
    <w:qFormat/>
    <w:uiPriority w:val="0"/>
    <w:pPr>
      <w:jc w:val="left"/>
    </w:pPr>
  </w:style>
  <w:style w:type="paragraph" w:customStyle="1" w:styleId="268">
    <w:name w:val="书目1"/>
    <w:basedOn w:val="1"/>
    <w:next w:val="1"/>
    <w:qFormat/>
    <w:uiPriority w:val="0"/>
  </w:style>
  <w:style w:type="table" w:customStyle="1" w:styleId="269">
    <w:name w:val="Colorful Grid1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cPr>
        <w:shd w:val="clear" w:color="auto" w:fill="999999"/>
      </w:tcPr>
    </w:tblStylePr>
    <w:tblStylePr w:type="lastRow">
      <w:rPr>
        <w:b/>
        <w:bCs/>
        <w:color w:val="000000"/>
      </w:rPr>
      <w:tcPr>
        <w:shd w:val="clear" w:color="auto" w:fill="999999"/>
      </w:tcPr>
    </w:tblStylePr>
    <w:tblStylePr w:type="firstCol">
      <w:rPr>
        <w:color w:val="FFFFFF"/>
      </w:rPr>
      <w:tcPr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customStyle="1" w:styleId="270">
    <w:name w:val="Colorful List1"/>
    <w:basedOn w:val="78"/>
    <w:qFormat/>
    <w:uiPriority w:val="0"/>
    <w:rPr>
      <w:color w:val="000000"/>
    </w:rPr>
    <w:tcPr>
      <w:shd w:val="clear" w:color="auto" w:fill="E6E6E6"/>
    </w:tcPr>
    <w:tblStylePr w:type="firstRow">
      <w:rPr>
        <w:b/>
        <w:bCs/>
        <w:color w:val="FFFFFF"/>
      </w:rPr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CCCCC"/>
      </w:tcPr>
    </w:tblStylePr>
  </w:style>
  <w:style w:type="table" w:customStyle="1" w:styleId="271">
    <w:name w:val="Colorful Shading1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999999"/>
      </w:tcPr>
    </w:tblStylePr>
    <w:tblStylePr w:type="band1Horz"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72">
    <w:name w:val="Dark List1"/>
    <w:basedOn w:val="78"/>
    <w:qFormat/>
    <w:uiPriority w:val="0"/>
    <w:rPr>
      <w:color w:val="FFFFFF"/>
    </w:rPr>
    <w:tcPr>
      <w:shd w:val="clear" w:color="auto" w:fill="000000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cPr>
        <w:shd w:val="clear" w:color="auto" w:fill="000000"/>
      </w:tcPr>
    </w:tblStylePr>
    <w:tblStylePr w:type="band1Horz">
      <w:tcPr>
        <w:shd w:val="clear" w:color="auto" w:fill="000000"/>
      </w:tcPr>
    </w:tblStylePr>
  </w:style>
  <w:style w:type="paragraph" w:styleId="273">
    <w:name w:val="Intense Quote"/>
    <w:basedOn w:val="1"/>
    <w:next w:val="1"/>
    <w:link w:val="274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274">
    <w:name w:val="明显引用 字符"/>
    <w:link w:val="273"/>
    <w:qFormat/>
    <w:uiPriority w:val="0"/>
    <w:rPr>
      <w:b/>
      <w:bCs/>
      <w:i/>
      <w:iCs/>
      <w:color w:val="4F81BD"/>
      <w:sz w:val="24"/>
      <w:szCs w:val="24"/>
      <w:lang w:bidi="ar-AE"/>
    </w:rPr>
  </w:style>
  <w:style w:type="table" w:customStyle="1" w:styleId="275">
    <w:name w:val="Light Grid1"/>
    <w:basedOn w:val="78"/>
    <w:qFormat/>
    <w:uiPriority w:val="0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  <w:shd w:val="clear" w:color="auto" w:fill="C0C0C0"/>
      </w:tcPr>
    </w:tblStylePr>
    <w:tblStylePr w:type="band2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customStyle="1" w:styleId="276">
    <w:name w:val="Light Grid - Accent 11"/>
    <w:basedOn w:val="78"/>
    <w:qFormat/>
    <w:uiPriority w:val="0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  <w:shd w:val="clear" w:color="auto" w:fill="D3DFEE"/>
      </w:tcPr>
    </w:tblStylePr>
    <w:tblStylePr w:type="band2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customStyle="1" w:styleId="277">
    <w:name w:val="Light List1"/>
    <w:basedOn w:val="78"/>
    <w:qFormat/>
    <w:uiPriority w:val="0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78">
    <w:name w:val="Light List - Accent 11"/>
    <w:basedOn w:val="78"/>
    <w:qFormat/>
    <w:uiPriority w:val="0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79">
    <w:name w:val="Light Shading1"/>
    <w:basedOn w:val="78"/>
    <w:qFormat/>
    <w:uiPriority w:val="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0">
    <w:name w:val="Light Shading - Accent 11"/>
    <w:basedOn w:val="78"/>
    <w:qFormat/>
    <w:uiPriority w:val="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1">
    <w:name w:val="Medium Grid 11"/>
    <w:basedOn w:val="78"/>
    <w:qFormat/>
    <w:uiPriority w:val="0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404040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customStyle="1" w:styleId="282">
    <w:name w:val="Medium Grid 21"/>
    <w:basedOn w:val="78"/>
    <w:qFormat/>
    <w:uiPriority w:val="0"/>
    <w:rPr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cPr>
        <w:shd w:val="clear" w:color="auto" w:fill="E6E6E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shd w:val="clear" w:color="auto" w:fill="FFFFFF"/>
      </w:tcPr>
    </w:tblStylePr>
    <w:tblStylePr w:type="lastCol">
      <w:rPr>
        <w:b w:val="0"/>
        <w:bCs w:val="0"/>
        <w:color w:val="000000"/>
      </w:rPr>
      <w:tcPr>
        <w:shd w:val="clear" w:color="auto" w:fill="CCCCCC"/>
      </w:tcPr>
    </w:tblStylePr>
    <w:tblStylePr w:type="band1Vert">
      <w:tcPr>
        <w:shd w:val="clear" w:color="auto" w:fill="808080"/>
      </w:tcPr>
    </w:tblStylePr>
    <w:tblStylePr w:type="band1Horz"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808080"/>
      </w:tcPr>
    </w:tblStylePr>
    <w:tblStylePr w:type="nwCell">
      <w:tcPr>
        <w:shd w:val="clear" w:color="auto" w:fill="FFFFFF"/>
      </w:tcPr>
    </w:tblStylePr>
  </w:style>
  <w:style w:type="table" w:customStyle="1" w:styleId="283">
    <w:name w:val="Medium Grid 31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808080"/>
      </w:tcPr>
    </w:tblStylePr>
  </w:style>
  <w:style w:type="table" w:customStyle="1" w:styleId="284">
    <w:name w:val="Medium List 11"/>
    <w:basedOn w:val="78"/>
    <w:qFormat/>
    <w:uiPriority w:val="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Times New Roman" w:hAnsi="Times New Roman" w:eastAsia="Times New Roman" w:cs="Times New Roman"/>
      </w:rPr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5">
    <w:name w:val="Medium List 1 - Accent 11"/>
    <w:basedOn w:val="78"/>
    <w:qFormat/>
    <w:uiPriority w:val="0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Times New Roman" w:hAnsi="Times New Roman" w:eastAsia="Times New Roman" w:cs="Times New Roman"/>
      </w:rPr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6">
    <w:name w:val="Medium List 21"/>
    <w:basedOn w:val="78"/>
    <w:qFormat/>
    <w:uiPriority w:val="0"/>
    <w:rPr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  <w:tblStylePr w:type="nwCell">
      <w:tcPr>
        <w:shd w:val="clear" w:color="auto" w:fill="FFFFFF"/>
      </w:tcPr>
    </w:tblStylePr>
  </w:style>
  <w:style w:type="table" w:customStyle="1" w:styleId="287">
    <w:name w:val="Medium Shading 11"/>
    <w:basedOn w:val="78"/>
    <w:qFormat/>
    <w:uiPriority w:val="0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8">
    <w:name w:val="Medium Shading 1 - Accent 11"/>
    <w:basedOn w:val="78"/>
    <w:qFormat/>
    <w:uiPriority w:val="0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9">
    <w:name w:val="Medium Shading 21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cPr>
        <w:shd w:val="clear" w:color="auto" w:fill="000000"/>
      </w:tcPr>
    </w:tblStylePr>
    <w:tblStylePr w:type="band1Vert">
      <w:tcPr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90">
    <w:name w:val="Medium Shading 2 - Accent 11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cPr>
        <w:shd w:val="clear" w:color="auto" w:fill="4F81BD"/>
      </w:tcPr>
    </w:tblStylePr>
    <w:tblStylePr w:type="band1Vert">
      <w:tcPr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291">
    <w:name w:val="Quote"/>
    <w:basedOn w:val="1"/>
    <w:next w:val="1"/>
    <w:link w:val="292"/>
    <w:qFormat/>
    <w:uiPriority w:val="0"/>
    <w:rPr>
      <w:rFonts w:cs="Simplified Arabic"/>
      <w:i/>
      <w:iCs/>
      <w:color w:val="000000"/>
    </w:rPr>
  </w:style>
  <w:style w:type="character" w:customStyle="1" w:styleId="292">
    <w:name w:val="引用 字符"/>
    <w:link w:val="291"/>
    <w:qFormat/>
    <w:uiPriority w:val="0"/>
    <w:rPr>
      <w:i/>
      <w:iCs/>
      <w:color w:val="000000"/>
      <w:sz w:val="24"/>
      <w:szCs w:val="24"/>
      <w:lang w:bidi="ar-AE"/>
    </w:rPr>
  </w:style>
  <w:style w:type="paragraph" w:customStyle="1" w:styleId="293">
    <w:name w:val="Standard L9"/>
    <w:basedOn w:val="1"/>
    <w:next w:val="28"/>
    <w:link w:val="294"/>
    <w:qFormat/>
    <w:uiPriority w:val="0"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294">
    <w:name w:val="Standard L9 Char"/>
    <w:link w:val="293"/>
    <w:qFormat/>
    <w:uiPriority w:val="0"/>
    <w:rPr>
      <w:sz w:val="24"/>
      <w:szCs w:val="24"/>
      <w:lang w:bidi="ar-AE"/>
    </w:rPr>
  </w:style>
  <w:style w:type="paragraph" w:customStyle="1" w:styleId="295">
    <w:name w:val="Standard L8"/>
    <w:basedOn w:val="1"/>
    <w:next w:val="65"/>
    <w:link w:val="296"/>
    <w:qFormat/>
    <w:uiPriority w:val="0"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296">
    <w:name w:val="Standard L8 Char"/>
    <w:link w:val="295"/>
    <w:qFormat/>
    <w:uiPriority w:val="0"/>
    <w:rPr>
      <w:sz w:val="24"/>
      <w:szCs w:val="24"/>
      <w:lang w:bidi="ar-AE"/>
    </w:rPr>
  </w:style>
  <w:style w:type="paragraph" w:customStyle="1" w:styleId="297">
    <w:name w:val="Standard L7"/>
    <w:basedOn w:val="1"/>
    <w:next w:val="251"/>
    <w:link w:val="298"/>
    <w:qFormat/>
    <w:uiPriority w:val="0"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298">
    <w:name w:val="Standard L7 Char"/>
    <w:link w:val="297"/>
    <w:qFormat/>
    <w:uiPriority w:val="0"/>
    <w:rPr>
      <w:sz w:val="24"/>
      <w:szCs w:val="24"/>
      <w:lang w:bidi="ar-AE"/>
    </w:rPr>
  </w:style>
  <w:style w:type="paragraph" w:customStyle="1" w:styleId="299">
    <w:name w:val="Standard L6"/>
    <w:basedOn w:val="1"/>
    <w:next w:val="250"/>
    <w:link w:val="300"/>
    <w:qFormat/>
    <w:uiPriority w:val="0"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300">
    <w:name w:val="Standard L6 Char"/>
    <w:link w:val="299"/>
    <w:qFormat/>
    <w:uiPriority w:val="0"/>
    <w:rPr>
      <w:sz w:val="24"/>
      <w:szCs w:val="24"/>
      <w:lang w:bidi="ar-AE"/>
    </w:rPr>
  </w:style>
  <w:style w:type="paragraph" w:customStyle="1" w:styleId="301">
    <w:name w:val="Standard L5"/>
    <w:basedOn w:val="1"/>
    <w:next w:val="249"/>
    <w:link w:val="302"/>
    <w:qFormat/>
    <w:uiPriority w:val="0"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302">
    <w:name w:val="Standard L5 Char"/>
    <w:link w:val="301"/>
    <w:qFormat/>
    <w:uiPriority w:val="0"/>
    <w:rPr>
      <w:sz w:val="24"/>
      <w:szCs w:val="24"/>
      <w:lang w:bidi="ar-AE"/>
    </w:rPr>
  </w:style>
  <w:style w:type="paragraph" w:customStyle="1" w:styleId="303">
    <w:name w:val="Bullet L9"/>
    <w:basedOn w:val="1"/>
    <w:link w:val="304"/>
    <w:qFormat/>
    <w:uiPriority w:val="0"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304">
    <w:name w:val="Bullet L9 Char"/>
    <w:link w:val="303"/>
    <w:qFormat/>
    <w:uiPriority w:val="0"/>
    <w:rPr>
      <w:sz w:val="24"/>
      <w:szCs w:val="24"/>
      <w:lang w:bidi="ar-AE"/>
    </w:rPr>
  </w:style>
  <w:style w:type="paragraph" w:customStyle="1" w:styleId="305">
    <w:name w:val="Bullet L8"/>
    <w:basedOn w:val="1"/>
    <w:link w:val="306"/>
    <w:qFormat/>
    <w:uiPriority w:val="0"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306">
    <w:name w:val="Bullet L8 Char"/>
    <w:link w:val="305"/>
    <w:qFormat/>
    <w:uiPriority w:val="0"/>
    <w:rPr>
      <w:sz w:val="24"/>
      <w:szCs w:val="24"/>
      <w:lang w:bidi="ar-AE"/>
    </w:rPr>
  </w:style>
  <w:style w:type="paragraph" w:customStyle="1" w:styleId="307">
    <w:name w:val="Bullet L7"/>
    <w:basedOn w:val="1"/>
    <w:link w:val="308"/>
    <w:qFormat/>
    <w:uiPriority w:val="0"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308">
    <w:name w:val="Bullet L7 Char"/>
    <w:link w:val="307"/>
    <w:qFormat/>
    <w:uiPriority w:val="0"/>
    <w:rPr>
      <w:sz w:val="24"/>
      <w:szCs w:val="24"/>
      <w:lang w:bidi="ar-AE"/>
    </w:rPr>
  </w:style>
  <w:style w:type="paragraph" w:customStyle="1" w:styleId="309">
    <w:name w:val="Bullet L6"/>
    <w:basedOn w:val="1"/>
    <w:link w:val="310"/>
    <w:qFormat/>
    <w:uiPriority w:val="0"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310">
    <w:name w:val="Bullet L6 Char"/>
    <w:link w:val="309"/>
    <w:qFormat/>
    <w:uiPriority w:val="0"/>
    <w:rPr>
      <w:sz w:val="24"/>
      <w:szCs w:val="24"/>
      <w:lang w:bidi="ar-AE"/>
    </w:rPr>
  </w:style>
  <w:style w:type="paragraph" w:customStyle="1" w:styleId="311">
    <w:name w:val="Bullet L5"/>
    <w:basedOn w:val="1"/>
    <w:link w:val="312"/>
    <w:qFormat/>
    <w:uiPriority w:val="0"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312">
    <w:name w:val="Bullet L5 Char"/>
    <w:link w:val="311"/>
    <w:qFormat/>
    <w:uiPriority w:val="0"/>
    <w:rPr>
      <w:sz w:val="24"/>
      <w:szCs w:val="24"/>
      <w:lang w:bidi="ar-AE"/>
    </w:rPr>
  </w:style>
  <w:style w:type="paragraph" w:customStyle="1" w:styleId="313">
    <w:name w:val="Bullet L4"/>
    <w:basedOn w:val="1"/>
    <w:link w:val="314"/>
    <w:qFormat/>
    <w:uiPriority w:val="0"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314">
    <w:name w:val="Bullet L4 Char"/>
    <w:link w:val="313"/>
    <w:qFormat/>
    <w:uiPriority w:val="0"/>
    <w:rPr>
      <w:sz w:val="24"/>
      <w:szCs w:val="24"/>
      <w:lang w:bidi="ar-AE"/>
    </w:rPr>
  </w:style>
  <w:style w:type="paragraph" w:customStyle="1" w:styleId="315">
    <w:name w:val="Bullet L3"/>
    <w:basedOn w:val="1"/>
    <w:link w:val="316"/>
    <w:qFormat/>
    <w:uiPriority w:val="0"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316">
    <w:name w:val="Bullet L3 Char"/>
    <w:link w:val="315"/>
    <w:qFormat/>
    <w:uiPriority w:val="0"/>
    <w:rPr>
      <w:sz w:val="24"/>
      <w:szCs w:val="24"/>
      <w:lang w:bidi="ar-AE"/>
    </w:rPr>
  </w:style>
  <w:style w:type="paragraph" w:customStyle="1" w:styleId="317">
    <w:name w:val="Bullet L2"/>
    <w:basedOn w:val="1"/>
    <w:link w:val="318"/>
    <w:qFormat/>
    <w:uiPriority w:val="0"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318">
    <w:name w:val="Bullet L2 Char"/>
    <w:link w:val="317"/>
    <w:qFormat/>
    <w:uiPriority w:val="0"/>
    <w:rPr>
      <w:sz w:val="24"/>
      <w:szCs w:val="24"/>
      <w:lang w:bidi="ar-AE"/>
    </w:rPr>
  </w:style>
  <w:style w:type="paragraph" w:customStyle="1" w:styleId="319">
    <w:name w:val="Bullet L1"/>
    <w:basedOn w:val="1"/>
    <w:link w:val="320"/>
    <w:qFormat/>
    <w:uiPriority w:val="0"/>
    <w:pPr>
      <w:numPr>
        <w:ilvl w:val="0"/>
        <w:numId w:val="2"/>
      </w:numPr>
      <w:outlineLvl w:val="0"/>
    </w:pPr>
    <w:rPr>
      <w:rFonts w:cs="Simplified Arabic"/>
    </w:rPr>
  </w:style>
  <w:style w:type="character" w:customStyle="1" w:styleId="320">
    <w:name w:val="Bullet L1 Char"/>
    <w:link w:val="319"/>
    <w:qFormat/>
    <w:uiPriority w:val="0"/>
    <w:rPr>
      <w:sz w:val="24"/>
      <w:szCs w:val="24"/>
      <w:lang w:bidi="ar-AE"/>
    </w:rPr>
  </w:style>
  <w:style w:type="paragraph" w:customStyle="1" w:styleId="321">
    <w:name w:val="Standard L4"/>
    <w:basedOn w:val="1"/>
    <w:next w:val="28"/>
    <w:link w:val="322"/>
    <w:qFormat/>
    <w:uiPriority w:val="0"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322">
    <w:name w:val="Standard L4 Char"/>
    <w:link w:val="321"/>
    <w:qFormat/>
    <w:uiPriority w:val="0"/>
    <w:rPr>
      <w:sz w:val="24"/>
      <w:szCs w:val="24"/>
      <w:lang w:bidi="ar-AE"/>
    </w:rPr>
  </w:style>
  <w:style w:type="paragraph" w:customStyle="1" w:styleId="323">
    <w:name w:val="Standard L3"/>
    <w:basedOn w:val="1"/>
    <w:next w:val="65"/>
    <w:link w:val="324"/>
    <w:qFormat/>
    <w:uiPriority w:val="0"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324">
    <w:name w:val="Standard L3 Char"/>
    <w:link w:val="323"/>
    <w:qFormat/>
    <w:uiPriority w:val="0"/>
    <w:rPr>
      <w:sz w:val="24"/>
      <w:szCs w:val="24"/>
      <w:lang w:bidi="ar-AE"/>
    </w:rPr>
  </w:style>
  <w:style w:type="paragraph" w:customStyle="1" w:styleId="325">
    <w:name w:val="Standard L2"/>
    <w:basedOn w:val="1"/>
    <w:next w:val="248"/>
    <w:link w:val="326"/>
    <w:qFormat/>
    <w:uiPriority w:val="0"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326">
    <w:name w:val="Standard L2 Char"/>
    <w:link w:val="325"/>
    <w:qFormat/>
    <w:uiPriority w:val="0"/>
    <w:rPr>
      <w:sz w:val="24"/>
      <w:szCs w:val="24"/>
      <w:lang w:bidi="ar-AE"/>
    </w:rPr>
  </w:style>
  <w:style w:type="paragraph" w:customStyle="1" w:styleId="327">
    <w:name w:val="Standard L1"/>
    <w:basedOn w:val="1"/>
    <w:next w:val="248"/>
    <w:link w:val="328"/>
    <w:qFormat/>
    <w:uiPriority w:val="0"/>
    <w:pPr>
      <w:keepNext/>
      <w:numPr>
        <w:ilvl w:val="0"/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328">
    <w:name w:val="Standard L1 Char"/>
    <w:link w:val="327"/>
    <w:qFormat/>
    <w:uiPriority w:val="0"/>
    <w:rPr>
      <w:b/>
      <w:caps/>
      <w:sz w:val="24"/>
      <w:szCs w:val="24"/>
      <w:lang w:bidi="ar-AE"/>
    </w:rPr>
  </w:style>
  <w:style w:type="paragraph" w:customStyle="1" w:styleId="329">
    <w:name w:val="Bullet 1"/>
    <w:qFormat/>
    <w:uiPriority w:val="0"/>
    <w:pPr>
      <w:spacing w:before="240" w:line="260" w:lineRule="atLeast"/>
      <w:jc w:val="both"/>
    </w:pPr>
    <w:rPr>
      <w:rFonts w:ascii="Times New Roman" w:hAnsi="Times New Roman" w:eastAsia="Calibri" w:cs="Times New Roman"/>
      <w:sz w:val="22"/>
      <w:szCs w:val="22"/>
      <w:lang w:val="en-GB" w:eastAsia="en-US" w:bidi="ar-SA"/>
    </w:rPr>
  </w:style>
  <w:style w:type="paragraph" w:customStyle="1" w:styleId="330">
    <w:name w:val="Normal + Left"/>
    <w:basedOn w:val="329"/>
    <w:qFormat/>
    <w:uiPriority w:val="0"/>
    <w:pPr>
      <w:numPr>
        <w:ilvl w:val="0"/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331">
    <w:name w:val="修订1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en-GB" w:eastAsia="zh-CN" w:bidi="ar-AE"/>
    </w:rPr>
  </w:style>
  <w:style w:type="paragraph" w:customStyle="1" w:styleId="332">
    <w:name w:val="修订2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en-GB" w:eastAsia="zh-CN" w:bidi="ar-AE"/>
    </w:rPr>
  </w:style>
  <w:style w:type="paragraph" w:customStyle="1" w:styleId="333">
    <w:name w:val="修订3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en-GB" w:eastAsia="zh-CN" w:bidi="ar-AE"/>
    </w:rPr>
  </w:style>
  <w:style w:type="paragraph" w:customStyle="1" w:styleId="334">
    <w:name w:val="Revision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en-GB" w:eastAsia="zh-CN" w:bidi="ar-A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HSF">
  <a:themeElements>
    <a:clrScheme name="HSF Brand">
      <a:dk1>
        <a:sysClr val="windowText" lastClr="000000"/>
      </a:dk1>
      <a:lt1>
        <a:sysClr val="window" lastClr="FFFFFF"/>
      </a:lt1>
      <a:dk2>
        <a:srgbClr val="1C3E78"/>
      </a:dk2>
      <a:lt2>
        <a:srgbClr val="A4A6A8"/>
      </a:lt2>
      <a:accent1>
        <a:srgbClr val="1C3E78"/>
      </a:accent1>
      <a:accent2>
        <a:srgbClr val="40AAB8"/>
      </a:accent2>
      <a:accent3>
        <a:srgbClr val="FFC72C"/>
      </a:accent3>
      <a:accent4>
        <a:srgbClr val="A24381"/>
      </a:accent4>
      <a:accent5>
        <a:srgbClr val="235BA8"/>
      </a:accent5>
      <a:accent6>
        <a:srgbClr val="F65058"/>
      </a:accent6>
      <a:hlink>
        <a:srgbClr val="235BA8"/>
      </a:hlink>
      <a:folHlink>
        <a:srgbClr val="A4A6A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9525">
          <a:noFill/>
        </a:ln>
      </a:spPr>
      <a:bodyPr lIns="72000" tIns="72000" rIns="72000" bIns="72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</a:spPr>
      <a:bodyPr wrap="square" lIns="72000" tIns="72000" rIns="72000" bIns="72000" rtlCol="0" anchor="t" anchorCtr="0">
        <a:noAutofit/>
      </a:bodyPr>
      <a:lstStyle/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846</Characters>
  <Lines>49</Lines>
  <Paragraphs>32</Paragraphs>
  <TotalTime>66</TotalTime>
  <ScaleCrop>false</ScaleCrop>
  <LinksUpToDate>false</LinksUpToDate>
  <CharactersWithSpaces>1409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2025-06-10T00:39:00Z</dcterms:created>
  <dc:creator>scj</dc:creator>
  <cp:lastModifiedBy>guest</cp:lastModifiedBy>
  <cp:lastPrinted>2024-10-18T23:06:00Z</cp:lastPrinted>
  <dcterms:modified xsi:type="dcterms:W3CDTF">2026-08-25T16:12:58Z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GrammarlyDocumentId">
    <vt:lpwstr>4f089b5b77e6ba067f5fab36f79c7089fafa208a929140029906eacfd0ec0264</vt:lpwstr>
  </property>
  <property fmtid="{D5CDD505-2E9C-101B-9397-08002B2CF9AE}" pid="4" name="ICV">
    <vt:lpwstr>F6348A48DD8CB2AEB8154168B35DB2E8_43</vt:lpwstr>
  </property>
</Properties>
</file>