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360" w:lineRule="auto"/>
        <w:jc w:val="center"/>
        <w:rPr>
          <w:rFonts w:hint="eastAsia" w:eastAsia="方正小标宋简体" w:cs="方正小标宋简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 w:cs="方正小标宋简体"/>
          <w:b/>
          <w:bCs/>
          <w:sz w:val="44"/>
          <w:szCs w:val="44"/>
        </w:rPr>
        <w:t>本次检验项目</w:t>
      </w:r>
    </w:p>
    <w:p>
      <w:pPr>
        <w:ind w:firstLine="627" w:firstLineChars="196"/>
        <w:rPr>
          <w:rFonts w:hint="eastAsia" w:ascii="黑体" w:eastAsia="黑体"/>
          <w:bCs/>
          <w:color w:val="000000"/>
          <w:sz w:val="32"/>
          <w:szCs w:val="32"/>
        </w:rPr>
      </w:pPr>
    </w:p>
    <w:p>
      <w:pPr>
        <w:overflowPunct w:val="0"/>
        <w:ind w:firstLine="640" w:firstLineChars="20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Cs/>
          <w:color w:val="000000"/>
          <w:sz w:val="32"/>
          <w:szCs w:val="32"/>
        </w:rPr>
        <w:t>、饮料</w:t>
      </w:r>
    </w:p>
    <w:p>
      <w:pPr>
        <w:overflowPunct w:val="0"/>
        <w:ind w:firstLine="640" w:firstLineChars="200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（一）抽检依据</w:t>
      </w:r>
    </w:p>
    <w:p>
      <w:pPr>
        <w:overflowPunct w:val="0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依据《食品安全国家标准 食品添加剂使用标准》（GB 2760-2014）</w:t>
      </w:r>
      <w:r>
        <w:rPr>
          <w:rFonts w:hint="eastAsia" w:ascii="仿宋_GB2312" w:eastAsia="仿宋_GB2312"/>
          <w:color w:val="000000"/>
          <w:sz w:val="32"/>
          <w:szCs w:val="32"/>
        </w:rPr>
        <w:t>等标准及产品明示标准和质量要求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overflowPunct w:val="0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（二）抽检项目</w:t>
      </w:r>
    </w:p>
    <w:p>
      <w:pPr>
        <w:overflowPunct w:val="0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果蔬汁类及其饮料</w:t>
      </w:r>
      <w:r>
        <w:rPr>
          <w:rFonts w:hint="eastAsia" w:ascii="仿宋_GB2312" w:eastAsia="仿宋_GB2312"/>
          <w:color w:val="000000"/>
          <w:sz w:val="32"/>
          <w:szCs w:val="32"/>
        </w:rPr>
        <w:t>抽检项目包括安赛蜜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甜蜜素(以环己基氨基磺酸计)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苋菜红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胭脂红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柠檬黄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日落黄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亮蓝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overflowPunct w:val="0"/>
        <w:ind w:firstLine="640" w:firstLineChars="200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Cs/>
          <w:color w:val="000000"/>
          <w:sz w:val="32"/>
          <w:szCs w:val="32"/>
        </w:rPr>
        <w:t>、调味品</w:t>
      </w:r>
    </w:p>
    <w:p>
      <w:pPr>
        <w:overflowPunct w:val="0"/>
        <w:ind w:firstLine="640" w:firstLineChars="200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（一）抽检依据</w:t>
      </w:r>
    </w:p>
    <w:p>
      <w:pPr>
        <w:overflowPunct w:val="0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抽检依据《食品安全国家标准 食品添加剂使用标准》（GB 2760-2014）、《食品安全国家标准 食醋》（GB 2719-2018）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《食品中可能违法添加的非食用物质和易滥用的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食品添加剂品种名单(第一批)》（食品整治办〔2008〕3号）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《食品中可能违法添加的非食用物质和易滥用的食品添加剂品种名单(第五批)》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整顿办函〔2011〕1号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法律法规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及产品明示标准和质量要求。</w:t>
      </w:r>
    </w:p>
    <w:p>
      <w:pPr>
        <w:overflowPunct w:val="0"/>
        <w:ind w:firstLine="640" w:firstLineChars="200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（二）抽检项目</w:t>
      </w:r>
    </w:p>
    <w:p>
      <w:pPr>
        <w:overflowPunct w:val="0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食醋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抽检项目包括苯甲酸及其钠盐(以苯甲酸计)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糖精钠(以糖精计)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总酸(以乙酸计)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等。</w:t>
      </w:r>
    </w:p>
    <w:p>
      <w:pPr>
        <w:overflowPunct w:val="0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.辣椒、花椒、辣椒粉、花椒粉抽检项目包括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罗丹明B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苏丹红Ⅰ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苏丹红Ⅱ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苏丹红Ⅲ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苏丹红Ⅳ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overflowPunct w:val="0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3.酱油</w:t>
      </w:r>
      <w:r>
        <w:rPr>
          <w:rFonts w:hint="eastAsia" w:ascii="仿宋_GB2312" w:eastAsia="仿宋_GB2312"/>
          <w:color w:val="000000"/>
          <w:sz w:val="32"/>
          <w:szCs w:val="32"/>
        </w:rPr>
        <w:t>抽检项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目包括苯甲酸及其钠盐(以苯甲酸计)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糖精钠(以糖精计)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等。</w:t>
      </w:r>
    </w:p>
    <w:p>
      <w:pPr>
        <w:overflowPunct w:val="0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4.火锅底料、麻辣烫底料</w:t>
      </w:r>
      <w:r>
        <w:rPr>
          <w:rFonts w:hint="eastAsia" w:ascii="仿宋_GB2312" w:eastAsia="仿宋_GB2312"/>
          <w:color w:val="000000"/>
          <w:sz w:val="32"/>
          <w:szCs w:val="32"/>
        </w:rPr>
        <w:t>抽检项目包括可待因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吗啡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那可丁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罂粟碱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薯类和膨化食品</w:t>
      </w:r>
    </w:p>
    <w:p>
      <w:pPr>
        <w:spacing w:line="640" w:lineRule="exact"/>
        <w:ind w:firstLine="640" w:firstLineChars="200"/>
        <w:rPr>
          <w:rFonts w:hint="eastAsia" w:ascii="楷体_GB2312" w:hAnsi="楷体" w:eastAsia="楷体_GB2312" w:cs="楷体"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bCs/>
          <w:color w:val="000000"/>
          <w:sz w:val="32"/>
          <w:szCs w:val="32"/>
        </w:rPr>
        <w:t>（一）抽检依据</w:t>
      </w:r>
    </w:p>
    <w:p>
      <w:pPr>
        <w:overflowPunct w:val="0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抽检依据《食品安全国家标准 食品添加剂使用标准》（GB 2760-2014）等标准及产品明示标准和质量要求。</w:t>
      </w:r>
    </w:p>
    <w:p>
      <w:pPr>
        <w:spacing w:line="640" w:lineRule="exact"/>
        <w:ind w:firstLine="640" w:firstLineChars="200"/>
        <w:rPr>
          <w:rFonts w:hint="eastAsia" w:ascii="楷体_GB2312" w:hAnsi="楷体" w:eastAsia="楷体_GB2312" w:cs="楷体"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bCs/>
          <w:color w:val="000000"/>
          <w:sz w:val="32"/>
          <w:szCs w:val="32"/>
        </w:rPr>
        <w:t>（二）抽检项目</w:t>
      </w:r>
    </w:p>
    <w:p>
      <w:pPr>
        <w:overflowPunct w:val="0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含油型膨化食品和非含油型膨化食品抽检项目包括苯甲酸及其钠盐(以苯甲酸计)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糖精钠(以糖精计)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、食用油、油脂及其制品</w:t>
      </w:r>
    </w:p>
    <w:p>
      <w:pPr>
        <w:spacing w:line="640" w:lineRule="exact"/>
        <w:ind w:firstLine="640" w:firstLineChars="200"/>
        <w:rPr>
          <w:rFonts w:hint="eastAsia" w:ascii="楷体_GB2312" w:hAnsi="楷体" w:eastAsia="楷体_GB2312" w:cs="楷体"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bCs/>
          <w:color w:val="000000"/>
          <w:sz w:val="32"/>
          <w:szCs w:val="32"/>
        </w:rPr>
        <w:t>（一）抽检依据</w:t>
      </w:r>
    </w:p>
    <w:p>
      <w:pPr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</w:t>
      </w:r>
      <w:r>
        <w:rPr>
          <w:rFonts w:ascii="Helvetica" w:hAnsi="Helvetica" w:eastAsia="Helvetica" w:cs="Helvetica"/>
          <w:i w:val="0"/>
          <w:iCs w:val="0"/>
          <w:caps w:val="0"/>
          <w:color w:val="67C23A"/>
          <w:spacing w:val="0"/>
          <w:sz w:val="21"/>
          <w:szCs w:val="21"/>
          <w:shd w:val="clear" w:color="auto" w:fill="FFFFFF"/>
        </w:rPr>
        <w:t> </w:t>
      </w:r>
      <w:r>
        <w:rPr>
          <w:rFonts w:hint="eastAsia" w:ascii="仿宋_GB2312" w:eastAsia="仿宋_GB2312"/>
          <w:color w:val="000000"/>
          <w:sz w:val="32"/>
          <w:szCs w:val="32"/>
        </w:rPr>
        <w:t>食品安全国家标准 食品添加剂使用标准》（GB 2760-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2014）、《食品安全国家标准 植物油》（GB 2716-2018）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《菜籽油（D类）》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/YHJL0130S-2023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等标</w:t>
      </w:r>
      <w:r>
        <w:rPr>
          <w:rFonts w:hint="eastAsia" w:ascii="仿宋_GB2312" w:eastAsia="仿宋_GB2312"/>
          <w:color w:val="000000"/>
          <w:sz w:val="32"/>
          <w:szCs w:val="32"/>
        </w:rPr>
        <w:t>准及产品明示标准和质量要求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hint="eastAsia" w:ascii="楷体_GB2312" w:hAnsi="楷体" w:eastAsia="楷体_GB2312" w:cs="楷体"/>
          <w:bCs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bCs/>
          <w:color w:val="000000"/>
          <w:sz w:val="32"/>
          <w:szCs w:val="32"/>
        </w:rPr>
        <w:t>（二）抽检项目</w:t>
      </w:r>
    </w:p>
    <w:p>
      <w:pPr>
        <w:overflowPunct w:val="0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菜籽油抽检项目包括乙基麦芽酚、过氧化值、酸价(以KOH计)等。</w:t>
      </w:r>
    </w:p>
    <w:p>
      <w:pPr>
        <w:ind w:firstLine="640" w:firstLineChars="20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Cs/>
          <w:color w:val="000000"/>
          <w:sz w:val="32"/>
          <w:szCs w:val="32"/>
        </w:rPr>
        <w:t>、食用农产品</w:t>
      </w:r>
    </w:p>
    <w:p>
      <w:pPr>
        <w:overflowPunct w:val="0"/>
        <w:ind w:firstLine="640" w:firstLineChars="200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（一）抽检依据</w:t>
      </w:r>
    </w:p>
    <w:p>
      <w:pPr>
        <w:overflowPunct w:val="0"/>
        <w:ind w:firstLine="640" w:firstLineChars="200"/>
        <w:rPr>
          <w:rFonts w:hint="eastAsia" w:eastAsia="楷体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抽检依据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/>
        </w:rPr>
        <w:t>《豆芽卫生标准》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（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/>
        </w:rPr>
        <w:t>GB 22556-2008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）、</w:t>
      </w:r>
      <w:r>
        <w:rPr>
          <w:rFonts w:hint="eastAsia" w:ascii="仿宋_GB2312" w:eastAsia="仿宋_GB2312"/>
          <w:color w:val="000000"/>
          <w:sz w:val="32"/>
          <w:szCs w:val="32"/>
        </w:rPr>
        <w:t>《食品动物中禁止使用的药品及其他化合物清单》（农业农村部公告 第250号）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等标准及法律法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规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eastAsia="楷体_GB2312"/>
          <w:b/>
          <w:color w:val="000000"/>
          <w:sz w:val="32"/>
          <w:szCs w:val="32"/>
        </w:rPr>
        <w:t xml:space="preserve">   </w:t>
      </w:r>
    </w:p>
    <w:p>
      <w:pPr>
        <w:overflowPunct w:val="0"/>
        <w:ind w:firstLine="640" w:firstLineChars="200"/>
        <w:rPr>
          <w:color w:val="000000"/>
        </w:rPr>
      </w:pPr>
      <w:r>
        <w:rPr>
          <w:rFonts w:eastAsia="楷体_GB2312"/>
          <w:color w:val="000000"/>
          <w:sz w:val="32"/>
          <w:szCs w:val="32"/>
        </w:rPr>
        <w:t>（二）</w:t>
      </w:r>
      <w:r>
        <w:rPr>
          <w:rFonts w:hint="eastAsia" w:eastAsia="楷体_GB2312"/>
          <w:color w:val="000000"/>
          <w:sz w:val="32"/>
          <w:szCs w:val="32"/>
        </w:rPr>
        <w:t>抽</w:t>
      </w:r>
      <w:r>
        <w:rPr>
          <w:rFonts w:eastAsia="楷体_GB2312"/>
          <w:color w:val="000000"/>
          <w:sz w:val="32"/>
          <w:szCs w:val="32"/>
        </w:rPr>
        <w:t>检项目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1.菜豆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抽检项目包括甲氨基阿维菌素苯甲酸盐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噻虫胺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噻虫嗪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2.豆芽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抽检项目包括4-氯苯氧乙酸钠(以4-氯苯氧乙酸计)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6-苄基腺嘌呤(6-BA)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亚硫酸盐(以SO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3.柑、橘抽检项目包括甲胺磷、克百威、氧乐果等。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4.牛肉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抽检项目包括克伦特罗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莱克多巴胺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沙丁胺醇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香蕉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抽检项目包括吡虫啉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吡唑醚菌酯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氟虫腈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噻虫胺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噻虫嗪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苯醚甲环唑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多菌灵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羊肉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抽检项目包括克伦特罗、莱克多巴胺、沙丁胺醇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抽检项目包括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克百威、氧乐果、甲胺磷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8.猪肉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抽检项目包括克伦特罗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莱克多巴胺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沙丁胺醇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等。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、乳制品</w:t>
      </w:r>
    </w:p>
    <w:p>
      <w:pPr>
        <w:spacing w:line="360" w:lineRule="auto"/>
        <w:ind w:firstLine="640" w:firstLineChars="200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抽检依据《食品安全国家标准 发酵乳》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 19302-2010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《食品安全国家标准 灭菌乳》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GB 25190-2010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标准及产品明示标准和质量要求。</w:t>
      </w:r>
    </w:p>
    <w:p>
      <w:pPr>
        <w:spacing w:line="360" w:lineRule="auto"/>
        <w:ind w:firstLine="640" w:firstLineChars="200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（二）抽检项目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.发酵乳抽检项目包括脂肪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蛋白质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酸度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.灭菌乳抽检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项目包括酸度、非脂乳固体、脂肪、蛋白质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粮食加工品</w:t>
      </w:r>
    </w:p>
    <w:p>
      <w:pPr>
        <w:spacing w:line="360" w:lineRule="auto"/>
        <w:ind w:firstLine="640" w:firstLineChars="200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 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GB 2762-2022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《谷物杂粮粉》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Q/ZXS0001S-2023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卫生部公告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2011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第4号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等标准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法律法规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及产品明示标准和质量要求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（二）抽检项目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1.大米抽检项目包括铅(以Pb计)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无机砷(以As计)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镉(以Cd计)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2.发酵面制品</w:t>
      </w:r>
      <w:r>
        <w:rPr>
          <w:rFonts w:hint="eastAsia" w:ascii="仿宋_GB2312" w:eastAsia="仿宋_GB2312"/>
          <w:color w:val="000000"/>
          <w:sz w:val="32"/>
          <w:szCs w:val="32"/>
        </w:rPr>
        <w:t>抽检项目包括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苯甲酸及其钠盐(以苯甲酸计)、山梨酸及其钾盐(以山梨酸计)、糖精钠(以糖精计)等。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.米粉抽检项目包括铅(以Pb计)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总汞(以Hg计)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镉(以Cd计)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.小麦粉抽检项目包括镉(以Cd计)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苯并[a]芘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过</w:t>
      </w:r>
      <w:r>
        <w:rPr>
          <w:rFonts w:hint="eastAsia" w:ascii="仿宋_GB2312" w:eastAsia="仿宋_GB2312"/>
          <w:color w:val="000000"/>
          <w:sz w:val="32"/>
          <w:szCs w:val="32"/>
        </w:rPr>
        <w:t>氧化苯甲酰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等。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、酒类</w:t>
      </w:r>
    </w:p>
    <w:p>
      <w:pPr>
        <w:ind w:firstLine="640" w:firstLineChars="200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抽检依据 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《食品安全国家标准 蒸馏酒及其配制酒》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GB 2757-2012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《葡萄酒》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GB/T 15037-2006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《芦河兼香（凤兼浓）型白酒》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Q/LHJY0001S-2022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GB 2760-2014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《食品安全国家标准 食品添加剂使用标准》（GB 2760-2014）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《醪糟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》（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Q/CJL0002S-2021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标准及产品明示标准和质量要求。</w:t>
      </w:r>
    </w:p>
    <w:p>
      <w:pPr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（二）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抽检项目</w:t>
      </w:r>
    </w:p>
    <w:p>
      <w:pPr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1.白酒、白酒(液态)、白酒(原酒)抽检项目包括酒精度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甲醇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氰化物(以HCN计)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甜蜜素(以环己基氨基磺酸计)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</w:p>
    <w:p>
      <w:pPr>
        <w:ind w:firstLine="627" w:firstLineChars="196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2.葡萄酒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抽检项目包括酒精度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甲醇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三氯蔗糖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等。</w:t>
      </w:r>
    </w:p>
    <w:p>
      <w:pPr>
        <w:ind w:firstLine="627" w:firstLineChars="196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3.其他发酵酒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抽检项目包括苯甲酸及其钠盐(以苯甲酸计)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酒精度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山梨酸及其钾盐(以山梨酸计)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糖精钠(以糖精计)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等。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黑体" w:eastAsia="黑体"/>
          <w:color w:val="000000"/>
          <w:sz w:val="32"/>
          <w:szCs w:val="32"/>
        </w:rPr>
        <w:t>糕点</w:t>
      </w:r>
    </w:p>
    <w:p>
      <w:pPr>
        <w:spacing w:line="360" w:lineRule="auto"/>
        <w:ind w:firstLine="640" w:firstLineChars="200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抽检依据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-2014）、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《食品安全国家标准 糕点、面包》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GB 7099-2015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等标准及产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品明示标准和质量要求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（二）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抽检项目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糕点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抽检项目包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括脱氢乙酸及其钠盐(以脱氢乙酸计)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铝的残留量(干样品,以Al计)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过氧化值(以脂肪计)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酸价(以脂肪计)(KOH)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zU0YWE5MDRkMTMxNmJhZTY3OTliMmFhY2RmMzUifQ=="/>
  </w:docVars>
  <w:rsids>
    <w:rsidRoot w:val="00B31815"/>
    <w:rsid w:val="00002979"/>
    <w:rsid w:val="00005B7E"/>
    <w:rsid w:val="0001067F"/>
    <w:rsid w:val="00012652"/>
    <w:rsid w:val="00013B5B"/>
    <w:rsid w:val="000142F0"/>
    <w:rsid w:val="000149B0"/>
    <w:rsid w:val="00027D5B"/>
    <w:rsid w:val="0003749E"/>
    <w:rsid w:val="000435DD"/>
    <w:rsid w:val="00044A63"/>
    <w:rsid w:val="00045381"/>
    <w:rsid w:val="00045AF9"/>
    <w:rsid w:val="00047BF7"/>
    <w:rsid w:val="00054857"/>
    <w:rsid w:val="00056728"/>
    <w:rsid w:val="00061D1A"/>
    <w:rsid w:val="00066AD4"/>
    <w:rsid w:val="00072D89"/>
    <w:rsid w:val="00073F1F"/>
    <w:rsid w:val="00074B46"/>
    <w:rsid w:val="00080811"/>
    <w:rsid w:val="0008287B"/>
    <w:rsid w:val="0009112C"/>
    <w:rsid w:val="00091266"/>
    <w:rsid w:val="00093F69"/>
    <w:rsid w:val="00095B55"/>
    <w:rsid w:val="000A53F1"/>
    <w:rsid w:val="000B0CD7"/>
    <w:rsid w:val="000B6C55"/>
    <w:rsid w:val="000C1347"/>
    <w:rsid w:val="000C46A7"/>
    <w:rsid w:val="000D287F"/>
    <w:rsid w:val="000D5F73"/>
    <w:rsid w:val="000E3AA1"/>
    <w:rsid w:val="000E5E25"/>
    <w:rsid w:val="000F49F5"/>
    <w:rsid w:val="000F4EA9"/>
    <w:rsid w:val="000F59C5"/>
    <w:rsid w:val="00100522"/>
    <w:rsid w:val="00100745"/>
    <w:rsid w:val="00105D9B"/>
    <w:rsid w:val="00107897"/>
    <w:rsid w:val="0011215F"/>
    <w:rsid w:val="00112ED4"/>
    <w:rsid w:val="00120325"/>
    <w:rsid w:val="001311B5"/>
    <w:rsid w:val="00132558"/>
    <w:rsid w:val="001435B9"/>
    <w:rsid w:val="00162C67"/>
    <w:rsid w:val="00170E14"/>
    <w:rsid w:val="00175FB1"/>
    <w:rsid w:val="001820B0"/>
    <w:rsid w:val="00185195"/>
    <w:rsid w:val="00196ABB"/>
    <w:rsid w:val="001A4F78"/>
    <w:rsid w:val="001B1D28"/>
    <w:rsid w:val="001B7F2B"/>
    <w:rsid w:val="001C0CC2"/>
    <w:rsid w:val="001C16DD"/>
    <w:rsid w:val="001C3947"/>
    <w:rsid w:val="001C7056"/>
    <w:rsid w:val="001D109E"/>
    <w:rsid w:val="001E18BC"/>
    <w:rsid w:val="001E22FC"/>
    <w:rsid w:val="001E2A17"/>
    <w:rsid w:val="001E6F40"/>
    <w:rsid w:val="001F1497"/>
    <w:rsid w:val="002003E8"/>
    <w:rsid w:val="00200E30"/>
    <w:rsid w:val="00201759"/>
    <w:rsid w:val="0021296F"/>
    <w:rsid w:val="00217335"/>
    <w:rsid w:val="00221E0A"/>
    <w:rsid w:val="002257FF"/>
    <w:rsid w:val="00231009"/>
    <w:rsid w:val="00231EF6"/>
    <w:rsid w:val="00236492"/>
    <w:rsid w:val="00244551"/>
    <w:rsid w:val="002509C5"/>
    <w:rsid w:val="002552F9"/>
    <w:rsid w:val="00266F80"/>
    <w:rsid w:val="00271437"/>
    <w:rsid w:val="0028471D"/>
    <w:rsid w:val="00285519"/>
    <w:rsid w:val="002B565C"/>
    <w:rsid w:val="002B730E"/>
    <w:rsid w:val="002D51DC"/>
    <w:rsid w:val="002D5E3D"/>
    <w:rsid w:val="002E374E"/>
    <w:rsid w:val="002F2CE4"/>
    <w:rsid w:val="002F7436"/>
    <w:rsid w:val="003012BC"/>
    <w:rsid w:val="00307A75"/>
    <w:rsid w:val="00311CC2"/>
    <w:rsid w:val="00312A25"/>
    <w:rsid w:val="00312A98"/>
    <w:rsid w:val="0032406A"/>
    <w:rsid w:val="00324E4D"/>
    <w:rsid w:val="003257A3"/>
    <w:rsid w:val="00333BC5"/>
    <w:rsid w:val="0033428F"/>
    <w:rsid w:val="00335D7B"/>
    <w:rsid w:val="00361FC7"/>
    <w:rsid w:val="00364F47"/>
    <w:rsid w:val="00366EAF"/>
    <w:rsid w:val="003673CD"/>
    <w:rsid w:val="003922CA"/>
    <w:rsid w:val="0039499B"/>
    <w:rsid w:val="003A109A"/>
    <w:rsid w:val="003C2109"/>
    <w:rsid w:val="003C2501"/>
    <w:rsid w:val="003C2A16"/>
    <w:rsid w:val="003E0B51"/>
    <w:rsid w:val="003E17EC"/>
    <w:rsid w:val="003E2A06"/>
    <w:rsid w:val="003E3EDA"/>
    <w:rsid w:val="003F50DD"/>
    <w:rsid w:val="004038D2"/>
    <w:rsid w:val="00403BD8"/>
    <w:rsid w:val="00413D7E"/>
    <w:rsid w:val="00415E05"/>
    <w:rsid w:val="0042774B"/>
    <w:rsid w:val="0043076D"/>
    <w:rsid w:val="00451A2C"/>
    <w:rsid w:val="0045219E"/>
    <w:rsid w:val="00453545"/>
    <w:rsid w:val="00454465"/>
    <w:rsid w:val="00456D2E"/>
    <w:rsid w:val="00471F1E"/>
    <w:rsid w:val="004756AE"/>
    <w:rsid w:val="004777E9"/>
    <w:rsid w:val="004846CB"/>
    <w:rsid w:val="00486D7E"/>
    <w:rsid w:val="004912AB"/>
    <w:rsid w:val="00493EA2"/>
    <w:rsid w:val="00494086"/>
    <w:rsid w:val="004A5B03"/>
    <w:rsid w:val="004A70D3"/>
    <w:rsid w:val="004B0A03"/>
    <w:rsid w:val="004B4F03"/>
    <w:rsid w:val="004B4F59"/>
    <w:rsid w:val="004B5600"/>
    <w:rsid w:val="004C4784"/>
    <w:rsid w:val="004C4A46"/>
    <w:rsid w:val="004C5AF9"/>
    <w:rsid w:val="004C69F7"/>
    <w:rsid w:val="004D1403"/>
    <w:rsid w:val="004D1AC1"/>
    <w:rsid w:val="004D3EAF"/>
    <w:rsid w:val="004D4DBE"/>
    <w:rsid w:val="004E3506"/>
    <w:rsid w:val="004E49D8"/>
    <w:rsid w:val="004E6CAF"/>
    <w:rsid w:val="00500702"/>
    <w:rsid w:val="00500771"/>
    <w:rsid w:val="005038C4"/>
    <w:rsid w:val="0051353A"/>
    <w:rsid w:val="00517BED"/>
    <w:rsid w:val="00522F5A"/>
    <w:rsid w:val="00540C29"/>
    <w:rsid w:val="00554EB8"/>
    <w:rsid w:val="005557AE"/>
    <w:rsid w:val="00555847"/>
    <w:rsid w:val="005644C2"/>
    <w:rsid w:val="0057018A"/>
    <w:rsid w:val="0058394B"/>
    <w:rsid w:val="00583E6A"/>
    <w:rsid w:val="00595127"/>
    <w:rsid w:val="005A2537"/>
    <w:rsid w:val="005A343B"/>
    <w:rsid w:val="005A4A7D"/>
    <w:rsid w:val="005B087B"/>
    <w:rsid w:val="005B0917"/>
    <w:rsid w:val="005B41F6"/>
    <w:rsid w:val="005C4E58"/>
    <w:rsid w:val="005D2114"/>
    <w:rsid w:val="005E6297"/>
    <w:rsid w:val="005F09D7"/>
    <w:rsid w:val="00603D5F"/>
    <w:rsid w:val="0060685C"/>
    <w:rsid w:val="00611140"/>
    <w:rsid w:val="0061383B"/>
    <w:rsid w:val="00622CC0"/>
    <w:rsid w:val="0062442B"/>
    <w:rsid w:val="006359DB"/>
    <w:rsid w:val="00635C7C"/>
    <w:rsid w:val="00651A75"/>
    <w:rsid w:val="006555BD"/>
    <w:rsid w:val="0065750F"/>
    <w:rsid w:val="00660618"/>
    <w:rsid w:val="00661CE3"/>
    <w:rsid w:val="00667D85"/>
    <w:rsid w:val="00681227"/>
    <w:rsid w:val="006822ED"/>
    <w:rsid w:val="00684D27"/>
    <w:rsid w:val="0069110E"/>
    <w:rsid w:val="006934C0"/>
    <w:rsid w:val="0069542D"/>
    <w:rsid w:val="006960D0"/>
    <w:rsid w:val="006A5DCC"/>
    <w:rsid w:val="006B088D"/>
    <w:rsid w:val="006B4FBA"/>
    <w:rsid w:val="006C1385"/>
    <w:rsid w:val="006C45BB"/>
    <w:rsid w:val="006C5554"/>
    <w:rsid w:val="006D09DD"/>
    <w:rsid w:val="006D757C"/>
    <w:rsid w:val="006E4E2F"/>
    <w:rsid w:val="006F11EF"/>
    <w:rsid w:val="006F12AB"/>
    <w:rsid w:val="006F59EC"/>
    <w:rsid w:val="006F78E9"/>
    <w:rsid w:val="0070119E"/>
    <w:rsid w:val="00704788"/>
    <w:rsid w:val="007105E4"/>
    <w:rsid w:val="007154F4"/>
    <w:rsid w:val="00716D22"/>
    <w:rsid w:val="00723F81"/>
    <w:rsid w:val="0072470D"/>
    <w:rsid w:val="00726CB7"/>
    <w:rsid w:val="00732018"/>
    <w:rsid w:val="00736E5D"/>
    <w:rsid w:val="00741C7B"/>
    <w:rsid w:val="00746E49"/>
    <w:rsid w:val="00747EAB"/>
    <w:rsid w:val="00767570"/>
    <w:rsid w:val="00776DC1"/>
    <w:rsid w:val="00780136"/>
    <w:rsid w:val="0078216A"/>
    <w:rsid w:val="0078624E"/>
    <w:rsid w:val="00793A45"/>
    <w:rsid w:val="00794882"/>
    <w:rsid w:val="007A5312"/>
    <w:rsid w:val="007C673D"/>
    <w:rsid w:val="007D0D6E"/>
    <w:rsid w:val="007D5922"/>
    <w:rsid w:val="007D5DDA"/>
    <w:rsid w:val="007E153B"/>
    <w:rsid w:val="007E2C8C"/>
    <w:rsid w:val="007F11DC"/>
    <w:rsid w:val="007F3943"/>
    <w:rsid w:val="007F49B4"/>
    <w:rsid w:val="00803331"/>
    <w:rsid w:val="00805732"/>
    <w:rsid w:val="00815393"/>
    <w:rsid w:val="008253E2"/>
    <w:rsid w:val="008307A9"/>
    <w:rsid w:val="008333E2"/>
    <w:rsid w:val="00837811"/>
    <w:rsid w:val="00844F19"/>
    <w:rsid w:val="008451F9"/>
    <w:rsid w:val="0085184B"/>
    <w:rsid w:val="008530A0"/>
    <w:rsid w:val="008560C2"/>
    <w:rsid w:val="00861A19"/>
    <w:rsid w:val="00863DB3"/>
    <w:rsid w:val="00880165"/>
    <w:rsid w:val="008802A2"/>
    <w:rsid w:val="008821B1"/>
    <w:rsid w:val="00897744"/>
    <w:rsid w:val="008A1C66"/>
    <w:rsid w:val="008A3C1F"/>
    <w:rsid w:val="008B2794"/>
    <w:rsid w:val="008B3A3C"/>
    <w:rsid w:val="008B6FAD"/>
    <w:rsid w:val="008C12FC"/>
    <w:rsid w:val="008C19C2"/>
    <w:rsid w:val="008C3ACE"/>
    <w:rsid w:val="008C44AD"/>
    <w:rsid w:val="008D0540"/>
    <w:rsid w:val="008D2E58"/>
    <w:rsid w:val="008D3DF9"/>
    <w:rsid w:val="008E2E19"/>
    <w:rsid w:val="008E586C"/>
    <w:rsid w:val="008E753E"/>
    <w:rsid w:val="008E7A44"/>
    <w:rsid w:val="008F1404"/>
    <w:rsid w:val="008F7605"/>
    <w:rsid w:val="00901F54"/>
    <w:rsid w:val="0090798A"/>
    <w:rsid w:val="00912B10"/>
    <w:rsid w:val="009130A6"/>
    <w:rsid w:val="00924B63"/>
    <w:rsid w:val="00930EF2"/>
    <w:rsid w:val="00935B04"/>
    <w:rsid w:val="009414EF"/>
    <w:rsid w:val="00971446"/>
    <w:rsid w:val="00971B25"/>
    <w:rsid w:val="00976B2C"/>
    <w:rsid w:val="00980275"/>
    <w:rsid w:val="00991832"/>
    <w:rsid w:val="009929D5"/>
    <w:rsid w:val="009931AB"/>
    <w:rsid w:val="009934C8"/>
    <w:rsid w:val="009A30F8"/>
    <w:rsid w:val="009A61C7"/>
    <w:rsid w:val="009A6AF2"/>
    <w:rsid w:val="009A782B"/>
    <w:rsid w:val="009B04F0"/>
    <w:rsid w:val="009B266F"/>
    <w:rsid w:val="009B2C79"/>
    <w:rsid w:val="009C086F"/>
    <w:rsid w:val="009C23A5"/>
    <w:rsid w:val="009C4028"/>
    <w:rsid w:val="009D0621"/>
    <w:rsid w:val="009D2EBB"/>
    <w:rsid w:val="009D362B"/>
    <w:rsid w:val="009E1639"/>
    <w:rsid w:val="009E4EAF"/>
    <w:rsid w:val="009F5416"/>
    <w:rsid w:val="009F59EE"/>
    <w:rsid w:val="009F5AC6"/>
    <w:rsid w:val="009F6133"/>
    <w:rsid w:val="00A0667A"/>
    <w:rsid w:val="00A10A58"/>
    <w:rsid w:val="00A14CAB"/>
    <w:rsid w:val="00A20400"/>
    <w:rsid w:val="00A2069A"/>
    <w:rsid w:val="00A215A2"/>
    <w:rsid w:val="00A22D5A"/>
    <w:rsid w:val="00A23ACB"/>
    <w:rsid w:val="00A247A6"/>
    <w:rsid w:val="00A364AE"/>
    <w:rsid w:val="00A43F69"/>
    <w:rsid w:val="00A46538"/>
    <w:rsid w:val="00A50EB5"/>
    <w:rsid w:val="00A515D6"/>
    <w:rsid w:val="00A53645"/>
    <w:rsid w:val="00A561A9"/>
    <w:rsid w:val="00A56467"/>
    <w:rsid w:val="00A573B9"/>
    <w:rsid w:val="00A626F5"/>
    <w:rsid w:val="00A640B0"/>
    <w:rsid w:val="00A67921"/>
    <w:rsid w:val="00A71E73"/>
    <w:rsid w:val="00A8228E"/>
    <w:rsid w:val="00A83121"/>
    <w:rsid w:val="00A83DF6"/>
    <w:rsid w:val="00A852BB"/>
    <w:rsid w:val="00A87A0F"/>
    <w:rsid w:val="00AA0933"/>
    <w:rsid w:val="00AA1EE1"/>
    <w:rsid w:val="00AA3572"/>
    <w:rsid w:val="00AA770C"/>
    <w:rsid w:val="00AB04CC"/>
    <w:rsid w:val="00AB11B5"/>
    <w:rsid w:val="00AB7E49"/>
    <w:rsid w:val="00AC01C7"/>
    <w:rsid w:val="00AC203A"/>
    <w:rsid w:val="00AC3385"/>
    <w:rsid w:val="00AC3C68"/>
    <w:rsid w:val="00AC41D6"/>
    <w:rsid w:val="00AD2C3C"/>
    <w:rsid w:val="00AD4869"/>
    <w:rsid w:val="00AD775A"/>
    <w:rsid w:val="00AE1F70"/>
    <w:rsid w:val="00AE3163"/>
    <w:rsid w:val="00AE475D"/>
    <w:rsid w:val="00AF234F"/>
    <w:rsid w:val="00AF415A"/>
    <w:rsid w:val="00AF44B5"/>
    <w:rsid w:val="00AF5414"/>
    <w:rsid w:val="00B03B19"/>
    <w:rsid w:val="00B04696"/>
    <w:rsid w:val="00B149AA"/>
    <w:rsid w:val="00B16B34"/>
    <w:rsid w:val="00B20550"/>
    <w:rsid w:val="00B244ED"/>
    <w:rsid w:val="00B24993"/>
    <w:rsid w:val="00B2746D"/>
    <w:rsid w:val="00B31815"/>
    <w:rsid w:val="00B31A41"/>
    <w:rsid w:val="00B33998"/>
    <w:rsid w:val="00B3553D"/>
    <w:rsid w:val="00B43C96"/>
    <w:rsid w:val="00B51EE4"/>
    <w:rsid w:val="00B521B1"/>
    <w:rsid w:val="00B55557"/>
    <w:rsid w:val="00B561EB"/>
    <w:rsid w:val="00B57993"/>
    <w:rsid w:val="00B621B3"/>
    <w:rsid w:val="00B62D49"/>
    <w:rsid w:val="00B726F7"/>
    <w:rsid w:val="00B80619"/>
    <w:rsid w:val="00B81E5D"/>
    <w:rsid w:val="00B85068"/>
    <w:rsid w:val="00B85734"/>
    <w:rsid w:val="00B87899"/>
    <w:rsid w:val="00B92181"/>
    <w:rsid w:val="00B97DBF"/>
    <w:rsid w:val="00BA0341"/>
    <w:rsid w:val="00BA1B81"/>
    <w:rsid w:val="00BA4ECC"/>
    <w:rsid w:val="00BA5109"/>
    <w:rsid w:val="00BB368F"/>
    <w:rsid w:val="00BB767D"/>
    <w:rsid w:val="00BD48AE"/>
    <w:rsid w:val="00BD4B27"/>
    <w:rsid w:val="00BE1C20"/>
    <w:rsid w:val="00BE25FA"/>
    <w:rsid w:val="00BE507E"/>
    <w:rsid w:val="00BE5ABA"/>
    <w:rsid w:val="00BF027E"/>
    <w:rsid w:val="00BF749B"/>
    <w:rsid w:val="00C1014E"/>
    <w:rsid w:val="00C10D29"/>
    <w:rsid w:val="00C140BD"/>
    <w:rsid w:val="00C147C1"/>
    <w:rsid w:val="00C20820"/>
    <w:rsid w:val="00C20B37"/>
    <w:rsid w:val="00C2240A"/>
    <w:rsid w:val="00C22EF4"/>
    <w:rsid w:val="00C24B90"/>
    <w:rsid w:val="00C322D1"/>
    <w:rsid w:val="00C32DE6"/>
    <w:rsid w:val="00C43B1B"/>
    <w:rsid w:val="00C43F64"/>
    <w:rsid w:val="00C54DA1"/>
    <w:rsid w:val="00C61CEB"/>
    <w:rsid w:val="00C62C62"/>
    <w:rsid w:val="00C64FA8"/>
    <w:rsid w:val="00C65179"/>
    <w:rsid w:val="00C67428"/>
    <w:rsid w:val="00C700F1"/>
    <w:rsid w:val="00C7527C"/>
    <w:rsid w:val="00C763F6"/>
    <w:rsid w:val="00C84BD4"/>
    <w:rsid w:val="00C91FDB"/>
    <w:rsid w:val="00CA17FD"/>
    <w:rsid w:val="00CC79DE"/>
    <w:rsid w:val="00CD2310"/>
    <w:rsid w:val="00CD328F"/>
    <w:rsid w:val="00CE7C09"/>
    <w:rsid w:val="00CF0424"/>
    <w:rsid w:val="00D0150F"/>
    <w:rsid w:val="00D02C6D"/>
    <w:rsid w:val="00D07753"/>
    <w:rsid w:val="00D17C47"/>
    <w:rsid w:val="00D319B6"/>
    <w:rsid w:val="00D32F46"/>
    <w:rsid w:val="00D343B7"/>
    <w:rsid w:val="00D3611A"/>
    <w:rsid w:val="00D36179"/>
    <w:rsid w:val="00D45C6D"/>
    <w:rsid w:val="00D523BC"/>
    <w:rsid w:val="00D52C9E"/>
    <w:rsid w:val="00D548F3"/>
    <w:rsid w:val="00D60914"/>
    <w:rsid w:val="00D60E1E"/>
    <w:rsid w:val="00D7421E"/>
    <w:rsid w:val="00D766AA"/>
    <w:rsid w:val="00D8725B"/>
    <w:rsid w:val="00D87E76"/>
    <w:rsid w:val="00D9338F"/>
    <w:rsid w:val="00D951CD"/>
    <w:rsid w:val="00D97515"/>
    <w:rsid w:val="00DA4F72"/>
    <w:rsid w:val="00DA5773"/>
    <w:rsid w:val="00DA67AD"/>
    <w:rsid w:val="00DB137F"/>
    <w:rsid w:val="00DB1620"/>
    <w:rsid w:val="00DB3D1B"/>
    <w:rsid w:val="00DC0093"/>
    <w:rsid w:val="00DC5402"/>
    <w:rsid w:val="00DD2860"/>
    <w:rsid w:val="00DD2D9C"/>
    <w:rsid w:val="00DD4CB5"/>
    <w:rsid w:val="00DD7011"/>
    <w:rsid w:val="00DE07E9"/>
    <w:rsid w:val="00DE4AC0"/>
    <w:rsid w:val="00DE5FC3"/>
    <w:rsid w:val="00DF1CB0"/>
    <w:rsid w:val="00DF1FB0"/>
    <w:rsid w:val="00DF3D36"/>
    <w:rsid w:val="00DF51AF"/>
    <w:rsid w:val="00E05C6A"/>
    <w:rsid w:val="00E05E25"/>
    <w:rsid w:val="00E1586D"/>
    <w:rsid w:val="00E15A1F"/>
    <w:rsid w:val="00E1751F"/>
    <w:rsid w:val="00E30595"/>
    <w:rsid w:val="00E411D7"/>
    <w:rsid w:val="00E50F13"/>
    <w:rsid w:val="00E537DE"/>
    <w:rsid w:val="00E574A2"/>
    <w:rsid w:val="00E6128C"/>
    <w:rsid w:val="00E634DE"/>
    <w:rsid w:val="00E7156D"/>
    <w:rsid w:val="00E81621"/>
    <w:rsid w:val="00E852CD"/>
    <w:rsid w:val="00E9010A"/>
    <w:rsid w:val="00E9061E"/>
    <w:rsid w:val="00E911AF"/>
    <w:rsid w:val="00E93903"/>
    <w:rsid w:val="00E943DF"/>
    <w:rsid w:val="00E95D84"/>
    <w:rsid w:val="00E9641A"/>
    <w:rsid w:val="00E97EF5"/>
    <w:rsid w:val="00EA2CB3"/>
    <w:rsid w:val="00EA5417"/>
    <w:rsid w:val="00EA6FA7"/>
    <w:rsid w:val="00EB0241"/>
    <w:rsid w:val="00EB378A"/>
    <w:rsid w:val="00EB56C9"/>
    <w:rsid w:val="00EC03AC"/>
    <w:rsid w:val="00EC4456"/>
    <w:rsid w:val="00ED334E"/>
    <w:rsid w:val="00EE1B8B"/>
    <w:rsid w:val="00EE79E3"/>
    <w:rsid w:val="00EF3582"/>
    <w:rsid w:val="00EF5F87"/>
    <w:rsid w:val="00EF6EAE"/>
    <w:rsid w:val="00F0494E"/>
    <w:rsid w:val="00F1215B"/>
    <w:rsid w:val="00F122D3"/>
    <w:rsid w:val="00F1281C"/>
    <w:rsid w:val="00F12E3F"/>
    <w:rsid w:val="00F15449"/>
    <w:rsid w:val="00F15D0A"/>
    <w:rsid w:val="00F27583"/>
    <w:rsid w:val="00F30E6B"/>
    <w:rsid w:val="00F330EE"/>
    <w:rsid w:val="00F34032"/>
    <w:rsid w:val="00F350B8"/>
    <w:rsid w:val="00F3537D"/>
    <w:rsid w:val="00F36EF0"/>
    <w:rsid w:val="00F43208"/>
    <w:rsid w:val="00F4749B"/>
    <w:rsid w:val="00F529D3"/>
    <w:rsid w:val="00F542D2"/>
    <w:rsid w:val="00F627DC"/>
    <w:rsid w:val="00F62A6A"/>
    <w:rsid w:val="00F66838"/>
    <w:rsid w:val="00F6770B"/>
    <w:rsid w:val="00F730D5"/>
    <w:rsid w:val="00F74149"/>
    <w:rsid w:val="00F7628C"/>
    <w:rsid w:val="00F77AB6"/>
    <w:rsid w:val="00F915C4"/>
    <w:rsid w:val="00F948A5"/>
    <w:rsid w:val="00F97A9F"/>
    <w:rsid w:val="00FA0F4C"/>
    <w:rsid w:val="00FA27BB"/>
    <w:rsid w:val="00FA29AB"/>
    <w:rsid w:val="00FA3382"/>
    <w:rsid w:val="00FA62EC"/>
    <w:rsid w:val="00FC17E8"/>
    <w:rsid w:val="00FD79C0"/>
    <w:rsid w:val="00FE3338"/>
    <w:rsid w:val="00FE3FEA"/>
    <w:rsid w:val="00FE440A"/>
    <w:rsid w:val="00FE51E2"/>
    <w:rsid w:val="013D4B60"/>
    <w:rsid w:val="01571FC3"/>
    <w:rsid w:val="015C350C"/>
    <w:rsid w:val="01857F7F"/>
    <w:rsid w:val="01A648AF"/>
    <w:rsid w:val="01B56A85"/>
    <w:rsid w:val="01FD7E4B"/>
    <w:rsid w:val="0231487A"/>
    <w:rsid w:val="02776A13"/>
    <w:rsid w:val="029F2B04"/>
    <w:rsid w:val="02B55F93"/>
    <w:rsid w:val="02E5725D"/>
    <w:rsid w:val="02FE031F"/>
    <w:rsid w:val="03237D85"/>
    <w:rsid w:val="03513897"/>
    <w:rsid w:val="03840B2B"/>
    <w:rsid w:val="03857540"/>
    <w:rsid w:val="03C128E2"/>
    <w:rsid w:val="03CA0201"/>
    <w:rsid w:val="03DF17FF"/>
    <w:rsid w:val="04054841"/>
    <w:rsid w:val="04C9670A"/>
    <w:rsid w:val="05377B18"/>
    <w:rsid w:val="056350D7"/>
    <w:rsid w:val="05656A37"/>
    <w:rsid w:val="057B5C57"/>
    <w:rsid w:val="057D1333"/>
    <w:rsid w:val="05880374"/>
    <w:rsid w:val="05B72A07"/>
    <w:rsid w:val="05D76C05"/>
    <w:rsid w:val="05E401AF"/>
    <w:rsid w:val="061C54DF"/>
    <w:rsid w:val="062612B5"/>
    <w:rsid w:val="062A142B"/>
    <w:rsid w:val="067601CC"/>
    <w:rsid w:val="0684483F"/>
    <w:rsid w:val="06AB60C8"/>
    <w:rsid w:val="06CB1780"/>
    <w:rsid w:val="06FF2879"/>
    <w:rsid w:val="072D1230"/>
    <w:rsid w:val="07520C39"/>
    <w:rsid w:val="07870741"/>
    <w:rsid w:val="079F78E6"/>
    <w:rsid w:val="07B70A9C"/>
    <w:rsid w:val="07B76CEE"/>
    <w:rsid w:val="07C64469"/>
    <w:rsid w:val="07DE071F"/>
    <w:rsid w:val="07E41A00"/>
    <w:rsid w:val="08482862"/>
    <w:rsid w:val="089D300A"/>
    <w:rsid w:val="08E00EF3"/>
    <w:rsid w:val="091E37E0"/>
    <w:rsid w:val="09574A67"/>
    <w:rsid w:val="098826F0"/>
    <w:rsid w:val="099934E2"/>
    <w:rsid w:val="09CF7351"/>
    <w:rsid w:val="09FC6DA7"/>
    <w:rsid w:val="0A40746F"/>
    <w:rsid w:val="0A664219"/>
    <w:rsid w:val="0A8B3351"/>
    <w:rsid w:val="0ABD461B"/>
    <w:rsid w:val="0B112525"/>
    <w:rsid w:val="0B6D6042"/>
    <w:rsid w:val="0BAA2576"/>
    <w:rsid w:val="0C0A5B87"/>
    <w:rsid w:val="0C43680E"/>
    <w:rsid w:val="0CBC729F"/>
    <w:rsid w:val="0CC73410"/>
    <w:rsid w:val="0D074274"/>
    <w:rsid w:val="0D991370"/>
    <w:rsid w:val="0DA918DD"/>
    <w:rsid w:val="0DC21F49"/>
    <w:rsid w:val="0DC9298B"/>
    <w:rsid w:val="0DE36DFF"/>
    <w:rsid w:val="0E02302C"/>
    <w:rsid w:val="0E5A0A97"/>
    <w:rsid w:val="0E8A2289"/>
    <w:rsid w:val="0E9E29B6"/>
    <w:rsid w:val="0EA85E34"/>
    <w:rsid w:val="0EB953EF"/>
    <w:rsid w:val="0F0212F7"/>
    <w:rsid w:val="0F346E76"/>
    <w:rsid w:val="0F4E0349"/>
    <w:rsid w:val="0F7000F8"/>
    <w:rsid w:val="0F9E4EF4"/>
    <w:rsid w:val="0FD91EF8"/>
    <w:rsid w:val="100F3B6B"/>
    <w:rsid w:val="10164AFC"/>
    <w:rsid w:val="10282537"/>
    <w:rsid w:val="11472FF3"/>
    <w:rsid w:val="11515ABE"/>
    <w:rsid w:val="11AF7AF7"/>
    <w:rsid w:val="11C646FD"/>
    <w:rsid w:val="11D64215"/>
    <w:rsid w:val="11DC43AF"/>
    <w:rsid w:val="121D3BF2"/>
    <w:rsid w:val="12C96995"/>
    <w:rsid w:val="12D1298A"/>
    <w:rsid w:val="12D560E2"/>
    <w:rsid w:val="12DD32E7"/>
    <w:rsid w:val="13102FA4"/>
    <w:rsid w:val="135F29EB"/>
    <w:rsid w:val="136B6202"/>
    <w:rsid w:val="1433137D"/>
    <w:rsid w:val="14A00DCC"/>
    <w:rsid w:val="14A66120"/>
    <w:rsid w:val="14B309CD"/>
    <w:rsid w:val="150C0679"/>
    <w:rsid w:val="1527127E"/>
    <w:rsid w:val="152D12B3"/>
    <w:rsid w:val="15455939"/>
    <w:rsid w:val="154A73F4"/>
    <w:rsid w:val="15C0517D"/>
    <w:rsid w:val="161F43DC"/>
    <w:rsid w:val="1647748F"/>
    <w:rsid w:val="171E689C"/>
    <w:rsid w:val="1762238E"/>
    <w:rsid w:val="17690450"/>
    <w:rsid w:val="17734602"/>
    <w:rsid w:val="18042DB9"/>
    <w:rsid w:val="182F27C4"/>
    <w:rsid w:val="1840688C"/>
    <w:rsid w:val="185931C1"/>
    <w:rsid w:val="18756535"/>
    <w:rsid w:val="18861E0D"/>
    <w:rsid w:val="18E87B54"/>
    <w:rsid w:val="18FD5782"/>
    <w:rsid w:val="19272151"/>
    <w:rsid w:val="197B5DCD"/>
    <w:rsid w:val="19C37774"/>
    <w:rsid w:val="1A140EA3"/>
    <w:rsid w:val="1A173459"/>
    <w:rsid w:val="1A24218B"/>
    <w:rsid w:val="1A7E69BE"/>
    <w:rsid w:val="1A885FDE"/>
    <w:rsid w:val="1AC93FF3"/>
    <w:rsid w:val="1B3476CF"/>
    <w:rsid w:val="1BB274C9"/>
    <w:rsid w:val="1BC00B37"/>
    <w:rsid w:val="1BC47850"/>
    <w:rsid w:val="1BE5140B"/>
    <w:rsid w:val="1BEF5011"/>
    <w:rsid w:val="1BFC2ACA"/>
    <w:rsid w:val="1C237A27"/>
    <w:rsid w:val="1C557AA3"/>
    <w:rsid w:val="1C566E0D"/>
    <w:rsid w:val="1C7933F5"/>
    <w:rsid w:val="1CA51CFD"/>
    <w:rsid w:val="1CDF6673"/>
    <w:rsid w:val="1D392227"/>
    <w:rsid w:val="1D482784"/>
    <w:rsid w:val="1D535AEB"/>
    <w:rsid w:val="1DC55869"/>
    <w:rsid w:val="1DE84704"/>
    <w:rsid w:val="1E523302"/>
    <w:rsid w:val="1EC62286"/>
    <w:rsid w:val="1EED3121"/>
    <w:rsid w:val="1EEE2819"/>
    <w:rsid w:val="1F422713"/>
    <w:rsid w:val="1F581508"/>
    <w:rsid w:val="1F7E2174"/>
    <w:rsid w:val="1F955FD2"/>
    <w:rsid w:val="2066069A"/>
    <w:rsid w:val="209B4854"/>
    <w:rsid w:val="209C5373"/>
    <w:rsid w:val="20F92D9B"/>
    <w:rsid w:val="219537A4"/>
    <w:rsid w:val="21C16148"/>
    <w:rsid w:val="21E309B4"/>
    <w:rsid w:val="21F50427"/>
    <w:rsid w:val="22136F14"/>
    <w:rsid w:val="222C4C08"/>
    <w:rsid w:val="22444EB2"/>
    <w:rsid w:val="2265761B"/>
    <w:rsid w:val="22712CF4"/>
    <w:rsid w:val="22714212"/>
    <w:rsid w:val="227C1CBB"/>
    <w:rsid w:val="227D6E33"/>
    <w:rsid w:val="22C2681B"/>
    <w:rsid w:val="22C63837"/>
    <w:rsid w:val="22CE3253"/>
    <w:rsid w:val="22DC6F69"/>
    <w:rsid w:val="237177D2"/>
    <w:rsid w:val="237A35A2"/>
    <w:rsid w:val="23841D23"/>
    <w:rsid w:val="23A935FA"/>
    <w:rsid w:val="24101E75"/>
    <w:rsid w:val="24377995"/>
    <w:rsid w:val="24822706"/>
    <w:rsid w:val="249E0BC2"/>
    <w:rsid w:val="249E0F48"/>
    <w:rsid w:val="24A23509"/>
    <w:rsid w:val="24E800BD"/>
    <w:rsid w:val="26407A87"/>
    <w:rsid w:val="26AD1590"/>
    <w:rsid w:val="26C31996"/>
    <w:rsid w:val="26C8461C"/>
    <w:rsid w:val="26D02895"/>
    <w:rsid w:val="26DD5611"/>
    <w:rsid w:val="273D1D4B"/>
    <w:rsid w:val="2746707A"/>
    <w:rsid w:val="275E067D"/>
    <w:rsid w:val="276451DE"/>
    <w:rsid w:val="277D0F63"/>
    <w:rsid w:val="27A60E81"/>
    <w:rsid w:val="283C2BCC"/>
    <w:rsid w:val="2852516A"/>
    <w:rsid w:val="28F066E9"/>
    <w:rsid w:val="28FE352A"/>
    <w:rsid w:val="29536238"/>
    <w:rsid w:val="29852351"/>
    <w:rsid w:val="29B41BCA"/>
    <w:rsid w:val="29CD7774"/>
    <w:rsid w:val="29EF3C6E"/>
    <w:rsid w:val="29F7460B"/>
    <w:rsid w:val="2A133369"/>
    <w:rsid w:val="2A81749E"/>
    <w:rsid w:val="2A832454"/>
    <w:rsid w:val="2A9C1E8B"/>
    <w:rsid w:val="2AB05AB4"/>
    <w:rsid w:val="2B25356D"/>
    <w:rsid w:val="2B5A082E"/>
    <w:rsid w:val="2BFD440A"/>
    <w:rsid w:val="2C1C2423"/>
    <w:rsid w:val="2C866723"/>
    <w:rsid w:val="2C8D3363"/>
    <w:rsid w:val="2CA7174F"/>
    <w:rsid w:val="2CC3566A"/>
    <w:rsid w:val="2CDB11BD"/>
    <w:rsid w:val="2CEF2903"/>
    <w:rsid w:val="2CF13C15"/>
    <w:rsid w:val="2D037482"/>
    <w:rsid w:val="2D500EA6"/>
    <w:rsid w:val="2D50358B"/>
    <w:rsid w:val="2D947006"/>
    <w:rsid w:val="2D9D7E6B"/>
    <w:rsid w:val="2E012DA2"/>
    <w:rsid w:val="2E2766F5"/>
    <w:rsid w:val="2E5F5866"/>
    <w:rsid w:val="2E826D72"/>
    <w:rsid w:val="2E8A62D1"/>
    <w:rsid w:val="2E9D1EEA"/>
    <w:rsid w:val="2EA8720D"/>
    <w:rsid w:val="2EB22319"/>
    <w:rsid w:val="2EE1455A"/>
    <w:rsid w:val="2F3B31B5"/>
    <w:rsid w:val="2F3D4D94"/>
    <w:rsid w:val="2F3F35FA"/>
    <w:rsid w:val="2F60554A"/>
    <w:rsid w:val="2FAB1A57"/>
    <w:rsid w:val="2FCB492E"/>
    <w:rsid w:val="2FF774C0"/>
    <w:rsid w:val="30076ED9"/>
    <w:rsid w:val="30385E7C"/>
    <w:rsid w:val="304D32E7"/>
    <w:rsid w:val="309641AB"/>
    <w:rsid w:val="30D75B88"/>
    <w:rsid w:val="30DE76BA"/>
    <w:rsid w:val="30EE2ED1"/>
    <w:rsid w:val="31171762"/>
    <w:rsid w:val="3130037D"/>
    <w:rsid w:val="315E0057"/>
    <w:rsid w:val="3186310A"/>
    <w:rsid w:val="318A23D6"/>
    <w:rsid w:val="3190258F"/>
    <w:rsid w:val="31E247E4"/>
    <w:rsid w:val="31EF1A13"/>
    <w:rsid w:val="31F43CBE"/>
    <w:rsid w:val="31F74F7C"/>
    <w:rsid w:val="324D52B0"/>
    <w:rsid w:val="32676A97"/>
    <w:rsid w:val="32886ECF"/>
    <w:rsid w:val="328C5AE8"/>
    <w:rsid w:val="32BF4672"/>
    <w:rsid w:val="32C629E4"/>
    <w:rsid w:val="32E77BD8"/>
    <w:rsid w:val="32E91BA2"/>
    <w:rsid w:val="3321133C"/>
    <w:rsid w:val="336F4B46"/>
    <w:rsid w:val="33776892"/>
    <w:rsid w:val="33F17B96"/>
    <w:rsid w:val="34116E74"/>
    <w:rsid w:val="341D451A"/>
    <w:rsid w:val="34732836"/>
    <w:rsid w:val="34E74358"/>
    <w:rsid w:val="34F42AAF"/>
    <w:rsid w:val="35417A73"/>
    <w:rsid w:val="35682B66"/>
    <w:rsid w:val="35E5227C"/>
    <w:rsid w:val="36100A32"/>
    <w:rsid w:val="36B51B77"/>
    <w:rsid w:val="36F86E95"/>
    <w:rsid w:val="372E1BD1"/>
    <w:rsid w:val="37446C1E"/>
    <w:rsid w:val="37450DDB"/>
    <w:rsid w:val="374C4C24"/>
    <w:rsid w:val="37906A90"/>
    <w:rsid w:val="37C72532"/>
    <w:rsid w:val="37E9323A"/>
    <w:rsid w:val="38290B7B"/>
    <w:rsid w:val="384955C4"/>
    <w:rsid w:val="3881462B"/>
    <w:rsid w:val="3883041E"/>
    <w:rsid w:val="38964CC7"/>
    <w:rsid w:val="38AF5F24"/>
    <w:rsid w:val="38B05990"/>
    <w:rsid w:val="38C64C55"/>
    <w:rsid w:val="38EE5BB8"/>
    <w:rsid w:val="38F13E2D"/>
    <w:rsid w:val="390F1C37"/>
    <w:rsid w:val="39363667"/>
    <w:rsid w:val="39623A63"/>
    <w:rsid w:val="39777F08"/>
    <w:rsid w:val="397A6008"/>
    <w:rsid w:val="39C26CA9"/>
    <w:rsid w:val="39DE69BF"/>
    <w:rsid w:val="39DF3A42"/>
    <w:rsid w:val="39FB5964"/>
    <w:rsid w:val="3A2E6C1D"/>
    <w:rsid w:val="3A326A31"/>
    <w:rsid w:val="3A437DEA"/>
    <w:rsid w:val="3AB24F6F"/>
    <w:rsid w:val="3AC057CC"/>
    <w:rsid w:val="3ADA799D"/>
    <w:rsid w:val="3ADB44C6"/>
    <w:rsid w:val="3AE23A12"/>
    <w:rsid w:val="3AE83CFE"/>
    <w:rsid w:val="3B0438CA"/>
    <w:rsid w:val="3B7F4550"/>
    <w:rsid w:val="3B8F1146"/>
    <w:rsid w:val="3B91057C"/>
    <w:rsid w:val="3B922A60"/>
    <w:rsid w:val="3C2E5BF9"/>
    <w:rsid w:val="3C502BD0"/>
    <w:rsid w:val="3C7B71CE"/>
    <w:rsid w:val="3C8D43D9"/>
    <w:rsid w:val="3CAF45EE"/>
    <w:rsid w:val="3CC100E8"/>
    <w:rsid w:val="3D3374BF"/>
    <w:rsid w:val="3D510A16"/>
    <w:rsid w:val="3D8E3A72"/>
    <w:rsid w:val="3DA90DC1"/>
    <w:rsid w:val="3DB57251"/>
    <w:rsid w:val="3DD505A6"/>
    <w:rsid w:val="3DFF501D"/>
    <w:rsid w:val="3E2E7003"/>
    <w:rsid w:val="3E451E02"/>
    <w:rsid w:val="3E8C16F2"/>
    <w:rsid w:val="3FB6105E"/>
    <w:rsid w:val="3FC76DC7"/>
    <w:rsid w:val="3FE47979"/>
    <w:rsid w:val="4000052B"/>
    <w:rsid w:val="40002E86"/>
    <w:rsid w:val="4050500F"/>
    <w:rsid w:val="4074479C"/>
    <w:rsid w:val="40836E80"/>
    <w:rsid w:val="40B41A41"/>
    <w:rsid w:val="40BE3E56"/>
    <w:rsid w:val="411A2ECD"/>
    <w:rsid w:val="41562AF9"/>
    <w:rsid w:val="41597EF3"/>
    <w:rsid w:val="415F42E4"/>
    <w:rsid w:val="418B46F1"/>
    <w:rsid w:val="41D37CA5"/>
    <w:rsid w:val="41F8770C"/>
    <w:rsid w:val="42072F7D"/>
    <w:rsid w:val="421A61B6"/>
    <w:rsid w:val="422E6689"/>
    <w:rsid w:val="42551916"/>
    <w:rsid w:val="42737C58"/>
    <w:rsid w:val="427B432B"/>
    <w:rsid w:val="42A01811"/>
    <w:rsid w:val="42F26851"/>
    <w:rsid w:val="43236A0A"/>
    <w:rsid w:val="43386D44"/>
    <w:rsid w:val="433D68BC"/>
    <w:rsid w:val="435373CB"/>
    <w:rsid w:val="43E22422"/>
    <w:rsid w:val="442005DB"/>
    <w:rsid w:val="44270E62"/>
    <w:rsid w:val="44B85878"/>
    <w:rsid w:val="44DF2E05"/>
    <w:rsid w:val="45462E84"/>
    <w:rsid w:val="456E2C04"/>
    <w:rsid w:val="4594599D"/>
    <w:rsid w:val="45A271E5"/>
    <w:rsid w:val="46130FB8"/>
    <w:rsid w:val="463469D3"/>
    <w:rsid w:val="463F6515"/>
    <w:rsid w:val="46831356"/>
    <w:rsid w:val="469B53B2"/>
    <w:rsid w:val="46F26AA5"/>
    <w:rsid w:val="4712110C"/>
    <w:rsid w:val="471454F8"/>
    <w:rsid w:val="47153FBF"/>
    <w:rsid w:val="47315F8D"/>
    <w:rsid w:val="473C4676"/>
    <w:rsid w:val="47525949"/>
    <w:rsid w:val="477776CD"/>
    <w:rsid w:val="477A518C"/>
    <w:rsid w:val="479C6D8B"/>
    <w:rsid w:val="47A26E5B"/>
    <w:rsid w:val="47BF3F07"/>
    <w:rsid w:val="47C54BA4"/>
    <w:rsid w:val="47EA2458"/>
    <w:rsid w:val="47FE35A2"/>
    <w:rsid w:val="48090092"/>
    <w:rsid w:val="480E0B9E"/>
    <w:rsid w:val="480F3A01"/>
    <w:rsid w:val="487C0208"/>
    <w:rsid w:val="487F412E"/>
    <w:rsid w:val="48B06F92"/>
    <w:rsid w:val="48FF3A76"/>
    <w:rsid w:val="493C4382"/>
    <w:rsid w:val="49535DFB"/>
    <w:rsid w:val="495E079C"/>
    <w:rsid w:val="496E7B47"/>
    <w:rsid w:val="49766D2C"/>
    <w:rsid w:val="49AF212C"/>
    <w:rsid w:val="49CF2A63"/>
    <w:rsid w:val="4AA84741"/>
    <w:rsid w:val="4AF313B8"/>
    <w:rsid w:val="4B600CF3"/>
    <w:rsid w:val="4BB46D99"/>
    <w:rsid w:val="4BBC5C4E"/>
    <w:rsid w:val="4C003D8D"/>
    <w:rsid w:val="4C8147A2"/>
    <w:rsid w:val="4CC0176E"/>
    <w:rsid w:val="4CEF795D"/>
    <w:rsid w:val="4CFC119D"/>
    <w:rsid w:val="4D8409ED"/>
    <w:rsid w:val="4D8713A7"/>
    <w:rsid w:val="4DF24562"/>
    <w:rsid w:val="4E1E4925"/>
    <w:rsid w:val="4E201CDC"/>
    <w:rsid w:val="4E503B74"/>
    <w:rsid w:val="4E992277"/>
    <w:rsid w:val="4ED21E4A"/>
    <w:rsid w:val="4F560168"/>
    <w:rsid w:val="4F7C7BCE"/>
    <w:rsid w:val="4F94557B"/>
    <w:rsid w:val="500B0F52"/>
    <w:rsid w:val="5012343F"/>
    <w:rsid w:val="50453FC4"/>
    <w:rsid w:val="508531BD"/>
    <w:rsid w:val="508B5BEF"/>
    <w:rsid w:val="50A05B3E"/>
    <w:rsid w:val="50A2790E"/>
    <w:rsid w:val="50E05F3B"/>
    <w:rsid w:val="50F70B1D"/>
    <w:rsid w:val="513F5C7C"/>
    <w:rsid w:val="51461F5B"/>
    <w:rsid w:val="515C7753"/>
    <w:rsid w:val="52045662"/>
    <w:rsid w:val="52C973EF"/>
    <w:rsid w:val="534419D8"/>
    <w:rsid w:val="5360647A"/>
    <w:rsid w:val="539B6B1A"/>
    <w:rsid w:val="53B227BC"/>
    <w:rsid w:val="53F44F05"/>
    <w:rsid w:val="53FB6A6C"/>
    <w:rsid w:val="53FD0BB2"/>
    <w:rsid w:val="54440E15"/>
    <w:rsid w:val="544849F1"/>
    <w:rsid w:val="54735773"/>
    <w:rsid w:val="547E3808"/>
    <w:rsid w:val="54980689"/>
    <w:rsid w:val="54A24B68"/>
    <w:rsid w:val="553D7E00"/>
    <w:rsid w:val="5540169E"/>
    <w:rsid w:val="559C37AB"/>
    <w:rsid w:val="55A2635D"/>
    <w:rsid w:val="55AB5E9C"/>
    <w:rsid w:val="55D1679A"/>
    <w:rsid w:val="55F154EC"/>
    <w:rsid w:val="56AE2637"/>
    <w:rsid w:val="57066826"/>
    <w:rsid w:val="57117408"/>
    <w:rsid w:val="571D6BE7"/>
    <w:rsid w:val="573E7E5F"/>
    <w:rsid w:val="5750079E"/>
    <w:rsid w:val="577620C3"/>
    <w:rsid w:val="577D2735"/>
    <w:rsid w:val="57E17504"/>
    <w:rsid w:val="57F51877"/>
    <w:rsid w:val="58185F51"/>
    <w:rsid w:val="581D317C"/>
    <w:rsid w:val="5827444F"/>
    <w:rsid w:val="584812C7"/>
    <w:rsid w:val="58622169"/>
    <w:rsid w:val="586C1E1C"/>
    <w:rsid w:val="589548A3"/>
    <w:rsid w:val="58AF3649"/>
    <w:rsid w:val="59011144"/>
    <w:rsid w:val="5928290C"/>
    <w:rsid w:val="5936194A"/>
    <w:rsid w:val="59566E54"/>
    <w:rsid w:val="598254B4"/>
    <w:rsid w:val="59B22461"/>
    <w:rsid w:val="59DD6A9C"/>
    <w:rsid w:val="5A292701"/>
    <w:rsid w:val="5A577D6C"/>
    <w:rsid w:val="5AA37445"/>
    <w:rsid w:val="5ABD109B"/>
    <w:rsid w:val="5AC02939"/>
    <w:rsid w:val="5AE243AD"/>
    <w:rsid w:val="5B542A41"/>
    <w:rsid w:val="5BBD650E"/>
    <w:rsid w:val="5BC94C5E"/>
    <w:rsid w:val="5BF20E8D"/>
    <w:rsid w:val="5C5B0B6B"/>
    <w:rsid w:val="5C5D3B6B"/>
    <w:rsid w:val="5CCC3057"/>
    <w:rsid w:val="5CFA6C6E"/>
    <w:rsid w:val="5D173BA0"/>
    <w:rsid w:val="5D1F3943"/>
    <w:rsid w:val="5D835C46"/>
    <w:rsid w:val="5D9B1E9C"/>
    <w:rsid w:val="5DB53F9D"/>
    <w:rsid w:val="5DDE3802"/>
    <w:rsid w:val="5DFA54D2"/>
    <w:rsid w:val="5E033E46"/>
    <w:rsid w:val="5E36363E"/>
    <w:rsid w:val="5E44602B"/>
    <w:rsid w:val="5E54196E"/>
    <w:rsid w:val="5E6E2DD8"/>
    <w:rsid w:val="5E7D55DE"/>
    <w:rsid w:val="5E8962DE"/>
    <w:rsid w:val="5ECB022A"/>
    <w:rsid w:val="5EEE5CC7"/>
    <w:rsid w:val="5F1778A0"/>
    <w:rsid w:val="5F1B5087"/>
    <w:rsid w:val="5F463D55"/>
    <w:rsid w:val="5F9C1556"/>
    <w:rsid w:val="601D5F64"/>
    <w:rsid w:val="60231BDD"/>
    <w:rsid w:val="60396B4A"/>
    <w:rsid w:val="60512EEB"/>
    <w:rsid w:val="60732927"/>
    <w:rsid w:val="60C267FF"/>
    <w:rsid w:val="60E07891"/>
    <w:rsid w:val="60F127C2"/>
    <w:rsid w:val="610E2457"/>
    <w:rsid w:val="613E625A"/>
    <w:rsid w:val="61621F53"/>
    <w:rsid w:val="61960A21"/>
    <w:rsid w:val="61A134C4"/>
    <w:rsid w:val="61B9080E"/>
    <w:rsid w:val="6295391F"/>
    <w:rsid w:val="63124585"/>
    <w:rsid w:val="631E1DE1"/>
    <w:rsid w:val="632E0077"/>
    <w:rsid w:val="635964E9"/>
    <w:rsid w:val="63757A6B"/>
    <w:rsid w:val="638A74F6"/>
    <w:rsid w:val="638D707F"/>
    <w:rsid w:val="639D3518"/>
    <w:rsid w:val="63B0483C"/>
    <w:rsid w:val="63BA7C4F"/>
    <w:rsid w:val="63BD09D1"/>
    <w:rsid w:val="63F708A4"/>
    <w:rsid w:val="646C600B"/>
    <w:rsid w:val="646F1658"/>
    <w:rsid w:val="649A1695"/>
    <w:rsid w:val="64BC13E4"/>
    <w:rsid w:val="650414C0"/>
    <w:rsid w:val="65062E64"/>
    <w:rsid w:val="651326E8"/>
    <w:rsid w:val="65406667"/>
    <w:rsid w:val="656E7B61"/>
    <w:rsid w:val="658E4051"/>
    <w:rsid w:val="65EB1F27"/>
    <w:rsid w:val="661324B7"/>
    <w:rsid w:val="6627658D"/>
    <w:rsid w:val="66754F1F"/>
    <w:rsid w:val="66AB549D"/>
    <w:rsid w:val="675B2629"/>
    <w:rsid w:val="678673E4"/>
    <w:rsid w:val="67AC671F"/>
    <w:rsid w:val="68645A43"/>
    <w:rsid w:val="686B65DA"/>
    <w:rsid w:val="6871533B"/>
    <w:rsid w:val="6880026E"/>
    <w:rsid w:val="688016F2"/>
    <w:rsid w:val="689729A4"/>
    <w:rsid w:val="68D75B3D"/>
    <w:rsid w:val="69280E86"/>
    <w:rsid w:val="69AE302A"/>
    <w:rsid w:val="69F26EED"/>
    <w:rsid w:val="69F85C4B"/>
    <w:rsid w:val="6A022DA2"/>
    <w:rsid w:val="6A350C4E"/>
    <w:rsid w:val="6A876302"/>
    <w:rsid w:val="6AD20B92"/>
    <w:rsid w:val="6B213AC5"/>
    <w:rsid w:val="6B3C7DBA"/>
    <w:rsid w:val="6B422599"/>
    <w:rsid w:val="6B4F2A7B"/>
    <w:rsid w:val="6B526213"/>
    <w:rsid w:val="6B623CC4"/>
    <w:rsid w:val="6B636A11"/>
    <w:rsid w:val="6BAD658A"/>
    <w:rsid w:val="6C68355C"/>
    <w:rsid w:val="6C904BDF"/>
    <w:rsid w:val="6CA67BE1"/>
    <w:rsid w:val="6D456E7E"/>
    <w:rsid w:val="6D6C0E2A"/>
    <w:rsid w:val="6DB6748D"/>
    <w:rsid w:val="6DF04C52"/>
    <w:rsid w:val="6E783FDE"/>
    <w:rsid w:val="6F1276CA"/>
    <w:rsid w:val="6F461CC1"/>
    <w:rsid w:val="6F7A2939"/>
    <w:rsid w:val="6F8776E8"/>
    <w:rsid w:val="6F9128C6"/>
    <w:rsid w:val="6FB8369C"/>
    <w:rsid w:val="6FE20C50"/>
    <w:rsid w:val="705931BC"/>
    <w:rsid w:val="70A25FCA"/>
    <w:rsid w:val="70C76C15"/>
    <w:rsid w:val="714D4ACF"/>
    <w:rsid w:val="71755DD4"/>
    <w:rsid w:val="71C31235"/>
    <w:rsid w:val="71C47BBF"/>
    <w:rsid w:val="71D60F8C"/>
    <w:rsid w:val="722F68CA"/>
    <w:rsid w:val="72772AF1"/>
    <w:rsid w:val="72846196"/>
    <w:rsid w:val="72964253"/>
    <w:rsid w:val="72B62B48"/>
    <w:rsid w:val="72B87666"/>
    <w:rsid w:val="732568B9"/>
    <w:rsid w:val="73367A0D"/>
    <w:rsid w:val="73394849"/>
    <w:rsid w:val="733C4DFB"/>
    <w:rsid w:val="73DD4830"/>
    <w:rsid w:val="73E955D8"/>
    <w:rsid w:val="74281823"/>
    <w:rsid w:val="744221FF"/>
    <w:rsid w:val="748C590E"/>
    <w:rsid w:val="74902C45"/>
    <w:rsid w:val="74F3202E"/>
    <w:rsid w:val="74FF707E"/>
    <w:rsid w:val="75664470"/>
    <w:rsid w:val="75BC2223"/>
    <w:rsid w:val="75E35A02"/>
    <w:rsid w:val="76DA4FF0"/>
    <w:rsid w:val="76FB6D7B"/>
    <w:rsid w:val="76FC168B"/>
    <w:rsid w:val="7702635B"/>
    <w:rsid w:val="77356731"/>
    <w:rsid w:val="77581D0E"/>
    <w:rsid w:val="776C1DAF"/>
    <w:rsid w:val="77BE6206"/>
    <w:rsid w:val="77F71C38"/>
    <w:rsid w:val="78191BAF"/>
    <w:rsid w:val="781C2536"/>
    <w:rsid w:val="7856695F"/>
    <w:rsid w:val="78A17DC2"/>
    <w:rsid w:val="78C860A2"/>
    <w:rsid w:val="78F70BBA"/>
    <w:rsid w:val="79312DE5"/>
    <w:rsid w:val="79AE27CB"/>
    <w:rsid w:val="79B578B8"/>
    <w:rsid w:val="79C142AC"/>
    <w:rsid w:val="79C23198"/>
    <w:rsid w:val="7A2134D3"/>
    <w:rsid w:val="7A3E0FF5"/>
    <w:rsid w:val="7A4D15E8"/>
    <w:rsid w:val="7A5C5D83"/>
    <w:rsid w:val="7B1228E5"/>
    <w:rsid w:val="7B261BB2"/>
    <w:rsid w:val="7B2A3852"/>
    <w:rsid w:val="7B3D0957"/>
    <w:rsid w:val="7B4B0AF8"/>
    <w:rsid w:val="7BD52290"/>
    <w:rsid w:val="7BF332BF"/>
    <w:rsid w:val="7C094107"/>
    <w:rsid w:val="7C335D45"/>
    <w:rsid w:val="7C460A98"/>
    <w:rsid w:val="7C662EE9"/>
    <w:rsid w:val="7CAE7D7C"/>
    <w:rsid w:val="7CB77BE8"/>
    <w:rsid w:val="7CEE6147"/>
    <w:rsid w:val="7D23064C"/>
    <w:rsid w:val="7D2F777E"/>
    <w:rsid w:val="7DC36EAF"/>
    <w:rsid w:val="7DCE7003"/>
    <w:rsid w:val="7DE642E1"/>
    <w:rsid w:val="7E0A0025"/>
    <w:rsid w:val="7E8B6C36"/>
    <w:rsid w:val="7E957AB5"/>
    <w:rsid w:val="7F74214E"/>
    <w:rsid w:val="7F8518D8"/>
    <w:rsid w:val="7FCD2434"/>
    <w:rsid w:val="7FCD67B2"/>
    <w:rsid w:val="7FED0B6A"/>
    <w:rsid w:val="7FF32CE5"/>
    <w:rsid w:val="7FF56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qFormat/>
    <w:uiPriority w:val="0"/>
    <w:pPr>
      <w:jc w:val="left"/>
    </w:pPr>
  </w:style>
  <w:style w:type="paragraph" w:styleId="4">
    <w:name w:val="Body Text"/>
    <w:basedOn w:val="1"/>
    <w:link w:val="16"/>
    <w:autoRedefine/>
    <w:qFormat/>
    <w:uiPriority w:val="0"/>
    <w:pPr>
      <w:spacing w:after="120"/>
    </w:pPr>
    <w:rPr>
      <w:rFonts w:ascii="Calibri" w:hAnsi="Calibri"/>
      <w:szCs w:val="22"/>
    </w:r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autoRedefine/>
    <w:qFormat/>
    <w:uiPriority w:val="0"/>
    <w:rPr>
      <w:b/>
      <w:bCs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styleId="13">
    <w:name w:val="annotation reference"/>
    <w:autoRedefine/>
    <w:qFormat/>
    <w:uiPriority w:val="0"/>
    <w:rPr>
      <w:sz w:val="21"/>
      <w:szCs w:val="21"/>
    </w:rPr>
  </w:style>
  <w:style w:type="character" w:customStyle="1" w:styleId="14">
    <w:name w:val="标题 3 Char"/>
    <w:link w:val="2"/>
    <w:autoRedefine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5">
    <w:name w:val="批注文字 Char"/>
    <w:link w:val="3"/>
    <w:autoRedefine/>
    <w:qFormat/>
    <w:uiPriority w:val="0"/>
    <w:rPr>
      <w:kern w:val="2"/>
      <w:sz w:val="21"/>
      <w:szCs w:val="24"/>
    </w:rPr>
  </w:style>
  <w:style w:type="character" w:customStyle="1" w:styleId="16">
    <w:name w:val="正文文本 Char"/>
    <w:link w:val="4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7">
    <w:name w:val="批注框文本 Char"/>
    <w:link w:val="5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6"/>
    <w:autoRedefine/>
    <w:qFormat/>
    <w:uiPriority w:val="0"/>
    <w:rPr>
      <w:kern w:val="2"/>
      <w:sz w:val="18"/>
      <w:szCs w:val="18"/>
    </w:rPr>
  </w:style>
  <w:style w:type="character" w:customStyle="1" w:styleId="19">
    <w:name w:val="批注主题 Char"/>
    <w:link w:val="8"/>
    <w:autoRedefine/>
    <w:qFormat/>
    <w:uiPriority w:val="0"/>
    <w:rPr>
      <w:b/>
      <w:bCs/>
      <w:kern w:val="2"/>
      <w:sz w:val="21"/>
      <w:szCs w:val="24"/>
    </w:rPr>
  </w:style>
  <w:style w:type="paragraph" w:customStyle="1" w:styleId="20">
    <w:name w:val="Table Paragraph"/>
    <w:basedOn w:val="1"/>
    <w:autoRedefine/>
    <w:qFormat/>
    <w:uiPriority w:val="1"/>
    <w:pPr>
      <w:jc w:val="center"/>
    </w:pPr>
    <w:rPr>
      <w:rFonts w:eastAsia="Times New Roman"/>
      <w:szCs w:val="21"/>
      <w:lang w:val="zh-CN" w:bidi="zh-CN"/>
    </w:rPr>
  </w:style>
  <w:style w:type="paragraph" w:customStyle="1" w:styleId="21">
    <w:name w:val="_Style 20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3526</Words>
  <Characters>3859</Characters>
  <Lines>51</Lines>
  <Paragraphs>14</Paragraphs>
  <TotalTime>1</TotalTime>
  <ScaleCrop>false</ScaleCrop>
  <LinksUpToDate>false</LinksUpToDate>
  <CharactersWithSpaces>3916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301</dc:creator>
  <cp:lastModifiedBy>天空</cp:lastModifiedBy>
  <cp:lastPrinted>2021-02-05T02:06:00Z</cp:lastPrinted>
  <dcterms:modified xsi:type="dcterms:W3CDTF">2024-02-19T09:55:59Z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A284E18B09C94E5DB3C17855EE5D6DE9_13</vt:lpwstr>
  </property>
</Properties>
</file>