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文具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此次学生</w:t>
      </w:r>
      <w:r>
        <w:rPr>
          <w:rFonts w:hint="eastAsia" w:ascii="仿宋_GB2312" w:hAnsi="宋体" w:eastAsia="仿宋_GB2312" w:cs="仿宋_GB2312"/>
          <w:lang w:eastAsia="zh-CN"/>
        </w:rPr>
        <w:t>文具</w:t>
      </w:r>
      <w:r>
        <w:rPr>
          <w:rFonts w:hint="eastAsia" w:ascii="仿宋_GB2312" w:hAnsi="宋体" w:eastAsia="仿宋_GB2312" w:cs="仿宋_GB2312"/>
        </w:rPr>
        <w:t>产品在汉中市、安康市、铜川市、咸阳市、延安市、渭南市、榆林市、杨凌示范区等地区的流通领域中抽取，共抽查经销企业24家，涉及抽查标称生产企业</w:t>
      </w:r>
      <w:r>
        <w:rPr>
          <w:rFonts w:hint="eastAsia" w:ascii="仿宋_GB2312" w:hAnsi="宋体" w:eastAsia="仿宋_GB2312" w:cs="仿宋_GB2312"/>
          <w:lang w:val="en-US" w:eastAsia="zh-CN"/>
        </w:rPr>
        <w:t>29</w:t>
      </w:r>
      <w:r>
        <w:rPr>
          <w:rFonts w:hint="eastAsia" w:ascii="仿宋_GB2312" w:hAnsi="宋体" w:eastAsia="仿宋_GB2312" w:cs="仿宋_GB2312"/>
        </w:rPr>
        <w:t>家，抽取样品62批次，经检验，合格样品62批次，样品</w:t>
      </w:r>
      <w:bookmarkStart w:id="0" w:name="_GoBack"/>
      <w:bookmarkEnd w:id="0"/>
      <w:r>
        <w:rPr>
          <w:rFonts w:hint="eastAsia" w:ascii="仿宋_GB2312" w:hAnsi="宋体" w:eastAsia="仿宋_GB2312" w:cs="仿宋_GB2312"/>
        </w:rPr>
        <w:t>合格率为100%。</w:t>
      </w:r>
    </w:p>
    <w:p>
      <w:pPr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</w:rPr>
        <w:t>本次抽查工作依据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GB21027-2007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GB6675-2014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GB/T9722-2006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GB/T2912.1-2009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GB/T10111-2008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GB/T2828.4-2008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GB/T2828.11-2008</w:t>
      </w:r>
      <w:r>
        <w:rPr>
          <w:rFonts w:hint="eastAsia" w:ascii="仿宋_GB2312" w:hAnsi="宋体" w:eastAsia="仿宋_GB2312" w:cs="仿宋_GB2312"/>
        </w:rPr>
        <w:t xml:space="preserve"> 等相关标准及相关的法律法规、部门规章和规定。对学生</w:t>
      </w:r>
      <w:r>
        <w:rPr>
          <w:rFonts w:hint="eastAsia" w:ascii="仿宋_GB2312" w:hAnsi="宋体" w:eastAsia="仿宋_GB2312" w:cs="仿宋_GB2312"/>
          <w:lang w:eastAsia="zh-CN"/>
        </w:rPr>
        <w:t>文具</w:t>
      </w:r>
      <w:r>
        <w:rPr>
          <w:rFonts w:hint="eastAsia" w:ascii="仿宋_GB2312" w:hAnsi="宋体" w:eastAsia="仿宋_GB2312" w:cs="仿宋_GB2312"/>
        </w:rPr>
        <w:t>的可迁移元素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苯</w:t>
      </w:r>
      <w:r>
        <w:rPr>
          <w:rFonts w:hint="eastAsia" w:ascii="仿宋_GB2312" w:hAnsi="宋体" w:eastAsia="仿宋_GB2312" w:cs="仿宋_GB2312"/>
          <w:lang w:eastAsia="zh-CN"/>
        </w:rPr>
        <w:t>（</w:t>
      </w:r>
      <w:r>
        <w:rPr>
          <w:rFonts w:hint="eastAsia" w:ascii="仿宋_GB2312" w:hAnsi="宋体" w:eastAsia="仿宋_GB2312" w:cs="仿宋_GB2312"/>
        </w:rPr>
        <w:t>氯代烃2）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甲醛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甲苯+二甲苯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总挥发性有机物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甲醛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pgSz w:w="11906" w:h="16838"/>
          <w:pgMar w:top="1985" w:right="1474" w:bottom="1644" w:left="1474" w:header="851" w:footer="1191" w:gutter="0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W w:w="139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361"/>
        <w:gridCol w:w="1080"/>
        <w:gridCol w:w="1999"/>
        <w:gridCol w:w="1950"/>
        <w:gridCol w:w="1665"/>
        <w:gridCol w:w="1395"/>
        <w:gridCol w:w="1275"/>
        <w:gridCol w:w="24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学生文具合格产品及其企业名单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生产日期/批号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经销商名称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生产企业名称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生产企业地址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商标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承担抽检机构名称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橡皮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咸阳市秦都区家美真彩文具店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AXP96507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活动铅笔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QRHZ-18110004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咸阳市秦都区家美真彩文具店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AMPJ1102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全针管中性笔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RQHM-18110016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咸阳市秦都区家美真彩文具店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AGPB6901红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活动铅笔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JDEY-18110037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咸阳市秦都区家美真彩文具店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H5606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液体胶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2018/5/12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陕西省咸阳市秦都区新爱好办公用品商店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NO.7303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得力文具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贝斯兰中性笔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陕西省咸阳市秦都区新爱好办公用品商店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温州市爱好笔业有限公司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油画棒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2018/8/24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陕西省咸阳市秦都区新爱好办公用品商店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温州市爱好笔业有限公司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68014-12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美味益智橡皮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咸阳市秦都区酷玩玩具店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义乌市蓝一文具有限公司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LY1004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飞艺文海作业本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咸阳市秦都区酷玩玩具店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咸阳市秦都区飞艺印刷厂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192mm×133mm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飞艺文海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绝地求生吊坠笔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咸阳市秦都区酷玩玩具店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苏州墨知文化创意有限公司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HS2750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宝克中性笔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2018/7/23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咸阳人人乐商业有限公司玉泉购物广场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广东宝克文具有限公司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2PC1308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4个入橡皮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咸阳人人乐商业有限公司玉泉购物广场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中山市优乐文具礼品有限公司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Z6223-2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亚克力猪吊坠笔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宝塔区奇奇文化用品店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苏州墨知文化创意有限公司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HS2753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禾硕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绽放的时光-手账笔袋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宝塔区奇奇文化用品店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杭州和创文化用品有限公司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HC-22242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杭州和创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80页PP线圈本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宝塔区奇奇文化用品店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浙江文谷文化用品有限公司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PPXQ003-5(英语款）105×150mm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文谷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宝塔区张红梅文体用品店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广州市奥博文具有限公司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GP1858 0.5mm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奥博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七彩闪光笔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宝塔区张红梅文体用品店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广州市奥博文具有限公司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奥博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星座速干中性笔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铜川市新区解忧文创文具店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义乌市秋子文具有限公司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QZ-62618 0.5mm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秋子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学生作业本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铜川市新区解忧文创文具店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西安唐都纸品有限责任公司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西安市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185mm×130mm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唐都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12支装HB洞洞铅笔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铜川新区晨光文具综合商店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广州思牧文具有限公司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SM3100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思牧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绘画水彩笔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白水县新兴文具批发店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温州市鑫达文具有限公司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NO.1668-12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D32K卡面卡通软抄本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白水县新兴文具批发店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湖北双佳纸品有限公司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湖北省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199×140mm 48页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莱特薄本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采蜜集（车线本）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白水县广众文具书店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本酷（河南）文化用品有限公司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147×207mm 36页 78克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本酷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白水县广众文具书店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温州市爱好笔业有限公司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0.38mm 全针管 80902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车线本（纠错本）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榆林市榆阳区王丽文体店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上海赢信文具有限公司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204×142mm 32K-80（型）38张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摩易檫中性笔 0.5mm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2019/2/19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榆林市榆阳区鑫汇文具店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温州市爱好笔业有限公司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47692 0.5mm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32K 60型 缝线网格本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榆林市榆阳区鑫汇文具店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武汉四方文化用品有限公司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湖北省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204×142mm 36页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32K60型车线作业本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杨凌春园商店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香港壹贰叁广告设计有限公司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中国.香港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204×142mm 36页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4B少屑橡皮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杨凌春园商店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AXPN0715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高档活动铅笔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杨凌铭玺生活文具馆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温州天骄笔业有限责任公司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0.5mm TM00261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天卓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阅读摘抄本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杨凌铭玺生活文具馆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临沂时美文具有限公司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142×205mm CXA540-3945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时美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休闲包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安康市喜盈门商贸有限公司儿童新天地用品超市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东莞市源升实业有限公司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BL0261A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Barbie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学生书包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安康市申达文化用品有限公司文体用品超市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69450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笔袋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（曾文涛）汉滨区曾文涛文具店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中山市联众文具有限公司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P95049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联众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笔袋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（曾文涛）汉滨区曾文涛文具店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中山市联众文具有限公司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DM25373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联众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直液式走珠笔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安康市申达文化用品有限公司文体用品超市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S658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胶装本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安康市申达文化用品有限公司文体用品超市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JA540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笔型修正液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安康市汉滨区欣荣文具批发商行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汕头市奋发文具有限公司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XB-1583  15毫升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雪霸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珠光彩绘棒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安康市汉滨区晨光文体综合店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QGM95804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固体胶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安康市汉滨区晨光文体综合店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ASG97103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直液式走珠笔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安康市申达文化用品有限公司文体用品超市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S657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得力办公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液体胶水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安康市汉滨区晨光文体综合店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AWG97048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修正带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安康市汉滨区晨光文体综合店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ACTY7001  6M×5毫米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圆珠笔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安康市汉滨区晨光文体综合店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ABP41307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修正液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May-18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安康市汉滨区方圆办公文具销售中心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广州市凯嘉文具有限公司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NO.2440  24PCS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现代美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液体胶水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安康市汉滨区晨光文体综合店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AWG97004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中性签字笔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2018/2/26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安康市汉滨区方圆办公文具销售中心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广东宝克文具有限公司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PC-1048  1.0毫米粗字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三角形水彩笔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安康市汉滨区方圆办公文具销售中心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18色  可水洗  ACP92144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MG晨光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全金属活动铅笔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安康市汉滨区方圆办公文具销售中心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AMP  10101  0.5毫米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MG晨光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小白板笔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安康市汉滨区方圆办公文具销售中心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汕头市潮南区明生实业有限公司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ZP-125  12  COLOR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智牌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荧光笔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2019/1/21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汉中圣博商贸有限责任公司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NO.33376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deli得力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洁净橡皮擦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汉中圣博商贸有限责任公司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NO.71103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deli得力文具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手指颜料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汉中圣博商贸有限责任公司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广州市美帮祈富文仪有限公司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  Cdors   X35毫升  RFC  0635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聪明象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可加墨记号笔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2018/6/5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汉中圣博商贸有限责任公司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S569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deli得力办公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彩泥套装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2018/4/3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汉中圣博商贸有限责任公司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NO.6486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deli得力文具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英语作业本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汉台区中学巷新世纪文化用品店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西安唐都纸品有限责任公司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西安市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258毫米×183毫米  整洁系列普及版16r学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唐都  纸品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水粉画颜料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May-17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汉台区中学巷宏旗文体用品店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上海实业马利画材有限公司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NO.7312L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Marie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考试用.按动中性笔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2019/3/21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汉台区中学巷新星文化用品经营部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MG-666  H8401  碳素黑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MG晨光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彩色铅笔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汉台区中学巷宏旗文体用品店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QWP343X7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固体胶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2018/3/22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汉台区中学巷新世纪文化用品店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ASG97153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可塑橡皮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汉中圣博商贸有限责任公司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得力集团有限公司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NO.71070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deli得力文具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丝滑油画棒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2018/5/22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汉台区中学巷新星文化用品经营部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上海晨光文具股份有限公司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12色  FGM 90056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MG晨光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</w:tbl>
    <w:p>
      <w:pPr>
        <w:jc w:val="center"/>
        <w:rPr>
          <w:rFonts w:hint="default" w:ascii="仿宋_GB2312" w:hAnsi="宋体" w:eastAsia="仿宋_GB2312" w:cs="仿宋_GB2312"/>
          <w:color w:val="00000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F1D7A"/>
    <w:rsid w:val="02E151BE"/>
    <w:rsid w:val="57EF1D7A"/>
    <w:rsid w:val="661D432E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1262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2019-07-23T03:15:00Z</dcterms:created>
  <dc:creator>x</dc:creator>
  <cp:lastModifiedBy>x</cp:lastModifiedBy>
  <dcterms:modified xsi:type="dcterms:W3CDTF">2019-07-24T01:16:08Z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