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纸制品产品质量监督抽查结果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此次纸制品产品在西安、咸阳、宝鸡、渭南、安康、汉中等地区的流通领域中抽取，共抽查经销企业8家，涉及抽查标称生产企业51家，抽取样品60批次，经检验，合格样品59批次，不合格样品1批次，样品合格率为98.33%。1批次样品不符合本次监督抽查标准要求，涉及细菌菌落总数项目不合格。</w:t>
      </w:r>
    </w:p>
    <w:p>
      <w:pPr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GB/T 7974-2013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GB/T 461.1-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2002、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GB/T 12914-2008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GB/T 1541-2013</w:t>
      </w:r>
      <w:r>
        <w:rPr>
          <w:rFonts w:hint="eastAsia" w:ascii="仿宋_GB2312" w:hAnsi="宋体" w:eastAsia="仿宋_GB2312" w:cs="仿宋_GB2312"/>
        </w:rPr>
        <w:t>等相关标准及相关的法律法规、部门规章和规定。对纸制品的细菌菌落总数、大肠菌群、金黄色葡萄球菌、溶血性链球菌、横向吸液高度、尘埃度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pgSz w:w="11906" w:h="16838"/>
          <w:pgMar w:top="1985" w:right="1474" w:bottom="1644" w:left="1474" w:header="851" w:footer="1191" w:gutter="0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4"/>
        <w:tblW w:w="13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361"/>
        <w:gridCol w:w="1080"/>
        <w:gridCol w:w="1999"/>
        <w:gridCol w:w="1950"/>
        <w:gridCol w:w="1665"/>
        <w:gridCol w:w="1395"/>
        <w:gridCol w:w="1275"/>
        <w:gridCol w:w="24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纸制品合格产品及其企业名单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生产日期/批号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经销商名称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生产企业地址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承担抽检机构名称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女主角卫生纸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2018.09.05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河北义厚成日用品有限公司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河北省保定市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女主角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137mm×120mm/节×12卷（三层）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斑布BASE系列卫生卷纸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2019.04.01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四川省丹妮生态生活护理用品有限公司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四川省眉山市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斑布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143mm×110mm/节×10卷（三层）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维邦卫生纸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2019.03.19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重庆维邦纸业有限公司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152mm×125mm/节 ×14卷（四层）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花之都提纸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2018.10.01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山西云冈纸业有限公司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山西省大同市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花之都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156mm×125mm×12卷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怡飘妇婴系列卷纸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2018.06.13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成都彼特福纸业有限公司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怡飘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170mm×135mm×4层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小宝贝全家共享系列无芯卷纸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2019.01.04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保定市东升卫生用品有限公司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河北省保定市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小宝贝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165mm×120mm/节 （四层）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纤纯牌卫生纸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2018.07.30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维尔美纸业（重庆）有限公司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纤纯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144mm×110mm（4层）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竹浆卫生卷纸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2018.12.24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陕西华盛兴勇商贸有限公司汉台区分公司西环路店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平凉市宝马纸业有限责任公司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甘肃省平凉市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雪竹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147mm×110mm(四层)×90节±5节×10卷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洁柔卫生纸（face无芯）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20190412/SC20190412C62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中顺洁柔（四川）纸业有限公司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四川省彭州市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洁柔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174mm×138mm/节四层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清风牌卫生纸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2018.11.21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金红叶纸叶（咸阳）有限公司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陕西省咸阳市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清风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110mm×100mm （三层）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欣雅卫生纸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2018.10.18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陕西欣雅纸业有限公司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咸阳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欣雅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160mm×123mm/节 四层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维尔美牌卫生纸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2018.09.25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贵州泰盛纸业有限公司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贵州省遵义市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维尔美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182mm×110mm （四层）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维达卫生纸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2019.03.12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维达纸业四川有限公司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四川省德阳市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138mm×146mm/节 4层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2018.10.30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重庆恒安心相印纸制品有限公司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柔影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182mm×120mm/节 三层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法门寺十四卷生活用纸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陕西法门寺纸业有限责任公司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陕西省宝鸡市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法门寺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160mm×122mm×65节×4层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越伦系列卫生纸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2019.05.01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渭南高新乐趣超市有限公司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临猗县力达纸业有限公司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山西省运城市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越伦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169mm×120mm/卷×12卷 四层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凯伦卫生纸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2021.07.29（限用日期）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渭南高新乐趣超市有限公司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许昌市林风纸业有限公司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河南省许昌市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凯伦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飘尚卫生纸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2017.10.09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渭南高新乐趣超市有限公司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郑州嘉和纸业有限公司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河南省郑州市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飘尚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180mm×185mm （三层）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多福多（小手领系列）卫生纸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2022.01.02（限用日期）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渭南高新乐趣超市有限公司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保定市满城区瑞丰纸业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河北省保定市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多福多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120mm/节×120节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卫生纸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2018.05.27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恒安（陕西）纸业有限公司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咸阳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心相印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171mm×140mm/节 三层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竹森林亲肤系列抽取式面巾纸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2019.04.25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重庆峰城纸业有限公司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竹森林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117mm×180mm×360张×6包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纸手帕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2019.03.15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晋江恒安心相印纸制品有限公司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福建省晋江市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品诺PiNO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183mm×186mm 6片×4层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维邦面巾纸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2019.04.12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重庆维邦纸业有限公司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178mm×110mm/张×282张/包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适运面巾纸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2019.04.26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咸阳世纪金花商贸有限公司量贩中华店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四川欣适运纸品有限责任公司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四川省成都市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适运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三层172mm×190mm/张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一名典金系列抽纸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2018.10.05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咸阳世纪金花商贸有限公司量贩中华店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四川邦迪卫生用品有限公司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四川省成都市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一名典金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162mm×190mm×360张（三层）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春竹柔肤系列面巾纸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2019.04.12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安康万友水果蔬菜商贸有限公司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四川清爽纸业有限公司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四川省什邡市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春竹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125mm×195mm×420张（三层）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快乐妮宝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F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系列抽取式面巾纸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2019.03.08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安康万友水果蔬菜商贸有限公司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四川加乐纸业有限责任公司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四川省彭州市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快乐妮宝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175mm×108mm（4层）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舒颜柔情抽取式面巾纸200-190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2018.12.07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陕西华盛兴勇商贸有限公司汉台区分公司西环路店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成都百信纸业有限公司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四川省成都市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舒颜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200mm×190mm×400张±2%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箐山尊贵130抽纸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2019.05.27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陕西华盛兴勇商贸有限公司汉台区分公司西环路店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都江堰市海腾纸业有限责任公司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四川省成都市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龍氏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125mm×185mm 120抽×3层（360张）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开心朵朵纸面巾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2019.03.29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陕西华盛兴勇商贸有限公司汉台区分公司西环路店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彭州市阳阳纸业有限公司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四川省成都市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阳阳纸业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135mm×190mm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纸面巾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2018.10.19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恒安（陕西）纸业有限公司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陕西省咸阳市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心相印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161mm×190mm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乐齐家软抽面巾纸282张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2019.04.26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陕西法门寺纸业有限责任公司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陕西省宝鸡市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乐齐家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180mm×117mm 3层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洁柔Lotion柔润（柔滑）超迷你型纸手帕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2019.01.07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江门中顺纸业有限公司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广东省江门市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洁柔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182mm×186mm×6片(四层)/包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迷你纸手帕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2019.01.04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中顺洁柔（四川）纸业有限公司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四川省彭州市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简约组合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203mm×208mm×8片(三层)/包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维尔美牌纸面巾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2018.05.18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贵州泰盛纸业有限公司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贵州省泰盛市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维尔美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130mm×190mm（3层）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欣雅纸面巾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2018.08.20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陕西欣雅纸业有限公司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咸阳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欣雅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180mm×151mm（3层）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多福多（小手领系列）抽取式面巾纸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2019.01.16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渭南高新乐趣超市有限公司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保定市满城区和晟卫生用品有限公司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河北省保定市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多福多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115mm×180mm×270张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U＆U纸面巾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2016.12.26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渭南高新乐趣超市有限公司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四川兴睿龙实业有限公司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四川省成都市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U&amp;U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180mm×135mm×3层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益宝系列面巾纸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2019.04.28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渭南高新乐趣超市有限公司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临猗县力达纸业有限公司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山西省运城市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B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175mm×115mm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成人纸尿裤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2019.03.10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杭州可靠护理用品股份有限公司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浙江省杭州市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可靠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L 10片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雀氏纸尿裤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2022.03.03（限用日期）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宝鸡商场有限公司家美佳眉县美阳街店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雀氏（福建）实业发展有限公司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福建省泉州市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雀氏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XXL  17片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亲情宝成人纸尿裤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171101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安康市喜盈门商贸有限公司南环路店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杭州淑洁卫生用品有限公司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浙江省杭州市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益年康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10片  XL加大号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新感觉薄·倍爽婴儿纸尿裤中码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M2809D9N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安康万友水果蔬菜商贸有限公司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广东顺德新感动卫生用品有限公司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广东省佛山市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新感觉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M  60片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青蛙王子蛙蛙乐婴儿纸尿裤（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抱防漏）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2019.01.14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安康万友水果蔬菜商贸有限公司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润美纸业（福建）有限公司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福建省漳州市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M24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包大人成人纸尿裤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2019.01.11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陕西华盛兴勇商贸有限公司汉台区分公司西环路店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维达纸业（浙江）有限公司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浙江省衢州市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包大人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妙果婴儿纸尿裤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2018.08.18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陕西华盛兴勇商贸有限公司汉台区分公司西环路店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福建亿发卫生用品有限公司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福建省莆田市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妙果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S（小号）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好之不要紧学步裤加大号20片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2019.03.11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重庆百亚卫生用品股份有限公司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好之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XL加大号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花王妙而舒瞬爽透气腰贴式婴儿纸尿裤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2019.01.18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花王（合肥）有限公司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安徽省合肥市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妙而舒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XL16片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好奇成长裤（银装）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2019.01.09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金佰利（天津）护理用品有限公司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好奇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XL 17+2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扭扭弹力裤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20211220 14:04 LY40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河南恒安卫生用品有限公司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河南省漯河市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安儿乐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L 18送4片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内裤型成人纸尿裤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2018.09.03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杭州豪悦护理用品股份有限公司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浙江省杭州市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乐互宜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M 10片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UU悬浮芯婴儿纸尿裤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2018.10.03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桂林洁伶工业有限公司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广西省桂林市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淘淘酷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L 52片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帮宝适一级帮纸尿裤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2019.01.23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P＆G 株式会社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日本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PamPers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L 52片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成人纸尿裤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2022.03.25（限用日期）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恒安（中国）卫生用品有限公司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福建省晋江市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安而康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M 10片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Moony婴儿纸尿裤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2018.04.20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尤妮佳生活用品（中国）有限公司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上海市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Moony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L  44枚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茵茵薄能吸婴儿裤型纸尿裤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20220325A10141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广东茵茵股份有限公司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广东省东莞市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茵茵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XXL  32片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丹宁成人护理垫大号10片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2018.12.17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陕西华润万家生活超市有限公司朝阳门分公司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上海亿维实业有限公司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上海市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丹宁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L  10片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成人纸尿垫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2019.01.02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渭南高新乐趣超市有限公司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河北宏达卫生用品有限公司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河北省衡水市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老来福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90×60cm 10片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成人护理垫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2020.06.19(限用日期)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渭南高新乐趣超市有限公司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福建亿发卫生用品有限公司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福建省莆田市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PalmJOY（手心呵护）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M15片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</w:tbl>
    <w:p>
      <w:r>
        <w:br w:type="page"/>
      </w:r>
    </w:p>
    <w:tbl>
      <w:tblPr>
        <w:tblStyle w:val="4"/>
        <w:tblW w:w="140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106"/>
        <w:gridCol w:w="1387"/>
        <w:gridCol w:w="1672"/>
        <w:gridCol w:w="1532"/>
        <w:gridCol w:w="978"/>
        <w:gridCol w:w="1014"/>
        <w:gridCol w:w="1667"/>
        <w:gridCol w:w="1918"/>
        <w:gridCol w:w="20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005" w:type="dxa"/>
            <w:gridSpan w:val="10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纸制品不合格产品及其企业名单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小宝贝面巾纸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2018.10.05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宝鸡商场有限公司家美佳眉县美阳街店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保定市东升卫生用品有限公司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河北省保定市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小宝贝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183mm×127mm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细菌菌落总数（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CFU/g）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陕西省产品质量监督检验研究院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1D7A"/>
    <w:rsid w:val="003A35D9"/>
    <w:rsid w:val="006F0123"/>
    <w:rsid w:val="00A930C3"/>
    <w:rsid w:val="00AA133B"/>
    <w:rsid w:val="00AA1D0E"/>
    <w:rsid w:val="00E30F3A"/>
    <w:rsid w:val="00E5549D"/>
    <w:rsid w:val="02E151BE"/>
    <w:rsid w:val="178B3EF3"/>
    <w:rsid w:val="57EF1D7A"/>
    <w:rsid w:val="5AB06124"/>
    <w:rsid w:val="661D432E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Char1"/>
    <w:basedOn w:val="1"/>
    <w:qFormat/>
    <w:uiPriority w:val="0"/>
    <w:pPr>
      <w:spacing w:line="240" w:lineRule="exact"/>
    </w:pPr>
    <w:rPr>
      <w:rFonts w:ascii="仿宋_GB2312" w:hAnsi="宋体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928</Words>
  <Characters>5296</Characters>
  <Lines>44</Lines>
  <Paragraphs>12</Paragraphs>
  <TotalTime>1272</TotalTime>
  <ScaleCrop>false</ScaleCrop>
  <LinksUpToDate>false</LinksUpToDate>
  <CharactersWithSpaces>6212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2019-07-23T03:15:00Z</dcterms:created>
  <dc:creator>x</dc:creator>
  <cp:lastModifiedBy>lenovo</cp:lastModifiedBy>
  <dcterms:modified xsi:type="dcterms:W3CDTF">2019-09-23T09:07:31Z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