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8</w:t>
      </w:r>
    </w:p>
    <w:p>
      <w:pPr>
        <w:rPr>
          <w:rFonts w:ascii="黑体" w:hAnsi="黑体" w:eastAsia="黑体"/>
        </w:rPr>
      </w:pPr>
    </w:p>
    <w:p>
      <w:pPr>
        <w:spacing w:line="580" w:lineRule="exact"/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T恤衫产品质量监督抽查结果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此次样品在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西安、咸阳、渭南、宝鸡、铜川、西咸新区等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地区</w:t>
      </w:r>
      <w:r>
        <w:rPr>
          <w:rFonts w:hint="eastAsia" w:ascii="仿宋_GB2312" w:hAnsi="仿宋" w:eastAsia="仿宋_GB2312" w:cs="仿宋_GB2312"/>
          <w:sz w:val="32"/>
          <w:szCs w:val="32"/>
        </w:rPr>
        <w:t>的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流通领域</w:t>
      </w:r>
      <w:r>
        <w:rPr>
          <w:rFonts w:hint="eastAsia" w:ascii="仿宋_GB2312" w:hAnsi="仿宋" w:eastAsia="仿宋_GB2312" w:cs="仿宋_GB2312"/>
          <w:sz w:val="32"/>
          <w:szCs w:val="32"/>
        </w:rPr>
        <w:t>中抽取。共抽查标称生产企业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44</w:t>
      </w:r>
      <w:r>
        <w:rPr>
          <w:rFonts w:hint="eastAsia" w:ascii="仿宋_GB2312" w:hAnsi="仿宋" w:eastAsia="仿宋_GB2312" w:cs="仿宋_GB2312"/>
          <w:sz w:val="32"/>
          <w:szCs w:val="32"/>
        </w:rPr>
        <w:t>家，抽取样品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 w:cs="仿宋_GB2312"/>
          <w:sz w:val="32"/>
          <w:szCs w:val="32"/>
        </w:rPr>
        <w:t>批次。经检验，合格样品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88</w:t>
      </w:r>
      <w:r>
        <w:rPr>
          <w:rFonts w:hint="eastAsia" w:ascii="仿宋_GB2312" w:hAnsi="仿宋" w:eastAsia="仿宋_GB2312" w:cs="仿宋_GB2312"/>
          <w:sz w:val="32"/>
          <w:szCs w:val="32"/>
        </w:rPr>
        <w:t>批次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;12</w:t>
      </w:r>
      <w:r>
        <w:rPr>
          <w:rFonts w:hint="eastAsia" w:ascii="仿宋_GB2312" w:hAnsi="仿宋" w:eastAsia="仿宋_GB2312" w:cs="仿宋_GB2312"/>
          <w:sz w:val="32"/>
          <w:szCs w:val="32"/>
        </w:rPr>
        <w:t>批次样品不符合本次监督抽查标准要求，涉及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纤维含量、耐水色牢度、耐碱汗渍色牢度、耐干摩擦色牢度、pH值</w:t>
      </w:r>
      <w:r>
        <w:rPr>
          <w:rFonts w:hint="eastAsia" w:ascii="仿宋_GB2312" w:hAnsi="仿宋" w:eastAsia="仿宋_GB2312" w:cs="仿宋_GB2312"/>
          <w:sz w:val="32"/>
          <w:szCs w:val="32"/>
        </w:rPr>
        <w:t>项目不合格。</w:t>
      </w:r>
    </w:p>
    <w:p>
      <w:pPr>
        <w:spacing w:line="680" w:lineRule="exact"/>
        <w:ind w:firstLine="640" w:firstLineChars="200"/>
        <w:rPr>
          <w:rFonts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</w:rPr>
        <w:t>本次抽查工作依据GB/T 22849-2014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FZ/T 43015-2011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FZ/T 73010-2016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FZ/T 73015-2009等相关标准及相关的法律法规、部门规章和规定。对T恤衫的纤维含量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甲醛含量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pH值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可分解致癌芳香胺染料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耐酸汗渍色牢度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耐碱汗渍色牢度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耐干摩擦色牢度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耐水色牢度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耐皂洗色牢度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耐湿摩擦色牢度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耐光汗复合色牢度</w:t>
      </w:r>
      <w:r>
        <w:rPr>
          <w:rFonts w:hint="eastAsia" w:ascii="仿宋_GB2312" w:hAnsi="仿宋" w:eastAsia="仿宋_GB2312" w:cs="仿宋_GB2312"/>
        </w:rPr>
        <w:t>等项目进行了检验。</w:t>
      </w:r>
    </w:p>
    <w:p>
      <w:pPr>
        <w:spacing w:line="680" w:lineRule="exact"/>
        <w:ind w:firstLine="774" w:firstLineChars="242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9"/>
        <w:tblW w:w="1395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5"/>
        <w:gridCol w:w="1906"/>
        <w:gridCol w:w="975"/>
        <w:gridCol w:w="2267"/>
        <w:gridCol w:w="2250"/>
        <w:gridCol w:w="850"/>
        <w:gridCol w:w="1623"/>
        <w:gridCol w:w="1861"/>
        <w:gridCol w:w="187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13952" w:type="dxa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T恤衫合格产品及其企业名单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飒拉商业（上海）有限公司西安木塔寨西路第一分公司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飒拉商业（上海）有限公司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ZARA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飒拉商业（上海）有限公司西安木塔寨西路第一分公司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飒拉商业（上海）有限公司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ZARA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飒拉商业（上海）有限公司西安木塔寨西路第一分公司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飒拉商业（上海）有限公司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ZARA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华夫格圆领T恤(短袖)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迅销（中国）商贸有限公司西安木塔寨西路分公司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迅销（中国）商贸有限公司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 165/84A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宽松圆领T恤(短袖)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迅销（中国）商贸有限公司西安木塔寨西路分公司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迅销（中国）商贸有限公司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 170/92A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圆领T恤(短袖)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迅销（中国）商贸有限公司西安木塔寨西路分公司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迅销（中国）商贸有限公司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 165/84A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绫致时装（天津）有限公司西安木塔寨西路第三销售部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绫致时装（天津）有限公司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天津市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思莱德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检验:180/100A   备样:175/96A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绫致时装（天津）有限公司西安木塔寨西路第三销售部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绫致时装（天津）有限公司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天津市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思莱德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170/92A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绫致时装（天津）有限公司西安木塔寨西路第三销售部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绫致时装（天津）有限公司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天津市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思莱德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检验:185/104A 备样:180/100A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针织短袖T恤衫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西安锦鸿威品牌管理有限公司高新万达第二分公司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广州市斯凯奇商业有限公司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广东省广州市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SKECHERS        斯凯奇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检验:175/92A   备样:170/88A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针织短袖T恤衫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西安锦鸿威品牌管理有限公司高新万达第二分公司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广州市斯凯奇商业有限公司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广东省广州市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SKECHERS       斯凯奇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检验:180/96A   备样:170/88A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针织短袖T恤衫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西安锦鸿威品牌管理有限公司高新万达第二分公司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广州市斯凯奇商业有限公司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广东省广州市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SKECHERS      斯凯奇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检验:175/92A   备样:170/88A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绫致时装（天津）有限公司西安木塔寨西路第二销售部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绫致时装（天津）有限公司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天津市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杰克·琼斯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180/100A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绫致时装（天津）有限公司西安木塔寨西路第二销售部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绫致时装（天津）有限公司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天津市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杰克·琼斯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175/96A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绫致时装（天津）有限公司西安木塔寨西路第二销售部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绫致时装（天津）有限公司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天津市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杰克·琼斯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检验:185/104A   备样:180/100A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男装T恤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西咸新区沣东新城致美服装店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快尚时装（广州）有限公司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广东省广州市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URBAN REVIVO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175/96A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女装T恤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西咸新区沣东新城致美服装店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快尚时装（广州）有限公司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广东省广州市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URBAN REVIVO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检验:160/84A   备样:155/80A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男装T恤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西咸新区沣东新城致美服装店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快尚时装（广州）有限公司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广东省广州市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URBAN REVIVO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检验:190/108A   备样:185/104A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女装T恤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西咸新区沣东新城致美服装店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快尚时装（广州）有限公司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广东省广州市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URBAN REVIVO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检验:165/88A   备样:155/80A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西安卡赋万商贸有限公司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凡尚服饰（上海）有限公司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CAT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检验:175/96A   备样:170/92A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短袖翻领T恤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西安卡赋万商贸有限公司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凡尚服饰（上海）有限公司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CAT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检验:175/96A   备样:170/92A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西安卡赋万商贸有限公司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凡尚服饰（上海）有限公司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CAT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180/100A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短袖POLO恤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西咸新区沣东新城琅诚服饰店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南京爱朗品牌管理有限公司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江苏省南京市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IRA FAHRENHEIT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检验:180/96A   备样:175/92A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短袖圆领T恤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西咸新区沣东新城琅诚服饰店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南京爱朗品牌管理有限公司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江苏省南京市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IRA FAHRENHEIT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检验:180/96A    备样:175/92A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短袖带帽T恤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西咸新区沣东新城琅诚服饰店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南京爱朗品牌管理有限公司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江苏省南京市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IRA FAHRENHEIT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检验:180/96A   备样:175/92A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男式POLO衫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西安赛格商业运营管理有限公司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汤美费格商贸(上海)有限公司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170/100B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男式T恤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西安赛格商业运营管理有限公司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汤美费格商贸(上海)有限公司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检验:190/116B 备样:185/112B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男式POLO衫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西安赛格商业运营管理有限公司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汤美费格商贸(上海)有限公司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检验:185/112B 备样:175/104B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西安赛格商业运营管理有限公司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上海沙驰服饰有限公司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检验:180/100A   备样:175/96A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西安赛格商业运营管理有限公司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上海沙驰服饰有限公司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检验:175/96A   备样:170/92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宝鸡市渭滨区橙子服装店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利郎(中国)有限公司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福建省泉州市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LILANZ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检验:175/88A   备样:165/80A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桑蚕丝针织T恤衫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宝鸡市渭滨区橙子服装店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利郎(中国)有限公司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福建省泉州市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LILANZ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检验:170/88A   备样:185/100A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桑蚕丝针织T恤衫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宝鸡市渭滨区橙子服装店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利郎(中国)有限公司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福建省泉州市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LILANZ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检验:175/92A   备样:170/88A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POLO短袖T恤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宝鸡市渭滨区花精灵梦服装店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杭州凌志服饰有限公司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浙江省杭州市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EGOU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检验:170/88A   备样:165/84A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POLO短袖T恤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宝鸡市渭滨区花精灵梦服装店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杭州凌志服饰有限公司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浙江省杭州市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EGOU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170/88A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POLO短袖T恤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宝鸡市渭滨区花精灵梦服装店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杭州凌志服饰有限公司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浙江省杭州市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EGOU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检验:170/88A   备样:175/92A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宝鸡市渭滨区惠发服装店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泉州希尼亚服装有限公司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福建省晋江市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希尼亚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检验:190/104A 备样:170/88A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宝鸡市渭滨区惠发服装店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泉州希尼亚服装有限公司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福建省晋江市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希尼亚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检验:170/88A   备样:165/84A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宝鸡市鸿亚龙达商贸有限责任公司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才子服饰股份有限公司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福建省莆田市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TRIES 才子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检验:165/84A   备样:170/88A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宝鸡市鸿亚龙达商贸有限责任公司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才子服饰股份有限公司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福建省莆田市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TRIES才子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检验:175/92A   备样:180/96A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宝鸡市鸿亚龙达商贸有限责任公司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才子服饰股份有限公司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福建省莆田市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TRIES 才子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检验:165/84A   备样:170/88A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男式POLO短袖T恤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陕西盛世天赐商贸有限公司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探路者控股集团股份有限公司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北京市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检验:175/96B   备样:170/92B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男式短袖T恤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陕西盛世天赐商贸有限公司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探路者控股集团股份有限公司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北京市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检验:180/100B 备样:175/96B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男式长袖T恤衫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宝鸡市渭滨区乐谚妮服装店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广东在云端户外用品有限公司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广东省东莞市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检验:185/104B   备样:175/96B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男式短袖POLO衫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宝鸡市渭滨区乐谚妮服装店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广东在云端户外用品有限公司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广东省东莞市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检验:180/100B 备样:170/92B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男式长袖T恤衫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宝鸡市渭滨区乐谚妮服装店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广东在云端户外用品有限公司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广东省东莞市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检验:185/104B 备样:180/100B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女式圆领T恤衫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宝鸡市渭滨区小红服装店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福建肯拓普户外用品有限公司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福建省泉州市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CAN·TORP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检验:175/96A   备样:170/92A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男式圆领T恤衫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宝鸡市渭滨区小红服装店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福建肯拓普户外用品有限公司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福建省泉州市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CAN·TORP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检验:185/100A   备样:180/96A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男式圆领休闲T恤衫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宝鸡市渭滨区小红服装店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福建肯拓普户外用品有限公司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福建省泉州市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CAN·TORP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检验:175/92A   备样:170/88A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彬县城关信特服饰店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江苏红豆实业股份有限公司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江苏省无锡市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检验:170/88A  备样:180/96A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彬县城关信特服饰店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江苏红豆实业股份有限公司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江苏省无锡市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检验:185/100A  备样:175/92A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彬县城关信特服饰店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江苏红豆实业股份有限公司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江苏省无锡市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检验:180/96A  备样:175/92A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彬县城关澳洋男装店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江苏雅鹿品牌运营股份有限公司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</w:rPr>
              <w:t>江苏</w:t>
            </w:r>
            <w:r>
              <w:rPr>
                <w:rFonts w:hint="eastAsia" w:ascii="仿宋_GB2312" w:hAnsi="仿宋_GB2312" w:eastAsia="仿宋_GB2312" w:cs="仿宋_GB2312"/>
              </w:rPr>
              <w:t>省太仓市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 165/84A(吊牌) 备样: 175/92A(吊牌)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彬县城关澳洋男装店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江苏雅鹿品牌运营股份有限公司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</w:rPr>
              <w:t>江苏</w:t>
            </w:r>
            <w:r>
              <w:rPr>
                <w:rFonts w:hint="eastAsia" w:ascii="仿宋_GB2312" w:hAnsi="仿宋_GB2312" w:eastAsia="仿宋_GB2312" w:cs="仿宋_GB2312"/>
              </w:rPr>
              <w:t>省太仓市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检验:175/92A    备样:170/88A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彬县城关澳洋男装店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江苏雅鹿品牌运营股份有限公司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</w:rPr>
              <w:t>江苏</w:t>
            </w:r>
            <w:r>
              <w:rPr>
                <w:rFonts w:hint="eastAsia" w:ascii="仿宋_GB2312" w:hAnsi="仿宋_GB2312" w:eastAsia="仿宋_GB2312" w:cs="仿宋_GB2312"/>
              </w:rPr>
              <w:t>省太仓市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175/92A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精品休闲T恤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彬县城关平记新大新服饰城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江苏王牌龙服饰有限公司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江苏省常熟市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检验:48        备样:52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网球上衣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陕西世纪华联商贸有限公司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阿迪达斯体育(中国)有限公司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江苏省苏州市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adidas阿迪达斯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检验:170/88A    备样:180/100A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短袖上衣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陕西世纪华联商贸有限公司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阿迪达斯体育(中国)有限公司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江苏省苏州市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adidas阿迪达斯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155/80A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圆领短T恤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彬州珑悦体育用品有限公司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三六一度(中国)有限公司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福建省晋江市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检验:175/96A   备样:170/92A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圆领短T恤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彬州珑悦体育用品有限公司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三六一度(福建)体育用品有限公司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</w:rPr>
              <w:t>福建</w:t>
            </w:r>
            <w:r>
              <w:rPr>
                <w:rFonts w:hint="eastAsia" w:ascii="仿宋_GB2312" w:hAnsi="仿宋_GB2312" w:eastAsia="仿宋_GB2312" w:cs="仿宋_GB2312"/>
              </w:rPr>
              <w:t>省泉州市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检验:170/92A    备样:175/96A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翻领短T恤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彬州珑悦体育用品有限公司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三六一度(中国)有限公司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福建省晋江市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检验:170/92A   备样:175/96A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彬州市城关羅蒙服装店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宁波罗蒙制衣有限公司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浙江省宁波市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检验:170/88A   备样:175/92A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彬州市城关羅蒙服装店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宁波罗蒙制衣有限公司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浙江省宁波市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检验:165/84A   备样:175/92A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彬县城关柒牌服装店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福建柒牌时装科技股份有限公司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福建省晋江市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检验:175/92A   备样:170/88A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POLO衫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彬县城关柒牌服装店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柒牌中式立领服饰有限公司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福建省厦门市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检验:170/88A    备样:175/92A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铜川市耀州区虹信服装家电城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普宁市港华服装有限公司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广东省揭阳市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HANYU 韩鱼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检验:170/88A   备样:180/96A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铜川市耀州区虹信服装家电城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上海星合服饰有限公司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XZF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检验:180/96A   备样:170/88A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铜川市耀州区虹信服装家电城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雪中飞实业有限公司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雪中飞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检验:54 备样:48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渭南高新区西遇服饰店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深圳市西遇时尚服饰有限公司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WESTLINK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170/88A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衛章条纹T恤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渭南高新区西遇服饰店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深圳市西遇时尚服饰有限公司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WESTLINK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检验:185/100A 备样:170/88A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渭南市高新区育彪同达服装店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彪马（上海）商贸有限公司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检验:160/84A   备样:155/80A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渭南市高新区育彪同达服装店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彪马（上海）商贸有限公司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检验:160/84A   备样:155/80A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渭南市高新区育彪同达服装店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彪马（上海）商贸有限公司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160/84A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渭南高新区诚皓服饰店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广州诚恒贸易有限公司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广东省广州市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Kikc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175/96A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渭南高新区诚皓服饰店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广州诚恒贸易有限公司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广东省广州市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Kikc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170/92A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渭南高新区诚皓服饰店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广州诚恒贸易有限公司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广东省广州市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Kikc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检验:170/92A   备样:175/96A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渭南高新区卡宾服装店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广州市卡宾服饰有限公司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广东省广州市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CABBEEN URBAN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检验:180/100A 备样:175/96A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渭南高新区卡宾服装店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广州市卡宾服饰有限公司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广东省广州市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(图片)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检验:175/96A   备样:180/100A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渭南高新区卡宾服装店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广州市卡宾服饰有限公司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广东省广州市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CABBEEN URBAN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检验:175/96A   备样:180/100A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渭南高新区乔哲思服装店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上海博资服饰有限公司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JOSIZE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检验:52 备样:50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渭南高新区乔哲思服装店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上海博资服饰有限公司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JOSIZE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检验:50         备样:54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渭南高新区乔哲思服装店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上海博资服饰有限公司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JOSIZE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检验:185/100A 备样:175/92A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宁波雅戈尔服饰有限公司渭南吾悦专卖店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宁波雅戈尔服饰有限公司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浙江省宁波市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YOUNGOR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检验:175/92A   备样:180/96A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宁波雅戈尔服饰有限公司渭南吾悦专卖店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宁波雅戈尔服饰有限公司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浙江省宁波市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YOUNGOR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检验:180/96A   备样:170/88A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宁波雅戈尔服饰有限公司渭南吾悦专卖店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宁波雅戈尔服饰有限公司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浙江省宁波市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YOUNGOR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检验:175/92A   备样:180/96A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临渭区普非林服饰店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上海笕尚服饰有限公司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Mystyle｜TOPFEELING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检验:170/88A   备样:165/84A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临渭区普非林服饰店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上海笕尚服饰有限公司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Mystyle｜TOPFEELING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检验:170/88A   备样:165/84A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女短袖T恤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临渭区普非林服饰店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上海笕尚实业股份有限公司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Mystyle｜TOPFEELING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检验:160/84A   备样:165/88A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广州检验检测认证集团有限公司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pStyle w:val="2"/>
        <w:rPr>
          <w:rFonts w:ascii="仿宋_GB2312" w:hAnsi="宋体" w:eastAsia="仿宋_GB2312" w:cs="仿宋_GB2312"/>
          <w:color w:val="000000"/>
          <w:sz w:val="24"/>
          <w:szCs w:val="24"/>
        </w:rPr>
      </w:pPr>
    </w:p>
    <w:tbl>
      <w:tblPr>
        <w:tblStyle w:val="9"/>
        <w:tblW w:w="1316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"/>
        <w:gridCol w:w="717"/>
        <w:gridCol w:w="600"/>
        <w:gridCol w:w="1583"/>
        <w:gridCol w:w="1917"/>
        <w:gridCol w:w="716"/>
        <w:gridCol w:w="884"/>
        <w:gridCol w:w="1666"/>
        <w:gridCol w:w="1700"/>
        <w:gridCol w:w="1600"/>
        <w:gridCol w:w="145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717" w:type="dxa"/>
            <w:gridSpan w:val="1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</w:pPr>
          </w:p>
          <w:p>
            <w:pPr>
              <w:pStyle w:val="2"/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T恤衫不合格产品及其企业名单</w:t>
            </w:r>
          </w:p>
        </w:tc>
        <w:tc>
          <w:tcPr>
            <w:tcW w:w="145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  <w:jc w:val="center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不合格项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宝鸡市渭滨区惠发服装店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泉州希尼亚服装有限公司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福建省泉州市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希尼亚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检验:190/104A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备样:170/88A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耐碱汗渍色牢度；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耐水色牢度；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耐酸汗渍色牢度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广州检验检测认证集团有限公司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休闲T恤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彬县城关平记新大新服饰城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上海庄爵工贸有限公司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上海市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MUKATU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牧卡图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检验:50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备样:52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广州检验检测认证集团有限公司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陕西世纪华联商贸有限公司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凯旋门服饰有限公司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江苏省常熟市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凯旋门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检验:54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备样:52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广州检验检测认证集团有限公司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陕西世纪华联商贸有限公司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深圳市金盾品牌管理有限公司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广东省深圳市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(图片)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检验:48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备样:52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耐湿摩擦色牢度；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广州检验检测认证集团有限公司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陕西世纪华联商贸有限公司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深圳市金盾品牌管理有限公司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广东省深圳市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(图片)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检验:185/100A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备样:190/104A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纤维含量(%)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广州检验检测认证集团有限公司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精品男装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铜川市耀州区虹信服装家电城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苏州圣撒服饰有限公司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江苏省苏州市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朗鲨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检验:180/96A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备样:175/92A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纤维含量(%)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广州检验检测认证集团有限公司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铜川市耀州区虹信服装家电城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苏州圣撒服饰有限公司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江苏省苏州市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朗鲨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检验:50/175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备样:54/185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纤维含量(%)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广州检验检测认证集团有限公司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精品男衫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铜川市耀州区虹信服装家电城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标称：深圳市澳伦稻草人实业有限公司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广东省深圳市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(图片)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检验:175/92A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备样:170/88A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纤维含量；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甲醛含量(mg/kg)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广州检验检测认证集团有限公司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检验样品标称生产企业举证，该样品非其产品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休闲/T恤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铜川市耀州区虹信服装家电城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标称：深圳市澳伦稻草人实业有限公司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广东省深圳市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(图片)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检验:170/88A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备样:175/92A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广州检验检测认证集团有限公司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检验样品标称生产企业举证，该样品非其产品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精品男装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铜川市耀州区虹信服装家电城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上海承泽服饰有限公司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上海市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(图片)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检验:170/88A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备样:180/96A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纤维含量(%)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广州检验检测认证集团有限公司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圆领短袖T恤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铜川市耀州区虹信服装家电城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标称：上海兆林实业有限公司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上海市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(图片)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检验:180/96A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备样:175/92A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纤维含量(%)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广州检验检测认证集团有限公司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检验样品标称生产企业举证，该样品非其产品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铜川市耀州区虹信服装家电城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上海庄迪服饰有限公司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上海市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(图片)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检验:165/84A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备样:170/88A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纤维含量(%)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广州检验检测认证集团有限公司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3703"/>
    <w:rsid w:val="00017899"/>
    <w:rsid w:val="000B0392"/>
    <w:rsid w:val="0016440D"/>
    <w:rsid w:val="00171D9B"/>
    <w:rsid w:val="001B7677"/>
    <w:rsid w:val="00281F9F"/>
    <w:rsid w:val="003A6709"/>
    <w:rsid w:val="00442282"/>
    <w:rsid w:val="00453B87"/>
    <w:rsid w:val="00471E70"/>
    <w:rsid w:val="00481D13"/>
    <w:rsid w:val="004D4730"/>
    <w:rsid w:val="00530E27"/>
    <w:rsid w:val="00562A67"/>
    <w:rsid w:val="006F1DEA"/>
    <w:rsid w:val="00726217"/>
    <w:rsid w:val="0074677E"/>
    <w:rsid w:val="00777436"/>
    <w:rsid w:val="0078142F"/>
    <w:rsid w:val="007B6C26"/>
    <w:rsid w:val="007D4B26"/>
    <w:rsid w:val="007E7409"/>
    <w:rsid w:val="00827193"/>
    <w:rsid w:val="0086201A"/>
    <w:rsid w:val="008870D6"/>
    <w:rsid w:val="008A7D8F"/>
    <w:rsid w:val="009D0BD1"/>
    <w:rsid w:val="009F180E"/>
    <w:rsid w:val="009F6CA6"/>
    <w:rsid w:val="00A03D47"/>
    <w:rsid w:val="00A47648"/>
    <w:rsid w:val="00AA686E"/>
    <w:rsid w:val="00AD7F8C"/>
    <w:rsid w:val="00AE53DF"/>
    <w:rsid w:val="00B41345"/>
    <w:rsid w:val="00B43462"/>
    <w:rsid w:val="00B441BD"/>
    <w:rsid w:val="00B44516"/>
    <w:rsid w:val="00B912B5"/>
    <w:rsid w:val="00CD7984"/>
    <w:rsid w:val="00CE62C2"/>
    <w:rsid w:val="00E2627C"/>
    <w:rsid w:val="00E90598"/>
    <w:rsid w:val="00EC4A92"/>
    <w:rsid w:val="00F5261D"/>
    <w:rsid w:val="00F539ED"/>
    <w:rsid w:val="00F95AF6"/>
    <w:rsid w:val="00FD79C1"/>
    <w:rsid w:val="02DE6BC4"/>
    <w:rsid w:val="039D3D3F"/>
    <w:rsid w:val="05C36130"/>
    <w:rsid w:val="06E41B50"/>
    <w:rsid w:val="0DF0365C"/>
    <w:rsid w:val="12806841"/>
    <w:rsid w:val="157E011E"/>
    <w:rsid w:val="18511190"/>
    <w:rsid w:val="19424CA7"/>
    <w:rsid w:val="2067345B"/>
    <w:rsid w:val="20E70E52"/>
    <w:rsid w:val="216F379B"/>
    <w:rsid w:val="22413E1D"/>
    <w:rsid w:val="238A27E6"/>
    <w:rsid w:val="25392AD7"/>
    <w:rsid w:val="2A3D5B5C"/>
    <w:rsid w:val="2E2C7D4E"/>
    <w:rsid w:val="32F901D7"/>
    <w:rsid w:val="3C744B3D"/>
    <w:rsid w:val="3DFA6BB8"/>
    <w:rsid w:val="3E7C19D3"/>
    <w:rsid w:val="3FF452EA"/>
    <w:rsid w:val="41912690"/>
    <w:rsid w:val="427457F3"/>
    <w:rsid w:val="44681D23"/>
    <w:rsid w:val="45B72E61"/>
    <w:rsid w:val="48C36FCD"/>
    <w:rsid w:val="4ACF31BB"/>
    <w:rsid w:val="4D8A04C7"/>
    <w:rsid w:val="53AD7E9B"/>
    <w:rsid w:val="5A2A22B2"/>
    <w:rsid w:val="5EC77952"/>
    <w:rsid w:val="5F690504"/>
    <w:rsid w:val="60663BE9"/>
    <w:rsid w:val="621C641B"/>
    <w:rsid w:val="66D778FA"/>
    <w:rsid w:val="67193DA4"/>
    <w:rsid w:val="68C963D0"/>
    <w:rsid w:val="6DCF4CBC"/>
    <w:rsid w:val="6F1A3823"/>
    <w:rsid w:val="729228D0"/>
    <w:rsid w:val="73C44879"/>
    <w:rsid w:val="7ED86D51"/>
    <w:rsid w:val="7F20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locked/>
    <w:uiPriority w:val="39"/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99"/>
  </w:style>
  <w:style w:type="character" w:styleId="8">
    <w:name w:val="Emphasis"/>
    <w:basedOn w:val="6"/>
    <w:qFormat/>
    <w:locked/>
    <w:uiPriority w:val="0"/>
    <w:rPr>
      <w:i/>
    </w:rPr>
  </w:style>
  <w:style w:type="character" w:customStyle="1" w:styleId="10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眉 Char"/>
    <w:link w:val="4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3">
    <w:name w:val="页脚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4">
    <w:name w:val="sugg-loading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529</Words>
  <Characters>3018</Characters>
  <Lines>25</Lines>
  <Paragraphs>7</Paragraphs>
  <TotalTime>0</TotalTime>
  <ScaleCrop>false</ScaleCrop>
  <LinksUpToDate>false</LinksUpToDate>
  <CharactersWithSpaces>3540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2018-12-18T00:59:00Z</dcterms:created>
  <dc:creator>不想当番茄酱的西红柿不是好洋柿子</dc:creator>
  <cp:lastModifiedBy>李强</cp:lastModifiedBy>
  <cp:lastPrinted>2019-06-26T01:58:00Z</cp:lastPrinted>
  <dcterms:modified xsi:type="dcterms:W3CDTF">2020-11-19T02:03:37Z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