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附件5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淋浴用花洒产品质量监督抽查结果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此次样品在宝鸡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咸阳、铜川、延安、榆林、汉中、安康、韩城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等地区的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流通领域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中抽取</w:t>
      </w:r>
      <w:r>
        <w:rPr>
          <w:rFonts w:hint="eastAsia" w:ascii="仿宋_GB2312" w:hAnsi="仿宋" w:eastAsia="仿宋_GB2312" w:cs="仿宋_GB2312"/>
          <w:sz w:val="32"/>
          <w:szCs w:val="32"/>
        </w:rPr>
        <w:t>，共抽查标称生产企业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_GB2312"/>
          <w:sz w:val="32"/>
          <w:szCs w:val="32"/>
        </w:rPr>
        <w:t>家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抽取样品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 w:cs="仿宋_GB2312"/>
          <w:sz w:val="32"/>
          <w:szCs w:val="32"/>
        </w:rPr>
        <w:t>批次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经检验，合格样品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仿宋_GB2312"/>
          <w:sz w:val="32"/>
          <w:szCs w:val="32"/>
        </w:rPr>
        <w:t>批次</w:t>
      </w:r>
      <w:r>
        <w:rPr>
          <w:rFonts w:hint="eastAsia" w:ascii="仿宋_GB2312" w:hAnsi="仿宋" w:eastAsia="仿宋_GB2312" w:cs="仿宋_GB2312"/>
        </w:rPr>
        <w:t>。</w:t>
      </w:r>
      <w:r>
        <w:rPr>
          <w:rFonts w:hint="eastAsia" w:ascii="仿宋_GB2312" w:hAnsi="仿宋" w:eastAsia="仿宋_GB2312" w:cs="仿宋_GB2312"/>
          <w:lang w:val="en-US" w:eastAsia="zh-CN"/>
        </w:rPr>
        <w:t>6</w:t>
      </w:r>
      <w:r>
        <w:rPr>
          <w:rFonts w:hint="eastAsia" w:ascii="仿宋_GB2312" w:hAnsi="仿宋" w:eastAsia="仿宋_GB2312" w:cs="仿宋_GB2312"/>
        </w:rPr>
        <w:t>批次样品不符合本次监督抽查标准要求，涉及流量</w:t>
      </w:r>
      <w:r>
        <w:rPr>
          <w:rFonts w:hint="eastAsia" w:ascii="仿宋_GB2312" w:hAnsi="仿宋" w:eastAsia="仿宋_GB2312" w:cs="仿宋_GB2312"/>
          <w:lang w:eastAsia="zh-CN"/>
        </w:rPr>
        <w:t>、</w:t>
      </w:r>
      <w:r>
        <w:rPr>
          <w:rFonts w:hint="eastAsia" w:ascii="仿宋_GB2312" w:hAnsi="仿宋" w:eastAsia="仿宋_GB2312" w:cs="仿宋_GB2312"/>
        </w:rPr>
        <w:t>管螺纹精度项目不合格。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本次抽查工作依据GB18145-2014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GB/T23447-2009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GB28378-2012等相关标准及相关的法律法规、部门规章和规定。对淋浴用花洒的管螺纹精度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安全性能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表面涂镀层质量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密封性能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机械强度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流量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温降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手持式花洒防虹吸性能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流量均匀性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水效限定值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15"/>
        <w:tblW w:w="1395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1253"/>
        <w:gridCol w:w="924"/>
        <w:gridCol w:w="1987"/>
        <w:gridCol w:w="2009"/>
        <w:gridCol w:w="1479"/>
        <w:gridCol w:w="1694"/>
        <w:gridCol w:w="1934"/>
        <w:gridCol w:w="23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2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淋浴用花洒合格产品及其企业名单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2020-03-09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韩城市澳斯曼卫浴旗舰店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开平市澳斯曼洁具有限公司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广东省江门市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ΛOSMΛN奥斯曼卫浴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AS2512C91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2019-06-27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汉中市奥利建材有限公司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北京科勒有限公司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北京市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KOHLER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72282T-4-CP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单把挂墙明杆三功能淋浴龙头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2017-11-19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汉中市汉台区九牧林卫浴洁具经营部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佛山市法恩洁具有限公司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法恩莎FAENZA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FLM9032SC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单把挂墙明杆三功能淋浴龙头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2019-12-10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汉中市汉台区九牧林卫浴洁具经营部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佛山市法恩洁具有限公司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法恩莎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F2M9041SC-A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单把淋浴组合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2020/4/3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汉台区新浪鲸卫浴建材营销中心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佛山市家家卫浴有限公司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SSWW浪鲸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FT03002A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淋浴器（GD）标准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2017-04-13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安康高新立信建材经营部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帝欧家居股份有限公司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四川省成都市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帝王洁具monarch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TC55203S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淋浴器（标准）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2020-04-23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安康高新立信建材经营部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帝欧家居股份有限公司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四川省成都市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帝王洁具monarch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TC33388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单把三功能明杆淋浴花洒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2019-07-06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安康御家甸建材有限公司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佛山市高明安华陶瓷洁具有限公司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安华卫浴ANNWA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N3S610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单把三功能明杆淋浴花洒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2020-04-08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安康御家甸建材有限公司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佛山市高明安华陶瓷洁具有限公司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安华卫浴ANNWA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N3S601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单把挂墙明杆两功能淋浴龙头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陕西双木之家家居有限公司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佛山市法恩洁具有限公司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FAENZA 法恩莎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F3M9022SC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单把挂墙明杆龙头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2017-03-10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陕西双木之家家居有限公司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佛山市法恩洁具有限公司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FAENZA 法恩莎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F3M1313SC-A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直管淋浴器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2016-11-08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韩城市建雷惠达卫浴旗舰店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惠达卫浴股份有限公司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河北省唐山市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惠达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HDB026LY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直管淋浴器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韩城市建雷惠达卫浴旗舰店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惠达卫浴股份有限公司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河北省唐山市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惠达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HDB093LY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恒温淋浴龙头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2019-01-08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兴平市申鹭达卫浴体验店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申鹭达股份有限公司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福建省泉州市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申鹭达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LD19125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单把三功能明杆升降淋浴花洒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2019-09-10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兴平市箭牌卫浴体验店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广东乐华家居有限责任公司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ARROW箭牌卫浴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AMG13S827A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硅胶除垢淋浴器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2019-06-28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兴平市占龙水暖洁具行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九牧厨卫股份有限公司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福建省泉州市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JOMOO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36309-147/1B3-1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豪华套装顶棚花洒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泾阳县旭日暖通家居洁具经销部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佛山市可优米卫浴有限公司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鸿陶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陶瓷芯密封水嘴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2019-12-26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兴平市申鹭达卫浴体验店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申鹭达股份有限公司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福建省泉州市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申鹭达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LD-136206A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豪华套装顶蓬花洒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泾阳县旭日暖通家居洁具经销部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佛山市可优米卫浴有限公司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鸿润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铜合金单柄双控明杆淋浴花洒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2020-03-12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铜川市新区鹏鲲建材商行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佛山东鹏洁具股份有限公司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DONGPENG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JJH2222AX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单把三功能明杆升降淋浴花洒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2019-09-03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铜川新区箭牌卫浴瓷砖店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广东乐华家居有限责任公司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箭牌卫浴ARROW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AD3301S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直杆淋浴器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2020-05-04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榆林市榆阳区惠达卫浴大明宫店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惠达卫浴股份有限公司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河北省唐山市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惠达HUIDA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HWB5005-P01CP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淋浴大花洒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2019-08-05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榆林市榆阳区恒洁卫浴大明宫店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佛山市恒洁卫浴有限公司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恒洁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HMF136-333A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明杆淋浴花洒（三功能）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2018-03-10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延安市宝塔区冰丰卫工贸有限公司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日丰企业(佛山)有限公司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RF  98709（11）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2020-04-25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宝鸡市金台区刘丽群建材经销部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四川席玛卫浴有限公司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四川省眉山市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席玛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C88077-1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单把三功能升降明杆淋浴花洒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2020-03-24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宝鸡市金台区孙红涛建材经销部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广东乐华家居有限公司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ARROW箭牌卫浴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AMG13S22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明装淋浴龙头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2017-05-05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宝鸡市金台区薛开杰建材经营部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佛山市恒洁卫浴有限公司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恒洁HEGII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HMF108-332M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单把三功能明杆淋浴花洒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2020-03-09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宝鸡市金台区王依芬安华卫浴建材经销部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佛山市高明安华陶瓷洁具有限公司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广东省佛山市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安华ANNWA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N3G6-05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淋浴花洒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2020-03-30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宝鸡市金台区蒋浩建材经销部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总经销：摩恩（上海）厨卫有限公司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上海市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摩恩 MOEN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11234+A805MCL05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</w:tbl>
    <w:p>
      <w:pPr>
        <w:widowControl/>
        <w:jc w:val="both"/>
        <w:textAlignment w:val="center"/>
        <w:rPr>
          <w:rFonts w:ascii="仿宋_GB2312" w:eastAsia="仿宋_GB2312"/>
          <w:color w:val="000000"/>
          <w:sz w:val="24"/>
          <w:szCs w:val="24"/>
        </w:rPr>
      </w:pPr>
    </w:p>
    <w:tbl>
      <w:tblPr>
        <w:tblStyle w:val="15"/>
        <w:tblW w:w="1405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545"/>
        <w:gridCol w:w="975"/>
        <w:gridCol w:w="1790"/>
        <w:gridCol w:w="1571"/>
        <w:gridCol w:w="905"/>
        <w:gridCol w:w="1706"/>
        <w:gridCol w:w="1512"/>
        <w:gridCol w:w="1234"/>
        <w:gridCol w:w="22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050" w:type="dxa"/>
            <w:gridSpan w:val="10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淋浴用花洒不合格产品及其企业名单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单把淋浴组合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2019-05-20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汉台区新浪鲸卫浴建材营销中心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佛山市家家卫浴有限公司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广东省佛山市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SSWW浪鲸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FT13195A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流量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淋浴花洒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韩城万丰暖通工程有限责任公司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广东东姿卫浴科技有限公司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广东省潮州市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东姿卫浴TOZO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F50522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流量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淋浴花洒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韩城万丰暖通工程有限责任公司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广东东姿卫浴科技有限公司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广东省潮州市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东姿卫浴TOZO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F50006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管螺纹精度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淋浴花洒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2019-12-22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宝塔区欣航卫浴经销部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美国独资美孚洁具有限公司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浙江省温州市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摩玛利MOMALI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M92304-118C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流量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（高档套装升降花洒）小苹果三档花洒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杨凌百恒新卫浴店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泉州市优可卫浴有限公司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YOSKOO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871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管螺纹精度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淋浴花洒（单把一体式淋浴柱）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2020-04-23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杨凌嘉盈卫浴行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兴达建材（中国）有限公司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福建省南安市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JOXOD九牧王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JXD-83056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管螺纹精度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重庆仕益产品质量检测有限责任公司</w:t>
            </w:r>
          </w:p>
        </w:tc>
      </w:tr>
    </w:tbl>
    <w:p>
      <w:pPr>
        <w:widowControl/>
        <w:jc w:val="both"/>
        <w:textAlignment w:val="center"/>
        <w:rPr>
          <w:rFonts w:ascii="仿宋_GB2312" w:eastAsia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53C5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13EFC"/>
    <w:rsid w:val="00530E27"/>
    <w:rsid w:val="00562A67"/>
    <w:rsid w:val="00592879"/>
    <w:rsid w:val="006E1C8D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73ADB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BF1A1B"/>
    <w:rsid w:val="00C31904"/>
    <w:rsid w:val="00C41B69"/>
    <w:rsid w:val="00CD7984"/>
    <w:rsid w:val="00CE62C2"/>
    <w:rsid w:val="00D52798"/>
    <w:rsid w:val="00DA6A1A"/>
    <w:rsid w:val="00E2627C"/>
    <w:rsid w:val="00E511A8"/>
    <w:rsid w:val="00E90598"/>
    <w:rsid w:val="00E9573C"/>
    <w:rsid w:val="00EC4A92"/>
    <w:rsid w:val="00ED1D3C"/>
    <w:rsid w:val="00EE45AC"/>
    <w:rsid w:val="00F009AB"/>
    <w:rsid w:val="00F5261D"/>
    <w:rsid w:val="00F539ED"/>
    <w:rsid w:val="00F95AF6"/>
    <w:rsid w:val="00FD79C1"/>
    <w:rsid w:val="0497654D"/>
    <w:rsid w:val="05C36130"/>
    <w:rsid w:val="09891BB3"/>
    <w:rsid w:val="0DA22662"/>
    <w:rsid w:val="12806841"/>
    <w:rsid w:val="17B52C09"/>
    <w:rsid w:val="18511190"/>
    <w:rsid w:val="186203F9"/>
    <w:rsid w:val="1B1A0E49"/>
    <w:rsid w:val="1E002E5A"/>
    <w:rsid w:val="209A5135"/>
    <w:rsid w:val="23D96EDB"/>
    <w:rsid w:val="26DB1BAD"/>
    <w:rsid w:val="2F96119F"/>
    <w:rsid w:val="32F901D7"/>
    <w:rsid w:val="34D23EFD"/>
    <w:rsid w:val="40AD1A2A"/>
    <w:rsid w:val="41912690"/>
    <w:rsid w:val="427457F3"/>
    <w:rsid w:val="444C0290"/>
    <w:rsid w:val="48C36FCD"/>
    <w:rsid w:val="49C80A62"/>
    <w:rsid w:val="4FCB0E35"/>
    <w:rsid w:val="52387A74"/>
    <w:rsid w:val="53AD7E9B"/>
    <w:rsid w:val="5BCF1BAD"/>
    <w:rsid w:val="63FF355A"/>
    <w:rsid w:val="66D778FA"/>
    <w:rsid w:val="68737D24"/>
    <w:rsid w:val="6AAB1423"/>
    <w:rsid w:val="6DCF4CBC"/>
    <w:rsid w:val="73C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locked/>
    <w:uiPriority w:val="0"/>
    <w:rPr>
      <w:b/>
    </w:rPr>
  </w:style>
  <w:style w:type="character" w:styleId="6">
    <w:name w:val="page number"/>
    <w:basedOn w:val="4"/>
    <w:qFormat/>
    <w:uiPriority w:val="99"/>
  </w:style>
  <w:style w:type="character" w:styleId="7">
    <w:name w:val="FollowedHyperlink"/>
    <w:basedOn w:val="4"/>
    <w:unhideWhenUsed/>
    <w:qFormat/>
    <w:uiPriority w:val="99"/>
    <w:rPr>
      <w:color w:val="3C4144"/>
      <w:u w:val="none"/>
    </w:rPr>
  </w:style>
  <w:style w:type="character" w:styleId="8">
    <w:name w:val="Emphasis"/>
    <w:basedOn w:val="4"/>
    <w:qFormat/>
    <w:locked/>
    <w:uiPriority w:val="0"/>
  </w:style>
  <w:style w:type="character" w:styleId="9">
    <w:name w:val="HTML Definition"/>
    <w:basedOn w:val="4"/>
    <w:unhideWhenUsed/>
    <w:qFormat/>
    <w:uiPriority w:val="99"/>
    <w:rPr>
      <w:i/>
    </w:rPr>
  </w:style>
  <w:style w:type="character" w:styleId="10">
    <w:name w:val="Hyperlink"/>
    <w:basedOn w:val="4"/>
    <w:unhideWhenUsed/>
    <w:qFormat/>
    <w:uiPriority w:val="99"/>
    <w:rPr>
      <w:color w:val="3C4144"/>
      <w:u w:val="none"/>
    </w:rPr>
  </w:style>
  <w:style w:type="character" w:styleId="11">
    <w:name w:val="HTML Code"/>
    <w:basedOn w:val="4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4"/>
    <w:unhideWhenUsed/>
    <w:qFormat/>
    <w:uiPriority w:val="99"/>
  </w:style>
  <w:style w:type="character" w:styleId="13">
    <w:name w:val="HTML Keyboard"/>
    <w:basedOn w:val="4"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4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9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20">
    <w:name w:val="sugg-loading"/>
    <w:basedOn w:val="4"/>
    <w:qFormat/>
    <w:uiPriority w:val="0"/>
  </w:style>
  <w:style w:type="character" w:customStyle="1" w:styleId="21">
    <w:name w:val="edit4"/>
    <w:basedOn w:val="4"/>
    <w:qFormat/>
    <w:uiPriority w:val="0"/>
  </w:style>
  <w:style w:type="character" w:customStyle="1" w:styleId="22">
    <w:name w:val="after"/>
    <w:basedOn w:val="4"/>
    <w:qFormat/>
    <w:uiPriority w:val="0"/>
    <w:rPr>
      <w:shd w:val="clear" w:fill="FFFFFF"/>
    </w:rPr>
  </w:style>
  <w:style w:type="character" w:customStyle="1" w:styleId="23">
    <w:name w:val="nc-lang-cnt"/>
    <w:basedOn w:val="4"/>
    <w:qFormat/>
    <w:uiPriority w:val="0"/>
  </w:style>
  <w:style w:type="character" w:customStyle="1" w:styleId="24">
    <w:name w:val="nc-lang-cnt1"/>
    <w:basedOn w:val="4"/>
    <w:qFormat/>
    <w:uiPriority w:val="0"/>
    <w:rPr>
      <w:rtl/>
    </w:rPr>
  </w:style>
  <w:style w:type="character" w:customStyle="1" w:styleId="25">
    <w:name w:val="nc-lang-cnt2"/>
    <w:basedOn w:val="4"/>
    <w:qFormat/>
    <w:uiPriority w:val="0"/>
  </w:style>
  <w:style w:type="character" w:customStyle="1" w:styleId="26">
    <w:name w:val="nc-lang-cnt3"/>
    <w:basedOn w:val="4"/>
    <w:qFormat/>
    <w:uiPriority w:val="0"/>
  </w:style>
  <w:style w:type="character" w:customStyle="1" w:styleId="27">
    <w:name w:val="nc-lang-cnt4"/>
    <w:basedOn w:val="4"/>
    <w:qFormat/>
    <w:uiPriority w:val="0"/>
    <w:rPr>
      <w:rtl/>
    </w:rPr>
  </w:style>
  <w:style w:type="character" w:customStyle="1" w:styleId="28">
    <w:name w:val="nc-lang-cnt5"/>
    <w:basedOn w:val="4"/>
    <w:qFormat/>
    <w:uiPriority w:val="0"/>
    <w:rPr>
      <w:rtl/>
    </w:rPr>
  </w:style>
  <w:style w:type="character" w:customStyle="1" w:styleId="29">
    <w:name w:val="nc-lang-cnt6"/>
    <w:basedOn w:val="4"/>
    <w:qFormat/>
    <w:uiPriority w:val="0"/>
    <w:rPr>
      <w:rtl/>
    </w:rPr>
  </w:style>
  <w:style w:type="character" w:customStyle="1" w:styleId="30">
    <w:name w:val="badge22"/>
    <w:basedOn w:val="4"/>
    <w:qFormat/>
    <w:uiPriority w:val="0"/>
    <w:rPr>
      <w:shd w:val="clear" w:fill="FFFFFF"/>
    </w:rPr>
  </w:style>
  <w:style w:type="character" w:customStyle="1" w:styleId="31">
    <w:name w:val="badge23"/>
    <w:basedOn w:val="4"/>
    <w:qFormat/>
    <w:uiPriority w:val="0"/>
    <w:rPr>
      <w:color w:val="909090"/>
      <w:sz w:val="18"/>
      <w:szCs w:val="18"/>
    </w:rPr>
  </w:style>
  <w:style w:type="character" w:customStyle="1" w:styleId="32">
    <w:name w:val="badge24"/>
    <w:basedOn w:val="4"/>
    <w:qFormat/>
    <w:uiPriority w:val="0"/>
    <w:rPr>
      <w:color w:val="128BED"/>
    </w:rPr>
  </w:style>
  <w:style w:type="character" w:customStyle="1" w:styleId="33">
    <w:name w:val="badge25"/>
    <w:basedOn w:val="4"/>
    <w:qFormat/>
    <w:uiPriority w:val="0"/>
    <w:rPr>
      <w:color w:val="128BED"/>
    </w:rPr>
  </w:style>
  <w:style w:type="character" w:customStyle="1" w:styleId="34">
    <w:name w:val="badge26"/>
    <w:basedOn w:val="4"/>
    <w:qFormat/>
    <w:uiPriority w:val="0"/>
    <w:rPr>
      <w:shd w:val="clear" w:fill="FFFFFF"/>
    </w:rPr>
  </w:style>
  <w:style w:type="character" w:customStyle="1" w:styleId="35">
    <w:name w:val="badge27"/>
    <w:basedOn w:val="4"/>
    <w:qFormat/>
    <w:uiPriority w:val="0"/>
    <w:rPr>
      <w:color w:val="909090"/>
      <w:sz w:val="18"/>
      <w:szCs w:val="18"/>
    </w:rPr>
  </w:style>
  <w:style w:type="character" w:customStyle="1" w:styleId="36">
    <w:name w:val="badge28"/>
    <w:basedOn w:val="4"/>
    <w:qFormat/>
    <w:uiPriority w:val="0"/>
    <w:rPr>
      <w:color w:val="128BED"/>
    </w:rPr>
  </w:style>
  <w:style w:type="character" w:customStyle="1" w:styleId="37">
    <w:name w:val="des14"/>
    <w:basedOn w:val="4"/>
    <w:qFormat/>
    <w:uiPriority w:val="0"/>
    <w:rPr>
      <w:color w:val="333333"/>
    </w:rPr>
  </w:style>
  <w:style w:type="character" w:customStyle="1" w:styleId="38">
    <w:name w:val="nth-child(2)"/>
    <w:basedOn w:val="4"/>
    <w:qFormat/>
    <w:uiPriority w:val="0"/>
  </w:style>
  <w:style w:type="character" w:customStyle="1" w:styleId="39">
    <w:name w:val="delete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758</Words>
  <Characters>4323</Characters>
  <Lines>36</Lines>
  <Paragraphs>10</Paragraphs>
  <TotalTime>0</TotalTime>
  <ScaleCrop>false</ScaleCrop>
  <LinksUpToDate>false</LinksUpToDate>
  <CharactersWithSpaces>5071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2020-11-19T02:02:17Z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