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7</w:t>
      </w:r>
    </w:p>
    <w:p>
      <w:pPr>
        <w:rPr>
          <w:rFonts w:ascii="黑体" w:hAnsi="黑体" w:eastAsia="黑体"/>
        </w:rPr>
      </w:pPr>
    </w:p>
    <w:p>
      <w:pPr>
        <w:spacing w:line="580" w:lineRule="exact"/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扶贫企业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产品质量监督抽查结果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spacing w:line="680" w:lineRule="exact"/>
        <w:ind w:firstLine="640" w:firstLineChars="200"/>
        <w:rPr>
          <w:rFonts w:hint="eastAsia" w:ascii="仿宋_GB2312" w:hAnsi="仿宋" w:eastAsia="仿宋_GB2312" w:cs="仿宋_GB2312"/>
        </w:rPr>
      </w:pPr>
      <w:r>
        <w:rPr>
          <w:rFonts w:hint="eastAsia" w:ascii="仿宋_GB2312" w:hAnsi="仿宋" w:eastAsia="仿宋_GB2312" w:cs="仿宋_GB2312"/>
        </w:rPr>
        <w:t>此次样品在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宝鸡、渭南、汉中</w:t>
      </w:r>
      <w:r>
        <w:rPr>
          <w:rFonts w:hint="eastAsia" w:ascii="仿宋_GB2312" w:hAnsi="仿宋" w:eastAsia="仿宋_GB2312" w:cs="仿宋_GB2312"/>
        </w:rPr>
        <w:t>地区的</w:t>
      </w:r>
      <w:r>
        <w:rPr>
          <w:rFonts w:hint="eastAsia" w:ascii="仿宋_GB2312" w:hAnsi="仿宋" w:eastAsia="仿宋_GB2312" w:cs="仿宋_GB2312"/>
          <w:lang w:eastAsia="zh-CN"/>
        </w:rPr>
        <w:t>生产</w:t>
      </w:r>
      <w:r>
        <w:rPr>
          <w:rFonts w:hint="eastAsia" w:ascii="仿宋_GB2312" w:hAnsi="仿宋" w:eastAsia="仿宋_GB2312" w:cs="仿宋_GB2312"/>
        </w:rPr>
        <w:t>领域中抽取。共抽查标称生产企业</w:t>
      </w:r>
      <w:r>
        <w:rPr>
          <w:rFonts w:hint="eastAsia" w:ascii="仿宋_GB2312" w:hAnsi="仿宋" w:eastAsia="仿宋_GB2312" w:cs="仿宋_GB2312"/>
          <w:lang w:val="en-US" w:eastAsia="zh-CN"/>
        </w:rPr>
        <w:t>3</w:t>
      </w:r>
      <w:r>
        <w:rPr>
          <w:rFonts w:hint="eastAsia" w:ascii="仿宋_GB2312" w:hAnsi="仿宋" w:eastAsia="仿宋_GB2312" w:cs="仿宋_GB2312"/>
        </w:rPr>
        <w:t>家，抽取样品</w:t>
      </w:r>
      <w:r>
        <w:rPr>
          <w:rFonts w:hint="eastAsia" w:ascii="仿宋_GB2312" w:hAnsi="仿宋" w:eastAsia="仿宋_GB2312" w:cs="仿宋_GB2312"/>
          <w:lang w:val="en-US" w:eastAsia="zh-CN"/>
        </w:rPr>
        <w:t>4</w:t>
      </w:r>
      <w:r>
        <w:rPr>
          <w:rFonts w:hint="eastAsia" w:ascii="仿宋_GB2312" w:hAnsi="仿宋" w:eastAsia="仿宋_GB2312" w:cs="仿宋_GB2312"/>
        </w:rPr>
        <w:t>批次。经检验，合格样品</w:t>
      </w:r>
      <w:r>
        <w:rPr>
          <w:rFonts w:hint="eastAsia" w:ascii="仿宋_GB2312" w:hAnsi="仿宋" w:eastAsia="仿宋_GB2312" w:cs="仿宋_GB2312"/>
          <w:lang w:val="en-US" w:eastAsia="zh-CN"/>
        </w:rPr>
        <w:t>4</w:t>
      </w:r>
      <w:r>
        <w:rPr>
          <w:rFonts w:hint="eastAsia" w:ascii="仿宋_GB2312" w:hAnsi="仿宋" w:eastAsia="仿宋_GB2312" w:cs="仿宋_GB2312"/>
        </w:rPr>
        <w:t>批次。</w:t>
      </w:r>
    </w:p>
    <w:p>
      <w:pPr>
        <w:spacing w:line="680" w:lineRule="exact"/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本次抽查工作依据GB 18401-2010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DB61/T 434-2008等相关标准及相关的法律法规、部门规章和规定。对</w:t>
      </w:r>
      <w:r>
        <w:rPr>
          <w:rFonts w:hint="eastAsia" w:ascii="仿宋_GB2312" w:hAnsi="宋体" w:eastAsia="仿宋_GB2312" w:cs="仿宋_GB2312"/>
          <w:lang w:eastAsia="zh-CN"/>
        </w:rPr>
        <w:t>扶贫企业产品</w:t>
      </w:r>
      <w:r>
        <w:rPr>
          <w:rFonts w:hint="eastAsia" w:ascii="仿宋_GB2312" w:hAnsi="宋体" w:eastAsia="仿宋_GB2312" w:cs="仿宋_GB2312"/>
        </w:rPr>
        <w:t>的pH值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断裂强力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含杂率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回潮率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机织物幅宽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甲醛含量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密度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耐干摩擦色牢度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耐光色牢度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耐碱汗渍色牢度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耐摩擦色牢度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耐水色牢度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耐酸汗渍色牢度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耐唾液色牢度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耐洗色牢度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品质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色差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水洗尺寸变化率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纬斜格斜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纤维含量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压缩回弹性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荧光增白剂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直接或间接包覆填充物的纺织品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质量偏差率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footerReference r:id="rId3" w:type="default"/>
          <w:pgSz w:w="11906" w:h="16838"/>
          <w:pgMar w:top="1985" w:right="1474" w:bottom="1644" w:left="1474" w:header="851" w:footer="1191" w:gutter="0"/>
          <w:pgNumType w:fmt="numberInDash" w:start="3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6"/>
        <w:tblW w:w="1395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6"/>
        <w:gridCol w:w="1896"/>
        <w:gridCol w:w="1584"/>
        <w:gridCol w:w="1833"/>
        <w:gridCol w:w="2017"/>
        <w:gridCol w:w="1800"/>
        <w:gridCol w:w="1025"/>
        <w:gridCol w:w="1750"/>
        <w:gridCol w:w="160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  <w:jc w:val="center"/>
        </w:trPr>
        <w:tc>
          <w:tcPr>
            <w:tcW w:w="13952" w:type="dxa"/>
            <w:gridSpan w:val="9"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  <w:t>扶贫企业产品未发现不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床上用品三件套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2020年10月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凤翔惠蘭民俗文化有限公司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凤翔惠蘭民俗文化有限公司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陕西省宝鸡市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惠蘭手纺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床单230×250cm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枕套48×74cm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咸阳纤检所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手织布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2020年10月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富平县木兰摇粗布家纺有限公司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富攀木兰摇粗布家纺有限公司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陕西省渭南市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幅宽52cm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咸阳纤检所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纯桑蚕长丝被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西乡县茧丝绸有限责任公司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西乡县茧丝绸有限责任公司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陕西省汉中市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唐御锦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2m×2.3m（3斤）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咸阳纤检所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御品蚕丝被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西乡县茧丝绸有限责任公司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西乡县茧丝绸有限责任公司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陕西省汉中市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唐御锦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2m×2.3m（3斤）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咸阳纤检所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60"/>
  <w:drawingGridVerticalSpacing w:val="3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7E9B"/>
    <w:rsid w:val="00003703"/>
    <w:rsid w:val="00017899"/>
    <w:rsid w:val="000B0392"/>
    <w:rsid w:val="0016440D"/>
    <w:rsid w:val="00171D9B"/>
    <w:rsid w:val="001B7677"/>
    <w:rsid w:val="0025677E"/>
    <w:rsid w:val="00281F9F"/>
    <w:rsid w:val="002C34B5"/>
    <w:rsid w:val="003903C9"/>
    <w:rsid w:val="003A6709"/>
    <w:rsid w:val="00442282"/>
    <w:rsid w:val="00453B87"/>
    <w:rsid w:val="00453ED5"/>
    <w:rsid w:val="00471E70"/>
    <w:rsid w:val="00481D13"/>
    <w:rsid w:val="00484180"/>
    <w:rsid w:val="004D2380"/>
    <w:rsid w:val="004D4730"/>
    <w:rsid w:val="00530E27"/>
    <w:rsid w:val="00562A67"/>
    <w:rsid w:val="006F1DEA"/>
    <w:rsid w:val="00726217"/>
    <w:rsid w:val="0074677E"/>
    <w:rsid w:val="00777436"/>
    <w:rsid w:val="0078142F"/>
    <w:rsid w:val="007B6C26"/>
    <w:rsid w:val="007D4B26"/>
    <w:rsid w:val="007E7409"/>
    <w:rsid w:val="00827193"/>
    <w:rsid w:val="0086201A"/>
    <w:rsid w:val="008870D6"/>
    <w:rsid w:val="008A7D8F"/>
    <w:rsid w:val="009D0BD1"/>
    <w:rsid w:val="009F180E"/>
    <w:rsid w:val="009F6CA6"/>
    <w:rsid w:val="00A03D47"/>
    <w:rsid w:val="00A1475E"/>
    <w:rsid w:val="00A47648"/>
    <w:rsid w:val="00A71D8C"/>
    <w:rsid w:val="00AA686E"/>
    <w:rsid w:val="00AD7F8C"/>
    <w:rsid w:val="00AE53DF"/>
    <w:rsid w:val="00B17A7D"/>
    <w:rsid w:val="00B41345"/>
    <w:rsid w:val="00B43462"/>
    <w:rsid w:val="00B441BD"/>
    <w:rsid w:val="00B44516"/>
    <w:rsid w:val="00B77EEF"/>
    <w:rsid w:val="00B912B5"/>
    <w:rsid w:val="00BB233B"/>
    <w:rsid w:val="00CD7984"/>
    <w:rsid w:val="00CE62C2"/>
    <w:rsid w:val="00E2627C"/>
    <w:rsid w:val="00E4177E"/>
    <w:rsid w:val="00E511A8"/>
    <w:rsid w:val="00E90598"/>
    <w:rsid w:val="00EC4A92"/>
    <w:rsid w:val="00EE45AC"/>
    <w:rsid w:val="00F009AB"/>
    <w:rsid w:val="00F5261D"/>
    <w:rsid w:val="00F539ED"/>
    <w:rsid w:val="00F95AF6"/>
    <w:rsid w:val="00FD79C1"/>
    <w:rsid w:val="05C36130"/>
    <w:rsid w:val="0BBA3797"/>
    <w:rsid w:val="123E49F1"/>
    <w:rsid w:val="12806841"/>
    <w:rsid w:val="13DB2554"/>
    <w:rsid w:val="18371DCA"/>
    <w:rsid w:val="18511190"/>
    <w:rsid w:val="192C6CB1"/>
    <w:rsid w:val="1DBE1E92"/>
    <w:rsid w:val="1EAE53DB"/>
    <w:rsid w:val="270B471A"/>
    <w:rsid w:val="29AD5B7A"/>
    <w:rsid w:val="32F901D7"/>
    <w:rsid w:val="3EBB4EFC"/>
    <w:rsid w:val="41912690"/>
    <w:rsid w:val="427457F3"/>
    <w:rsid w:val="43424D92"/>
    <w:rsid w:val="48C36FCD"/>
    <w:rsid w:val="49766648"/>
    <w:rsid w:val="4FF34C67"/>
    <w:rsid w:val="506A5490"/>
    <w:rsid w:val="51425140"/>
    <w:rsid w:val="51BD279B"/>
    <w:rsid w:val="53AD7E9B"/>
    <w:rsid w:val="540B172E"/>
    <w:rsid w:val="58B31484"/>
    <w:rsid w:val="5C631F45"/>
    <w:rsid w:val="5D5822B3"/>
    <w:rsid w:val="5DC25265"/>
    <w:rsid w:val="5FE205EA"/>
    <w:rsid w:val="63F70F91"/>
    <w:rsid w:val="650B4B6C"/>
    <w:rsid w:val="66D778FA"/>
    <w:rsid w:val="6B9F742E"/>
    <w:rsid w:val="6CA86C09"/>
    <w:rsid w:val="6CBA5A2E"/>
    <w:rsid w:val="6DCF4CBC"/>
    <w:rsid w:val="718653B4"/>
    <w:rsid w:val="73C44879"/>
    <w:rsid w:val="73FE2ED8"/>
    <w:rsid w:val="7D50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table" w:styleId="7">
    <w:name w:val="Table Grid"/>
    <w:basedOn w:val="6"/>
    <w:qFormat/>
    <w:locked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0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页眉 Char"/>
    <w:link w:val="3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1">
    <w:name w:val="页脚 Char"/>
    <w:link w:val="2"/>
    <w:qFormat/>
    <w:locked/>
    <w:uiPriority w:val="99"/>
    <w:rPr>
      <w:rFonts w:eastAsia="宋体"/>
      <w:kern w:val="2"/>
      <w:sz w:val="18"/>
      <w:szCs w:val="18"/>
    </w:rPr>
  </w:style>
  <w:style w:type="table" w:customStyle="1" w:styleId="12">
    <w:name w:val="Plain Table 1"/>
    <w:basedOn w:val="6"/>
    <w:qFormat/>
    <w:uiPriority w:val="41"/>
    <w:rPr>
      <w:rFonts w:ascii="Arial" w:hAnsi="Arial" w:eastAsia="仿宋_GB2312"/>
      <w:sz w:val="3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sugg-loadin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824</Words>
  <Characters>4702</Characters>
  <Lines>39</Lines>
  <Paragraphs>11</Paragraphs>
  <TotalTime>0</TotalTime>
  <ScaleCrop>false</ScaleCrop>
  <LinksUpToDate>false</LinksUpToDate>
  <CharactersWithSpaces>5515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李强</cp:lastModifiedBy>
  <cp:lastPrinted>2019-06-26T01:58:00Z</cp:lastPrinted>
  <dcterms:modified xsi:type="dcterms:W3CDTF">2021-02-19T00:38:00Z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