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附件4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危险化学品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hint="eastAsia"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</w:t>
      </w:r>
      <w:r>
        <w:rPr>
          <w:rFonts w:hint="eastAsia" w:ascii="仿宋_GB2312" w:hAnsi="仿宋" w:eastAsia="仿宋_GB2312" w:cs="仿宋_GB2312"/>
          <w:lang w:eastAsia="zh-CN"/>
        </w:rPr>
        <w:t>宝鸡、</w:t>
      </w:r>
      <w:r>
        <w:rPr>
          <w:rFonts w:hint="eastAsia" w:ascii="仿宋_GB2312" w:hAnsi="仿宋" w:eastAsia="仿宋_GB2312" w:cs="仿宋_GB2312"/>
        </w:rPr>
        <w:t>咸阳、</w:t>
      </w:r>
      <w:r>
        <w:rPr>
          <w:rFonts w:hint="eastAsia" w:ascii="仿宋_GB2312" w:hAnsi="仿宋" w:eastAsia="仿宋_GB2312" w:cs="仿宋_GB2312"/>
          <w:lang w:eastAsia="zh-CN"/>
        </w:rPr>
        <w:t>渭南、延安、</w:t>
      </w:r>
      <w:r>
        <w:rPr>
          <w:rFonts w:hint="eastAsia" w:ascii="仿宋_GB2312" w:hAnsi="仿宋" w:eastAsia="仿宋_GB2312" w:cs="仿宋_GB2312"/>
        </w:rPr>
        <w:t>榆林</w:t>
      </w:r>
      <w:r>
        <w:rPr>
          <w:rFonts w:hint="eastAsia" w:ascii="仿宋_GB2312" w:hAnsi="仿宋" w:eastAsia="仿宋_GB2312" w:cs="仿宋_GB2312"/>
          <w:lang w:eastAsia="zh-CN"/>
        </w:rPr>
        <w:t>、汉中、商洛、西咸、韩城</w:t>
      </w:r>
      <w:r>
        <w:rPr>
          <w:rFonts w:hint="eastAsia" w:ascii="仿宋_GB2312" w:hAnsi="仿宋" w:eastAsia="仿宋_GB2312" w:cs="仿宋_GB2312"/>
          <w:lang w:val="en-US" w:eastAsia="zh-CN"/>
        </w:rPr>
        <w:t>等地区的生产领域中抽取，</w:t>
      </w:r>
      <w:r>
        <w:rPr>
          <w:rFonts w:hint="eastAsia" w:ascii="仿宋_GB2312" w:hAnsi="仿宋" w:eastAsia="仿宋_GB2312" w:cs="仿宋_GB2312"/>
        </w:rPr>
        <w:t>共抽查标称生产企业</w:t>
      </w:r>
      <w:r>
        <w:rPr>
          <w:rFonts w:hint="eastAsia" w:ascii="仿宋_GB2312" w:hAnsi="仿宋" w:eastAsia="仿宋_GB2312" w:cs="仿宋_GB2312"/>
          <w:lang w:val="en-US" w:eastAsia="zh-CN"/>
        </w:rPr>
        <w:t>23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23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。</w:t>
      </w:r>
      <w:r>
        <w:rPr>
          <w:rFonts w:hint="eastAsia" w:ascii="仿宋_GB2312" w:hAnsi="仿宋" w:eastAsia="仿宋_GB2312" w:cs="仿宋_GB2312"/>
        </w:rPr>
        <w:t>经检验，合格样品</w:t>
      </w:r>
      <w:r>
        <w:rPr>
          <w:rFonts w:hint="eastAsia" w:ascii="仿宋_GB2312" w:hAnsi="仿宋" w:eastAsia="仿宋_GB2312" w:cs="仿宋_GB2312"/>
          <w:lang w:val="en-US" w:eastAsia="zh-CN"/>
        </w:rPr>
        <w:t>23</w:t>
      </w:r>
      <w:r>
        <w:rPr>
          <w:rFonts w:hint="eastAsia" w:ascii="仿宋_GB2312" w:hAnsi="仿宋" w:eastAsia="仿宋_GB2312" w:cs="仿宋_GB2312"/>
        </w:rPr>
        <w:t>批次。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本次抽查工作依据GB/T 534-2014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209-2018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338-2011等相关标准及相关的法律法规、部门规章和规定。对危险化学品的沸程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高锰酸钾试验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汞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灰分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硫酸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硫酸洗涤试验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氯化钠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密度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铅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羟基化合物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氢氧化钠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三氧化二铁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色度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砷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水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水混溶性试验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酸或碱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碳酸钠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铁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透明度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外观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性状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乙醇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蒸发残渣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12"/>
        <w:tblW w:w="1395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1182"/>
        <w:gridCol w:w="1396"/>
        <w:gridCol w:w="2333"/>
        <w:gridCol w:w="2409"/>
        <w:gridCol w:w="1583"/>
        <w:gridCol w:w="1333"/>
        <w:gridCol w:w="1542"/>
        <w:gridCol w:w="18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952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eastAsia="zh-CN"/>
              </w:rPr>
              <w:t>危险化学品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  <w:t>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工业硫酸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2020-10-20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陕西岐丰化工有限责任公司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陕西岐丰化工有限责任公司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陕西省宝鸡市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浓硫酸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高纯氢氧化钠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2020-10-27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陕西北元化工集团股份有限公司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陕西北元化工集团股份有限公司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陕西省榆林市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北元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HL-I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氢氧化钠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2020-10-27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神木市方元工贸有限责任公司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神木市方元工贸有限责任公司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陕西省榆林市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方元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固体IS-I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氢氧化钠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2020-10-26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陕西双翼煤化科技实业有限公司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陕西双翼煤化科技实业有限公司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陕西省榆林市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双翼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IS-I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工业甲醇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2020-10-27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陕西神木化学工业有限公司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陕西神木化学工业有限公司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陕西省榆林市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工业甲醇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2020-10-28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陕西延长石油榆林煤化有限公司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陕西延长石油榆林煤化有限公司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陕西省榆林市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工业甲醇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2020-10-26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陕西延长石油榆林凯越煤化有限责任公司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陕西延长石油榆林凯越煤化有限责任公司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陕西省榆林市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工业甲醇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2020-10-30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陕西黄陵煤化工有限责任公司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陕西黄陵煤化工有限责任公司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陕西省延安市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工业硫酸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2020-11-02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陕西锌业有限公司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陕西锌业有限公司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陕西省商洛市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98%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工业硫酸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2020-11-03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汉中锌业有限责任公司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汉中锌业有限责任公司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陕西省汉中市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BYXY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98%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工业硫酸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2020-11-04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汉中锌业特种材料有限公司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汉中锌业特种材料有限公司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陕西省汉中市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98%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工业硫酸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2020-11-04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东岭锌业股份有限公司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东岭锌业股份有限公司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陕西省宝鸡市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东岭牌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98%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工业硫酸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2020-11-05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陕西东岭冶炼有限公司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陕西东岭冶炼有限公司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陕西省宝鸡市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93%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工业硫酸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2020-11-05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陕西京安宇鸿化工科技开发有限公司岐山化工厂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陕西京安宇鸿化工科技开发有限公司岐山化工厂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陕西省宝鸡市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98%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工业硫酸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2020-11-06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陕西省双菱化工股份有限公司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陕西省双菱化工股份有限公司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陕西省宝鸡市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98%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工业甲醇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2020-09-21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咸阳石油化工有限公司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咸阳石油化工有限公司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陕西省西咸新区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秦之绿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工业甲醇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2020-11-08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陕西黑猫焦化股份有限公司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陕西黑猫焦化股份有限公司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陕西省韩城市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MTO级甲醇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2020-11-06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蒲城清洁能源化工有限责任公司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蒲城清洁能源化工有限责任公司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陕西省渭南市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工业甲醇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陕西陕焦化工有限公司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陕西陕焦化工有限公司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陕西省渭南市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STC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工业硫酸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潼关中金冶炼有限责任公司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潼关中金冶炼有限责任公司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陕西省渭南市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98%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工业硫酸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2020-11-05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金堆城钼业股份有限公司矿冶分公司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金堆城钼业股份有限公司矿冶分公司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陕西省渭南市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98%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工业甲醇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渭南高新区渭河洁能有限公司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渭南高新区渭河洁能有限公司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陕西省渭南市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工业甲醇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2020-11-11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陕西润中清洁能源有限公司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陕西润中清洁能源有限公司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陕西省咸阳市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3703"/>
    <w:rsid w:val="00005CE8"/>
    <w:rsid w:val="00017899"/>
    <w:rsid w:val="00085D70"/>
    <w:rsid w:val="000B0392"/>
    <w:rsid w:val="0016440D"/>
    <w:rsid w:val="00171D9B"/>
    <w:rsid w:val="001B7677"/>
    <w:rsid w:val="002531CB"/>
    <w:rsid w:val="0025677E"/>
    <w:rsid w:val="00281F9F"/>
    <w:rsid w:val="002C34B5"/>
    <w:rsid w:val="002E650F"/>
    <w:rsid w:val="00303131"/>
    <w:rsid w:val="003A6709"/>
    <w:rsid w:val="00442282"/>
    <w:rsid w:val="00453B87"/>
    <w:rsid w:val="00453ED5"/>
    <w:rsid w:val="00471E70"/>
    <w:rsid w:val="00481D13"/>
    <w:rsid w:val="00484180"/>
    <w:rsid w:val="004D2380"/>
    <w:rsid w:val="004D4730"/>
    <w:rsid w:val="00530E27"/>
    <w:rsid w:val="00562A67"/>
    <w:rsid w:val="006F1DEA"/>
    <w:rsid w:val="00726217"/>
    <w:rsid w:val="0074677E"/>
    <w:rsid w:val="00777436"/>
    <w:rsid w:val="0078142F"/>
    <w:rsid w:val="007A7127"/>
    <w:rsid w:val="007B6C26"/>
    <w:rsid w:val="007D4B26"/>
    <w:rsid w:val="007E7409"/>
    <w:rsid w:val="00827193"/>
    <w:rsid w:val="0086201A"/>
    <w:rsid w:val="008870D6"/>
    <w:rsid w:val="008A7D8F"/>
    <w:rsid w:val="009170F0"/>
    <w:rsid w:val="009D0BD1"/>
    <w:rsid w:val="009F180E"/>
    <w:rsid w:val="009F6CA6"/>
    <w:rsid w:val="00A03D47"/>
    <w:rsid w:val="00A47648"/>
    <w:rsid w:val="00A71D8C"/>
    <w:rsid w:val="00AA686E"/>
    <w:rsid w:val="00AD7F8C"/>
    <w:rsid w:val="00AE53DF"/>
    <w:rsid w:val="00B17A7D"/>
    <w:rsid w:val="00B41345"/>
    <w:rsid w:val="00B43462"/>
    <w:rsid w:val="00B441BD"/>
    <w:rsid w:val="00B44516"/>
    <w:rsid w:val="00B77EEF"/>
    <w:rsid w:val="00B912B5"/>
    <w:rsid w:val="00C41B69"/>
    <w:rsid w:val="00CD7984"/>
    <w:rsid w:val="00CE62C2"/>
    <w:rsid w:val="00D52798"/>
    <w:rsid w:val="00E2627C"/>
    <w:rsid w:val="00E511A8"/>
    <w:rsid w:val="00E90598"/>
    <w:rsid w:val="00EC4A92"/>
    <w:rsid w:val="00ED1D3C"/>
    <w:rsid w:val="00EE45AC"/>
    <w:rsid w:val="00F009AB"/>
    <w:rsid w:val="00F5261D"/>
    <w:rsid w:val="00F539ED"/>
    <w:rsid w:val="00F95AF6"/>
    <w:rsid w:val="00FD79C1"/>
    <w:rsid w:val="05C36130"/>
    <w:rsid w:val="06674DB4"/>
    <w:rsid w:val="0EB10815"/>
    <w:rsid w:val="12806841"/>
    <w:rsid w:val="17776814"/>
    <w:rsid w:val="18511190"/>
    <w:rsid w:val="1D6B06CF"/>
    <w:rsid w:val="1EA96067"/>
    <w:rsid w:val="2F2913AA"/>
    <w:rsid w:val="32D05EAC"/>
    <w:rsid w:val="32F901D7"/>
    <w:rsid w:val="3FFF498A"/>
    <w:rsid w:val="411612EE"/>
    <w:rsid w:val="41912690"/>
    <w:rsid w:val="427457F3"/>
    <w:rsid w:val="46CC08BF"/>
    <w:rsid w:val="48C36FCD"/>
    <w:rsid w:val="4A574A71"/>
    <w:rsid w:val="4D0A0780"/>
    <w:rsid w:val="4E6E7E70"/>
    <w:rsid w:val="4F4D0F05"/>
    <w:rsid w:val="53203065"/>
    <w:rsid w:val="53AD7E9B"/>
    <w:rsid w:val="54EB5355"/>
    <w:rsid w:val="56213E33"/>
    <w:rsid w:val="57D90463"/>
    <w:rsid w:val="5A066DB5"/>
    <w:rsid w:val="602A6937"/>
    <w:rsid w:val="65CE5C59"/>
    <w:rsid w:val="66236A06"/>
    <w:rsid w:val="66D778FA"/>
    <w:rsid w:val="6C6E489E"/>
    <w:rsid w:val="6CAF0A7C"/>
    <w:rsid w:val="6DCF4CBC"/>
    <w:rsid w:val="6FA36B13"/>
    <w:rsid w:val="73C44879"/>
    <w:rsid w:val="743D3713"/>
    <w:rsid w:val="77E17D78"/>
    <w:rsid w:val="7A084C3F"/>
    <w:rsid w:val="7E73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</w:style>
  <w:style w:type="character" w:styleId="8">
    <w:name w:val="FollowedHyperlink"/>
    <w:basedOn w:val="6"/>
    <w:unhideWhenUsed/>
    <w:qFormat/>
    <w:uiPriority w:val="99"/>
    <w:rPr>
      <w:color w:val="771CAA"/>
      <w:u w:val="single"/>
    </w:rPr>
  </w:style>
  <w:style w:type="character" w:styleId="9">
    <w:name w:val="Emphasis"/>
    <w:basedOn w:val="6"/>
    <w:qFormat/>
    <w:locked/>
    <w:uiPriority w:val="0"/>
    <w:rPr>
      <w:color w:val="F73131"/>
    </w:rPr>
  </w:style>
  <w:style w:type="character" w:styleId="10">
    <w:name w:val="Hyperlink"/>
    <w:basedOn w:val="6"/>
    <w:unhideWhenUsed/>
    <w:qFormat/>
    <w:uiPriority w:val="99"/>
    <w:rPr>
      <w:color w:val="2440B3"/>
      <w:u w:val="single"/>
    </w:rPr>
  </w:style>
  <w:style w:type="character" w:styleId="11">
    <w:name w:val="HTML Cite"/>
    <w:basedOn w:val="6"/>
    <w:unhideWhenUsed/>
    <w:qFormat/>
    <w:uiPriority w:val="99"/>
    <w:rPr>
      <w:color w:val="008000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页眉 Char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7">
    <w:name w:val="页脚 Char"/>
    <w:link w:val="3"/>
    <w:qFormat/>
    <w:locked/>
    <w:uiPriority w:val="99"/>
    <w:rPr>
      <w:rFonts w:eastAsia="宋体"/>
      <w:kern w:val="2"/>
      <w:sz w:val="18"/>
      <w:szCs w:val="18"/>
    </w:rPr>
  </w:style>
  <w:style w:type="paragraph" w:customStyle="1" w:styleId="18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19">
    <w:name w:val="sugg-loading"/>
    <w:basedOn w:val="6"/>
    <w:qFormat/>
    <w:uiPriority w:val="0"/>
  </w:style>
  <w:style w:type="character" w:customStyle="1" w:styleId="20">
    <w:name w:val="c-icon"/>
    <w:basedOn w:val="6"/>
    <w:qFormat/>
    <w:uiPriority w:val="0"/>
  </w:style>
  <w:style w:type="paragraph" w:customStyle="1" w:styleId="21">
    <w:name w:val="op_mapdots_left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character" w:customStyle="1" w:styleId="22">
    <w:name w:val="hover26"/>
    <w:basedOn w:val="6"/>
    <w:qFormat/>
    <w:uiPriority w:val="0"/>
    <w:rPr>
      <w:color w:val="315EFB"/>
    </w:rPr>
  </w:style>
  <w:style w:type="character" w:customStyle="1" w:styleId="23">
    <w:name w:val="hover27"/>
    <w:basedOn w:val="6"/>
    <w:qFormat/>
    <w:uiPriority w:val="0"/>
  </w:style>
  <w:style w:type="character" w:customStyle="1" w:styleId="24">
    <w:name w:val="pxmihq3"/>
    <w:basedOn w:val="6"/>
    <w:qFormat/>
    <w:uiPriority w:val="0"/>
  </w:style>
  <w:style w:type="character" w:customStyle="1" w:styleId="25">
    <w:name w:val="yczrjn"/>
    <w:basedOn w:val="6"/>
    <w:qFormat/>
    <w:uiPriority w:val="0"/>
  </w:style>
  <w:style w:type="character" w:customStyle="1" w:styleId="26">
    <w:name w:val="usghdk"/>
    <w:basedOn w:val="6"/>
    <w:qFormat/>
    <w:uiPriority w:val="0"/>
  </w:style>
  <w:style w:type="character" w:customStyle="1" w:styleId="27">
    <w:name w:val="c-icon32"/>
    <w:basedOn w:val="6"/>
    <w:qFormat/>
    <w:uiPriority w:val="0"/>
  </w:style>
  <w:style w:type="character" w:customStyle="1" w:styleId="28">
    <w:name w:val="hover25"/>
    <w:basedOn w:val="6"/>
    <w:qFormat/>
    <w:uiPriority w:val="0"/>
    <w:rPr>
      <w:color w:val="315EFB"/>
    </w:rPr>
  </w:style>
  <w:style w:type="character" w:customStyle="1" w:styleId="29">
    <w:name w:val="cakpgb3"/>
    <w:basedOn w:val="6"/>
    <w:qFormat/>
    <w:uiPriority w:val="0"/>
  </w:style>
  <w:style w:type="character" w:customStyle="1" w:styleId="30">
    <w:name w:val="hover19"/>
    <w:basedOn w:val="6"/>
    <w:qFormat/>
    <w:uiPriority w:val="0"/>
    <w:rPr>
      <w:color w:val="315EFB"/>
    </w:rPr>
  </w:style>
  <w:style w:type="character" w:customStyle="1" w:styleId="31">
    <w:name w:val="hover20"/>
    <w:basedOn w:val="6"/>
    <w:qFormat/>
    <w:uiPriority w:val="0"/>
  </w:style>
  <w:style w:type="character" w:customStyle="1" w:styleId="32">
    <w:name w:val="c-icon28"/>
    <w:basedOn w:val="6"/>
    <w:qFormat/>
    <w:uiPriority w:val="0"/>
  </w:style>
  <w:style w:type="character" w:customStyle="1" w:styleId="33">
    <w:name w:val="op-map-singlepoint-info-right1"/>
    <w:basedOn w:val="6"/>
    <w:qFormat/>
    <w:uiPriority w:val="0"/>
  </w:style>
  <w:style w:type="character" w:customStyle="1" w:styleId="34">
    <w:name w:val="hover24"/>
    <w:basedOn w:val="6"/>
    <w:qFormat/>
    <w:uiPriority w:val="0"/>
  </w:style>
  <w:style w:type="character" w:customStyle="1" w:styleId="35">
    <w:name w:val="c-icon30"/>
    <w:basedOn w:val="6"/>
    <w:qFormat/>
    <w:uiPriority w:val="0"/>
  </w:style>
  <w:style w:type="character" w:customStyle="1" w:styleId="36">
    <w:name w:val="xw_pjo3"/>
    <w:basedOn w:val="6"/>
    <w:qFormat/>
    <w:uiPriority w:val="0"/>
  </w:style>
  <w:style w:type="character" w:customStyle="1" w:styleId="37">
    <w:name w:val="mipehd"/>
    <w:basedOn w:val="6"/>
    <w:qFormat/>
    <w:uiPriority w:val="0"/>
  </w:style>
  <w:style w:type="character" w:customStyle="1" w:styleId="38">
    <w:name w:val="c-icon29"/>
    <w:basedOn w:val="6"/>
    <w:qFormat/>
    <w:uiPriority w:val="0"/>
  </w:style>
  <w:style w:type="character" w:customStyle="1" w:styleId="39">
    <w:name w:val="hover"/>
    <w:basedOn w:val="6"/>
    <w:qFormat/>
    <w:uiPriority w:val="0"/>
  </w:style>
  <w:style w:type="character" w:customStyle="1" w:styleId="40">
    <w:name w:val="hover1"/>
    <w:basedOn w:val="6"/>
    <w:qFormat/>
    <w:uiPriority w:val="0"/>
    <w:rPr>
      <w:color w:val="315EFB"/>
    </w:rPr>
  </w:style>
  <w:style w:type="character" w:customStyle="1" w:styleId="41">
    <w:name w:val="ezevyj3"/>
    <w:basedOn w:val="6"/>
    <w:qFormat/>
    <w:uiPriority w:val="0"/>
  </w:style>
  <w:style w:type="character" w:customStyle="1" w:styleId="42">
    <w:name w:val="jttfes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742</Words>
  <Characters>4232</Characters>
  <Lines>35</Lines>
  <Paragraphs>9</Paragraphs>
  <TotalTime>0</TotalTime>
  <ScaleCrop>false</ScaleCrop>
  <LinksUpToDate>false</LinksUpToDate>
  <CharactersWithSpaces>4965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李强</cp:lastModifiedBy>
  <cp:lastPrinted>2019-06-26T01:58:00Z</cp:lastPrinted>
  <dcterms:modified xsi:type="dcterms:W3CDTF">2021-02-19T00:37:15Z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