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left"/>
        <w:rPr>
          <w:rFonts w:hint="eastAsia" w:ascii="仿宋_GB2312" w:hAnsi="仿宋_GB2312" w:eastAsia="仿宋_GB2312" w:cs="仿宋_GB2312"/>
          <w:color w:val="auto"/>
          <w:sz w:val="32"/>
          <w:szCs w:val="32"/>
          <w:lang w:val="en-US" w:eastAsia="zh-CN"/>
        </w:rPr>
      </w:pPr>
      <w:bookmarkStart w:id="0" w:name="_GoBack"/>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8</w:t>
      </w:r>
    </w:p>
    <w:p>
      <w:pPr>
        <w:snapToGrid w:val="0"/>
        <w:spacing w:line="360" w:lineRule="auto"/>
        <w:jc w:val="center"/>
        <w:rPr>
          <w:rFonts w:hint="eastAsia" w:ascii="方正小标宋简体" w:hAnsi="仿宋" w:eastAsia="方正小标宋简体" w:cs="方正仿宋简体"/>
          <w:color w:val="auto"/>
          <w:sz w:val="32"/>
          <w:szCs w:val="32"/>
        </w:rPr>
      </w:pPr>
    </w:p>
    <w:p>
      <w:pPr>
        <w:snapToGrid w:val="0"/>
        <w:spacing w:line="360" w:lineRule="auto"/>
        <w:jc w:val="center"/>
        <w:rPr>
          <w:rFonts w:ascii="方正小标宋简体" w:hAnsi="仿宋" w:eastAsia="方正小标宋简体" w:cs="方正仿宋简体"/>
          <w:color w:val="auto"/>
          <w:sz w:val="32"/>
          <w:szCs w:val="32"/>
        </w:rPr>
      </w:pPr>
      <w:r>
        <w:rPr>
          <w:rFonts w:hint="eastAsia" w:ascii="方正小标宋简体" w:hAnsi="仿宋" w:eastAsia="方正小标宋简体" w:cs="方正仿宋简体"/>
          <w:color w:val="auto"/>
          <w:sz w:val="32"/>
          <w:szCs w:val="32"/>
        </w:rPr>
        <w:t>陕西省食品用复合膜袋产品质量监督抽查实施细则</w:t>
      </w:r>
    </w:p>
    <w:p>
      <w:pPr>
        <w:snapToGrid w:val="0"/>
        <w:spacing w:line="440" w:lineRule="exact"/>
        <w:rPr>
          <w:rFonts w:ascii="黑体" w:hAnsi="宋体" w:eastAsia="黑体"/>
          <w:color w:val="auto"/>
          <w:szCs w:val="21"/>
        </w:rPr>
      </w:pPr>
      <w:r>
        <w:rPr>
          <w:rFonts w:hint="eastAsia" w:ascii="黑体" w:hAnsi="宋体" w:eastAsia="黑体"/>
          <w:color w:val="auto"/>
          <w:szCs w:val="21"/>
        </w:rPr>
        <w:t>1 抽</w:t>
      </w:r>
      <w:r>
        <w:rPr>
          <w:rFonts w:hint="eastAsia" w:ascii="黑体" w:hAnsi="宋体" w:eastAsia="黑体"/>
          <w:color w:val="auto"/>
          <w:szCs w:val="21"/>
        </w:rPr>
        <w:t>样方法</w:t>
      </w:r>
    </w:p>
    <w:p>
      <w:pPr>
        <w:snapToGrid w:val="0"/>
        <w:spacing w:line="440" w:lineRule="exact"/>
        <w:ind w:firstLine="420" w:firstLineChars="200"/>
        <w:rPr>
          <w:rFonts w:ascii="宋体" w:hAnsi="宋体"/>
          <w:color w:val="auto"/>
          <w:szCs w:val="21"/>
        </w:rPr>
      </w:pPr>
      <w:r>
        <w:rPr>
          <w:rFonts w:hint="eastAsia" w:ascii="宋体" w:hAnsi="宋体"/>
          <w:color w:val="auto"/>
          <w:szCs w:val="21"/>
        </w:rPr>
        <w:t>以随机抽样的方式在生产企业成品库中抽取。</w:t>
      </w:r>
    </w:p>
    <w:p>
      <w:pPr>
        <w:snapToGrid w:val="0"/>
        <w:spacing w:line="440" w:lineRule="exact"/>
        <w:ind w:firstLine="420" w:firstLineChars="200"/>
        <w:rPr>
          <w:rFonts w:ascii="宋体" w:hAnsi="宋体"/>
          <w:color w:val="auto"/>
          <w:szCs w:val="21"/>
        </w:rPr>
      </w:pPr>
      <w:r>
        <w:rPr>
          <w:rFonts w:hint="eastAsia" w:ascii="宋体" w:hAnsi="宋体"/>
          <w:color w:val="auto"/>
          <w:szCs w:val="21"/>
        </w:rPr>
        <w:t>随机数采用扑克牌法产生。</w:t>
      </w:r>
    </w:p>
    <w:p>
      <w:pPr>
        <w:snapToGrid w:val="0"/>
        <w:spacing w:line="440" w:lineRule="exact"/>
        <w:rPr>
          <w:rFonts w:ascii="黑体" w:hAnsi="宋体" w:eastAsia="黑体"/>
          <w:color w:val="auto"/>
          <w:szCs w:val="21"/>
        </w:rPr>
      </w:pPr>
      <w:r>
        <w:rPr>
          <w:rFonts w:hint="eastAsia" w:ascii="黑体" w:hAnsi="宋体" w:eastAsia="黑体"/>
          <w:color w:val="auto"/>
          <w:szCs w:val="21"/>
        </w:rPr>
        <w:t>2 检验依据</w:t>
      </w:r>
    </w:p>
    <w:p>
      <w:pPr>
        <w:snapToGrid w:val="0"/>
        <w:spacing w:line="440" w:lineRule="exact"/>
        <w:rPr>
          <w:rFonts w:ascii="黑体" w:hAnsi="宋体" w:eastAsia="黑体"/>
          <w:color w:val="auto"/>
          <w:szCs w:val="21"/>
        </w:rPr>
      </w:pPr>
    </w:p>
    <w:p>
      <w:pPr>
        <w:snapToGrid w:val="0"/>
        <w:spacing w:line="360" w:lineRule="auto"/>
        <w:ind w:firstLine="420" w:firstLineChars="200"/>
        <w:jc w:val="center"/>
        <w:rPr>
          <w:rFonts w:hint="eastAsia" w:ascii="宋体" w:hAnsi="宋体"/>
          <w:color w:val="auto"/>
          <w:szCs w:val="21"/>
        </w:rPr>
      </w:pPr>
      <w:r>
        <w:rPr>
          <w:rFonts w:hint="eastAsia" w:ascii="宋体" w:hAnsi="宋体"/>
          <w:color w:val="auto"/>
          <w:szCs w:val="21"/>
        </w:rPr>
        <w:t>表1  包装用塑料复合膜、袋干法复合、挤出复合</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89"/>
        <w:gridCol w:w="2734"/>
        <w:gridCol w:w="2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59" w:type="dxa"/>
            <w:vMerge w:val="restart"/>
            <w:vAlign w:val="center"/>
          </w:tcPr>
          <w:p>
            <w:pPr>
              <w:snapToGrid w:val="0"/>
              <w:jc w:val="center"/>
              <w:rPr>
                <w:rFonts w:ascii="宋体" w:hAnsi="宋体"/>
                <w:color w:val="auto"/>
                <w:szCs w:val="21"/>
              </w:rPr>
            </w:pPr>
            <w:r>
              <w:rPr>
                <w:rFonts w:hint="eastAsia" w:ascii="宋体" w:hAnsi="宋体"/>
                <w:color w:val="auto"/>
                <w:szCs w:val="21"/>
              </w:rPr>
              <w:t>序号</w:t>
            </w:r>
          </w:p>
        </w:tc>
        <w:tc>
          <w:tcPr>
            <w:tcW w:w="2189" w:type="dxa"/>
            <w:vMerge w:val="restart"/>
            <w:vAlign w:val="center"/>
          </w:tcPr>
          <w:p>
            <w:pPr>
              <w:snapToGrid w:val="0"/>
              <w:jc w:val="center"/>
              <w:rPr>
                <w:rFonts w:ascii="宋体" w:hAnsi="宋体"/>
                <w:color w:val="auto"/>
                <w:szCs w:val="21"/>
              </w:rPr>
            </w:pPr>
            <w:r>
              <w:rPr>
                <w:rFonts w:hint="eastAsia" w:ascii="宋体" w:hAnsi="宋体"/>
                <w:color w:val="auto"/>
                <w:szCs w:val="21"/>
              </w:rPr>
              <w:t>检验项目</w:t>
            </w:r>
          </w:p>
        </w:tc>
        <w:tc>
          <w:tcPr>
            <w:tcW w:w="2734" w:type="dxa"/>
            <w:vMerge w:val="restart"/>
            <w:vAlign w:val="center"/>
          </w:tcPr>
          <w:p>
            <w:pPr>
              <w:snapToGrid w:val="0"/>
              <w:jc w:val="center"/>
              <w:rPr>
                <w:rFonts w:ascii="宋体" w:hAnsi="宋体"/>
                <w:color w:val="auto"/>
                <w:szCs w:val="21"/>
              </w:rPr>
            </w:pPr>
            <w:r>
              <w:rPr>
                <w:rFonts w:hint="eastAsia" w:ascii="宋体" w:hAnsi="宋体"/>
                <w:color w:val="auto"/>
                <w:szCs w:val="21"/>
              </w:rPr>
              <w:t>检验依据</w:t>
            </w:r>
          </w:p>
        </w:tc>
        <w:tc>
          <w:tcPr>
            <w:tcW w:w="2897" w:type="dxa"/>
            <w:vMerge w:val="restart"/>
            <w:vAlign w:val="center"/>
          </w:tcPr>
          <w:p>
            <w:pPr>
              <w:snapToGrid w:val="0"/>
              <w:jc w:val="center"/>
              <w:rPr>
                <w:rFonts w:ascii="宋体" w:hAnsi="宋体"/>
                <w:color w:val="auto"/>
                <w:szCs w:val="21"/>
              </w:rPr>
            </w:pPr>
            <w:r>
              <w:rPr>
                <w:rFonts w:hint="eastAsia" w:ascii="宋体" w:hAnsi="宋体"/>
                <w:color w:val="auto"/>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59" w:type="dxa"/>
            <w:vMerge w:val="continue"/>
            <w:vAlign w:val="center"/>
          </w:tcPr>
          <w:p>
            <w:pPr>
              <w:snapToGrid w:val="0"/>
              <w:ind w:firstLine="420" w:firstLineChars="200"/>
              <w:jc w:val="center"/>
              <w:rPr>
                <w:rFonts w:ascii="宋体" w:hAnsi="宋体"/>
                <w:color w:val="auto"/>
                <w:szCs w:val="21"/>
              </w:rPr>
            </w:pPr>
          </w:p>
        </w:tc>
        <w:tc>
          <w:tcPr>
            <w:tcW w:w="2189" w:type="dxa"/>
            <w:vMerge w:val="continue"/>
            <w:vAlign w:val="center"/>
          </w:tcPr>
          <w:p>
            <w:pPr>
              <w:snapToGrid w:val="0"/>
              <w:ind w:firstLine="420" w:firstLineChars="200"/>
              <w:jc w:val="center"/>
              <w:rPr>
                <w:rFonts w:ascii="宋体" w:hAnsi="宋体"/>
                <w:color w:val="auto"/>
                <w:szCs w:val="21"/>
              </w:rPr>
            </w:pPr>
          </w:p>
        </w:tc>
        <w:tc>
          <w:tcPr>
            <w:tcW w:w="2734" w:type="dxa"/>
            <w:vMerge w:val="continue"/>
            <w:vAlign w:val="center"/>
          </w:tcPr>
          <w:p>
            <w:pPr>
              <w:snapToGrid w:val="0"/>
              <w:ind w:firstLine="420" w:firstLineChars="200"/>
              <w:jc w:val="center"/>
              <w:rPr>
                <w:rFonts w:ascii="宋体" w:hAnsi="宋体"/>
                <w:color w:val="auto"/>
                <w:szCs w:val="21"/>
              </w:rPr>
            </w:pPr>
          </w:p>
        </w:tc>
        <w:tc>
          <w:tcPr>
            <w:tcW w:w="2897" w:type="dxa"/>
            <w:vMerge w:val="continue"/>
            <w:vAlign w:val="center"/>
          </w:tcPr>
          <w:p>
            <w:pPr>
              <w:snapToGrid w:val="0"/>
              <w:ind w:firstLine="420" w:firstLineChars="20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959" w:type="dxa"/>
            <w:vAlign w:val="center"/>
          </w:tcPr>
          <w:p>
            <w:pPr>
              <w:snapToGrid w:val="0"/>
              <w:jc w:val="center"/>
              <w:rPr>
                <w:rFonts w:ascii="宋体" w:hAnsi="宋体"/>
                <w:color w:val="auto"/>
                <w:szCs w:val="21"/>
              </w:rPr>
            </w:pPr>
            <w:r>
              <w:rPr>
                <w:rFonts w:hint="eastAsia" w:ascii="宋体" w:hAnsi="宋体"/>
                <w:color w:val="auto"/>
                <w:szCs w:val="21"/>
              </w:rPr>
              <w:t>1</w:t>
            </w:r>
          </w:p>
        </w:tc>
        <w:tc>
          <w:tcPr>
            <w:tcW w:w="2189" w:type="dxa"/>
            <w:vAlign w:val="center"/>
          </w:tcPr>
          <w:p>
            <w:pPr>
              <w:snapToGrid w:val="0"/>
              <w:jc w:val="center"/>
              <w:rPr>
                <w:rFonts w:ascii="宋体" w:hAnsi="宋体"/>
                <w:color w:val="auto"/>
                <w:szCs w:val="21"/>
              </w:rPr>
            </w:pPr>
            <w:r>
              <w:rPr>
                <w:color w:val="auto"/>
                <w:szCs w:val="21"/>
              </w:rPr>
              <w:t>感官指标</w:t>
            </w:r>
          </w:p>
        </w:tc>
        <w:tc>
          <w:tcPr>
            <w:tcW w:w="2734" w:type="dxa"/>
            <w:vAlign w:val="center"/>
          </w:tcPr>
          <w:p>
            <w:pPr>
              <w:snapToGrid w:val="0"/>
              <w:jc w:val="center"/>
              <w:rPr>
                <w:color w:val="auto"/>
                <w:szCs w:val="21"/>
              </w:rPr>
            </w:pPr>
            <w:r>
              <w:rPr>
                <w:rFonts w:hint="eastAsia"/>
                <w:color w:val="auto"/>
                <w:szCs w:val="21"/>
              </w:rPr>
              <w:t>GB 9683-1988</w:t>
            </w:r>
            <w:r>
              <w:rPr>
                <w:color w:val="auto"/>
                <w:szCs w:val="21"/>
              </w:rPr>
              <w:t xml:space="preserve"> </w:t>
            </w:r>
          </w:p>
        </w:tc>
        <w:tc>
          <w:tcPr>
            <w:tcW w:w="2897" w:type="dxa"/>
            <w:vAlign w:val="center"/>
          </w:tcPr>
          <w:p>
            <w:pPr>
              <w:snapToGrid w:val="0"/>
              <w:jc w:val="center"/>
              <w:rPr>
                <w:color w:val="auto"/>
                <w:szCs w:val="21"/>
              </w:rPr>
            </w:pPr>
            <w:r>
              <w:rPr>
                <w:color w:val="auto"/>
                <w:szCs w:val="21"/>
              </w:rPr>
              <w:t>GB 4806.7-2016</w:t>
            </w:r>
            <w:r>
              <w:rPr>
                <w:rFonts w:hint="eastAsia"/>
                <w:color w:val="auto"/>
                <w:szCs w:val="21"/>
              </w:rPr>
              <w:t xml:space="preserve"> 中4.2</w:t>
            </w:r>
            <w:r>
              <w:rPr>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959" w:type="dxa"/>
            <w:vAlign w:val="center"/>
          </w:tcPr>
          <w:p>
            <w:pPr>
              <w:snapToGrid w:val="0"/>
              <w:jc w:val="center"/>
              <w:rPr>
                <w:rFonts w:ascii="宋体" w:hAnsi="宋体"/>
                <w:color w:val="auto"/>
                <w:szCs w:val="21"/>
              </w:rPr>
            </w:pPr>
            <w:r>
              <w:rPr>
                <w:rFonts w:hint="eastAsia" w:ascii="宋体" w:hAnsi="宋体"/>
                <w:color w:val="auto"/>
                <w:szCs w:val="21"/>
              </w:rPr>
              <w:t>2</w:t>
            </w:r>
          </w:p>
        </w:tc>
        <w:tc>
          <w:tcPr>
            <w:tcW w:w="2189" w:type="dxa"/>
            <w:vAlign w:val="center"/>
          </w:tcPr>
          <w:p>
            <w:pPr>
              <w:snapToGrid w:val="0"/>
              <w:jc w:val="center"/>
              <w:rPr>
                <w:color w:val="auto"/>
                <w:szCs w:val="21"/>
              </w:rPr>
            </w:pPr>
            <w:r>
              <w:rPr>
                <w:color w:val="auto"/>
                <w:szCs w:val="21"/>
              </w:rPr>
              <w:t>蒸发残渣</w:t>
            </w:r>
            <w:r>
              <w:rPr>
                <w:rFonts w:hint="eastAsia"/>
                <w:color w:val="auto"/>
                <w:szCs w:val="21"/>
              </w:rPr>
              <w:t>（4％乙酸）</w:t>
            </w:r>
          </w:p>
        </w:tc>
        <w:tc>
          <w:tcPr>
            <w:tcW w:w="2734" w:type="dxa"/>
            <w:vAlign w:val="center"/>
          </w:tcPr>
          <w:p>
            <w:pPr>
              <w:snapToGrid w:val="0"/>
              <w:jc w:val="center"/>
              <w:rPr>
                <w:color w:val="auto"/>
                <w:szCs w:val="21"/>
              </w:rPr>
            </w:pPr>
            <w:r>
              <w:rPr>
                <w:rFonts w:hint="eastAsia"/>
                <w:color w:val="auto"/>
                <w:szCs w:val="21"/>
              </w:rPr>
              <w:t>GB 9683-1988</w:t>
            </w:r>
          </w:p>
        </w:tc>
        <w:tc>
          <w:tcPr>
            <w:tcW w:w="2897" w:type="dxa"/>
            <w:vAlign w:val="center"/>
          </w:tcPr>
          <w:p>
            <w:pPr>
              <w:snapToGrid w:val="0"/>
              <w:jc w:val="center"/>
              <w:rPr>
                <w:color w:val="auto"/>
                <w:szCs w:val="21"/>
              </w:rPr>
            </w:pPr>
            <w:r>
              <w:rPr>
                <w:rFonts w:hint="eastAsia"/>
                <w:color w:val="auto"/>
                <w:szCs w:val="21"/>
              </w:rPr>
              <w:t>GB 31604.8-2016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959" w:type="dxa"/>
            <w:vAlign w:val="center"/>
          </w:tcPr>
          <w:p>
            <w:pPr>
              <w:snapToGrid w:val="0"/>
              <w:jc w:val="center"/>
              <w:rPr>
                <w:rFonts w:ascii="宋体" w:hAnsi="宋体"/>
                <w:color w:val="auto"/>
                <w:szCs w:val="21"/>
              </w:rPr>
            </w:pPr>
            <w:r>
              <w:rPr>
                <w:rFonts w:hint="eastAsia" w:ascii="宋体" w:hAnsi="宋体"/>
                <w:color w:val="auto"/>
                <w:szCs w:val="21"/>
              </w:rPr>
              <w:t>3</w:t>
            </w:r>
          </w:p>
        </w:tc>
        <w:tc>
          <w:tcPr>
            <w:tcW w:w="2189" w:type="dxa"/>
            <w:vAlign w:val="center"/>
          </w:tcPr>
          <w:p>
            <w:pPr>
              <w:snapToGrid w:val="0"/>
              <w:jc w:val="center"/>
              <w:rPr>
                <w:color w:val="auto"/>
                <w:szCs w:val="21"/>
              </w:rPr>
            </w:pPr>
            <w:r>
              <w:rPr>
                <w:rFonts w:hint="eastAsia"/>
                <w:color w:val="auto"/>
                <w:szCs w:val="21"/>
              </w:rPr>
              <w:t>蒸发残渣（正己烷）</w:t>
            </w:r>
          </w:p>
        </w:tc>
        <w:tc>
          <w:tcPr>
            <w:tcW w:w="2734" w:type="dxa"/>
            <w:vAlign w:val="center"/>
          </w:tcPr>
          <w:p>
            <w:pPr>
              <w:snapToGrid w:val="0"/>
              <w:jc w:val="center"/>
              <w:rPr>
                <w:color w:val="auto"/>
                <w:szCs w:val="21"/>
              </w:rPr>
            </w:pPr>
            <w:r>
              <w:rPr>
                <w:rFonts w:hint="eastAsia"/>
                <w:color w:val="auto"/>
                <w:szCs w:val="21"/>
              </w:rPr>
              <w:t>GB 9683-1988</w:t>
            </w:r>
          </w:p>
        </w:tc>
        <w:tc>
          <w:tcPr>
            <w:tcW w:w="2897" w:type="dxa"/>
            <w:vAlign w:val="center"/>
          </w:tcPr>
          <w:p>
            <w:pPr>
              <w:snapToGrid w:val="0"/>
              <w:jc w:val="center"/>
              <w:rPr>
                <w:color w:val="auto"/>
                <w:szCs w:val="21"/>
              </w:rPr>
            </w:pPr>
            <w:r>
              <w:rPr>
                <w:rFonts w:hint="eastAsia"/>
                <w:color w:val="auto"/>
                <w:szCs w:val="21"/>
              </w:rPr>
              <w:t>GB 31604.8-2016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59" w:type="dxa"/>
            <w:vAlign w:val="center"/>
          </w:tcPr>
          <w:p>
            <w:pPr>
              <w:snapToGrid w:val="0"/>
              <w:jc w:val="center"/>
              <w:rPr>
                <w:rFonts w:ascii="宋体" w:hAnsi="宋体"/>
                <w:color w:val="auto"/>
                <w:szCs w:val="21"/>
              </w:rPr>
            </w:pPr>
            <w:r>
              <w:rPr>
                <w:rFonts w:hint="eastAsia" w:ascii="宋体" w:hAnsi="宋体"/>
                <w:color w:val="auto"/>
                <w:szCs w:val="21"/>
              </w:rPr>
              <w:t>4</w:t>
            </w:r>
          </w:p>
        </w:tc>
        <w:tc>
          <w:tcPr>
            <w:tcW w:w="2189" w:type="dxa"/>
            <w:vAlign w:val="center"/>
          </w:tcPr>
          <w:p>
            <w:pPr>
              <w:snapToGrid w:val="0"/>
              <w:jc w:val="center"/>
              <w:rPr>
                <w:color w:val="auto"/>
                <w:szCs w:val="21"/>
              </w:rPr>
            </w:pPr>
            <w:r>
              <w:rPr>
                <w:rFonts w:hint="eastAsia"/>
                <w:color w:val="auto"/>
                <w:szCs w:val="21"/>
              </w:rPr>
              <w:t>蒸发残渣（65%乙醇）</w:t>
            </w:r>
          </w:p>
        </w:tc>
        <w:tc>
          <w:tcPr>
            <w:tcW w:w="2734" w:type="dxa"/>
            <w:vAlign w:val="center"/>
          </w:tcPr>
          <w:p>
            <w:pPr>
              <w:snapToGrid w:val="0"/>
              <w:jc w:val="center"/>
              <w:rPr>
                <w:color w:val="auto"/>
                <w:szCs w:val="21"/>
              </w:rPr>
            </w:pPr>
            <w:r>
              <w:rPr>
                <w:rFonts w:hint="eastAsia"/>
                <w:color w:val="auto"/>
                <w:szCs w:val="21"/>
              </w:rPr>
              <w:t>GB 9683-1988</w:t>
            </w:r>
          </w:p>
        </w:tc>
        <w:tc>
          <w:tcPr>
            <w:tcW w:w="2897" w:type="dxa"/>
            <w:vAlign w:val="center"/>
          </w:tcPr>
          <w:p>
            <w:pPr>
              <w:snapToGrid w:val="0"/>
              <w:jc w:val="center"/>
              <w:rPr>
                <w:color w:val="auto"/>
                <w:szCs w:val="21"/>
              </w:rPr>
            </w:pPr>
            <w:r>
              <w:rPr>
                <w:rFonts w:hint="eastAsia"/>
                <w:color w:val="auto"/>
                <w:szCs w:val="21"/>
              </w:rPr>
              <w:t>GB 31604.8-2016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59" w:type="dxa"/>
            <w:vAlign w:val="center"/>
          </w:tcPr>
          <w:p>
            <w:pPr>
              <w:snapToGrid w:val="0"/>
              <w:jc w:val="center"/>
              <w:rPr>
                <w:rFonts w:ascii="宋体" w:hAnsi="宋体"/>
                <w:color w:val="auto"/>
                <w:szCs w:val="21"/>
              </w:rPr>
            </w:pPr>
            <w:r>
              <w:rPr>
                <w:rFonts w:hint="eastAsia" w:ascii="宋体" w:hAnsi="宋体"/>
                <w:color w:val="auto"/>
                <w:szCs w:val="21"/>
              </w:rPr>
              <w:t>5</w:t>
            </w:r>
          </w:p>
        </w:tc>
        <w:tc>
          <w:tcPr>
            <w:tcW w:w="2189" w:type="dxa"/>
            <w:vAlign w:val="center"/>
          </w:tcPr>
          <w:p>
            <w:pPr>
              <w:snapToGrid w:val="0"/>
              <w:jc w:val="center"/>
              <w:rPr>
                <w:color w:val="auto"/>
                <w:szCs w:val="21"/>
              </w:rPr>
            </w:pPr>
            <w:r>
              <w:rPr>
                <w:color w:val="auto"/>
                <w:szCs w:val="21"/>
              </w:rPr>
              <w:t>高锰酸钾消耗量</w:t>
            </w:r>
          </w:p>
        </w:tc>
        <w:tc>
          <w:tcPr>
            <w:tcW w:w="2734" w:type="dxa"/>
            <w:vAlign w:val="center"/>
          </w:tcPr>
          <w:p>
            <w:pPr>
              <w:snapToGrid w:val="0"/>
              <w:jc w:val="center"/>
              <w:rPr>
                <w:color w:val="auto"/>
                <w:szCs w:val="21"/>
              </w:rPr>
            </w:pPr>
            <w:r>
              <w:rPr>
                <w:rFonts w:hint="eastAsia"/>
                <w:color w:val="auto"/>
                <w:szCs w:val="21"/>
              </w:rPr>
              <w:t>GB 9683-1988</w:t>
            </w:r>
          </w:p>
        </w:tc>
        <w:tc>
          <w:tcPr>
            <w:tcW w:w="2897" w:type="dxa"/>
            <w:vAlign w:val="center"/>
          </w:tcPr>
          <w:p>
            <w:pPr>
              <w:snapToGrid w:val="0"/>
              <w:jc w:val="center"/>
              <w:rPr>
                <w:color w:val="auto"/>
                <w:szCs w:val="21"/>
              </w:rPr>
            </w:pPr>
            <w:r>
              <w:rPr>
                <w:rFonts w:hint="eastAsia"/>
                <w:color w:val="auto"/>
                <w:szCs w:val="21"/>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9" w:type="dxa"/>
            <w:vAlign w:val="center"/>
          </w:tcPr>
          <w:p>
            <w:pPr>
              <w:snapToGrid w:val="0"/>
              <w:jc w:val="center"/>
              <w:rPr>
                <w:rFonts w:ascii="宋体" w:hAnsi="宋体"/>
                <w:color w:val="auto"/>
                <w:szCs w:val="21"/>
              </w:rPr>
            </w:pPr>
            <w:r>
              <w:rPr>
                <w:rFonts w:hint="eastAsia" w:ascii="宋体" w:hAnsi="宋体"/>
                <w:color w:val="auto"/>
                <w:szCs w:val="21"/>
              </w:rPr>
              <w:t>4</w:t>
            </w:r>
          </w:p>
        </w:tc>
        <w:tc>
          <w:tcPr>
            <w:tcW w:w="2189" w:type="dxa"/>
            <w:vAlign w:val="center"/>
          </w:tcPr>
          <w:p>
            <w:pPr>
              <w:snapToGrid w:val="0"/>
              <w:jc w:val="center"/>
              <w:rPr>
                <w:rFonts w:ascii="宋体" w:hAnsi="宋体"/>
                <w:color w:val="auto"/>
                <w:szCs w:val="21"/>
              </w:rPr>
            </w:pPr>
            <w:r>
              <w:rPr>
                <w:color w:val="auto"/>
                <w:szCs w:val="21"/>
              </w:rPr>
              <w:t>重金属（以Pb计）</w:t>
            </w:r>
          </w:p>
        </w:tc>
        <w:tc>
          <w:tcPr>
            <w:tcW w:w="2734" w:type="dxa"/>
            <w:vAlign w:val="center"/>
          </w:tcPr>
          <w:p>
            <w:pPr>
              <w:snapToGrid w:val="0"/>
              <w:jc w:val="center"/>
              <w:rPr>
                <w:color w:val="auto"/>
                <w:szCs w:val="21"/>
              </w:rPr>
            </w:pPr>
            <w:r>
              <w:rPr>
                <w:rFonts w:hint="eastAsia"/>
                <w:color w:val="auto"/>
                <w:szCs w:val="21"/>
              </w:rPr>
              <w:t>GB 9683-1988</w:t>
            </w:r>
          </w:p>
        </w:tc>
        <w:tc>
          <w:tcPr>
            <w:tcW w:w="2897" w:type="dxa"/>
            <w:vAlign w:val="center"/>
          </w:tcPr>
          <w:p>
            <w:pPr>
              <w:snapToGrid w:val="0"/>
              <w:jc w:val="center"/>
              <w:rPr>
                <w:color w:val="auto"/>
                <w:szCs w:val="21"/>
              </w:rPr>
            </w:pPr>
            <w:r>
              <w:rPr>
                <w:rFonts w:hint="eastAsia"/>
                <w:color w:val="auto"/>
                <w:szCs w:val="21"/>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9" w:type="dxa"/>
            <w:vAlign w:val="center"/>
          </w:tcPr>
          <w:p>
            <w:pPr>
              <w:snapToGrid w:val="0"/>
              <w:jc w:val="center"/>
              <w:rPr>
                <w:rFonts w:ascii="宋体" w:hAnsi="宋体"/>
                <w:color w:val="auto"/>
                <w:szCs w:val="21"/>
              </w:rPr>
            </w:pPr>
            <w:r>
              <w:rPr>
                <w:rFonts w:hint="eastAsia" w:ascii="宋体" w:hAnsi="宋体"/>
                <w:color w:val="auto"/>
                <w:szCs w:val="21"/>
              </w:rPr>
              <w:t>5</w:t>
            </w:r>
          </w:p>
        </w:tc>
        <w:tc>
          <w:tcPr>
            <w:tcW w:w="2189" w:type="dxa"/>
            <w:vAlign w:val="center"/>
          </w:tcPr>
          <w:p>
            <w:pPr>
              <w:snapToGrid w:val="0"/>
              <w:jc w:val="center"/>
              <w:rPr>
                <w:rFonts w:ascii="宋体" w:hAnsi="宋体"/>
                <w:color w:val="auto"/>
                <w:szCs w:val="21"/>
              </w:rPr>
            </w:pPr>
            <w:r>
              <w:rPr>
                <w:color w:val="auto"/>
                <w:szCs w:val="21"/>
              </w:rPr>
              <w:t>溶剂残留量总量</w:t>
            </w:r>
          </w:p>
        </w:tc>
        <w:tc>
          <w:tcPr>
            <w:tcW w:w="2734" w:type="dxa"/>
            <w:vAlign w:val="center"/>
          </w:tcPr>
          <w:p>
            <w:pPr>
              <w:snapToGrid w:val="0"/>
              <w:jc w:val="center"/>
              <w:rPr>
                <w:color w:val="auto"/>
                <w:szCs w:val="21"/>
              </w:rPr>
            </w:pPr>
            <w:r>
              <w:rPr>
                <w:rFonts w:hint="eastAsia"/>
                <w:color w:val="auto"/>
                <w:szCs w:val="21"/>
              </w:rPr>
              <w:t>GB/T 10004-2008</w:t>
            </w:r>
          </w:p>
        </w:tc>
        <w:tc>
          <w:tcPr>
            <w:tcW w:w="2897" w:type="dxa"/>
            <w:vAlign w:val="center"/>
          </w:tcPr>
          <w:p>
            <w:pPr>
              <w:snapToGrid w:val="0"/>
              <w:jc w:val="center"/>
              <w:rPr>
                <w:color w:val="auto"/>
                <w:szCs w:val="21"/>
              </w:rPr>
            </w:pPr>
            <w:r>
              <w:rPr>
                <w:rFonts w:hint="eastAsia"/>
                <w:color w:val="auto"/>
                <w:szCs w:val="21"/>
              </w:rPr>
              <w:t>GB/T 10004-2008中6.6.17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9" w:type="dxa"/>
            <w:vAlign w:val="center"/>
          </w:tcPr>
          <w:p>
            <w:pPr>
              <w:snapToGrid w:val="0"/>
              <w:jc w:val="center"/>
              <w:rPr>
                <w:rFonts w:ascii="宋体" w:hAnsi="宋体"/>
                <w:color w:val="auto"/>
                <w:szCs w:val="21"/>
              </w:rPr>
            </w:pPr>
            <w:r>
              <w:rPr>
                <w:rFonts w:hint="eastAsia" w:ascii="宋体" w:hAnsi="宋体"/>
                <w:color w:val="auto"/>
                <w:szCs w:val="21"/>
              </w:rPr>
              <w:t>6</w:t>
            </w:r>
          </w:p>
        </w:tc>
        <w:tc>
          <w:tcPr>
            <w:tcW w:w="2189" w:type="dxa"/>
            <w:vAlign w:val="center"/>
          </w:tcPr>
          <w:p>
            <w:pPr>
              <w:snapToGrid w:val="0"/>
              <w:jc w:val="center"/>
              <w:rPr>
                <w:rFonts w:ascii="宋体" w:hAnsi="宋体"/>
                <w:color w:val="auto"/>
                <w:szCs w:val="21"/>
              </w:rPr>
            </w:pPr>
            <w:r>
              <w:rPr>
                <w:color w:val="auto"/>
                <w:szCs w:val="21"/>
              </w:rPr>
              <w:t>苯类溶剂残留量</w:t>
            </w:r>
          </w:p>
        </w:tc>
        <w:tc>
          <w:tcPr>
            <w:tcW w:w="2734" w:type="dxa"/>
            <w:vAlign w:val="center"/>
          </w:tcPr>
          <w:p>
            <w:pPr>
              <w:snapToGrid w:val="0"/>
              <w:jc w:val="center"/>
              <w:rPr>
                <w:color w:val="auto"/>
                <w:szCs w:val="21"/>
              </w:rPr>
            </w:pPr>
            <w:r>
              <w:rPr>
                <w:rFonts w:hint="eastAsia"/>
                <w:color w:val="auto"/>
                <w:szCs w:val="21"/>
              </w:rPr>
              <w:t>GB/T 10004-2008</w:t>
            </w:r>
          </w:p>
        </w:tc>
        <w:tc>
          <w:tcPr>
            <w:tcW w:w="2897" w:type="dxa"/>
            <w:vAlign w:val="center"/>
          </w:tcPr>
          <w:p>
            <w:pPr>
              <w:snapToGrid w:val="0"/>
              <w:jc w:val="center"/>
              <w:rPr>
                <w:color w:val="auto"/>
                <w:szCs w:val="21"/>
              </w:rPr>
            </w:pPr>
            <w:r>
              <w:rPr>
                <w:rFonts w:hint="eastAsia"/>
                <w:color w:val="auto"/>
                <w:szCs w:val="21"/>
              </w:rPr>
              <w:t>GB/T 10004-2008中6.6.17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9" w:type="dxa"/>
            <w:vAlign w:val="center"/>
          </w:tcPr>
          <w:p>
            <w:pPr>
              <w:snapToGrid w:val="0"/>
              <w:jc w:val="center"/>
              <w:rPr>
                <w:rFonts w:ascii="宋体" w:hAnsi="宋体"/>
                <w:color w:val="auto"/>
                <w:szCs w:val="21"/>
              </w:rPr>
            </w:pPr>
            <w:r>
              <w:rPr>
                <w:rFonts w:hint="eastAsia" w:ascii="宋体" w:hAnsi="宋体"/>
                <w:color w:val="auto"/>
                <w:szCs w:val="21"/>
              </w:rPr>
              <w:t>7</w:t>
            </w:r>
          </w:p>
        </w:tc>
        <w:tc>
          <w:tcPr>
            <w:tcW w:w="2189" w:type="dxa"/>
            <w:vAlign w:val="center"/>
          </w:tcPr>
          <w:p>
            <w:pPr>
              <w:snapToGrid w:val="0"/>
              <w:jc w:val="center"/>
              <w:rPr>
                <w:color w:val="auto"/>
                <w:szCs w:val="21"/>
              </w:rPr>
            </w:pPr>
            <w:r>
              <w:rPr>
                <w:color w:val="auto"/>
                <w:szCs w:val="21"/>
              </w:rPr>
              <w:t>甲苯二胺（4%乙酸）</w:t>
            </w:r>
          </w:p>
        </w:tc>
        <w:tc>
          <w:tcPr>
            <w:tcW w:w="2734" w:type="dxa"/>
            <w:vAlign w:val="center"/>
          </w:tcPr>
          <w:p>
            <w:pPr>
              <w:snapToGrid w:val="0"/>
              <w:jc w:val="center"/>
              <w:rPr>
                <w:color w:val="auto"/>
                <w:szCs w:val="21"/>
              </w:rPr>
            </w:pPr>
            <w:r>
              <w:rPr>
                <w:rFonts w:hint="eastAsia"/>
                <w:color w:val="auto"/>
                <w:szCs w:val="21"/>
              </w:rPr>
              <w:t>GB 9683-1988</w:t>
            </w:r>
          </w:p>
        </w:tc>
        <w:tc>
          <w:tcPr>
            <w:tcW w:w="2897" w:type="dxa"/>
            <w:vAlign w:val="center"/>
          </w:tcPr>
          <w:p>
            <w:pPr>
              <w:snapToGrid w:val="0"/>
              <w:jc w:val="center"/>
              <w:rPr>
                <w:color w:val="auto"/>
                <w:szCs w:val="21"/>
              </w:rPr>
            </w:pPr>
            <w:r>
              <w:rPr>
                <w:rFonts w:hint="eastAsia"/>
                <w:color w:val="auto"/>
                <w:szCs w:val="21"/>
              </w:rPr>
              <w:t>GB 31604.23-2016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959" w:type="dxa"/>
            <w:vAlign w:val="center"/>
          </w:tcPr>
          <w:p>
            <w:pPr>
              <w:snapToGrid w:val="0"/>
              <w:jc w:val="center"/>
              <w:rPr>
                <w:rFonts w:ascii="宋体" w:hAnsi="宋体"/>
                <w:color w:val="auto"/>
                <w:szCs w:val="21"/>
              </w:rPr>
            </w:pPr>
            <w:r>
              <w:rPr>
                <w:rFonts w:hint="eastAsia" w:ascii="宋体" w:hAnsi="宋体"/>
                <w:color w:val="auto"/>
                <w:szCs w:val="21"/>
              </w:rPr>
              <w:t>8</w:t>
            </w:r>
          </w:p>
        </w:tc>
        <w:tc>
          <w:tcPr>
            <w:tcW w:w="2189" w:type="dxa"/>
            <w:vAlign w:val="center"/>
          </w:tcPr>
          <w:p>
            <w:pPr>
              <w:snapToGrid w:val="0"/>
              <w:jc w:val="center"/>
              <w:rPr>
                <w:rFonts w:ascii="宋体" w:hAnsi="宋体"/>
                <w:color w:val="auto"/>
                <w:szCs w:val="21"/>
              </w:rPr>
            </w:pPr>
            <w:r>
              <w:rPr>
                <w:color w:val="auto"/>
                <w:szCs w:val="21"/>
              </w:rPr>
              <w:t>氧气</w:t>
            </w:r>
            <w:r>
              <w:rPr>
                <w:rFonts w:hint="eastAsia"/>
                <w:color w:val="auto"/>
                <w:szCs w:val="21"/>
              </w:rPr>
              <w:t>透过量</w:t>
            </w:r>
          </w:p>
        </w:tc>
        <w:tc>
          <w:tcPr>
            <w:tcW w:w="2734" w:type="dxa"/>
            <w:vAlign w:val="center"/>
          </w:tcPr>
          <w:p>
            <w:pPr>
              <w:snapToGrid w:val="0"/>
              <w:jc w:val="center"/>
              <w:rPr>
                <w:color w:val="auto"/>
                <w:szCs w:val="21"/>
              </w:rPr>
            </w:pPr>
            <w:r>
              <w:rPr>
                <w:rFonts w:hint="eastAsia"/>
                <w:color w:val="auto"/>
                <w:szCs w:val="21"/>
              </w:rPr>
              <w:t>GB/T 10004-2008</w:t>
            </w:r>
          </w:p>
        </w:tc>
        <w:tc>
          <w:tcPr>
            <w:tcW w:w="2897" w:type="dxa"/>
            <w:vAlign w:val="center"/>
          </w:tcPr>
          <w:p>
            <w:pPr>
              <w:snapToGrid w:val="0"/>
              <w:jc w:val="center"/>
              <w:rPr>
                <w:color w:val="auto"/>
                <w:szCs w:val="21"/>
              </w:rPr>
            </w:pPr>
            <w:r>
              <w:rPr>
                <w:rFonts w:hint="eastAsia"/>
                <w:color w:val="auto"/>
                <w:szCs w:val="21"/>
              </w:rPr>
              <w:t>GB/T 1038-2000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59" w:type="dxa"/>
            <w:vAlign w:val="center"/>
          </w:tcPr>
          <w:p>
            <w:pPr>
              <w:snapToGrid w:val="0"/>
              <w:jc w:val="center"/>
              <w:rPr>
                <w:rFonts w:ascii="宋体" w:hAnsi="宋体"/>
                <w:color w:val="auto"/>
                <w:szCs w:val="21"/>
              </w:rPr>
            </w:pPr>
            <w:r>
              <w:rPr>
                <w:rFonts w:hint="eastAsia" w:ascii="宋体" w:hAnsi="宋体"/>
                <w:color w:val="auto"/>
                <w:szCs w:val="21"/>
              </w:rPr>
              <w:t>9</w:t>
            </w:r>
          </w:p>
        </w:tc>
        <w:tc>
          <w:tcPr>
            <w:tcW w:w="2189" w:type="dxa"/>
            <w:vAlign w:val="center"/>
          </w:tcPr>
          <w:p>
            <w:pPr>
              <w:snapToGrid w:val="0"/>
              <w:jc w:val="center"/>
              <w:rPr>
                <w:rFonts w:ascii="宋体" w:hAnsi="宋体"/>
                <w:color w:val="auto"/>
                <w:szCs w:val="21"/>
              </w:rPr>
            </w:pPr>
            <w:r>
              <w:rPr>
                <w:color w:val="auto"/>
                <w:szCs w:val="21"/>
              </w:rPr>
              <w:t>水蒸气</w:t>
            </w:r>
            <w:r>
              <w:rPr>
                <w:rFonts w:hint="eastAsia"/>
                <w:color w:val="auto"/>
                <w:szCs w:val="21"/>
              </w:rPr>
              <w:t>透过量</w:t>
            </w:r>
          </w:p>
        </w:tc>
        <w:tc>
          <w:tcPr>
            <w:tcW w:w="2734" w:type="dxa"/>
            <w:vAlign w:val="center"/>
          </w:tcPr>
          <w:p>
            <w:pPr>
              <w:snapToGrid w:val="0"/>
              <w:jc w:val="center"/>
              <w:rPr>
                <w:color w:val="auto"/>
                <w:szCs w:val="21"/>
              </w:rPr>
            </w:pPr>
            <w:r>
              <w:rPr>
                <w:rFonts w:hint="eastAsia"/>
                <w:color w:val="auto"/>
                <w:szCs w:val="21"/>
              </w:rPr>
              <w:t>GB/T 10004-2008</w:t>
            </w:r>
          </w:p>
        </w:tc>
        <w:tc>
          <w:tcPr>
            <w:tcW w:w="2897" w:type="dxa"/>
            <w:vAlign w:val="center"/>
          </w:tcPr>
          <w:p>
            <w:pPr>
              <w:snapToGrid w:val="0"/>
              <w:jc w:val="center"/>
              <w:rPr>
                <w:color w:val="auto"/>
                <w:szCs w:val="21"/>
              </w:rPr>
            </w:pPr>
            <w:r>
              <w:rPr>
                <w:rFonts w:hint="eastAsia"/>
                <w:color w:val="auto"/>
                <w:szCs w:val="21"/>
              </w:rPr>
              <w:t>GB/T 1037-1988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959" w:type="dxa"/>
            <w:vAlign w:val="center"/>
          </w:tcPr>
          <w:p>
            <w:pPr>
              <w:snapToGrid w:val="0"/>
              <w:jc w:val="center"/>
              <w:rPr>
                <w:rFonts w:ascii="宋体" w:hAnsi="宋体"/>
                <w:color w:val="auto"/>
                <w:szCs w:val="21"/>
              </w:rPr>
            </w:pPr>
            <w:r>
              <w:rPr>
                <w:rFonts w:hint="eastAsia" w:ascii="宋体" w:hAnsi="宋体"/>
                <w:color w:val="auto"/>
                <w:szCs w:val="21"/>
              </w:rPr>
              <w:t>10</w:t>
            </w:r>
          </w:p>
        </w:tc>
        <w:tc>
          <w:tcPr>
            <w:tcW w:w="2189" w:type="dxa"/>
            <w:vAlign w:val="center"/>
          </w:tcPr>
          <w:p>
            <w:pPr>
              <w:adjustRightInd w:val="0"/>
              <w:snapToGrid w:val="0"/>
              <w:jc w:val="center"/>
              <w:rPr>
                <w:color w:val="auto"/>
                <w:szCs w:val="21"/>
              </w:rPr>
            </w:pPr>
            <w:r>
              <w:rPr>
                <w:color w:val="auto"/>
                <w:szCs w:val="21"/>
              </w:rPr>
              <w:t>热</w:t>
            </w:r>
            <w:r>
              <w:rPr>
                <w:rFonts w:hint="eastAsia"/>
                <w:color w:val="auto"/>
                <w:szCs w:val="21"/>
              </w:rPr>
              <w:t>合</w:t>
            </w:r>
            <w:r>
              <w:rPr>
                <w:color w:val="auto"/>
                <w:szCs w:val="21"/>
              </w:rPr>
              <w:t>强度</w:t>
            </w:r>
          </w:p>
          <w:p>
            <w:pPr>
              <w:snapToGrid w:val="0"/>
              <w:jc w:val="center"/>
              <w:rPr>
                <w:rFonts w:ascii="宋体" w:hAnsi="宋体"/>
                <w:color w:val="auto"/>
                <w:szCs w:val="21"/>
              </w:rPr>
            </w:pPr>
            <w:r>
              <w:rPr>
                <w:color w:val="auto"/>
                <w:szCs w:val="21"/>
              </w:rPr>
              <w:t>（仅对袋类产品）</w:t>
            </w:r>
          </w:p>
        </w:tc>
        <w:tc>
          <w:tcPr>
            <w:tcW w:w="2734" w:type="dxa"/>
            <w:vAlign w:val="center"/>
          </w:tcPr>
          <w:p>
            <w:pPr>
              <w:snapToGrid w:val="0"/>
              <w:jc w:val="center"/>
              <w:rPr>
                <w:color w:val="auto"/>
                <w:szCs w:val="21"/>
              </w:rPr>
            </w:pPr>
            <w:r>
              <w:rPr>
                <w:rFonts w:hint="eastAsia"/>
                <w:color w:val="auto"/>
                <w:szCs w:val="21"/>
              </w:rPr>
              <w:t>GB/T 10004-2008</w:t>
            </w:r>
          </w:p>
        </w:tc>
        <w:tc>
          <w:tcPr>
            <w:tcW w:w="2897" w:type="dxa"/>
            <w:vAlign w:val="center"/>
          </w:tcPr>
          <w:p>
            <w:pPr>
              <w:snapToGrid w:val="0"/>
              <w:jc w:val="center"/>
              <w:rPr>
                <w:color w:val="auto"/>
                <w:szCs w:val="21"/>
              </w:rPr>
            </w:pPr>
            <w:r>
              <w:rPr>
                <w:rFonts w:hint="eastAsia"/>
                <w:color w:val="auto"/>
                <w:szCs w:val="21"/>
              </w:rPr>
              <w:t>QB/T 2358-1998</w:t>
            </w:r>
          </w:p>
        </w:tc>
      </w:tr>
    </w:tbl>
    <w:p>
      <w:pPr>
        <w:snapToGrid w:val="0"/>
        <w:spacing w:line="440" w:lineRule="exact"/>
        <w:rPr>
          <w:rFonts w:ascii="宋体" w:hAnsi="宋体"/>
          <w:color w:val="auto"/>
          <w:szCs w:val="21"/>
        </w:rPr>
      </w:pPr>
    </w:p>
    <w:p>
      <w:pPr>
        <w:snapToGrid w:val="0"/>
        <w:spacing w:line="360" w:lineRule="auto"/>
        <w:ind w:firstLine="420" w:firstLineChars="200"/>
        <w:jc w:val="center"/>
        <w:rPr>
          <w:rFonts w:ascii="宋体" w:hAnsi="宋体"/>
          <w:color w:val="auto"/>
          <w:szCs w:val="21"/>
        </w:rPr>
      </w:pPr>
      <w:r>
        <w:rPr>
          <w:rFonts w:hint="eastAsia" w:ascii="宋体" w:hAnsi="宋体"/>
          <w:color w:val="auto"/>
          <w:szCs w:val="21"/>
        </w:rPr>
        <w:t>表2  食品包装用塑料与铝箔复合膜、袋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189"/>
        <w:gridCol w:w="2733"/>
        <w:gridCol w:w="2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0" w:type="dxa"/>
            <w:vMerge w:val="restart"/>
            <w:vAlign w:val="center"/>
          </w:tcPr>
          <w:p>
            <w:pPr>
              <w:snapToGrid w:val="0"/>
              <w:jc w:val="center"/>
              <w:rPr>
                <w:rFonts w:ascii="宋体" w:hAnsi="宋体"/>
                <w:color w:val="auto"/>
                <w:szCs w:val="21"/>
              </w:rPr>
            </w:pPr>
            <w:r>
              <w:rPr>
                <w:rFonts w:hint="eastAsia" w:ascii="宋体" w:hAnsi="宋体"/>
                <w:color w:val="auto"/>
                <w:szCs w:val="21"/>
              </w:rPr>
              <w:t>序号</w:t>
            </w:r>
          </w:p>
        </w:tc>
        <w:tc>
          <w:tcPr>
            <w:tcW w:w="2189" w:type="dxa"/>
            <w:vMerge w:val="restart"/>
            <w:vAlign w:val="center"/>
          </w:tcPr>
          <w:p>
            <w:pPr>
              <w:snapToGrid w:val="0"/>
              <w:jc w:val="center"/>
              <w:rPr>
                <w:rFonts w:ascii="宋体" w:hAnsi="宋体"/>
                <w:color w:val="auto"/>
                <w:szCs w:val="21"/>
              </w:rPr>
            </w:pPr>
            <w:r>
              <w:rPr>
                <w:rFonts w:hint="eastAsia" w:ascii="宋体" w:hAnsi="宋体"/>
                <w:color w:val="auto"/>
                <w:szCs w:val="21"/>
              </w:rPr>
              <w:t>检验项目</w:t>
            </w:r>
          </w:p>
        </w:tc>
        <w:tc>
          <w:tcPr>
            <w:tcW w:w="2733" w:type="dxa"/>
            <w:vMerge w:val="restart"/>
            <w:vAlign w:val="center"/>
          </w:tcPr>
          <w:p>
            <w:pPr>
              <w:snapToGrid w:val="0"/>
              <w:jc w:val="center"/>
              <w:rPr>
                <w:rFonts w:ascii="宋体" w:hAnsi="宋体"/>
                <w:color w:val="auto"/>
                <w:szCs w:val="21"/>
              </w:rPr>
            </w:pPr>
            <w:r>
              <w:rPr>
                <w:rFonts w:hint="eastAsia" w:ascii="宋体" w:hAnsi="宋体"/>
                <w:color w:val="auto"/>
                <w:szCs w:val="21"/>
              </w:rPr>
              <w:t>检验依据</w:t>
            </w:r>
          </w:p>
        </w:tc>
        <w:tc>
          <w:tcPr>
            <w:tcW w:w="2896" w:type="dxa"/>
            <w:vMerge w:val="restart"/>
            <w:vAlign w:val="center"/>
          </w:tcPr>
          <w:p>
            <w:pPr>
              <w:snapToGrid w:val="0"/>
              <w:jc w:val="center"/>
              <w:rPr>
                <w:rFonts w:ascii="宋体" w:hAnsi="宋体"/>
                <w:color w:val="auto"/>
                <w:szCs w:val="21"/>
              </w:rPr>
            </w:pPr>
            <w:r>
              <w:rPr>
                <w:rFonts w:hint="eastAsia" w:ascii="宋体" w:hAnsi="宋体"/>
                <w:color w:val="auto"/>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0" w:type="dxa"/>
            <w:vMerge w:val="continue"/>
            <w:vAlign w:val="center"/>
          </w:tcPr>
          <w:p>
            <w:pPr>
              <w:snapToGrid w:val="0"/>
              <w:ind w:firstLine="420" w:firstLineChars="200"/>
              <w:jc w:val="center"/>
              <w:rPr>
                <w:rFonts w:ascii="宋体" w:hAnsi="宋体"/>
                <w:color w:val="auto"/>
                <w:szCs w:val="21"/>
              </w:rPr>
            </w:pPr>
          </w:p>
        </w:tc>
        <w:tc>
          <w:tcPr>
            <w:tcW w:w="2189" w:type="dxa"/>
            <w:vMerge w:val="continue"/>
            <w:vAlign w:val="center"/>
          </w:tcPr>
          <w:p>
            <w:pPr>
              <w:snapToGrid w:val="0"/>
              <w:ind w:firstLine="420" w:firstLineChars="200"/>
              <w:jc w:val="center"/>
              <w:rPr>
                <w:rFonts w:ascii="宋体" w:hAnsi="宋体"/>
                <w:color w:val="auto"/>
                <w:szCs w:val="21"/>
              </w:rPr>
            </w:pPr>
          </w:p>
        </w:tc>
        <w:tc>
          <w:tcPr>
            <w:tcW w:w="2733" w:type="dxa"/>
            <w:vMerge w:val="continue"/>
            <w:vAlign w:val="center"/>
          </w:tcPr>
          <w:p>
            <w:pPr>
              <w:snapToGrid w:val="0"/>
              <w:ind w:firstLine="420" w:firstLineChars="200"/>
              <w:jc w:val="center"/>
              <w:rPr>
                <w:rFonts w:ascii="宋体" w:hAnsi="宋体"/>
                <w:color w:val="auto"/>
                <w:szCs w:val="21"/>
              </w:rPr>
            </w:pPr>
          </w:p>
        </w:tc>
        <w:tc>
          <w:tcPr>
            <w:tcW w:w="2896" w:type="dxa"/>
            <w:vMerge w:val="continue"/>
            <w:vAlign w:val="center"/>
          </w:tcPr>
          <w:p>
            <w:pPr>
              <w:snapToGrid w:val="0"/>
              <w:ind w:firstLine="420" w:firstLineChars="20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60" w:type="dxa"/>
            <w:vAlign w:val="center"/>
          </w:tcPr>
          <w:p>
            <w:pPr>
              <w:snapToGrid w:val="0"/>
              <w:jc w:val="center"/>
              <w:rPr>
                <w:rFonts w:ascii="宋体" w:hAnsi="宋体"/>
                <w:color w:val="auto"/>
                <w:szCs w:val="21"/>
              </w:rPr>
            </w:pPr>
            <w:r>
              <w:rPr>
                <w:rFonts w:hint="eastAsia" w:ascii="宋体" w:hAnsi="宋体"/>
                <w:color w:val="auto"/>
                <w:szCs w:val="21"/>
              </w:rPr>
              <w:t>1</w:t>
            </w:r>
          </w:p>
        </w:tc>
        <w:tc>
          <w:tcPr>
            <w:tcW w:w="2189" w:type="dxa"/>
            <w:vAlign w:val="center"/>
          </w:tcPr>
          <w:p>
            <w:pPr>
              <w:snapToGrid w:val="0"/>
              <w:jc w:val="center"/>
              <w:rPr>
                <w:rFonts w:ascii="宋体" w:hAnsi="宋体"/>
                <w:color w:val="auto"/>
                <w:szCs w:val="21"/>
              </w:rPr>
            </w:pPr>
            <w:r>
              <w:rPr>
                <w:color w:val="auto"/>
                <w:szCs w:val="21"/>
              </w:rPr>
              <w:t>感官指标</w:t>
            </w:r>
          </w:p>
        </w:tc>
        <w:tc>
          <w:tcPr>
            <w:tcW w:w="2733" w:type="dxa"/>
            <w:vAlign w:val="center"/>
          </w:tcPr>
          <w:p>
            <w:pPr>
              <w:snapToGrid w:val="0"/>
              <w:jc w:val="center"/>
              <w:rPr>
                <w:color w:val="auto"/>
                <w:szCs w:val="21"/>
              </w:rPr>
            </w:pPr>
            <w:r>
              <w:rPr>
                <w:rFonts w:hint="eastAsia"/>
                <w:color w:val="auto"/>
                <w:szCs w:val="21"/>
              </w:rPr>
              <w:t>GB 9683-1988</w:t>
            </w:r>
            <w:r>
              <w:rPr>
                <w:color w:val="auto"/>
                <w:szCs w:val="21"/>
              </w:rPr>
              <w:t xml:space="preserve"> </w:t>
            </w:r>
          </w:p>
        </w:tc>
        <w:tc>
          <w:tcPr>
            <w:tcW w:w="2896" w:type="dxa"/>
            <w:vAlign w:val="center"/>
          </w:tcPr>
          <w:p>
            <w:pPr>
              <w:snapToGrid w:val="0"/>
              <w:jc w:val="center"/>
              <w:rPr>
                <w:color w:val="auto"/>
                <w:szCs w:val="21"/>
              </w:rPr>
            </w:pPr>
            <w:r>
              <w:rPr>
                <w:color w:val="auto"/>
                <w:szCs w:val="21"/>
              </w:rPr>
              <w:t>GB 4806.7-2016</w:t>
            </w:r>
            <w:r>
              <w:rPr>
                <w:rFonts w:hint="eastAsia"/>
                <w:color w:val="auto"/>
                <w:szCs w:val="21"/>
              </w:rPr>
              <w:t xml:space="preserve"> 中4.2</w:t>
            </w:r>
            <w:r>
              <w:rPr>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960" w:type="dxa"/>
            <w:vAlign w:val="center"/>
          </w:tcPr>
          <w:p>
            <w:pPr>
              <w:snapToGrid w:val="0"/>
              <w:jc w:val="center"/>
              <w:rPr>
                <w:rFonts w:ascii="宋体" w:hAnsi="宋体"/>
                <w:color w:val="auto"/>
                <w:szCs w:val="21"/>
              </w:rPr>
            </w:pPr>
            <w:r>
              <w:rPr>
                <w:rFonts w:hint="eastAsia" w:ascii="宋体" w:hAnsi="宋体"/>
                <w:color w:val="auto"/>
                <w:szCs w:val="21"/>
              </w:rPr>
              <w:t>2</w:t>
            </w:r>
          </w:p>
        </w:tc>
        <w:tc>
          <w:tcPr>
            <w:tcW w:w="2189" w:type="dxa"/>
            <w:vAlign w:val="center"/>
          </w:tcPr>
          <w:p>
            <w:pPr>
              <w:snapToGrid w:val="0"/>
              <w:jc w:val="center"/>
              <w:rPr>
                <w:color w:val="auto"/>
                <w:szCs w:val="21"/>
              </w:rPr>
            </w:pPr>
            <w:r>
              <w:rPr>
                <w:color w:val="auto"/>
                <w:szCs w:val="21"/>
              </w:rPr>
              <w:t>蒸发残渣</w:t>
            </w:r>
            <w:r>
              <w:rPr>
                <w:rFonts w:hint="eastAsia"/>
                <w:color w:val="auto"/>
                <w:szCs w:val="21"/>
              </w:rPr>
              <w:t>（4％乙酸）</w:t>
            </w:r>
          </w:p>
        </w:tc>
        <w:tc>
          <w:tcPr>
            <w:tcW w:w="2733" w:type="dxa"/>
            <w:vAlign w:val="center"/>
          </w:tcPr>
          <w:p>
            <w:pPr>
              <w:snapToGrid w:val="0"/>
              <w:jc w:val="center"/>
              <w:rPr>
                <w:color w:val="auto"/>
                <w:szCs w:val="21"/>
              </w:rPr>
            </w:pPr>
            <w:r>
              <w:rPr>
                <w:rFonts w:hint="eastAsia"/>
                <w:color w:val="auto"/>
                <w:szCs w:val="21"/>
              </w:rPr>
              <w:t>GB 9683-1988</w:t>
            </w:r>
          </w:p>
        </w:tc>
        <w:tc>
          <w:tcPr>
            <w:tcW w:w="2896" w:type="dxa"/>
            <w:vAlign w:val="center"/>
          </w:tcPr>
          <w:p>
            <w:pPr>
              <w:snapToGrid w:val="0"/>
              <w:jc w:val="center"/>
              <w:rPr>
                <w:color w:val="auto"/>
                <w:szCs w:val="21"/>
              </w:rPr>
            </w:pPr>
            <w:r>
              <w:rPr>
                <w:rFonts w:hint="eastAsia"/>
                <w:color w:val="auto"/>
                <w:szCs w:val="21"/>
              </w:rPr>
              <w:t>GB 31604.8-2016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960" w:type="dxa"/>
            <w:vAlign w:val="center"/>
          </w:tcPr>
          <w:p>
            <w:pPr>
              <w:snapToGrid w:val="0"/>
              <w:jc w:val="center"/>
              <w:rPr>
                <w:rFonts w:ascii="宋体" w:hAnsi="宋体"/>
                <w:color w:val="auto"/>
                <w:szCs w:val="21"/>
              </w:rPr>
            </w:pPr>
            <w:r>
              <w:rPr>
                <w:rFonts w:hint="eastAsia" w:ascii="宋体" w:hAnsi="宋体"/>
                <w:color w:val="auto"/>
                <w:szCs w:val="21"/>
              </w:rPr>
              <w:t>3</w:t>
            </w:r>
          </w:p>
        </w:tc>
        <w:tc>
          <w:tcPr>
            <w:tcW w:w="2189" w:type="dxa"/>
            <w:vAlign w:val="center"/>
          </w:tcPr>
          <w:p>
            <w:pPr>
              <w:snapToGrid w:val="0"/>
              <w:jc w:val="center"/>
              <w:rPr>
                <w:color w:val="auto"/>
                <w:szCs w:val="21"/>
              </w:rPr>
            </w:pPr>
            <w:r>
              <w:rPr>
                <w:rFonts w:hint="eastAsia"/>
                <w:color w:val="auto"/>
                <w:szCs w:val="21"/>
              </w:rPr>
              <w:t>蒸发残渣（正己烷）</w:t>
            </w:r>
          </w:p>
        </w:tc>
        <w:tc>
          <w:tcPr>
            <w:tcW w:w="2733" w:type="dxa"/>
            <w:vAlign w:val="center"/>
          </w:tcPr>
          <w:p>
            <w:pPr>
              <w:snapToGrid w:val="0"/>
              <w:jc w:val="center"/>
              <w:rPr>
                <w:color w:val="auto"/>
                <w:szCs w:val="21"/>
              </w:rPr>
            </w:pPr>
            <w:r>
              <w:rPr>
                <w:rFonts w:hint="eastAsia"/>
                <w:color w:val="auto"/>
                <w:szCs w:val="21"/>
              </w:rPr>
              <w:t>GB 9683-1988</w:t>
            </w:r>
          </w:p>
        </w:tc>
        <w:tc>
          <w:tcPr>
            <w:tcW w:w="2896" w:type="dxa"/>
            <w:vAlign w:val="center"/>
          </w:tcPr>
          <w:p>
            <w:pPr>
              <w:snapToGrid w:val="0"/>
              <w:jc w:val="center"/>
              <w:rPr>
                <w:color w:val="auto"/>
                <w:szCs w:val="21"/>
              </w:rPr>
            </w:pPr>
            <w:r>
              <w:rPr>
                <w:rFonts w:hint="eastAsia"/>
                <w:color w:val="auto"/>
                <w:szCs w:val="21"/>
              </w:rPr>
              <w:t>GB 31604.8-2016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960" w:type="dxa"/>
            <w:vAlign w:val="center"/>
          </w:tcPr>
          <w:p>
            <w:pPr>
              <w:snapToGrid w:val="0"/>
              <w:jc w:val="center"/>
              <w:rPr>
                <w:rFonts w:ascii="宋体" w:hAnsi="宋体"/>
                <w:color w:val="auto"/>
                <w:szCs w:val="21"/>
              </w:rPr>
            </w:pPr>
            <w:r>
              <w:rPr>
                <w:rFonts w:hint="eastAsia" w:ascii="宋体" w:hAnsi="宋体"/>
                <w:color w:val="auto"/>
                <w:szCs w:val="21"/>
              </w:rPr>
              <w:t>4</w:t>
            </w:r>
          </w:p>
        </w:tc>
        <w:tc>
          <w:tcPr>
            <w:tcW w:w="2189" w:type="dxa"/>
            <w:vAlign w:val="center"/>
          </w:tcPr>
          <w:p>
            <w:pPr>
              <w:snapToGrid w:val="0"/>
              <w:jc w:val="center"/>
              <w:rPr>
                <w:color w:val="auto"/>
                <w:szCs w:val="21"/>
              </w:rPr>
            </w:pPr>
            <w:r>
              <w:rPr>
                <w:rFonts w:hint="eastAsia"/>
                <w:color w:val="auto"/>
                <w:szCs w:val="21"/>
              </w:rPr>
              <w:t>蒸发残渣（65%乙醇）</w:t>
            </w:r>
          </w:p>
        </w:tc>
        <w:tc>
          <w:tcPr>
            <w:tcW w:w="2733" w:type="dxa"/>
            <w:vAlign w:val="center"/>
          </w:tcPr>
          <w:p>
            <w:pPr>
              <w:snapToGrid w:val="0"/>
              <w:jc w:val="center"/>
              <w:rPr>
                <w:color w:val="auto"/>
                <w:szCs w:val="21"/>
              </w:rPr>
            </w:pPr>
            <w:r>
              <w:rPr>
                <w:rFonts w:hint="eastAsia"/>
                <w:color w:val="auto"/>
                <w:szCs w:val="21"/>
              </w:rPr>
              <w:t>GB 9683-1988</w:t>
            </w:r>
          </w:p>
        </w:tc>
        <w:tc>
          <w:tcPr>
            <w:tcW w:w="2896" w:type="dxa"/>
            <w:vAlign w:val="center"/>
          </w:tcPr>
          <w:p>
            <w:pPr>
              <w:snapToGrid w:val="0"/>
              <w:jc w:val="center"/>
              <w:rPr>
                <w:color w:val="auto"/>
                <w:szCs w:val="21"/>
              </w:rPr>
            </w:pPr>
            <w:r>
              <w:rPr>
                <w:rFonts w:hint="eastAsia"/>
                <w:color w:val="auto"/>
                <w:szCs w:val="21"/>
              </w:rPr>
              <w:t>GB 31604.8-2016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960" w:type="dxa"/>
            <w:vAlign w:val="center"/>
          </w:tcPr>
          <w:p>
            <w:pPr>
              <w:snapToGrid w:val="0"/>
              <w:jc w:val="center"/>
              <w:rPr>
                <w:rFonts w:ascii="宋体" w:hAnsi="宋体"/>
                <w:color w:val="auto"/>
                <w:szCs w:val="21"/>
              </w:rPr>
            </w:pPr>
            <w:r>
              <w:rPr>
                <w:rFonts w:hint="eastAsia" w:ascii="宋体" w:hAnsi="宋体"/>
                <w:color w:val="auto"/>
                <w:szCs w:val="21"/>
              </w:rPr>
              <w:t>5</w:t>
            </w:r>
          </w:p>
        </w:tc>
        <w:tc>
          <w:tcPr>
            <w:tcW w:w="2189" w:type="dxa"/>
            <w:vAlign w:val="center"/>
          </w:tcPr>
          <w:p>
            <w:pPr>
              <w:snapToGrid w:val="0"/>
              <w:jc w:val="center"/>
              <w:rPr>
                <w:color w:val="auto"/>
                <w:szCs w:val="21"/>
              </w:rPr>
            </w:pPr>
            <w:r>
              <w:rPr>
                <w:color w:val="auto"/>
                <w:szCs w:val="21"/>
              </w:rPr>
              <w:t>高锰酸钾消耗量</w:t>
            </w:r>
          </w:p>
        </w:tc>
        <w:tc>
          <w:tcPr>
            <w:tcW w:w="2733" w:type="dxa"/>
            <w:vAlign w:val="center"/>
          </w:tcPr>
          <w:p>
            <w:pPr>
              <w:snapToGrid w:val="0"/>
              <w:jc w:val="center"/>
              <w:rPr>
                <w:color w:val="auto"/>
                <w:szCs w:val="21"/>
              </w:rPr>
            </w:pPr>
            <w:r>
              <w:rPr>
                <w:rFonts w:hint="eastAsia"/>
                <w:color w:val="auto"/>
                <w:szCs w:val="21"/>
              </w:rPr>
              <w:t>GB 9683-1988</w:t>
            </w:r>
          </w:p>
        </w:tc>
        <w:tc>
          <w:tcPr>
            <w:tcW w:w="2896" w:type="dxa"/>
            <w:vAlign w:val="center"/>
          </w:tcPr>
          <w:p>
            <w:pPr>
              <w:snapToGrid w:val="0"/>
              <w:jc w:val="center"/>
              <w:rPr>
                <w:color w:val="auto"/>
                <w:szCs w:val="21"/>
              </w:rPr>
            </w:pPr>
            <w:r>
              <w:rPr>
                <w:rFonts w:hint="eastAsia"/>
                <w:color w:val="auto"/>
                <w:szCs w:val="21"/>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960" w:type="dxa"/>
            <w:vAlign w:val="center"/>
          </w:tcPr>
          <w:p>
            <w:pPr>
              <w:snapToGrid w:val="0"/>
              <w:jc w:val="center"/>
              <w:rPr>
                <w:rFonts w:ascii="宋体" w:hAnsi="宋体"/>
                <w:color w:val="auto"/>
                <w:szCs w:val="21"/>
              </w:rPr>
            </w:pPr>
            <w:r>
              <w:rPr>
                <w:rFonts w:hint="eastAsia" w:ascii="宋体" w:hAnsi="宋体"/>
                <w:color w:val="auto"/>
                <w:szCs w:val="21"/>
              </w:rPr>
              <w:t>4</w:t>
            </w:r>
          </w:p>
        </w:tc>
        <w:tc>
          <w:tcPr>
            <w:tcW w:w="2189" w:type="dxa"/>
            <w:vAlign w:val="center"/>
          </w:tcPr>
          <w:p>
            <w:pPr>
              <w:snapToGrid w:val="0"/>
              <w:jc w:val="center"/>
              <w:rPr>
                <w:rFonts w:ascii="宋体" w:hAnsi="宋体"/>
                <w:color w:val="auto"/>
                <w:szCs w:val="21"/>
              </w:rPr>
            </w:pPr>
            <w:r>
              <w:rPr>
                <w:color w:val="auto"/>
                <w:szCs w:val="21"/>
              </w:rPr>
              <w:t>重金属（以Pb计）</w:t>
            </w:r>
          </w:p>
        </w:tc>
        <w:tc>
          <w:tcPr>
            <w:tcW w:w="2733" w:type="dxa"/>
            <w:vAlign w:val="center"/>
          </w:tcPr>
          <w:p>
            <w:pPr>
              <w:snapToGrid w:val="0"/>
              <w:jc w:val="center"/>
              <w:rPr>
                <w:color w:val="auto"/>
                <w:szCs w:val="21"/>
              </w:rPr>
            </w:pPr>
            <w:r>
              <w:rPr>
                <w:rFonts w:hint="eastAsia"/>
                <w:color w:val="auto"/>
                <w:szCs w:val="21"/>
              </w:rPr>
              <w:t>GB 9683-1988</w:t>
            </w:r>
          </w:p>
        </w:tc>
        <w:tc>
          <w:tcPr>
            <w:tcW w:w="2896" w:type="dxa"/>
            <w:vAlign w:val="center"/>
          </w:tcPr>
          <w:p>
            <w:pPr>
              <w:snapToGrid w:val="0"/>
              <w:jc w:val="center"/>
              <w:rPr>
                <w:color w:val="auto"/>
                <w:szCs w:val="21"/>
              </w:rPr>
            </w:pPr>
            <w:r>
              <w:rPr>
                <w:rFonts w:hint="eastAsia"/>
                <w:color w:val="auto"/>
                <w:szCs w:val="21"/>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960" w:type="dxa"/>
            <w:vAlign w:val="center"/>
          </w:tcPr>
          <w:p>
            <w:pPr>
              <w:snapToGrid w:val="0"/>
              <w:jc w:val="center"/>
              <w:rPr>
                <w:rFonts w:ascii="宋体" w:hAnsi="宋体"/>
                <w:color w:val="auto"/>
                <w:szCs w:val="21"/>
              </w:rPr>
            </w:pPr>
            <w:r>
              <w:rPr>
                <w:rFonts w:hint="eastAsia" w:ascii="宋体" w:hAnsi="宋体"/>
                <w:color w:val="auto"/>
                <w:szCs w:val="21"/>
              </w:rPr>
              <w:t>5</w:t>
            </w:r>
          </w:p>
        </w:tc>
        <w:tc>
          <w:tcPr>
            <w:tcW w:w="2189" w:type="dxa"/>
            <w:vAlign w:val="center"/>
          </w:tcPr>
          <w:p>
            <w:pPr>
              <w:snapToGrid w:val="0"/>
              <w:jc w:val="center"/>
              <w:rPr>
                <w:rFonts w:ascii="宋体" w:hAnsi="宋体"/>
                <w:color w:val="auto"/>
                <w:szCs w:val="21"/>
              </w:rPr>
            </w:pPr>
            <w:r>
              <w:rPr>
                <w:color w:val="auto"/>
                <w:szCs w:val="21"/>
              </w:rPr>
              <w:t>溶剂残留量总量</w:t>
            </w:r>
          </w:p>
        </w:tc>
        <w:tc>
          <w:tcPr>
            <w:tcW w:w="2733" w:type="dxa"/>
            <w:vAlign w:val="center"/>
          </w:tcPr>
          <w:p>
            <w:pPr>
              <w:snapToGrid w:val="0"/>
              <w:jc w:val="center"/>
              <w:rPr>
                <w:color w:val="auto"/>
                <w:szCs w:val="21"/>
              </w:rPr>
            </w:pPr>
            <w:r>
              <w:rPr>
                <w:rFonts w:hint="eastAsia"/>
                <w:color w:val="auto"/>
                <w:szCs w:val="21"/>
              </w:rPr>
              <w:t>参照GB/T 10004-2008</w:t>
            </w:r>
          </w:p>
        </w:tc>
        <w:tc>
          <w:tcPr>
            <w:tcW w:w="2896" w:type="dxa"/>
            <w:vAlign w:val="center"/>
          </w:tcPr>
          <w:p>
            <w:pPr>
              <w:snapToGrid w:val="0"/>
              <w:jc w:val="center"/>
              <w:rPr>
                <w:color w:val="auto"/>
                <w:szCs w:val="21"/>
              </w:rPr>
            </w:pPr>
            <w:r>
              <w:rPr>
                <w:rFonts w:hint="eastAsia"/>
                <w:color w:val="auto"/>
                <w:szCs w:val="21"/>
              </w:rPr>
              <w:t>GB/T 10004-2008中6.6.17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960" w:type="dxa"/>
            <w:vAlign w:val="center"/>
          </w:tcPr>
          <w:p>
            <w:pPr>
              <w:snapToGrid w:val="0"/>
              <w:jc w:val="center"/>
              <w:rPr>
                <w:rFonts w:ascii="宋体" w:hAnsi="宋体"/>
                <w:color w:val="auto"/>
                <w:szCs w:val="21"/>
              </w:rPr>
            </w:pPr>
            <w:r>
              <w:rPr>
                <w:rFonts w:hint="eastAsia" w:ascii="宋体" w:hAnsi="宋体"/>
                <w:color w:val="auto"/>
                <w:szCs w:val="21"/>
              </w:rPr>
              <w:t>6</w:t>
            </w:r>
          </w:p>
        </w:tc>
        <w:tc>
          <w:tcPr>
            <w:tcW w:w="2189" w:type="dxa"/>
            <w:vAlign w:val="center"/>
          </w:tcPr>
          <w:p>
            <w:pPr>
              <w:snapToGrid w:val="0"/>
              <w:jc w:val="center"/>
              <w:rPr>
                <w:rFonts w:ascii="宋体" w:hAnsi="宋体"/>
                <w:color w:val="auto"/>
                <w:szCs w:val="21"/>
              </w:rPr>
            </w:pPr>
            <w:r>
              <w:rPr>
                <w:color w:val="auto"/>
                <w:szCs w:val="21"/>
              </w:rPr>
              <w:t>苯类溶剂残留量</w:t>
            </w:r>
          </w:p>
        </w:tc>
        <w:tc>
          <w:tcPr>
            <w:tcW w:w="2733" w:type="dxa"/>
            <w:vAlign w:val="center"/>
          </w:tcPr>
          <w:p>
            <w:pPr>
              <w:snapToGrid w:val="0"/>
              <w:jc w:val="center"/>
              <w:rPr>
                <w:color w:val="auto"/>
                <w:szCs w:val="21"/>
              </w:rPr>
            </w:pPr>
            <w:r>
              <w:rPr>
                <w:rFonts w:hint="eastAsia"/>
                <w:color w:val="auto"/>
                <w:szCs w:val="21"/>
              </w:rPr>
              <w:t>参照GB/T 10004-2008</w:t>
            </w:r>
          </w:p>
        </w:tc>
        <w:tc>
          <w:tcPr>
            <w:tcW w:w="2896" w:type="dxa"/>
            <w:vAlign w:val="center"/>
          </w:tcPr>
          <w:p>
            <w:pPr>
              <w:snapToGrid w:val="0"/>
              <w:jc w:val="center"/>
              <w:rPr>
                <w:color w:val="auto"/>
                <w:szCs w:val="21"/>
              </w:rPr>
            </w:pPr>
            <w:r>
              <w:rPr>
                <w:rFonts w:hint="eastAsia"/>
                <w:color w:val="auto"/>
                <w:szCs w:val="21"/>
              </w:rPr>
              <w:t>GB/T 10004-2008中6.6.17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960" w:type="dxa"/>
            <w:vAlign w:val="center"/>
          </w:tcPr>
          <w:p>
            <w:pPr>
              <w:snapToGrid w:val="0"/>
              <w:jc w:val="center"/>
              <w:rPr>
                <w:rFonts w:ascii="宋体" w:hAnsi="宋体"/>
                <w:color w:val="auto"/>
                <w:szCs w:val="21"/>
              </w:rPr>
            </w:pPr>
            <w:r>
              <w:rPr>
                <w:rFonts w:hint="eastAsia" w:ascii="宋体" w:hAnsi="宋体"/>
                <w:color w:val="auto"/>
                <w:szCs w:val="21"/>
              </w:rPr>
              <w:t>7</w:t>
            </w:r>
          </w:p>
        </w:tc>
        <w:tc>
          <w:tcPr>
            <w:tcW w:w="2189" w:type="dxa"/>
            <w:vAlign w:val="center"/>
          </w:tcPr>
          <w:p>
            <w:pPr>
              <w:snapToGrid w:val="0"/>
              <w:jc w:val="center"/>
              <w:rPr>
                <w:color w:val="auto"/>
                <w:szCs w:val="21"/>
              </w:rPr>
            </w:pPr>
            <w:r>
              <w:rPr>
                <w:color w:val="auto"/>
                <w:szCs w:val="21"/>
              </w:rPr>
              <w:t>甲苯二胺（4%乙酸）</w:t>
            </w:r>
          </w:p>
        </w:tc>
        <w:tc>
          <w:tcPr>
            <w:tcW w:w="2733" w:type="dxa"/>
            <w:vAlign w:val="center"/>
          </w:tcPr>
          <w:p>
            <w:pPr>
              <w:snapToGrid w:val="0"/>
              <w:jc w:val="center"/>
              <w:rPr>
                <w:color w:val="auto"/>
                <w:szCs w:val="21"/>
              </w:rPr>
            </w:pPr>
            <w:r>
              <w:rPr>
                <w:rFonts w:hint="eastAsia"/>
                <w:color w:val="auto"/>
                <w:szCs w:val="21"/>
              </w:rPr>
              <w:t>GB 9683-1988</w:t>
            </w:r>
          </w:p>
        </w:tc>
        <w:tc>
          <w:tcPr>
            <w:tcW w:w="2896" w:type="dxa"/>
            <w:vAlign w:val="center"/>
          </w:tcPr>
          <w:p>
            <w:pPr>
              <w:snapToGrid w:val="0"/>
              <w:jc w:val="center"/>
              <w:rPr>
                <w:color w:val="auto"/>
                <w:szCs w:val="21"/>
              </w:rPr>
            </w:pPr>
            <w:r>
              <w:rPr>
                <w:rFonts w:hint="eastAsia"/>
                <w:color w:val="auto"/>
                <w:szCs w:val="21"/>
              </w:rPr>
              <w:t>GB 31604.23-2016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960" w:type="dxa"/>
            <w:vAlign w:val="center"/>
          </w:tcPr>
          <w:p>
            <w:pPr>
              <w:snapToGrid w:val="0"/>
              <w:jc w:val="center"/>
              <w:rPr>
                <w:rFonts w:ascii="宋体" w:hAnsi="宋体"/>
                <w:color w:val="auto"/>
                <w:szCs w:val="21"/>
              </w:rPr>
            </w:pPr>
            <w:r>
              <w:rPr>
                <w:rFonts w:hint="eastAsia" w:ascii="宋体" w:hAnsi="宋体"/>
                <w:color w:val="auto"/>
                <w:szCs w:val="21"/>
              </w:rPr>
              <w:t>8</w:t>
            </w:r>
          </w:p>
        </w:tc>
        <w:tc>
          <w:tcPr>
            <w:tcW w:w="2189" w:type="dxa"/>
            <w:vAlign w:val="center"/>
          </w:tcPr>
          <w:p>
            <w:pPr>
              <w:snapToGrid w:val="0"/>
              <w:jc w:val="center"/>
              <w:rPr>
                <w:rFonts w:ascii="宋体" w:hAnsi="宋体"/>
                <w:color w:val="auto"/>
                <w:szCs w:val="21"/>
              </w:rPr>
            </w:pPr>
            <w:r>
              <w:rPr>
                <w:color w:val="auto"/>
                <w:szCs w:val="21"/>
              </w:rPr>
              <w:t>氧气</w:t>
            </w:r>
            <w:r>
              <w:rPr>
                <w:rFonts w:hint="eastAsia"/>
                <w:color w:val="auto"/>
                <w:szCs w:val="21"/>
              </w:rPr>
              <w:t>透过量</w:t>
            </w:r>
          </w:p>
        </w:tc>
        <w:tc>
          <w:tcPr>
            <w:tcW w:w="2733" w:type="dxa"/>
            <w:vAlign w:val="center"/>
          </w:tcPr>
          <w:p>
            <w:pPr>
              <w:snapToGrid w:val="0"/>
              <w:jc w:val="center"/>
              <w:rPr>
                <w:color w:val="auto"/>
                <w:szCs w:val="21"/>
              </w:rPr>
            </w:pPr>
            <w:r>
              <w:rPr>
                <w:rFonts w:hint="eastAsia"/>
                <w:color w:val="auto"/>
                <w:szCs w:val="21"/>
              </w:rPr>
              <w:t>GB/T 10004-2008</w:t>
            </w:r>
          </w:p>
        </w:tc>
        <w:tc>
          <w:tcPr>
            <w:tcW w:w="2896" w:type="dxa"/>
            <w:vAlign w:val="center"/>
          </w:tcPr>
          <w:p>
            <w:pPr>
              <w:snapToGrid w:val="0"/>
              <w:jc w:val="center"/>
              <w:rPr>
                <w:color w:val="auto"/>
                <w:szCs w:val="21"/>
              </w:rPr>
            </w:pPr>
            <w:r>
              <w:rPr>
                <w:rFonts w:hint="eastAsia"/>
                <w:color w:val="auto"/>
                <w:szCs w:val="21"/>
              </w:rPr>
              <w:t>GB/T 1038-2000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960" w:type="dxa"/>
            <w:vAlign w:val="center"/>
          </w:tcPr>
          <w:p>
            <w:pPr>
              <w:snapToGrid w:val="0"/>
              <w:jc w:val="center"/>
              <w:rPr>
                <w:rFonts w:ascii="宋体" w:hAnsi="宋体"/>
                <w:color w:val="auto"/>
                <w:szCs w:val="21"/>
              </w:rPr>
            </w:pPr>
            <w:r>
              <w:rPr>
                <w:rFonts w:hint="eastAsia" w:ascii="宋体" w:hAnsi="宋体"/>
                <w:color w:val="auto"/>
                <w:szCs w:val="21"/>
              </w:rPr>
              <w:t>9</w:t>
            </w:r>
          </w:p>
        </w:tc>
        <w:tc>
          <w:tcPr>
            <w:tcW w:w="2189" w:type="dxa"/>
            <w:vAlign w:val="center"/>
          </w:tcPr>
          <w:p>
            <w:pPr>
              <w:snapToGrid w:val="0"/>
              <w:jc w:val="center"/>
              <w:rPr>
                <w:rFonts w:ascii="宋体" w:hAnsi="宋体"/>
                <w:color w:val="auto"/>
                <w:szCs w:val="21"/>
              </w:rPr>
            </w:pPr>
            <w:r>
              <w:rPr>
                <w:color w:val="auto"/>
                <w:szCs w:val="21"/>
              </w:rPr>
              <w:t>水蒸气</w:t>
            </w:r>
            <w:r>
              <w:rPr>
                <w:rFonts w:hint="eastAsia"/>
                <w:color w:val="auto"/>
                <w:szCs w:val="21"/>
              </w:rPr>
              <w:t>透过量</w:t>
            </w:r>
          </w:p>
        </w:tc>
        <w:tc>
          <w:tcPr>
            <w:tcW w:w="2733" w:type="dxa"/>
            <w:vAlign w:val="center"/>
          </w:tcPr>
          <w:p>
            <w:pPr>
              <w:snapToGrid w:val="0"/>
              <w:jc w:val="center"/>
              <w:rPr>
                <w:color w:val="auto"/>
                <w:szCs w:val="21"/>
              </w:rPr>
            </w:pPr>
            <w:r>
              <w:rPr>
                <w:rFonts w:hint="eastAsia"/>
                <w:color w:val="auto"/>
                <w:szCs w:val="21"/>
              </w:rPr>
              <w:t>GB/T 10004-2008</w:t>
            </w:r>
          </w:p>
        </w:tc>
        <w:tc>
          <w:tcPr>
            <w:tcW w:w="2896" w:type="dxa"/>
            <w:vAlign w:val="center"/>
          </w:tcPr>
          <w:p>
            <w:pPr>
              <w:snapToGrid w:val="0"/>
              <w:jc w:val="center"/>
              <w:rPr>
                <w:color w:val="auto"/>
                <w:szCs w:val="21"/>
              </w:rPr>
            </w:pPr>
            <w:r>
              <w:rPr>
                <w:rFonts w:hint="eastAsia"/>
                <w:color w:val="auto"/>
                <w:szCs w:val="21"/>
              </w:rPr>
              <w:t>GB/T 1037-1988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960" w:type="dxa"/>
            <w:vAlign w:val="center"/>
          </w:tcPr>
          <w:p>
            <w:pPr>
              <w:snapToGrid w:val="0"/>
              <w:jc w:val="center"/>
              <w:rPr>
                <w:rFonts w:ascii="宋体" w:hAnsi="宋体"/>
                <w:color w:val="auto"/>
                <w:szCs w:val="21"/>
              </w:rPr>
            </w:pPr>
            <w:r>
              <w:rPr>
                <w:rFonts w:hint="eastAsia" w:ascii="宋体" w:hAnsi="宋体"/>
                <w:color w:val="auto"/>
                <w:szCs w:val="21"/>
              </w:rPr>
              <w:t>10</w:t>
            </w:r>
          </w:p>
        </w:tc>
        <w:tc>
          <w:tcPr>
            <w:tcW w:w="2189" w:type="dxa"/>
            <w:vAlign w:val="center"/>
          </w:tcPr>
          <w:p>
            <w:pPr>
              <w:adjustRightInd w:val="0"/>
              <w:snapToGrid w:val="0"/>
              <w:jc w:val="center"/>
              <w:rPr>
                <w:color w:val="auto"/>
                <w:szCs w:val="21"/>
              </w:rPr>
            </w:pPr>
            <w:r>
              <w:rPr>
                <w:color w:val="auto"/>
                <w:szCs w:val="21"/>
              </w:rPr>
              <w:t>热</w:t>
            </w:r>
            <w:r>
              <w:rPr>
                <w:rFonts w:hint="eastAsia"/>
                <w:color w:val="auto"/>
                <w:szCs w:val="21"/>
              </w:rPr>
              <w:t>合</w:t>
            </w:r>
            <w:r>
              <w:rPr>
                <w:color w:val="auto"/>
                <w:szCs w:val="21"/>
              </w:rPr>
              <w:t>强度</w:t>
            </w:r>
          </w:p>
          <w:p>
            <w:pPr>
              <w:snapToGrid w:val="0"/>
              <w:jc w:val="center"/>
              <w:rPr>
                <w:rFonts w:ascii="宋体" w:hAnsi="宋体"/>
                <w:color w:val="auto"/>
                <w:szCs w:val="21"/>
              </w:rPr>
            </w:pPr>
            <w:r>
              <w:rPr>
                <w:color w:val="auto"/>
                <w:szCs w:val="21"/>
              </w:rPr>
              <w:t>（仅对袋类产品）</w:t>
            </w:r>
          </w:p>
        </w:tc>
        <w:tc>
          <w:tcPr>
            <w:tcW w:w="2733" w:type="dxa"/>
            <w:vAlign w:val="center"/>
          </w:tcPr>
          <w:p>
            <w:pPr>
              <w:snapToGrid w:val="0"/>
              <w:jc w:val="center"/>
              <w:rPr>
                <w:color w:val="auto"/>
                <w:szCs w:val="21"/>
              </w:rPr>
            </w:pPr>
            <w:r>
              <w:rPr>
                <w:rFonts w:hint="eastAsia"/>
                <w:color w:val="auto"/>
                <w:szCs w:val="21"/>
              </w:rPr>
              <w:t>GB/T 10004-2008</w:t>
            </w:r>
          </w:p>
        </w:tc>
        <w:tc>
          <w:tcPr>
            <w:tcW w:w="2896" w:type="dxa"/>
            <w:vAlign w:val="center"/>
          </w:tcPr>
          <w:p>
            <w:pPr>
              <w:snapToGrid w:val="0"/>
              <w:jc w:val="center"/>
              <w:rPr>
                <w:color w:val="auto"/>
                <w:szCs w:val="21"/>
              </w:rPr>
            </w:pPr>
            <w:r>
              <w:rPr>
                <w:rFonts w:hint="eastAsia"/>
                <w:color w:val="auto"/>
                <w:szCs w:val="21"/>
              </w:rPr>
              <w:t>QB/T 2358-1998</w:t>
            </w:r>
          </w:p>
        </w:tc>
      </w:tr>
    </w:tbl>
    <w:p>
      <w:pPr>
        <w:snapToGrid w:val="0"/>
        <w:spacing w:line="440" w:lineRule="exact"/>
        <w:rPr>
          <w:rFonts w:ascii="黑体" w:hAnsi="宋体" w:eastAsia="黑体"/>
          <w:color w:val="auto"/>
          <w:szCs w:val="21"/>
        </w:rPr>
      </w:pPr>
      <w:r>
        <w:rPr>
          <w:rFonts w:hint="eastAsia" w:ascii="黑体" w:hAnsi="宋体" w:eastAsia="黑体"/>
          <w:color w:val="auto"/>
          <w:szCs w:val="21"/>
        </w:rPr>
        <w:t>3 判定规则</w:t>
      </w:r>
    </w:p>
    <w:p>
      <w:pPr>
        <w:snapToGrid w:val="0"/>
        <w:spacing w:line="440" w:lineRule="exact"/>
        <w:rPr>
          <w:rFonts w:ascii="黑体" w:hAnsi="宋体" w:eastAsia="黑体"/>
          <w:color w:val="auto"/>
          <w:szCs w:val="21"/>
        </w:rPr>
      </w:pPr>
      <w:r>
        <w:rPr>
          <w:rFonts w:hint="eastAsia" w:ascii="黑体" w:hAnsi="宋体" w:eastAsia="黑体"/>
          <w:color w:val="auto"/>
          <w:szCs w:val="21"/>
        </w:rPr>
        <w:t>3.1依据标准</w:t>
      </w:r>
    </w:p>
    <w:p>
      <w:pPr>
        <w:snapToGrid w:val="0"/>
        <w:spacing w:line="440" w:lineRule="exact"/>
        <w:ind w:firstLine="420" w:firstLineChars="200"/>
        <w:rPr>
          <w:rFonts w:ascii="宋体" w:hAnsi="宋体"/>
          <w:color w:val="auto"/>
          <w:szCs w:val="21"/>
        </w:rPr>
      </w:pPr>
      <w:r>
        <w:rPr>
          <w:rFonts w:hint="eastAsia" w:ascii="宋体" w:hAnsi="宋体"/>
          <w:color w:val="auto"/>
          <w:szCs w:val="21"/>
        </w:rPr>
        <w:t>GB/T 10004-2008  包装用塑料复合膜、袋干法复合、挤出复合</w:t>
      </w:r>
    </w:p>
    <w:p>
      <w:pPr>
        <w:snapToGrid w:val="0"/>
        <w:spacing w:line="440" w:lineRule="exact"/>
        <w:ind w:firstLine="420" w:firstLineChars="200"/>
        <w:rPr>
          <w:rFonts w:ascii="宋体" w:hAnsi="宋体"/>
          <w:color w:val="auto"/>
          <w:szCs w:val="21"/>
        </w:rPr>
      </w:pPr>
      <w:r>
        <w:rPr>
          <w:rFonts w:hint="eastAsia" w:ascii="宋体" w:hAnsi="宋体"/>
          <w:color w:val="auto"/>
          <w:szCs w:val="21"/>
        </w:rPr>
        <w:t>GB/T 28118-2011  食品包装用塑料与铝箔复合膜、袋</w:t>
      </w:r>
    </w:p>
    <w:p>
      <w:pPr>
        <w:snapToGrid w:val="0"/>
        <w:spacing w:line="440" w:lineRule="exact"/>
        <w:ind w:firstLine="420" w:firstLineChars="200"/>
        <w:rPr>
          <w:rFonts w:ascii="宋体" w:hAnsi="宋体"/>
          <w:color w:val="auto"/>
          <w:szCs w:val="21"/>
        </w:rPr>
      </w:pPr>
      <w:r>
        <w:rPr>
          <w:rFonts w:hint="eastAsia" w:ascii="宋体" w:hAnsi="宋体"/>
          <w:color w:val="auto"/>
          <w:szCs w:val="21"/>
        </w:rPr>
        <w:t>GB 9683-1988  复合食品包装袋卫生标准</w:t>
      </w:r>
    </w:p>
    <w:p>
      <w:pPr>
        <w:snapToGrid w:val="0"/>
        <w:spacing w:line="440" w:lineRule="exact"/>
        <w:ind w:firstLine="420" w:firstLineChars="200"/>
        <w:rPr>
          <w:rFonts w:ascii="宋体" w:hAnsi="宋体"/>
          <w:color w:val="auto"/>
          <w:szCs w:val="21"/>
        </w:rPr>
      </w:pPr>
      <w:r>
        <w:rPr>
          <w:rFonts w:hint="eastAsia" w:ascii="宋体" w:hAnsi="宋体"/>
          <w:color w:val="auto"/>
          <w:szCs w:val="21"/>
        </w:rPr>
        <w:t>GB 5009.156-2019  食品安全国家标准 食品接触材料及制品迁移试验预处理方法通则</w:t>
      </w:r>
    </w:p>
    <w:p>
      <w:pPr>
        <w:snapToGrid w:val="0"/>
        <w:spacing w:line="440" w:lineRule="exact"/>
        <w:ind w:firstLine="420" w:firstLineChars="200"/>
        <w:rPr>
          <w:rFonts w:ascii="宋体" w:hAnsi="宋体"/>
          <w:color w:val="auto"/>
          <w:szCs w:val="21"/>
        </w:rPr>
      </w:pPr>
      <w:r>
        <w:rPr>
          <w:rFonts w:hint="eastAsia" w:ascii="宋体" w:hAnsi="宋体"/>
          <w:color w:val="auto"/>
          <w:szCs w:val="21"/>
        </w:rPr>
        <w:t>GB 31604.1-2016  食品安全国家标准 食品接触材料及制品迁移试验通则</w:t>
      </w:r>
    </w:p>
    <w:p>
      <w:pPr>
        <w:snapToGrid w:val="0"/>
        <w:spacing w:line="440" w:lineRule="exact"/>
        <w:ind w:left="420" w:leftChars="200"/>
        <w:rPr>
          <w:rFonts w:ascii="宋体" w:hAnsi="宋体"/>
          <w:color w:val="auto"/>
          <w:szCs w:val="21"/>
        </w:rPr>
      </w:pPr>
      <w:r>
        <w:rPr>
          <w:rFonts w:hint="eastAsia" w:ascii="宋体" w:hAnsi="宋体"/>
          <w:color w:val="auto"/>
          <w:szCs w:val="21"/>
        </w:rPr>
        <w:t>GB 31604.23-2016  食品安全国家标准 食品接触材料及制品 复合食品接触材料中二氨基甲苯的测定</w:t>
      </w:r>
    </w:p>
    <w:p>
      <w:pPr>
        <w:snapToGrid w:val="0"/>
        <w:spacing w:line="440" w:lineRule="exact"/>
        <w:ind w:firstLine="420" w:firstLineChars="200"/>
        <w:rPr>
          <w:rFonts w:ascii="宋体" w:hAnsi="宋体"/>
          <w:color w:val="auto"/>
          <w:szCs w:val="21"/>
        </w:rPr>
      </w:pPr>
      <w:r>
        <w:rPr>
          <w:rFonts w:ascii="宋体" w:hAnsi="宋体"/>
          <w:color w:val="auto"/>
          <w:szCs w:val="21"/>
        </w:rPr>
        <w:t>GB 4806.</w:t>
      </w:r>
      <w:r>
        <w:rPr>
          <w:rFonts w:hint="eastAsia" w:ascii="宋体" w:hAnsi="宋体"/>
          <w:color w:val="auto"/>
          <w:szCs w:val="21"/>
        </w:rPr>
        <w:t>7</w:t>
      </w:r>
      <w:r>
        <w:rPr>
          <w:rFonts w:ascii="宋体" w:hAnsi="宋体"/>
          <w:color w:val="auto"/>
          <w:szCs w:val="21"/>
        </w:rPr>
        <w:t>-2016</w:t>
      </w:r>
      <w:r>
        <w:rPr>
          <w:rFonts w:hint="eastAsia" w:ascii="宋体" w:hAnsi="宋体"/>
          <w:color w:val="auto"/>
          <w:szCs w:val="21"/>
        </w:rPr>
        <w:t xml:space="preserve">  食品安全国家标准 食品接触用塑料材料及制品</w:t>
      </w:r>
    </w:p>
    <w:p>
      <w:pPr>
        <w:snapToGrid w:val="0"/>
        <w:spacing w:line="440" w:lineRule="exact"/>
        <w:ind w:firstLine="420" w:firstLineChars="200"/>
        <w:rPr>
          <w:rFonts w:ascii="宋体" w:hAnsi="宋体"/>
          <w:color w:val="auto"/>
          <w:szCs w:val="21"/>
        </w:rPr>
      </w:pPr>
      <w:r>
        <w:rPr>
          <w:rFonts w:hint="eastAsia" w:ascii="宋体" w:hAnsi="宋体"/>
          <w:color w:val="auto"/>
          <w:szCs w:val="21"/>
        </w:rPr>
        <w:t>GB 31604.8-2016  食品安全国家标准 食品接触材料及制品 总迁移量的测定</w:t>
      </w:r>
    </w:p>
    <w:p>
      <w:pPr>
        <w:snapToGrid w:val="0"/>
        <w:spacing w:line="440" w:lineRule="exact"/>
        <w:ind w:firstLine="420" w:firstLineChars="200"/>
        <w:rPr>
          <w:rFonts w:ascii="宋体" w:hAnsi="宋体"/>
          <w:color w:val="auto"/>
          <w:szCs w:val="21"/>
        </w:rPr>
      </w:pPr>
      <w:r>
        <w:rPr>
          <w:rFonts w:hint="eastAsia" w:ascii="宋体" w:hAnsi="宋体"/>
          <w:color w:val="auto"/>
          <w:szCs w:val="21"/>
        </w:rPr>
        <w:t>GB 31604.2-2016  食品安全国家标准 食品接触材料及制品 高锰酸钾消耗量的测定</w:t>
      </w:r>
    </w:p>
    <w:p>
      <w:pPr>
        <w:snapToGrid w:val="0"/>
        <w:spacing w:line="440" w:lineRule="exact"/>
        <w:ind w:firstLine="420" w:firstLineChars="200"/>
        <w:rPr>
          <w:rFonts w:ascii="宋体" w:hAnsi="宋体"/>
          <w:color w:val="auto"/>
          <w:szCs w:val="21"/>
        </w:rPr>
      </w:pPr>
      <w:r>
        <w:rPr>
          <w:rFonts w:hint="eastAsia" w:ascii="宋体" w:hAnsi="宋体"/>
          <w:color w:val="auto"/>
          <w:szCs w:val="21"/>
        </w:rPr>
        <w:t>GB 31604.9-2016  食品安全国家标准 食品接触材料及制品 食品模拟物中重金属的测定</w:t>
      </w:r>
    </w:p>
    <w:p>
      <w:pPr>
        <w:snapToGrid w:val="0"/>
        <w:spacing w:line="440" w:lineRule="exact"/>
        <w:ind w:firstLine="420" w:firstLineChars="200"/>
        <w:rPr>
          <w:rFonts w:ascii="宋体" w:hAnsi="宋体"/>
          <w:color w:val="auto"/>
          <w:szCs w:val="21"/>
        </w:rPr>
      </w:pPr>
      <w:r>
        <w:rPr>
          <w:rFonts w:hint="eastAsia" w:ascii="宋体" w:hAnsi="宋体"/>
          <w:color w:val="auto"/>
          <w:szCs w:val="21"/>
        </w:rPr>
        <w:t>QB/T 2358-1998  塑料薄膜包装袋 热合强度试验方法</w:t>
      </w:r>
    </w:p>
    <w:p>
      <w:pPr>
        <w:snapToGrid w:val="0"/>
        <w:spacing w:line="440" w:lineRule="exact"/>
        <w:ind w:firstLine="420" w:firstLineChars="200"/>
        <w:rPr>
          <w:rFonts w:ascii="宋体" w:hAnsi="宋体"/>
          <w:color w:val="auto"/>
          <w:szCs w:val="21"/>
        </w:rPr>
      </w:pPr>
      <w:r>
        <w:rPr>
          <w:rFonts w:hint="eastAsia" w:ascii="宋体" w:hAnsi="宋体"/>
          <w:color w:val="auto"/>
          <w:szCs w:val="21"/>
        </w:rPr>
        <w:t>GB/T 1037-1988  塑料薄膜和片材透水蒸气性试验方法 杯式法</w:t>
      </w:r>
    </w:p>
    <w:p>
      <w:pPr>
        <w:snapToGrid w:val="0"/>
        <w:spacing w:line="440" w:lineRule="exact"/>
        <w:ind w:firstLine="420" w:firstLineChars="200"/>
        <w:rPr>
          <w:rFonts w:ascii="宋体" w:hAnsi="宋体"/>
          <w:color w:val="auto"/>
          <w:szCs w:val="21"/>
        </w:rPr>
      </w:pPr>
      <w:r>
        <w:rPr>
          <w:rFonts w:hint="eastAsia" w:ascii="宋体" w:hAnsi="宋体"/>
          <w:color w:val="auto"/>
          <w:szCs w:val="21"/>
        </w:rPr>
        <w:t>GB/T 1038-2000  塑料薄膜和薄片气体透过性试验方法 压差法</w:t>
      </w:r>
    </w:p>
    <w:p>
      <w:pPr>
        <w:snapToGrid w:val="0"/>
        <w:spacing w:line="440" w:lineRule="exact"/>
        <w:ind w:firstLine="420" w:firstLineChars="200"/>
        <w:rPr>
          <w:rFonts w:ascii="宋体" w:hAnsi="宋体"/>
          <w:color w:val="auto"/>
          <w:szCs w:val="21"/>
        </w:rPr>
      </w:pPr>
      <w:r>
        <w:rPr>
          <w:rFonts w:hint="eastAsia" w:ascii="宋体" w:hAnsi="宋体"/>
          <w:color w:val="auto"/>
          <w:szCs w:val="21"/>
        </w:rPr>
        <w:t>经备案现行有效的企业标准及产品明示质量要求。</w:t>
      </w:r>
    </w:p>
    <w:p>
      <w:pPr>
        <w:snapToGrid w:val="0"/>
        <w:spacing w:line="440" w:lineRule="exact"/>
        <w:rPr>
          <w:rFonts w:ascii="黑体" w:hAnsi="宋体" w:eastAsia="黑体"/>
          <w:color w:val="auto"/>
          <w:szCs w:val="21"/>
        </w:rPr>
      </w:pPr>
      <w:r>
        <w:rPr>
          <w:rFonts w:hint="eastAsia" w:ascii="黑体" w:hAnsi="宋体" w:eastAsia="黑体"/>
          <w:color w:val="auto"/>
          <w:szCs w:val="21"/>
        </w:rPr>
        <w:t>3.2判定原则</w:t>
      </w:r>
    </w:p>
    <w:p>
      <w:pPr>
        <w:snapToGrid w:val="0"/>
        <w:spacing w:line="440" w:lineRule="exact"/>
        <w:ind w:firstLine="420" w:firstLineChars="200"/>
        <w:rPr>
          <w:rFonts w:ascii="宋体" w:hAnsi="宋体"/>
          <w:color w:val="auto"/>
          <w:szCs w:val="21"/>
        </w:rPr>
      </w:pPr>
      <w:r>
        <w:rPr>
          <w:rFonts w:hint="eastAsia" w:ascii="宋体" w:hAnsi="宋体"/>
          <w:color w:val="auto"/>
          <w:szCs w:val="21"/>
        </w:rPr>
        <w:t>经检验，检验项目全部合格，判定为被抽查产品合格；检验项目中任一项或一项以上不合格，判定为被抽查产品不合格。</w:t>
      </w:r>
    </w:p>
    <w:p>
      <w:pPr>
        <w:snapToGrid w:val="0"/>
        <w:spacing w:line="440" w:lineRule="exact"/>
        <w:ind w:firstLine="417" w:firstLineChars="199"/>
        <w:rPr>
          <w:rFonts w:ascii="宋体" w:hAnsi="宋体"/>
          <w:color w:val="auto"/>
          <w:szCs w:val="21"/>
        </w:rPr>
      </w:pPr>
      <w:r>
        <w:rPr>
          <w:rFonts w:hint="eastAsia" w:ascii="宋体" w:hAnsi="宋体"/>
          <w:color w:val="auto"/>
          <w:szCs w:val="21"/>
        </w:rPr>
        <w:t>若被检产品明示的质量要求高于本细则中检验项目依据的标准要求时，应按被检产品明示的质量要求判定</w:t>
      </w:r>
      <w:r>
        <w:rPr>
          <w:color w:val="auto"/>
          <w:szCs w:val="21"/>
        </w:rPr>
        <w:t>（苯类溶剂残留量除外）</w:t>
      </w:r>
      <w:r>
        <w:rPr>
          <w:rFonts w:hint="eastAsia" w:ascii="宋体" w:hAnsi="宋体"/>
          <w:color w:val="auto"/>
          <w:szCs w:val="21"/>
        </w:rPr>
        <w:t>。</w:t>
      </w:r>
    </w:p>
    <w:p>
      <w:pPr>
        <w:snapToGrid w:val="0"/>
        <w:spacing w:line="440" w:lineRule="exact"/>
        <w:ind w:firstLine="417" w:firstLineChars="199"/>
        <w:rPr>
          <w:rFonts w:ascii="宋体" w:hAnsi="宋体"/>
          <w:color w:val="auto"/>
          <w:szCs w:val="21"/>
        </w:rPr>
      </w:pPr>
      <w:r>
        <w:rPr>
          <w:rFonts w:hint="eastAsia" w:ascii="宋体" w:hAnsi="宋体"/>
          <w:color w:val="auto"/>
          <w:szCs w:val="21"/>
        </w:rPr>
        <w:t>若被检产品明示的质量要求低于本细则中检验项目依据的强制性标准要求时，应按照强制性标准要求判定。</w:t>
      </w:r>
    </w:p>
    <w:p>
      <w:pPr>
        <w:snapToGrid w:val="0"/>
        <w:spacing w:line="440" w:lineRule="exact"/>
        <w:ind w:firstLine="417" w:firstLineChars="199"/>
        <w:rPr>
          <w:rFonts w:ascii="宋体" w:hAnsi="宋体"/>
          <w:color w:val="auto"/>
          <w:szCs w:val="21"/>
        </w:rPr>
      </w:pPr>
      <w:r>
        <w:rPr>
          <w:rFonts w:hint="eastAsia" w:ascii="宋体" w:hAnsi="宋体"/>
          <w:color w:val="auto"/>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rFonts w:ascii="宋体" w:hAnsi="宋体"/>
          <w:color w:val="auto"/>
          <w:szCs w:val="21"/>
        </w:rPr>
      </w:pPr>
      <w:r>
        <w:rPr>
          <w:rFonts w:hint="eastAsia" w:ascii="宋体" w:hAnsi="宋体"/>
          <w:color w:val="auto"/>
          <w:szCs w:val="21"/>
        </w:rPr>
        <w:t>若被检产品明示的质量要求缺少本细则中检验项目依据的强制性标准要求时，应按照强制性标准要求判定。</w:t>
      </w:r>
    </w:p>
    <w:p>
      <w:pPr>
        <w:snapToGrid w:val="0"/>
        <w:spacing w:line="440" w:lineRule="exact"/>
        <w:ind w:firstLine="417" w:firstLineChars="199"/>
        <w:rPr>
          <w:rFonts w:ascii="宋体" w:hAnsi="宋体"/>
          <w:color w:val="auto"/>
          <w:szCs w:val="21"/>
        </w:rPr>
      </w:pPr>
      <w:r>
        <w:rPr>
          <w:rFonts w:hint="eastAsia" w:ascii="宋体" w:hAnsi="宋体"/>
          <w:color w:val="auto"/>
          <w:szCs w:val="21"/>
        </w:rPr>
        <w:t>若被检产品明示的质量要求缺少本细则中检验项目依据的推荐性标准要求时，该项目不参与判定。</w:t>
      </w:r>
    </w:p>
    <w:p>
      <w:pPr>
        <w:snapToGrid w:val="0"/>
        <w:spacing w:line="440" w:lineRule="exact"/>
        <w:ind w:firstLine="420" w:firstLineChars="200"/>
        <w:rPr>
          <w:color w:val="auto"/>
          <w:szCs w:val="21"/>
        </w:rPr>
      </w:pPr>
      <w:r>
        <w:rPr>
          <w:color w:val="auto"/>
          <w:szCs w:val="21"/>
        </w:rPr>
        <w:t>因溶剂残留量（溶剂残留量总量和苯类溶剂）易挥发、不稳定等特点，长期存放影响其残留本体含量，故溶剂残留量（溶剂残留量总量和苯类溶剂）项目不合格不进行复检。</w:t>
      </w:r>
    </w:p>
    <w:p>
      <w:pPr>
        <w:snapToGrid w:val="0"/>
        <w:spacing w:line="440" w:lineRule="exact"/>
        <w:ind w:firstLine="417" w:firstLineChars="199"/>
        <w:rPr>
          <w:rFonts w:ascii="宋体" w:hAnsi="宋体"/>
          <w:color w:val="auto"/>
          <w:szCs w:val="21"/>
        </w:rPr>
      </w:pPr>
    </w:p>
    <w:bookmarkEnd w:id="0"/>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7486A"/>
    <w:rsid w:val="00041CB3"/>
    <w:rsid w:val="00053638"/>
    <w:rsid w:val="000708BA"/>
    <w:rsid w:val="000826BB"/>
    <w:rsid w:val="000A3F55"/>
    <w:rsid w:val="000A7E5D"/>
    <w:rsid w:val="001030C7"/>
    <w:rsid w:val="00106EAA"/>
    <w:rsid w:val="0011647C"/>
    <w:rsid w:val="00143717"/>
    <w:rsid w:val="001441BD"/>
    <w:rsid w:val="00151341"/>
    <w:rsid w:val="00152863"/>
    <w:rsid w:val="00186B90"/>
    <w:rsid w:val="001F312E"/>
    <w:rsid w:val="00217FF7"/>
    <w:rsid w:val="00267ECB"/>
    <w:rsid w:val="0029517B"/>
    <w:rsid w:val="002B234D"/>
    <w:rsid w:val="002C4290"/>
    <w:rsid w:val="002C6F11"/>
    <w:rsid w:val="00307811"/>
    <w:rsid w:val="00312163"/>
    <w:rsid w:val="00325228"/>
    <w:rsid w:val="0032648C"/>
    <w:rsid w:val="003350CD"/>
    <w:rsid w:val="00335E1C"/>
    <w:rsid w:val="003408D6"/>
    <w:rsid w:val="00342E71"/>
    <w:rsid w:val="00344B14"/>
    <w:rsid w:val="00366FDC"/>
    <w:rsid w:val="003714B3"/>
    <w:rsid w:val="00380062"/>
    <w:rsid w:val="003E06F5"/>
    <w:rsid w:val="003E2848"/>
    <w:rsid w:val="004129D6"/>
    <w:rsid w:val="00430103"/>
    <w:rsid w:val="00430295"/>
    <w:rsid w:val="00441697"/>
    <w:rsid w:val="00450848"/>
    <w:rsid w:val="00456D1F"/>
    <w:rsid w:val="004650AC"/>
    <w:rsid w:val="00494CB8"/>
    <w:rsid w:val="004A1A5A"/>
    <w:rsid w:val="004B15AD"/>
    <w:rsid w:val="004C28B5"/>
    <w:rsid w:val="004C6058"/>
    <w:rsid w:val="004E6AF9"/>
    <w:rsid w:val="00547450"/>
    <w:rsid w:val="00550D11"/>
    <w:rsid w:val="00561143"/>
    <w:rsid w:val="0057625F"/>
    <w:rsid w:val="00594FAB"/>
    <w:rsid w:val="005C33BC"/>
    <w:rsid w:val="005F7804"/>
    <w:rsid w:val="00682332"/>
    <w:rsid w:val="006A3271"/>
    <w:rsid w:val="00707105"/>
    <w:rsid w:val="00730505"/>
    <w:rsid w:val="00731255"/>
    <w:rsid w:val="00732C2B"/>
    <w:rsid w:val="00740A35"/>
    <w:rsid w:val="00776C71"/>
    <w:rsid w:val="00790EBB"/>
    <w:rsid w:val="007C47AC"/>
    <w:rsid w:val="007D58E9"/>
    <w:rsid w:val="007E20FA"/>
    <w:rsid w:val="007F685E"/>
    <w:rsid w:val="008439E3"/>
    <w:rsid w:val="00851E24"/>
    <w:rsid w:val="0086379C"/>
    <w:rsid w:val="00864AED"/>
    <w:rsid w:val="0089173E"/>
    <w:rsid w:val="008B00EC"/>
    <w:rsid w:val="008C308A"/>
    <w:rsid w:val="008F1C03"/>
    <w:rsid w:val="008F49E0"/>
    <w:rsid w:val="00942DD5"/>
    <w:rsid w:val="009552FD"/>
    <w:rsid w:val="009F026F"/>
    <w:rsid w:val="009F0732"/>
    <w:rsid w:val="00A37654"/>
    <w:rsid w:val="00A40E2A"/>
    <w:rsid w:val="00A552AB"/>
    <w:rsid w:val="00A56BEE"/>
    <w:rsid w:val="00A75210"/>
    <w:rsid w:val="00A82200"/>
    <w:rsid w:val="00A9761A"/>
    <w:rsid w:val="00AA4DE2"/>
    <w:rsid w:val="00AC5DBB"/>
    <w:rsid w:val="00AF54EF"/>
    <w:rsid w:val="00B305C3"/>
    <w:rsid w:val="00BF7CD8"/>
    <w:rsid w:val="00C24C78"/>
    <w:rsid w:val="00C334EF"/>
    <w:rsid w:val="00C56A58"/>
    <w:rsid w:val="00C663DD"/>
    <w:rsid w:val="00C8286A"/>
    <w:rsid w:val="00CA3A65"/>
    <w:rsid w:val="00CD6595"/>
    <w:rsid w:val="00D06002"/>
    <w:rsid w:val="00D132EF"/>
    <w:rsid w:val="00D20FB6"/>
    <w:rsid w:val="00D21D2C"/>
    <w:rsid w:val="00D36623"/>
    <w:rsid w:val="00D5614E"/>
    <w:rsid w:val="00D6521A"/>
    <w:rsid w:val="00D86F7C"/>
    <w:rsid w:val="00D925C1"/>
    <w:rsid w:val="00DA2028"/>
    <w:rsid w:val="00DC6061"/>
    <w:rsid w:val="00DD4C71"/>
    <w:rsid w:val="00DE2801"/>
    <w:rsid w:val="00DF1A09"/>
    <w:rsid w:val="00DF3919"/>
    <w:rsid w:val="00E24A44"/>
    <w:rsid w:val="00E54162"/>
    <w:rsid w:val="00E55A78"/>
    <w:rsid w:val="00E60F5C"/>
    <w:rsid w:val="00E61BE2"/>
    <w:rsid w:val="00EB5B19"/>
    <w:rsid w:val="00EF5342"/>
    <w:rsid w:val="00F02457"/>
    <w:rsid w:val="00F31B02"/>
    <w:rsid w:val="00F35869"/>
    <w:rsid w:val="00F42A7C"/>
    <w:rsid w:val="00F46E28"/>
    <w:rsid w:val="00F73F99"/>
    <w:rsid w:val="00F7486A"/>
    <w:rsid w:val="00F805D8"/>
    <w:rsid w:val="00F92494"/>
    <w:rsid w:val="00FB6CD9"/>
    <w:rsid w:val="17042331"/>
    <w:rsid w:val="28433EF9"/>
    <w:rsid w:val="3F20715C"/>
    <w:rsid w:val="53391754"/>
    <w:rsid w:val="746349FD"/>
    <w:rsid w:val="74E60923"/>
    <w:rsid w:val="76450B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326</Words>
  <Characters>1862</Characters>
  <Lines>15</Lines>
  <Paragraphs>4</Paragraphs>
  <TotalTime>0</TotalTime>
  <ScaleCrop>false</ScaleCrop>
  <LinksUpToDate>false</LinksUpToDate>
  <CharactersWithSpaces>2184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2020-10-14T14:02:00Z</dcterms:created>
  <dc:creator>AutoBVT</dc:creator>
  <cp:lastModifiedBy>宋超</cp:lastModifiedBy>
  <dcterms:modified xsi:type="dcterms:W3CDTF">2021-03-22T02:02:08Z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3D1A7B40D96E4236B231B9C665DEBB53</vt:lpwstr>
  </property>
</Properties>
</file>