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rPr>
          <w:rFonts w:ascii="黑体" w:hAnsi="黑体" w:eastAsia="黑体"/>
        </w:rPr>
      </w:pP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原生镁锭产品质量监督抽查结果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ascii="仿宋_GB2312" w:hAnsi="仿宋" w:eastAsia="仿宋_GB2312" w:cs="仿宋_GB2312"/>
        </w:rPr>
      </w:pPr>
      <w:r>
        <w:rPr>
          <w:rFonts w:hint="eastAsia" w:ascii="仿宋_GB2312" w:hAnsi="仿宋" w:eastAsia="仿宋_GB2312" w:cs="仿宋_GB2312"/>
        </w:rPr>
        <w:t>此次样品在榆林地区的</w:t>
      </w:r>
      <w:r>
        <w:rPr>
          <w:rFonts w:hint="eastAsia" w:ascii="仿宋_GB2312" w:hAnsi="仿宋" w:eastAsia="仿宋_GB2312" w:cs="仿宋_GB2312"/>
          <w:lang w:eastAsia="zh-CN"/>
        </w:rPr>
        <w:t>生产</w:t>
      </w:r>
      <w:r>
        <w:rPr>
          <w:rFonts w:hint="eastAsia" w:ascii="仿宋_GB2312" w:hAnsi="仿宋" w:eastAsia="仿宋_GB2312" w:cs="仿宋_GB2312"/>
        </w:rPr>
        <w:t>领域中抽取，共抽查</w:t>
      </w:r>
      <w:r>
        <w:rPr>
          <w:rFonts w:hint="eastAsia" w:ascii="仿宋_GB2312" w:hAnsi="仿宋" w:eastAsia="仿宋_GB2312" w:cs="仿宋_GB2312"/>
          <w:lang w:eastAsia="zh-CN"/>
        </w:rPr>
        <w:t>标称</w:t>
      </w:r>
      <w:r>
        <w:rPr>
          <w:rFonts w:hint="eastAsia" w:ascii="仿宋_GB2312" w:hAnsi="仿宋" w:eastAsia="仿宋_GB2312" w:cs="仿宋_GB2312"/>
        </w:rPr>
        <w:t>生产企业</w:t>
      </w:r>
      <w:r>
        <w:rPr>
          <w:rFonts w:hint="eastAsia" w:ascii="仿宋_GB2312" w:hAnsi="仿宋" w:eastAsia="仿宋_GB2312" w:cs="仿宋_GB2312"/>
          <w:lang w:val="en-US" w:eastAsia="zh-CN"/>
        </w:rPr>
        <w:t>28</w:t>
      </w:r>
      <w:r>
        <w:rPr>
          <w:rFonts w:hint="eastAsia" w:ascii="仿宋_GB2312" w:hAnsi="仿宋" w:eastAsia="仿宋_GB2312" w:cs="仿宋_GB2312"/>
        </w:rPr>
        <w:t>家，抽取样品</w:t>
      </w:r>
      <w:r>
        <w:rPr>
          <w:rFonts w:hint="eastAsia" w:ascii="仿宋_GB2312" w:hAnsi="仿宋" w:eastAsia="仿宋_GB2312" w:cs="仿宋_GB2312"/>
          <w:lang w:val="en-US" w:eastAsia="zh-CN"/>
        </w:rPr>
        <w:t>28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eastAsia="zh-CN"/>
        </w:rPr>
        <w:t>。</w:t>
      </w:r>
      <w:r>
        <w:rPr>
          <w:rFonts w:hint="eastAsia" w:ascii="仿宋_GB2312" w:hAnsi="仿宋" w:eastAsia="仿宋_GB2312" w:cs="仿宋_GB2312"/>
        </w:rPr>
        <w:t>经检验，合格样品</w:t>
      </w:r>
      <w:r>
        <w:rPr>
          <w:rFonts w:hint="eastAsia" w:ascii="仿宋_GB2312" w:hAnsi="仿宋" w:eastAsia="仿宋_GB2312" w:cs="仿宋_GB2312"/>
          <w:lang w:val="en-US" w:eastAsia="zh-CN"/>
        </w:rPr>
        <w:t>26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val="en-US" w:eastAsia="zh-CN"/>
        </w:rPr>
        <w:t>;2</w:t>
      </w:r>
      <w:r>
        <w:rPr>
          <w:rFonts w:hint="eastAsia" w:ascii="仿宋_GB2312" w:hAnsi="仿宋" w:eastAsia="仿宋_GB2312" w:cs="仿宋_GB2312"/>
        </w:rPr>
        <w:t>批次样品不符合本次监督抽查标准要求，涉及</w:t>
      </w:r>
      <w:r>
        <w:rPr>
          <w:rFonts w:hint="eastAsia" w:ascii="仿宋_GB2312" w:hAnsi="仿宋" w:eastAsia="仿宋_GB2312" w:cs="仿宋_GB2312"/>
          <w:lang w:val="en-US" w:eastAsia="zh-CN"/>
        </w:rPr>
        <w:t>Al</w:t>
      </w:r>
      <w:r>
        <w:rPr>
          <w:rFonts w:hint="eastAsia" w:ascii="仿宋_GB2312" w:hAnsi="仿宋" w:eastAsia="仿宋_GB2312" w:cs="仿宋_GB2312"/>
        </w:rPr>
        <w:t>项目不合格。</w:t>
      </w:r>
    </w:p>
    <w:p>
      <w:pPr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本次抽查工作依据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GB/T3499-2011</w:t>
      </w:r>
      <w:r>
        <w:rPr>
          <w:rFonts w:hint="eastAsia" w:ascii="仿宋_GB2312" w:hAnsi="宋体" w:eastAsia="仿宋_GB2312" w:cs="仿宋_GB2312"/>
          <w:sz w:val="32"/>
          <w:szCs w:val="32"/>
        </w:rPr>
        <w:t>等相关标准及相关的法</w:t>
      </w:r>
      <w:r>
        <w:rPr>
          <w:rFonts w:hint="eastAsia" w:ascii="仿宋_GB2312" w:hAnsi="宋体" w:eastAsia="仿宋_GB2312" w:cs="仿宋_GB2312"/>
        </w:rPr>
        <w:t>律法规、部门规章和规定。对原生镁锭的Mg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Fe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Si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Ni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Cu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Al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Mn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Ti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Pb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Sn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Zn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其他单个杂质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表面质量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footerReference r:id="rId3" w:type="default"/>
          <w:pgSz w:w="11906" w:h="16838"/>
          <w:pgMar w:top="1985" w:right="1474" w:bottom="1644" w:left="1474" w:header="851" w:footer="1191" w:gutter="0"/>
          <w:pgNumType w:fmt="numberInDash" w:start="3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7"/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1419"/>
        <w:gridCol w:w="1350"/>
        <w:gridCol w:w="2800"/>
        <w:gridCol w:w="2533"/>
        <w:gridCol w:w="900"/>
        <w:gridCol w:w="834"/>
        <w:gridCol w:w="1066"/>
        <w:gridCol w:w="2594"/>
      </w:tblGrid>
      <w:tr>
        <w:trPr>
          <w:trHeight w:val="1233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原生镁锭未发现不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合格产品及其企业名单</w:t>
            </w:r>
          </w:p>
        </w:tc>
      </w:tr>
      <w:tr>
        <w:trPr>
          <w:trHeight w:val="60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生产企业名称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生产企业所在地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rPr>
          <w:trHeight w:val="114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2020.10.12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神木市江泰煤化工有限责任公司分公司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神木市江泰煤化工有限责任公司分公司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Mg9980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855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2020.10.11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陕西延长石油四海煤化工有限公司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陕西延长石油四海煤化工有限公司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Mg9980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855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2020.10.14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神木市东风金属镁有限公司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神木市东风金属镁有限公司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Mg9990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14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2020.09.28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府谷县众鑫有限责任公司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府谷县众鑫有限责任公司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Mg9990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14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2020.09.27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府谷县亿德镁合金有限责任公司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府谷县亿德镁合金有限责任公司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Mg9990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14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2020.09.26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府谷县惠冶立兴镁业有限公司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府谷县惠冶立兴镁业有限公司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Mg9990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57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2020.09.26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府谷县天元镁业有限责任公司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府谷县天元镁业有限责任公司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Mg9990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57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2020.09.23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陕西三忻（集团）实业有限责任公司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陕西三忻（集团）实业有限责任公司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Mg9980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57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2020.09.14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府谷县泰达煤化有限责任公司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府谷县泰达煤化有限责任公司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Mg9995B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215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2020.09.25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府谷县亚博兰炭镁电有限公司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府谷县亚博兰炭镁电有限公司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Mg9980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14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2020.09.26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榆林市万源镁业（集团）有限责任公司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榆林市万源镁业（集团）有限责任公司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Mg9980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14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2020.09.28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府谷县金川镁业有限责任公司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府谷县金川镁业有限责任公司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Mg9980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14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2020.09.27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府谷县金川鸿泰镁合金有限公司第二分公司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府谷县金川鸿泰镁合金有限公司第二分公司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Mg9980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14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2020.09.26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府谷县天宇镁合金有限公司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府谷县天宇镁合金有限公司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Mg9980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855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2020.09.14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榆林市天龙镁业有限责任公司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榆林市天龙镁业有限责任公司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Mg9990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855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2020.09.16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府谷县华顺镁业有限责任公司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府谷县华顺镁业有限责任公司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Mg9980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14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2020.09.14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府谷京府煤化有限责任公司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府谷京府煤化有限责任公司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Mg9980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14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2020.09.14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府谷县新田镁合金有限责任公司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府谷县新田镁合金有限责任公司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Mg9980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14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2020.09.15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府谷县颐河镁业有限责任公司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府谷县颐河镁业有限责任公司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Mg9980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14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2020.09.15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府谷县金万通镁业有限责任公司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府谷县金万通镁业有限责任公司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Mg9990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855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2020.10.10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陕西延长石油精原煤化工有限公司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陕西延长石油精原煤化工有限公司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Mg9980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855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2020.09.27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府谷县方正镁业有限责任公司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府谷县方正自备发电有限责任公司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Mg9990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14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2020.09.14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府谷县昊田煤电冶化有限公司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府谷县昊田煤电冶化有限公司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Mg9990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14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2020.10.13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神木市恒润煤化工有限公司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神木市恒润煤化工有限公司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Mg9980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14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2020.09.23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府谷县聚金邦镁业有限公司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府谷县聚金邦镁业有限公司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Mg9980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570" w:hRule="atLeast"/>
          <w:jc w:val="center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2020.10.09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榆林市煤炭科技开发有限公司镁合金分公司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榆林市煤炭科技开发有限公司镁合金分公司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Mg9990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</w:tbl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p>
      <w:pPr>
        <w:pStyle w:val="2"/>
        <w:rPr>
          <w:rFonts w:ascii="仿宋_GB2312" w:hAnsi="宋体" w:eastAsia="仿宋_GB2312" w:cs="仿宋_GB2312"/>
          <w:color w:val="000000"/>
          <w:sz w:val="24"/>
          <w:szCs w:val="24"/>
        </w:rPr>
      </w:pPr>
    </w:p>
    <w:tbl>
      <w:tblPr>
        <w:tblStyle w:val="7"/>
        <w:tblW w:w="5104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5"/>
        <w:gridCol w:w="1215"/>
        <w:gridCol w:w="1250"/>
        <w:gridCol w:w="2102"/>
        <w:gridCol w:w="1826"/>
        <w:gridCol w:w="889"/>
        <w:gridCol w:w="1133"/>
        <w:gridCol w:w="1484"/>
        <w:gridCol w:w="1316"/>
        <w:gridCol w:w="2360"/>
        <w:gridCol w:w="231"/>
      </w:tblGrid>
      <w:tr>
        <w:trPr>
          <w:gridAfter w:val="1"/>
          <w:wAfter w:w="80" w:type="pct"/>
          <w:trHeight w:val="540" w:hRule="atLeast"/>
          <w:jc w:val="center"/>
        </w:trPr>
        <w:tc>
          <w:tcPr>
            <w:tcW w:w="4919" w:type="pct"/>
            <w:gridSpan w:val="10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原生镁锭不合格产品及其企业名单</w:t>
            </w:r>
          </w:p>
        </w:tc>
      </w:tr>
      <w:tr>
        <w:trPr>
          <w:trHeight w:val="1023" w:hRule="atLeast"/>
          <w:jc w:val="center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rPr>
          <w:trHeight w:val="785" w:hRule="atLeast"/>
          <w:jc w:val="center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2020.09.27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府谷县金川鸿泰镁合金有限公司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府谷县金川鸿泰镁合金有限公司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Mg9980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Al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785" w:hRule="atLeast"/>
          <w:jc w:val="center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原生镁锭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2020.09.14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府谷玉丰镁合金有限责任公司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府谷玉丰镁合金有限责任公司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Mg9990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Al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国家煤及盐化工产品质量监督检验中心（榆林）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02D0E"/>
    <w:rsid w:val="00003703"/>
    <w:rsid w:val="00017899"/>
    <w:rsid w:val="00043C42"/>
    <w:rsid w:val="00121B89"/>
    <w:rsid w:val="00152FE7"/>
    <w:rsid w:val="0016440D"/>
    <w:rsid w:val="00171D9B"/>
    <w:rsid w:val="002069DF"/>
    <w:rsid w:val="00254E5A"/>
    <w:rsid w:val="00274D05"/>
    <w:rsid w:val="00281F9F"/>
    <w:rsid w:val="003A27A8"/>
    <w:rsid w:val="003A6709"/>
    <w:rsid w:val="00442282"/>
    <w:rsid w:val="00453B87"/>
    <w:rsid w:val="00471E70"/>
    <w:rsid w:val="00481D13"/>
    <w:rsid w:val="004A55E2"/>
    <w:rsid w:val="004D4730"/>
    <w:rsid w:val="00530E27"/>
    <w:rsid w:val="005823DC"/>
    <w:rsid w:val="006F1DEA"/>
    <w:rsid w:val="0071596D"/>
    <w:rsid w:val="00726217"/>
    <w:rsid w:val="0074677E"/>
    <w:rsid w:val="007D4B26"/>
    <w:rsid w:val="007E7409"/>
    <w:rsid w:val="00827193"/>
    <w:rsid w:val="0086201A"/>
    <w:rsid w:val="008870D6"/>
    <w:rsid w:val="00894C69"/>
    <w:rsid w:val="008A7D8F"/>
    <w:rsid w:val="009A2056"/>
    <w:rsid w:val="009D0BD1"/>
    <w:rsid w:val="009F180E"/>
    <w:rsid w:val="009F6CA6"/>
    <w:rsid w:val="00A03D47"/>
    <w:rsid w:val="00A25E1F"/>
    <w:rsid w:val="00A47648"/>
    <w:rsid w:val="00AA686E"/>
    <w:rsid w:val="00AB7840"/>
    <w:rsid w:val="00AC16E4"/>
    <w:rsid w:val="00AD7F8C"/>
    <w:rsid w:val="00AE53DF"/>
    <w:rsid w:val="00B41345"/>
    <w:rsid w:val="00B441BD"/>
    <w:rsid w:val="00B44516"/>
    <w:rsid w:val="00B912B5"/>
    <w:rsid w:val="00BC6DDC"/>
    <w:rsid w:val="00BD6A1C"/>
    <w:rsid w:val="00CC2814"/>
    <w:rsid w:val="00CD7984"/>
    <w:rsid w:val="00CE62C2"/>
    <w:rsid w:val="00DF048D"/>
    <w:rsid w:val="00E2627C"/>
    <w:rsid w:val="00E87B64"/>
    <w:rsid w:val="00EC4A92"/>
    <w:rsid w:val="00EE2B08"/>
    <w:rsid w:val="00F5261D"/>
    <w:rsid w:val="00F539ED"/>
    <w:rsid w:val="00F803F3"/>
    <w:rsid w:val="00F95AF6"/>
    <w:rsid w:val="00FD79C1"/>
    <w:rsid w:val="021B0639"/>
    <w:rsid w:val="03C43235"/>
    <w:rsid w:val="04CD5EAF"/>
    <w:rsid w:val="05C36130"/>
    <w:rsid w:val="05DB1585"/>
    <w:rsid w:val="0A3629FA"/>
    <w:rsid w:val="0D2D05D9"/>
    <w:rsid w:val="12014CE5"/>
    <w:rsid w:val="12806841"/>
    <w:rsid w:val="18511190"/>
    <w:rsid w:val="208366E8"/>
    <w:rsid w:val="230D03F3"/>
    <w:rsid w:val="24094ACB"/>
    <w:rsid w:val="27337C4B"/>
    <w:rsid w:val="27A44F94"/>
    <w:rsid w:val="32F901D7"/>
    <w:rsid w:val="357652CB"/>
    <w:rsid w:val="392A0261"/>
    <w:rsid w:val="41912690"/>
    <w:rsid w:val="427457F3"/>
    <w:rsid w:val="444663F4"/>
    <w:rsid w:val="48C36FCD"/>
    <w:rsid w:val="4EFD7B54"/>
    <w:rsid w:val="508920E8"/>
    <w:rsid w:val="53AD7E9B"/>
    <w:rsid w:val="58F6276B"/>
    <w:rsid w:val="5A822C8C"/>
    <w:rsid w:val="5B944CCF"/>
    <w:rsid w:val="5F95233C"/>
    <w:rsid w:val="655353F3"/>
    <w:rsid w:val="66D778FA"/>
    <w:rsid w:val="68031B1B"/>
    <w:rsid w:val="6AFF382C"/>
    <w:rsid w:val="6D1B7015"/>
    <w:rsid w:val="6DCF4CBC"/>
    <w:rsid w:val="73C44879"/>
    <w:rsid w:val="7637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locked/>
    <w:uiPriority w:val="39"/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styleId="11">
    <w:name w:val="Emphasis"/>
    <w:basedOn w:val="9"/>
    <w:qFormat/>
    <w:locked/>
    <w:uiPriority w:val="0"/>
    <w:rPr>
      <w:i/>
    </w:rPr>
  </w:style>
  <w:style w:type="character" w:customStyle="1" w:styleId="12">
    <w:name w:val="font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眉 Char"/>
    <w:link w:val="5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5">
    <w:name w:val="页脚 Char"/>
    <w:link w:val="4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6">
    <w:name w:val="sugg-loading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393</Words>
  <Characters>2242</Characters>
  <Lines>18</Lines>
  <Paragraphs>5</Paragraphs>
  <TotalTime>0</TotalTime>
  <ScaleCrop>false</ScaleCrop>
  <LinksUpToDate>false</LinksUpToDate>
  <CharactersWithSpaces>2630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蔡建华</cp:lastModifiedBy>
  <cp:lastPrinted>2019-06-26T01:58:00Z</cp:lastPrinted>
  <dcterms:modified xsi:type="dcterms:W3CDTF">2021-04-02T03:38:01Z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