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360" w:lineRule="auto"/>
        <w:jc w:val="center"/>
        <w:rPr>
          <w:rFonts w:hint="eastAsia"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陕西省校服产品质量监督抽查实施细则</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1 抽样方法</w:t>
      </w:r>
    </w:p>
    <w:p>
      <w:pPr>
        <w:ind w:firstLine="420" w:firstLineChars="200"/>
        <w:rPr>
          <w:rFonts w:hint="eastAsia"/>
        </w:rPr>
      </w:pPr>
      <w:r>
        <w:rPr>
          <w:rFonts w:hint="eastAsia"/>
        </w:rPr>
        <w:t>以随机抽样的方式在被抽样生产者的待销产品中抽取。</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ind w:firstLine="420" w:firstLineChars="200"/>
        <w:jc w:val="both"/>
        <w:rPr>
          <w:rFonts w:hint="default" w:eastAsiaTheme="minorEastAsia"/>
          <w:lang w:val="en-US" w:eastAsia="zh-CN"/>
        </w:rPr>
      </w:pPr>
      <w:r>
        <w:rPr>
          <w:rFonts w:hint="eastAsia"/>
          <w:lang w:val="en-US" w:eastAsia="zh-CN"/>
        </w:rPr>
        <w:t>随机数采用扑克牌法产生。</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ind w:firstLine="420" w:firstLineChars="200"/>
        <w:jc w:val="both"/>
        <w:rPr>
          <w:rFonts w:hint="eastAsia" w:eastAsiaTheme="minorEastAsia"/>
          <w:lang w:eastAsia="zh-CN"/>
        </w:rPr>
      </w:pPr>
      <w:r>
        <w:rPr>
          <w:rFonts w:hint="eastAsia"/>
          <w:lang w:val="en-US" w:eastAsia="zh-CN"/>
        </w:rPr>
        <w:t>每批产品</w:t>
      </w:r>
      <w:r>
        <w:rPr>
          <w:rFonts w:hint="eastAsia"/>
        </w:rPr>
        <w:t>抽样数量</w:t>
      </w:r>
      <w:r>
        <w:rPr>
          <w:rFonts w:hint="eastAsia"/>
          <w:lang w:eastAsia="zh-CN"/>
        </w:rPr>
        <w:t>为</w:t>
      </w:r>
      <w:r>
        <w:rPr>
          <w:rFonts w:hint="eastAsia"/>
          <w:lang w:val="en-US" w:eastAsia="zh-CN"/>
        </w:rPr>
        <w:t>3（</w:t>
      </w:r>
      <w:r>
        <w:rPr>
          <w:rFonts w:hint="eastAsia"/>
        </w:rPr>
        <w:t>件</w:t>
      </w:r>
      <w:r>
        <w:rPr>
          <w:rFonts w:hint="eastAsia"/>
          <w:lang w:val="en-US" w:eastAsia="zh-CN"/>
        </w:rPr>
        <w:t>/条/</w:t>
      </w:r>
      <w:r>
        <w:rPr>
          <w:rFonts w:hint="eastAsia"/>
        </w:rPr>
        <w:t>套</w:t>
      </w:r>
      <w:r>
        <w:rPr>
          <w:rFonts w:hint="eastAsia"/>
          <w:lang w:val="en-US" w:eastAsia="zh-CN"/>
        </w:rPr>
        <w:t>）</w:t>
      </w:r>
      <w:r>
        <w:rPr>
          <w:rFonts w:hint="eastAsia"/>
          <w:lang w:eastAsia="zh-CN"/>
        </w:rPr>
        <w:t>，</w:t>
      </w:r>
      <w:r>
        <w:rPr>
          <w:rFonts w:hint="eastAsia"/>
        </w:rPr>
        <w:t>其中</w:t>
      </w:r>
      <w:r>
        <w:rPr>
          <w:rFonts w:hint="eastAsia"/>
          <w:lang w:val="en-US" w:eastAsia="zh-CN"/>
        </w:rPr>
        <w:t>检验用2（</w:t>
      </w:r>
      <w:r>
        <w:rPr>
          <w:rFonts w:hint="eastAsia"/>
        </w:rPr>
        <w:t>件</w:t>
      </w:r>
      <w:r>
        <w:rPr>
          <w:rFonts w:hint="eastAsia"/>
          <w:lang w:val="en-US" w:eastAsia="zh-CN"/>
        </w:rPr>
        <w:t>/条/</w:t>
      </w:r>
      <w:r>
        <w:rPr>
          <w:rFonts w:hint="eastAsia"/>
        </w:rPr>
        <w:t>套</w:t>
      </w:r>
      <w:r>
        <w:rPr>
          <w:rFonts w:hint="eastAsia"/>
          <w:lang w:val="en-US" w:eastAsia="zh-CN"/>
        </w:rPr>
        <w:t>），</w:t>
      </w:r>
      <w:r>
        <w:rPr>
          <w:rFonts w:hint="eastAsia"/>
        </w:rPr>
        <w:t>备样</w:t>
      </w:r>
      <w:r>
        <w:rPr>
          <w:rFonts w:hint="eastAsia"/>
          <w:lang w:val="en-US" w:eastAsia="zh-CN"/>
        </w:rPr>
        <w:t>1（</w:t>
      </w:r>
      <w:r>
        <w:rPr>
          <w:rFonts w:hint="eastAsia"/>
        </w:rPr>
        <w:t>件</w:t>
      </w:r>
      <w:r>
        <w:rPr>
          <w:rFonts w:hint="eastAsia"/>
          <w:lang w:val="en-US" w:eastAsia="zh-CN"/>
        </w:rPr>
        <w:t>/条/</w:t>
      </w:r>
      <w:r>
        <w:rPr>
          <w:rFonts w:hint="eastAsia"/>
        </w:rPr>
        <w:t>套</w:t>
      </w:r>
      <w:r>
        <w:rPr>
          <w:rFonts w:hint="eastAsia"/>
          <w:lang w:val="en-US" w:eastAsia="zh-CN"/>
        </w:rPr>
        <w:t>）</w:t>
      </w:r>
      <w:r>
        <w:rPr>
          <w:rFonts w:hint="eastAsia"/>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rPr>
      </w:pPr>
      <w:r>
        <w:rPr>
          <w:rFonts w:hint="eastAsia" w:ascii="黑体" w:hAnsi="黑体" w:eastAsia="黑体" w:cs="Times New Roman"/>
          <w:color w:val="000000"/>
          <w:szCs w:val="21"/>
          <w:lang w:val="en-US" w:eastAsia="zh-CN"/>
        </w:rPr>
        <w:t>2 检验依据</w:t>
      </w:r>
    </w:p>
    <w:p>
      <w:pPr>
        <w:snapToGrid w:val="0"/>
        <w:spacing w:line="500" w:lineRule="atLeast"/>
        <w:jc w:val="center"/>
        <w:rPr>
          <w:rFonts w:hint="eastAsia" w:ascii="宋体" w:hAnsi="宋体"/>
          <w:color w:val="000000"/>
          <w:szCs w:val="21"/>
          <w:lang w:val="en-US" w:eastAsia="zh-CN"/>
        </w:rPr>
      </w:pPr>
      <w:r>
        <w:rPr>
          <w:rFonts w:hint="eastAsia" w:ascii="宋体" w:hAnsi="宋体"/>
          <w:color w:val="000000"/>
          <w:szCs w:val="21"/>
          <w:lang w:val="en-US" w:eastAsia="zh-CN"/>
        </w:rPr>
        <w:t>表1    校服检验项目</w:t>
      </w:r>
    </w:p>
    <w:tbl>
      <w:tblPr>
        <w:tblStyle w:val="4"/>
        <w:tblW w:w="7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59"/>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序号</w:t>
            </w:r>
          </w:p>
        </w:tc>
        <w:tc>
          <w:tcPr>
            <w:tcW w:w="3359"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检验项目</w:t>
            </w:r>
          </w:p>
        </w:tc>
        <w:tc>
          <w:tcPr>
            <w:tcW w:w="3810"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甲醛含量</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pH值</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3359"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可分解致癌芳香胺染料</w:t>
            </w:r>
          </w:p>
        </w:tc>
        <w:tc>
          <w:tcPr>
            <w:tcW w:w="3810" w:type="dxa"/>
            <w:noWrap w:val="0"/>
            <w:vAlign w:val="center"/>
          </w:tcPr>
          <w:p>
            <w:pPr>
              <w:widowControl/>
              <w:shd w:val="clear" w:color="auto" w:fill="auto"/>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17592-2011</w:t>
            </w:r>
          </w:p>
          <w:p>
            <w:pPr>
              <w:widowControl/>
              <w:shd w:val="clear" w:color="auto" w:fill="auto"/>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u w:val="none"/>
                <w:lang w:val="en-US" w:eastAsia="zh-CN"/>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耐干摩擦色牢度</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耐酸汗渍色牢度</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耐碱汗渍色牢度</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耐水色牢度</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纤维含量</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FZ/T 01057.1</w:t>
            </w:r>
            <w:r>
              <w:rPr>
                <w:rFonts w:ascii="宋体" w:hAnsi="宋体" w:cs="宋体"/>
                <w:color w:val="000000"/>
                <w:kern w:val="0"/>
                <w:szCs w:val="21"/>
              </w:rPr>
              <w:t>～</w:t>
            </w:r>
            <w:r>
              <w:rPr>
                <w:rFonts w:hint="eastAsia" w:ascii="宋体" w:hAnsi="宋体" w:eastAsia="宋体" w:cs="宋体"/>
                <w:color w:val="000000"/>
                <w:szCs w:val="21"/>
                <w:lang w:val="en-US" w:eastAsia="zh-CN"/>
              </w:rPr>
              <w:t>4-2007</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2910.1</w:t>
            </w:r>
            <w:r>
              <w:rPr>
                <w:rFonts w:ascii="宋体" w:hAnsi="宋体" w:cs="宋体"/>
                <w:color w:val="000000"/>
                <w:kern w:val="0"/>
                <w:szCs w:val="21"/>
              </w:rPr>
              <w:t>～</w:t>
            </w:r>
            <w:r>
              <w:rPr>
                <w:rFonts w:hint="eastAsia" w:ascii="宋体" w:hAnsi="宋体" w:eastAsia="宋体" w:cs="宋体"/>
                <w:color w:val="000000"/>
                <w:szCs w:val="21"/>
                <w:lang w:val="en-US" w:eastAsia="zh-CN"/>
              </w:rPr>
              <w:t xml:space="preserve">19-2009 </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FZ/T 01026-2017</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kern w:val="2"/>
                <w:sz w:val="21"/>
                <w:szCs w:val="21"/>
                <w:lang w:val="en-US" w:eastAsia="zh-CN" w:bidi="ar-SA"/>
              </w:rPr>
              <w:t>GB/T 38015-2019</w:t>
            </w:r>
            <w:r>
              <w:rPr>
                <w:rFonts w:hint="eastAsia" w:ascii="宋体" w:hAnsi="宋体" w:eastAsia="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w:t>
            </w:r>
          </w:p>
        </w:tc>
        <w:tc>
          <w:tcPr>
            <w:tcW w:w="3359"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起球</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4802.1-2008</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4802.3-2008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3359"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耐皂洗色牢度</w:t>
            </w:r>
          </w:p>
        </w:tc>
        <w:tc>
          <w:tcPr>
            <w:tcW w:w="38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3921-2008</w:t>
            </w:r>
          </w:p>
        </w:tc>
      </w:tr>
    </w:tbl>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default" w:ascii="宋体" w:hAnsi="宋体" w:eastAsiaTheme="minorEastAsia"/>
          <w:color w:val="000000"/>
          <w:szCs w:val="21"/>
          <w:lang w:val="en-US" w:eastAsia="zh-CN"/>
        </w:rPr>
      </w:pPr>
      <w:r>
        <w:rPr>
          <w:rFonts w:hint="eastAsia" w:ascii="宋体" w:hAnsi="宋体"/>
          <w:color w:val="000000"/>
          <w:szCs w:val="21"/>
          <w:lang w:val="en-US" w:eastAsia="zh-CN"/>
        </w:rPr>
        <w:t>执行</w:t>
      </w:r>
      <w:r>
        <w:rPr>
          <w:rFonts w:hint="eastAsia" w:ascii="宋体" w:hAnsi="宋体"/>
          <w:color w:val="000000"/>
          <w:szCs w:val="21"/>
        </w:rPr>
        <w:t>企业标准、团体标准、地方标准</w:t>
      </w:r>
      <w:r>
        <w:rPr>
          <w:rFonts w:hint="eastAsia" w:ascii="宋体" w:hAnsi="宋体"/>
          <w:color w:val="000000"/>
          <w:szCs w:val="21"/>
          <w:lang w:val="en-US" w:eastAsia="zh-CN"/>
        </w:rPr>
        <w:t>的产品，检验项目参照上述内容执行。</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3 判定规则</w:t>
      </w:r>
    </w:p>
    <w:p>
      <w:pPr>
        <w:spacing w:line="360" w:lineRule="auto"/>
        <w:jc w:val="both"/>
        <w:rPr>
          <w:rFonts w:ascii="宋体" w:hAnsi="宋体"/>
          <w:color w:val="000000"/>
          <w:sz w:val="28"/>
          <w:szCs w:val="28"/>
          <w:lang w:val="en-US" w:eastAsia="zh-CN"/>
        </w:rPr>
      </w:pPr>
      <w:r>
        <w:rPr>
          <w:rFonts w:hint="eastAsia" w:ascii="宋体" w:hAnsi="宋体"/>
          <w:color w:val="000000"/>
          <w:szCs w:val="21"/>
          <w:lang w:val="en-US" w:eastAsia="zh-CN"/>
        </w:rPr>
        <w:t>3.1依据标准</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 18401-2010     国家纺织产品基本安全技术规范 </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31888-2015   中小学生校服</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29862-2013   纺织品 纤维含量的标识</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3.2判定原则</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经检验，检验项目全部合格，判定为被抽查产品未发现不合格；检验项目中任一项或一项以上不合格，判定为被抽查产品不合格。</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若被检产品明示的质量要求高于本细则中检验项目依据的标准要求时，应按被检产品明示的质量要求判定。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若被检产品明示的质量要求低于或包含本细则中检验项目依据的推荐性标准要求时，应以被检产品明示的质量要求判定。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若被检产品明示的质量要求缺少本细则中检验项目依据的推荐性标准要求时，该项目不参与判定。</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jYxYjE2MjY2MzBmODUzODQxNjVhZjdjNWIwMzAifQ=="/>
  </w:docVars>
  <w:rsids>
    <w:rsidRoot w:val="63187AEA"/>
    <w:rsid w:val="06FF14B2"/>
    <w:rsid w:val="0A607A77"/>
    <w:rsid w:val="0D6A5C4F"/>
    <w:rsid w:val="0ED66E87"/>
    <w:rsid w:val="184F40E7"/>
    <w:rsid w:val="1D6D2720"/>
    <w:rsid w:val="1E935E82"/>
    <w:rsid w:val="24FD1F47"/>
    <w:rsid w:val="24FF5D67"/>
    <w:rsid w:val="2B0C310F"/>
    <w:rsid w:val="3F4D2C75"/>
    <w:rsid w:val="49B81148"/>
    <w:rsid w:val="4B436107"/>
    <w:rsid w:val="4E2D384B"/>
    <w:rsid w:val="5C0B4822"/>
    <w:rsid w:val="60EE445B"/>
    <w:rsid w:val="631715BF"/>
    <w:rsid w:val="63187AEA"/>
    <w:rsid w:val="6FF14540"/>
    <w:rsid w:val="72A41F16"/>
    <w:rsid w:val="72AD1F48"/>
    <w:rsid w:val="756F613E"/>
    <w:rsid w:val="790213C2"/>
    <w:rsid w:val="7AC077BD"/>
    <w:rsid w:val="7FEC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3">
    <w:name w:val="header"/>
    <w:basedOn w:val="1"/>
    <w:unhideWhenUsed/>
    <w:qFormat/>
    <w:uiPriority w:val="99"/>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658</Words>
  <Characters>1030</Characters>
  <Lines>0</Lines>
  <Paragraphs>0</Paragraphs>
  <TotalTime>0</TotalTime>
  <ScaleCrop>false</ScaleCrop>
  <LinksUpToDate>false</LinksUpToDate>
  <CharactersWithSpaces>1090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2022-06-27T07:31:00Z</dcterms:created>
  <dc:creator>Lenovo</dc:creator>
  <cp:lastModifiedBy>宋超</cp:lastModifiedBy>
  <dcterms:modified xsi:type="dcterms:W3CDTF">2023-04-24T07:17:01Z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C1C7CFEBC11242E584EA31A6C801895B</vt:lpwstr>
  </property>
</Properties>
</file>