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left"/>
        <w:rPr>
          <w:rFonts w:hint="default" w:ascii="方正小标宋简体" w:hAnsi="仿宋" w:eastAsia="方正小标宋简体" w:cs="方正仿宋简体"/>
          <w:sz w:val="32"/>
          <w:szCs w:val="32"/>
          <w:lang w:val="en-US"/>
        </w:rPr>
      </w:pPr>
      <w:r>
        <w:rPr>
          <w:rFonts w:hint="eastAsia" w:ascii="黑体" w:hAnsi="黑体" w:eastAsia="黑体" w:cs="黑体"/>
          <w:sz w:val="32"/>
          <w:szCs w:val="32"/>
          <w:lang w:val="en-US" w:eastAsia="zh-CN"/>
        </w:rPr>
        <w:t>附件9</w:t>
      </w:r>
    </w:p>
    <w:p>
      <w:pPr>
        <w:snapToGrid w:val="0"/>
        <w:spacing w:line="360" w:lineRule="auto"/>
        <w:jc w:val="center"/>
        <w:rPr>
          <w:rFonts w:ascii="方正小标宋简体" w:hAnsi="仿宋" w:eastAsia="方正小标宋简体" w:cs="方正仿宋简体"/>
          <w:color w:val="000000"/>
          <w:sz w:val="32"/>
          <w:szCs w:val="32"/>
        </w:rPr>
      </w:pPr>
      <w:r>
        <w:rPr>
          <w:sz w:val="32"/>
        </w:rPr>
        <mc:AlternateContent>
          <mc:Choice Requires="wps">
            <w:drawing>
              <wp:anchor distT="0" distB="0" distL="114300" distR="114300" simplePos="0" relativeHeight="251659264" behindDoc="1" locked="0" layoutInCell="1" allowOverlap="1">
                <wp:simplePos x="0" y="0"/>
                <wp:positionH relativeFrom="column">
                  <wp:posOffset>2073275</wp:posOffset>
                </wp:positionH>
                <wp:positionV relativeFrom="page">
                  <wp:posOffset>864235</wp:posOffset>
                </wp:positionV>
                <wp:extent cx="1594485" cy="1580515"/>
                <wp:effectExtent l="12700" t="12700" r="18415" b="32385"/>
                <wp:wrapNone/>
                <wp:docPr id="1" name="椭圆 1"/>
                <wp:cNvGraphicFramePr/>
                <a:graphic xmlns:a="http://schemas.openxmlformats.org/drawingml/2006/main">
                  <a:graphicData uri="http://schemas.microsoft.com/office/word/2010/wordprocessingShape">
                    <wps:wsp>
                      <wps:cNvSpPr/>
                      <wps:spPr>
                        <a:xfrm>
                          <a:off x="3081655" y="864235"/>
                          <a:ext cx="1594485" cy="158051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3.25pt;margin-top:68.05pt;height:124.45pt;width:125.55pt;mso-position-vertical-relative:page;z-index:-251657216;v-text-anchor:middle;mso-width-relative:page;mso-height-relative:page;" fillcolor="#FFFFFF [3212]" filled="t" stroked="t" coordsize="21600,21600" o:gfxdata="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92XCS2AAAAAsBAAAPAAAAAAAAAAEAIAAAACIAAABkcnMvZG93bnJl&#10;di54bWxQSwECFAAUAAAACACHTuJAig/tS28CAADsBAAADgAAAAAAAAABACAAAAAnAQAAZHJzL2Uy&#10;b0RvYy54bWxQSwUGAAAAAAYABgBZAQAACAYAAAAA&#10;">
                <v:fill on="t" focussize="0,0"/>
                <v:stroke weight="2pt" color="#FFFFFF [3212]" joinstyle="round"/>
                <v:imagedata o:title=""/>
                <o:lock v:ext="edit" aspectratio="f"/>
              </v:shape>
            </w:pict>
          </mc:Fallback>
        </mc:AlternateContent>
      </w:r>
      <w:r>
        <w:rPr>
          <w:rFonts w:hint="eastAsia" w:ascii="方正小标宋简体" w:hAnsi="仿宋" w:eastAsia="方正小标宋简体" w:cs="方正仿宋简体"/>
          <w:sz w:val="32"/>
          <w:szCs w:val="32"/>
        </w:rPr>
        <w:t>陕西省电力电缆</w:t>
      </w:r>
      <w:r>
        <w:rPr>
          <w:rFonts w:hint="eastAsia" w:ascii="方正小标宋简体" w:hAnsi="仿宋" w:eastAsia="方正小标宋简体" w:cs="方正仿宋简体"/>
          <w:color w:val="000000"/>
          <w:sz w:val="32"/>
          <w:szCs w:val="32"/>
        </w:rPr>
        <w:t>产品质量监督抽查实施细则</w:t>
      </w:r>
    </w:p>
    <w:p>
      <w:pPr>
        <w:snapToGrid w:val="0"/>
        <w:spacing w:line="440" w:lineRule="exact"/>
        <w:rPr>
          <w:rFonts w:ascii="黑体" w:hAnsi="宋体" w:eastAsia="黑体"/>
          <w:color w:val="000000"/>
          <w:szCs w:val="21"/>
        </w:rPr>
      </w:pPr>
      <w:r>
        <w:rPr>
          <w:rFonts w:hint="eastAsia" w:ascii="黑体" w:hAnsi="宋体" w:eastAsia="黑体"/>
          <w:color w:val="000000"/>
          <w:szCs w:val="21"/>
        </w:rPr>
        <w:t>1</w:t>
      </w:r>
      <w:r>
        <w:rPr>
          <w:rFonts w:hint="eastAsia" w:ascii="黑体" w:hAnsi="宋体" w:eastAsia="黑体"/>
          <w:color w:val="000000"/>
          <w:szCs w:val="21"/>
          <w:lang w:eastAsia="zh-Hans"/>
        </w:rPr>
        <w:t>.</w:t>
      </w:r>
      <w:r>
        <w:rPr>
          <w:rFonts w:hint="eastAsia" w:ascii="黑体" w:hAnsi="宋体" w:eastAsia="黑体"/>
          <w:color w:val="000000"/>
          <w:szCs w:val="21"/>
        </w:rPr>
        <w:t>抽样方法</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以随机抽样的方式在被抽样生产者的待销产品中抽取。</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随机数可使用</w:t>
      </w:r>
      <w:r>
        <w:rPr>
          <w:rFonts w:hint="eastAsia" w:ascii="宋体" w:hAnsi="宋体"/>
          <w:color w:val="000000"/>
          <w:szCs w:val="21"/>
          <w:lang w:val="en-US" w:eastAsia="zh-CN"/>
        </w:rPr>
        <w:t>抽扑克牌法</w:t>
      </w:r>
      <w:r>
        <w:rPr>
          <w:rFonts w:hint="eastAsia" w:ascii="宋体" w:hAnsi="宋体"/>
          <w:color w:val="000000"/>
          <w:szCs w:val="21"/>
        </w:rPr>
        <w:t>产生。</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电力电缆</w:t>
      </w:r>
      <w:r>
        <w:rPr>
          <w:rFonts w:hint="eastAsia" w:ascii="宋体" w:hAnsi="宋体"/>
          <w:color w:val="000000"/>
          <w:szCs w:val="21"/>
          <w:lang w:val="en-US" w:eastAsia="zh-CN"/>
        </w:rPr>
        <w:t>一般</w:t>
      </w:r>
      <w:r>
        <w:rPr>
          <w:rFonts w:hint="eastAsia" w:ascii="宋体" w:hAnsi="宋体"/>
          <w:color w:val="000000"/>
          <w:szCs w:val="21"/>
        </w:rPr>
        <w:t>抽样数量为15m，其中10m作为检验样品，另外5m作为备用样品。对于截面超过95mm</w:t>
      </w:r>
      <w:r>
        <w:rPr>
          <w:rFonts w:hint="eastAsia" w:ascii="宋体" w:hAnsi="宋体"/>
          <w:color w:val="000000"/>
          <w:szCs w:val="21"/>
          <w:vertAlign w:val="superscript"/>
        </w:rPr>
        <w:t>2</w:t>
      </w:r>
      <w:r>
        <w:rPr>
          <w:rFonts w:hint="eastAsia" w:ascii="宋体" w:hAnsi="宋体"/>
          <w:color w:val="000000"/>
          <w:szCs w:val="21"/>
        </w:rPr>
        <w:t>的铝导体样品，抽样数量为30m，其中20m作为检验样品，另外10m作为备用样品。</w:t>
      </w:r>
    </w:p>
    <w:p>
      <w:pPr>
        <w:snapToGrid w:val="0"/>
        <w:spacing w:line="440" w:lineRule="exact"/>
        <w:rPr>
          <w:rFonts w:ascii="黑体" w:hAnsi="宋体" w:eastAsia="黑体"/>
          <w:color w:val="000000"/>
          <w:szCs w:val="21"/>
        </w:rPr>
      </w:pPr>
      <w:r>
        <w:rPr>
          <w:rFonts w:hint="eastAsia" w:ascii="黑体" w:hAnsi="宋体" w:eastAsia="黑体"/>
          <w:color w:val="000000"/>
          <w:szCs w:val="21"/>
        </w:rPr>
        <w:t>2</w:t>
      </w:r>
      <w:r>
        <w:rPr>
          <w:rFonts w:hint="eastAsia" w:ascii="黑体" w:hAnsi="宋体" w:eastAsia="黑体"/>
          <w:color w:val="000000"/>
          <w:szCs w:val="21"/>
          <w:lang w:eastAsia="zh-Hans"/>
        </w:rPr>
        <w:t>.</w:t>
      </w:r>
      <w:r>
        <w:rPr>
          <w:rFonts w:hint="eastAsia" w:ascii="黑体" w:hAnsi="宋体" w:eastAsia="黑体"/>
          <w:color w:val="000000"/>
          <w:szCs w:val="21"/>
        </w:rPr>
        <w:t>检验依据</w:t>
      </w:r>
    </w:p>
    <w:p>
      <w:pPr>
        <w:snapToGrid w:val="0"/>
        <w:spacing w:line="440" w:lineRule="exact"/>
        <w:jc w:val="center"/>
        <w:rPr>
          <w:rFonts w:hint="eastAsia" w:ascii="宋体" w:hAnsi="宋体" w:eastAsia="宋体"/>
          <w:color w:val="000000"/>
          <w:szCs w:val="21"/>
          <w:lang w:eastAsia="zh-CN"/>
        </w:rPr>
      </w:pPr>
      <w:r>
        <w:rPr>
          <w:rFonts w:hint="eastAsia" w:ascii="宋体" w:hAnsi="宋体"/>
          <w:color w:val="000000"/>
          <w:szCs w:val="21"/>
        </w:rPr>
        <w:t>表1</w:t>
      </w:r>
      <w:r>
        <w:rPr>
          <w:rFonts w:hint="default" w:ascii="宋体" w:hAnsi="宋体"/>
          <w:color w:val="000000"/>
          <w:szCs w:val="21"/>
        </w:rPr>
        <w:t xml:space="preserve"> </w:t>
      </w:r>
      <w:r>
        <w:rPr>
          <w:rFonts w:hint="eastAsia" w:ascii="宋体" w:hAnsi="宋体"/>
          <w:color w:val="000000"/>
          <w:szCs w:val="21"/>
          <w:lang w:val="en-US" w:eastAsia="zh-CN"/>
        </w:rPr>
        <w:t>电力电缆</w:t>
      </w:r>
    </w:p>
    <w:tbl>
      <w:tblPr>
        <w:tblStyle w:val="7"/>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4276"/>
        <w:gridCol w:w="209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序号</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检验项目</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eastAsia="宋体" w:cs="Times New Roman Regular"/>
                <w:color w:val="000000"/>
                <w:szCs w:val="21"/>
                <w:lang w:val="en-US" w:eastAsia="zh-CN"/>
              </w:rPr>
            </w:pPr>
            <w:r>
              <w:rPr>
                <w:rFonts w:hint="default" w:ascii="Times New Roman Regular" w:hAnsi="Times New Roman Regular" w:eastAsia="宋体" w:cs="Times New Roman Regular"/>
                <w:color w:val="000000"/>
                <w:szCs w:val="21"/>
              </w:rPr>
              <w:t>检验</w:t>
            </w:r>
            <w:r>
              <w:rPr>
                <w:rFonts w:hint="eastAsia" w:ascii="Times New Roman Regular" w:hAnsi="Times New Roman Regular" w:cs="Times New Roman Regular"/>
                <w:color w:val="000000"/>
                <w:szCs w:val="21"/>
                <w:lang w:val="en-US" w:eastAsia="zh-CN"/>
              </w:rPr>
              <w:t>依据</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eastAsia="宋体" w:cs="Times New Roman Regular"/>
                <w:color w:val="000000"/>
                <w:szCs w:val="21"/>
                <w:lang w:val="en-US" w:eastAsia="zh-CN"/>
              </w:rPr>
            </w:pPr>
            <w:r>
              <w:rPr>
                <w:rFonts w:hint="eastAsia" w:ascii="Times New Roman Regular" w:hAnsi="Times New Roman Regular" w:cs="Times New Roman Regular"/>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bCs/>
                <w:color w:val="000000"/>
                <w:szCs w:val="21"/>
              </w:rPr>
              <w:t>1</w:t>
            </w:r>
          </w:p>
        </w:tc>
        <w:tc>
          <w:tcPr>
            <w:tcW w:w="427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bCs/>
                <w:color w:val="000000"/>
                <w:szCs w:val="21"/>
              </w:rPr>
              <w:t>绝缘平均厚度</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bCs/>
                <w:color w:val="000000"/>
                <w:szCs w:val="21"/>
              </w:rPr>
              <w:t>2</w:t>
            </w:r>
          </w:p>
        </w:tc>
        <w:tc>
          <w:tcPr>
            <w:tcW w:w="427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bCs/>
                <w:color w:val="000000"/>
                <w:szCs w:val="21"/>
              </w:rPr>
              <w:t>绝缘最薄处厚度</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bCs/>
                <w:color w:val="000000"/>
                <w:szCs w:val="21"/>
              </w:rPr>
              <w:t>3</w:t>
            </w:r>
          </w:p>
        </w:tc>
        <w:tc>
          <w:tcPr>
            <w:tcW w:w="427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bCs/>
                <w:color w:val="000000"/>
                <w:szCs w:val="21"/>
              </w:rPr>
              <w:t>护套最薄处厚度</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bCs/>
                <w:color w:val="000000"/>
                <w:szCs w:val="21"/>
              </w:rPr>
              <w:t>4</w:t>
            </w:r>
          </w:p>
        </w:tc>
        <w:tc>
          <w:tcPr>
            <w:tcW w:w="427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bCs/>
                <w:color w:val="000000"/>
                <w:szCs w:val="21"/>
              </w:rPr>
              <w:t>导体电阻</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bCs/>
                <w:color w:val="000000"/>
                <w:szCs w:val="21"/>
              </w:rPr>
              <w:t>5</w:t>
            </w:r>
          </w:p>
        </w:tc>
        <w:tc>
          <w:tcPr>
            <w:tcW w:w="427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rPr>
            </w:pPr>
            <w:r>
              <w:rPr>
                <w:rFonts w:hint="default" w:ascii="Times New Roman Regular" w:hAnsi="Times New Roman Regular" w:eastAsia="宋体" w:cs="Times New Roman Regular"/>
                <w:color w:val="000000"/>
                <w:szCs w:val="21"/>
              </w:rPr>
              <w:t>绝缘老化前抗张强度</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eastAsia="zh-CN"/>
              </w:rPr>
            </w:pPr>
            <w:r>
              <w:rPr>
                <w:rFonts w:hint="eastAsia" w:ascii="Times New Roman Regular" w:hAnsi="Times New Roman Regular" w:cs="Times New Roman Regular"/>
                <w:bCs/>
                <w:color w:val="000000"/>
                <w:szCs w:val="21"/>
                <w:lang w:val="en-US" w:eastAsia="zh-CN"/>
              </w:rPr>
              <w:t>6</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绝缘老化前断裂伸长率</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val="en-US" w:eastAsia="zh-CN"/>
              </w:rPr>
            </w:pPr>
            <w:r>
              <w:rPr>
                <w:rFonts w:hint="eastAsia" w:ascii="Times New Roman Regular" w:hAnsi="Times New Roman Regular" w:cs="Times New Roman Regular"/>
                <w:bCs/>
                <w:color w:val="000000"/>
                <w:szCs w:val="21"/>
                <w:lang w:val="en-US" w:eastAsia="zh-CN"/>
              </w:rPr>
              <w:t>7</w:t>
            </w:r>
          </w:p>
        </w:tc>
        <w:tc>
          <w:tcPr>
            <w:tcW w:w="427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绝缘老化</w:t>
            </w:r>
            <w:r>
              <w:rPr>
                <w:rFonts w:hint="eastAsia" w:ascii="Times New Roman Regular" w:hAnsi="Times New Roman Regular" w:cs="Times New Roman Regular"/>
                <w:color w:val="000000"/>
                <w:szCs w:val="21"/>
                <w:lang w:val="en-US" w:eastAsia="zh-CN"/>
              </w:rPr>
              <w:t>后</w:t>
            </w:r>
            <w:r>
              <w:rPr>
                <w:rFonts w:hint="default" w:ascii="Times New Roman Regular" w:hAnsi="Times New Roman Regular" w:eastAsia="宋体" w:cs="Times New Roman Regular"/>
                <w:color w:val="000000"/>
                <w:szCs w:val="21"/>
              </w:rPr>
              <w:t>抗张强度</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w:t>
            </w:r>
            <w:r>
              <w:rPr>
                <w:rFonts w:hint="eastAsia" w:ascii="Times New Roman Regular" w:hAnsi="Times New Roman Regular" w:cs="Times New Roman Regular"/>
                <w:bCs/>
                <w:color w:val="000000"/>
                <w:szCs w:val="21"/>
                <w:lang w:val="en-US" w:eastAsia="zh-CN"/>
              </w:rPr>
              <w:t>2</w:t>
            </w:r>
            <w:r>
              <w:rPr>
                <w:rFonts w:hint="default" w:ascii="Times New Roman Regular" w:hAnsi="Times New Roman Regular" w:eastAsia="宋体" w:cs="Times New Roman Regular"/>
                <w:bCs/>
                <w:color w:val="000000"/>
                <w:szCs w:val="21"/>
                <w:lang w:val="de-DE"/>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eastAsia" w:ascii="Times New Roman Regular" w:hAnsi="Times New Roman Regular" w:cs="Times New Roman Regular"/>
                <w:bCs/>
                <w:color w:val="000000"/>
                <w:szCs w:val="21"/>
                <w:lang w:val="en-US" w:eastAsia="zh-CN"/>
              </w:rPr>
              <w:t>8</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绝缘老化</w:t>
            </w:r>
            <w:r>
              <w:rPr>
                <w:rFonts w:hint="eastAsia" w:ascii="Times New Roman Regular" w:hAnsi="Times New Roman Regular" w:cs="Times New Roman Regular"/>
                <w:color w:val="000000"/>
                <w:szCs w:val="21"/>
                <w:lang w:val="en-US" w:eastAsia="zh-CN"/>
              </w:rPr>
              <w:t>后</w:t>
            </w:r>
            <w:r>
              <w:rPr>
                <w:rFonts w:hint="default" w:ascii="Times New Roman Regular" w:hAnsi="Times New Roman Regular" w:eastAsia="宋体" w:cs="Times New Roman Regular"/>
                <w:color w:val="000000"/>
                <w:szCs w:val="21"/>
              </w:rPr>
              <w:t>断裂伸长率</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w:t>
            </w:r>
            <w:r>
              <w:rPr>
                <w:rFonts w:hint="eastAsia" w:ascii="Times New Roman Regular" w:hAnsi="Times New Roman Regular" w:cs="Times New Roman Regular"/>
                <w:bCs/>
                <w:color w:val="000000"/>
                <w:szCs w:val="21"/>
                <w:lang w:val="en-US" w:eastAsia="zh-CN"/>
              </w:rPr>
              <w:t>2</w:t>
            </w:r>
            <w:r>
              <w:rPr>
                <w:rFonts w:hint="default" w:ascii="Times New Roman Regular" w:hAnsi="Times New Roman Regular" w:eastAsia="宋体" w:cs="Times New Roman Regular"/>
                <w:bCs/>
                <w:color w:val="000000"/>
                <w:szCs w:val="21"/>
                <w:lang w:val="de-DE"/>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eastAsia="zh-CN"/>
              </w:rPr>
            </w:pPr>
            <w:r>
              <w:rPr>
                <w:rFonts w:hint="eastAsia" w:ascii="Times New Roman Regular" w:hAnsi="Times New Roman Regular" w:cs="Times New Roman Regular"/>
                <w:bCs/>
                <w:color w:val="000000"/>
                <w:szCs w:val="21"/>
                <w:lang w:val="en-US" w:eastAsia="zh-CN"/>
              </w:rPr>
              <w:t>9</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绝缘老化前后抗张强度变化率</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en-US" w:eastAsia="zh-CN"/>
              </w:rPr>
            </w:pPr>
            <w:r>
              <w:rPr>
                <w:rFonts w:hint="eastAsia" w:ascii="Times New Roman Regular" w:hAnsi="Times New Roman Regular" w:cs="Times New Roman Regular"/>
                <w:bCs/>
                <w:color w:val="000000"/>
                <w:szCs w:val="21"/>
                <w:lang w:val="en-US" w:eastAsia="zh-CN"/>
              </w:rPr>
              <w:t>10</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绝缘老化前后断裂伸长率变化率</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en-US" w:eastAsia="zh-CN"/>
              </w:rPr>
            </w:pPr>
            <w:r>
              <w:rPr>
                <w:rFonts w:hint="eastAsia" w:ascii="Times New Roman Regular" w:hAnsi="Times New Roman Regular" w:cs="Times New Roman Regular"/>
                <w:bCs/>
                <w:color w:val="000000"/>
                <w:szCs w:val="21"/>
                <w:lang w:val="en-US" w:eastAsia="zh-CN"/>
              </w:rPr>
              <w:t>11</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EPR，HEPR和XLPE绝缘热延伸</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en-US" w:eastAsia="zh-CN"/>
              </w:rPr>
            </w:pPr>
            <w:r>
              <w:rPr>
                <w:rFonts w:hint="eastAsia" w:ascii="Times New Roman Regular" w:hAnsi="Times New Roman Regular" w:cs="Times New Roman Regular"/>
                <w:bCs/>
                <w:color w:val="000000"/>
                <w:szCs w:val="21"/>
                <w:lang w:val="en-US" w:eastAsia="zh-CN"/>
              </w:rPr>
              <w:t>12</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XLPE绝缘热收缩</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eastAsia="zh-CN"/>
              </w:rPr>
            </w:pPr>
            <w:r>
              <w:rPr>
                <w:rFonts w:hint="default" w:ascii="Times New Roman Regular" w:hAnsi="Times New Roman Regular" w:eastAsia="宋体" w:cs="Times New Roman Regular"/>
                <w:bCs/>
                <w:color w:val="000000"/>
                <w:szCs w:val="21"/>
              </w:rPr>
              <w:t>1</w:t>
            </w:r>
            <w:r>
              <w:rPr>
                <w:rFonts w:hint="eastAsia" w:ascii="Times New Roman Regular" w:hAnsi="Times New Roman Regular" w:cs="Times New Roman Regular"/>
                <w:bCs/>
                <w:color w:val="000000"/>
                <w:szCs w:val="21"/>
                <w:lang w:val="en-US" w:eastAsia="zh-CN"/>
              </w:rPr>
              <w:t>3</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非金属护套老化前抗张强度</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eastAsia="zh-CN"/>
              </w:rPr>
            </w:pPr>
            <w:r>
              <w:rPr>
                <w:rFonts w:hint="default" w:ascii="Times New Roman Regular" w:hAnsi="Times New Roman Regular" w:eastAsia="宋体" w:cs="Times New Roman Regular"/>
                <w:bCs/>
                <w:color w:val="000000"/>
                <w:szCs w:val="21"/>
              </w:rPr>
              <w:t>1</w:t>
            </w:r>
            <w:r>
              <w:rPr>
                <w:rFonts w:hint="eastAsia" w:ascii="Times New Roman Regular" w:hAnsi="Times New Roman Regular" w:cs="Times New Roman Regular"/>
                <w:bCs/>
                <w:color w:val="000000"/>
                <w:szCs w:val="21"/>
                <w:lang w:val="en-US" w:eastAsia="zh-CN"/>
              </w:rPr>
              <w:t>4</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非金属护套老化后抗张强度</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eastAsia="zh-CN"/>
              </w:rPr>
            </w:pPr>
            <w:r>
              <w:rPr>
                <w:rFonts w:hint="default" w:ascii="Times New Roman Regular" w:hAnsi="Times New Roman Regular" w:eastAsia="宋体" w:cs="Times New Roman Regular"/>
                <w:bCs/>
                <w:color w:val="000000"/>
                <w:szCs w:val="21"/>
              </w:rPr>
              <w:t>1</w:t>
            </w:r>
            <w:r>
              <w:rPr>
                <w:rFonts w:hint="eastAsia" w:ascii="Times New Roman Regular" w:hAnsi="Times New Roman Regular" w:cs="Times New Roman Regular"/>
                <w:bCs/>
                <w:color w:val="000000"/>
                <w:szCs w:val="21"/>
                <w:lang w:val="en-US" w:eastAsia="zh-CN"/>
              </w:rPr>
              <w:t>5</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非金属护套老化前断裂伸长率</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eastAsia="zh-CN"/>
              </w:rPr>
            </w:pPr>
            <w:r>
              <w:rPr>
                <w:rFonts w:hint="default" w:ascii="Times New Roman Regular" w:hAnsi="Times New Roman Regular" w:eastAsia="宋体" w:cs="Times New Roman Regular"/>
                <w:bCs/>
                <w:color w:val="000000"/>
                <w:szCs w:val="21"/>
              </w:rPr>
              <w:t>1</w:t>
            </w:r>
            <w:r>
              <w:rPr>
                <w:rFonts w:hint="eastAsia" w:ascii="Times New Roman Regular" w:hAnsi="Times New Roman Regular" w:cs="Times New Roman Regular"/>
                <w:bCs/>
                <w:color w:val="000000"/>
                <w:szCs w:val="21"/>
                <w:lang w:val="en-US" w:eastAsia="zh-CN"/>
              </w:rPr>
              <w:t>6</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非金属护套老化后断裂伸长率</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eastAsia="zh-CN"/>
              </w:rPr>
            </w:pPr>
            <w:r>
              <w:rPr>
                <w:rFonts w:hint="default" w:ascii="Times New Roman Regular" w:hAnsi="Times New Roman Regular" w:eastAsia="宋体" w:cs="Times New Roman Regular"/>
                <w:bCs/>
                <w:color w:val="000000"/>
                <w:szCs w:val="21"/>
              </w:rPr>
              <w:t>1</w:t>
            </w:r>
            <w:r>
              <w:rPr>
                <w:rFonts w:hint="eastAsia" w:ascii="Times New Roman Regular" w:hAnsi="Times New Roman Regular" w:cs="Times New Roman Regular"/>
                <w:bCs/>
                <w:color w:val="000000"/>
                <w:szCs w:val="21"/>
                <w:lang w:val="en-US" w:eastAsia="zh-CN"/>
              </w:rPr>
              <w:t>7</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非金属护套老化前后抗张强度变化率</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eastAsia="zh-CN"/>
              </w:rPr>
            </w:pPr>
            <w:r>
              <w:rPr>
                <w:rFonts w:hint="default" w:ascii="Times New Roman Regular" w:hAnsi="Times New Roman Regular" w:eastAsia="宋体" w:cs="Times New Roman Regular"/>
                <w:bCs/>
                <w:color w:val="000000"/>
                <w:szCs w:val="21"/>
              </w:rPr>
              <w:t>1</w:t>
            </w:r>
            <w:r>
              <w:rPr>
                <w:rFonts w:hint="eastAsia" w:ascii="Times New Roman Regular" w:hAnsi="Times New Roman Regular" w:cs="Times New Roman Regular"/>
                <w:bCs/>
                <w:color w:val="000000"/>
                <w:szCs w:val="21"/>
                <w:lang w:val="en-US" w:eastAsia="zh-CN"/>
              </w:rPr>
              <w:t>8</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非金属护套老化前后断裂伸长率变化率</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2951.11-2008</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eastAsia" w:ascii="Times New Roman Regular" w:hAnsi="Times New Roman Regular" w:eastAsia="宋体" w:cs="Times New Roman Regular"/>
                <w:bCs/>
                <w:color w:val="000000"/>
                <w:szCs w:val="21"/>
                <w:lang w:eastAsia="zh-CN"/>
              </w:rPr>
            </w:pPr>
            <w:r>
              <w:rPr>
                <w:rFonts w:hint="default" w:ascii="Times New Roman Regular" w:hAnsi="Times New Roman Regular" w:eastAsia="宋体" w:cs="Times New Roman Regular"/>
                <w:bCs/>
                <w:color w:val="000000"/>
                <w:szCs w:val="21"/>
              </w:rPr>
              <w:t>1</w:t>
            </w:r>
            <w:r>
              <w:rPr>
                <w:rFonts w:hint="eastAsia" w:ascii="Times New Roman Regular" w:hAnsi="Times New Roman Regular" w:cs="Times New Roman Regular"/>
                <w:bCs/>
                <w:color w:val="000000"/>
                <w:szCs w:val="21"/>
                <w:lang w:val="en-US" w:eastAsia="zh-CN"/>
              </w:rPr>
              <w:t>9</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ST2型PVC护套失重</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tc>
        <w:tc>
          <w:tcPr>
            <w:tcW w:w="2090"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de-DE"/>
              </w:rPr>
            </w:pPr>
            <w:r>
              <w:rPr>
                <w:rFonts w:hint="default" w:ascii="Times New Roman Regular" w:hAnsi="Times New Roman Regular" w:eastAsia="宋体" w:cs="Times New Roman Regular"/>
                <w:bCs/>
                <w:color w:val="000000"/>
                <w:szCs w:val="21"/>
                <w:lang w:val="de-DE"/>
              </w:rPr>
              <w:t>GB/T 2951.32-2008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keepNext w:val="0"/>
              <w:keepLines w:val="0"/>
              <w:pageBreakBefore w:val="0"/>
              <w:widowControl w:val="0"/>
              <w:kinsoku/>
              <w:wordWrap/>
              <w:overflowPunct/>
              <w:topLinePunct w:val="0"/>
              <w:autoSpaceDE/>
              <w:autoSpaceDN/>
              <w:bidi w:val="0"/>
              <w:adjustRightInd/>
              <w:spacing w:before="63" w:beforeLines="20" w:after="63" w:afterLines="20" w:line="240" w:lineRule="auto"/>
              <w:jc w:val="center"/>
              <w:textAlignment w:val="auto"/>
              <w:rPr>
                <w:rFonts w:hint="default" w:ascii="Times New Roman Regular" w:hAnsi="Times New Roman Regular" w:eastAsia="宋体" w:cs="Times New Roman Regular"/>
                <w:bCs/>
                <w:color w:val="000000"/>
                <w:szCs w:val="21"/>
                <w:lang w:val="en-US" w:eastAsia="zh-CN"/>
              </w:rPr>
            </w:pPr>
            <w:r>
              <w:rPr>
                <w:rFonts w:hint="eastAsia" w:ascii="Times New Roman Regular" w:hAnsi="Times New Roman Regular" w:cs="Times New Roman Regular"/>
                <w:bCs/>
                <w:color w:val="000000"/>
                <w:szCs w:val="21"/>
                <w:lang w:val="en-US" w:eastAsia="zh-CN"/>
              </w:rPr>
              <w:t>20</w:t>
            </w:r>
          </w:p>
        </w:tc>
        <w:tc>
          <w:tcPr>
            <w:tcW w:w="4276"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color w:val="000000"/>
                <w:szCs w:val="21"/>
              </w:rPr>
            </w:pPr>
            <w:r>
              <w:rPr>
                <w:rFonts w:hint="default" w:ascii="Times New Roman Regular" w:hAnsi="Times New Roman Regular" w:eastAsia="宋体" w:cs="Times New Roman Regular"/>
                <w:color w:val="000000"/>
                <w:szCs w:val="21"/>
              </w:rPr>
              <w:t>电缆的单根阻燃</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12706.1</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12706.2</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eastAsia" w:ascii="Times New Roman Regular" w:hAnsi="Times New Roman Regular" w:cs="Times New Roman Regular"/>
                <w:bCs/>
                <w:color w:val="000000"/>
                <w:szCs w:val="21"/>
                <w:lang w:val="en-US" w:eastAsia="zh-CN"/>
              </w:rPr>
            </w:pPr>
            <w:r>
              <w:rPr>
                <w:rFonts w:hint="default" w:ascii="Times New Roman Regular" w:hAnsi="Times New Roman Regular" w:eastAsia="宋体" w:cs="Times New Roman Regular"/>
                <w:bCs/>
                <w:color w:val="000000"/>
                <w:szCs w:val="21"/>
                <w:lang w:val="de-DE"/>
              </w:rPr>
              <w:t xml:space="preserve">GB/T </w:t>
            </w:r>
            <w:r>
              <w:rPr>
                <w:rFonts w:hint="eastAsia" w:ascii="Times New Roman Regular" w:hAnsi="Times New Roman Regular" w:cs="Times New Roman Regular"/>
                <w:bCs/>
                <w:color w:val="000000"/>
                <w:szCs w:val="21"/>
                <w:lang w:val="en-US" w:eastAsia="zh-CN"/>
              </w:rPr>
              <w:t>12706.3</w:t>
            </w:r>
            <w:r>
              <w:rPr>
                <w:rFonts w:hint="default" w:ascii="Times New Roman Regular" w:hAnsi="Times New Roman Regular" w:eastAsia="宋体" w:cs="Times New Roman Regular"/>
                <w:bCs/>
                <w:color w:val="000000"/>
                <w:szCs w:val="21"/>
                <w:lang w:val="de-DE"/>
              </w:rPr>
              <w:t>-20</w:t>
            </w:r>
            <w:r>
              <w:rPr>
                <w:rFonts w:hint="eastAsia" w:ascii="Times New Roman Regular" w:hAnsi="Times New Roman Regular" w:cs="Times New Roman Regular"/>
                <w:bCs/>
                <w:color w:val="000000"/>
                <w:szCs w:val="21"/>
                <w:lang w:val="en-US" w:eastAsia="zh-CN"/>
              </w:rPr>
              <w:t>20</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cs="Times New Roman Regular"/>
                <w:bCs/>
                <w:color w:val="000000"/>
                <w:szCs w:val="21"/>
                <w:lang w:val="de-DE" w:eastAsia="zh-CN"/>
              </w:rPr>
            </w:pPr>
            <w:r>
              <w:rPr>
                <w:rFonts w:hint="default" w:ascii="Times New Roman Regular" w:hAnsi="Times New Roman Regular" w:eastAsia="宋体" w:cs="Times New Roman Regular"/>
                <w:szCs w:val="21"/>
              </w:rPr>
              <w:t>GB/T 19666-2019</w:t>
            </w:r>
          </w:p>
        </w:tc>
        <w:tc>
          <w:tcPr>
            <w:tcW w:w="2090" w:type="dxa"/>
            <w:vAlign w:val="center"/>
          </w:tcPr>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GB/T 18380.12</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GB/T 18380.13</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GB/T 19666-2019</w:t>
            </w:r>
          </w:p>
        </w:tc>
      </w:tr>
    </w:tbl>
    <w:p>
      <w:pPr>
        <w:spacing w:line="360" w:lineRule="auto"/>
        <w:rPr>
          <w:rFonts w:ascii="黑体" w:hAnsi="黑体" w:eastAsia="黑体"/>
          <w:color w:val="000000"/>
          <w:szCs w:val="21"/>
        </w:rPr>
      </w:pPr>
      <w:r>
        <w:rPr>
          <w:rFonts w:hint="eastAsia" w:ascii="黑体" w:hAnsi="黑体" w:eastAsia="黑体"/>
          <w:color w:val="000000"/>
          <w:szCs w:val="21"/>
        </w:rPr>
        <w:t>3</w:t>
      </w:r>
      <w:r>
        <w:rPr>
          <w:rFonts w:hint="eastAsia" w:ascii="黑体" w:hAnsi="黑体" w:eastAsia="黑体"/>
          <w:color w:val="000000"/>
          <w:szCs w:val="21"/>
          <w:lang w:eastAsia="zh-Hans"/>
        </w:rPr>
        <w:t>.</w:t>
      </w:r>
      <w:r>
        <w:rPr>
          <w:rFonts w:hint="eastAsia" w:ascii="黑体" w:hAnsi="黑体" w:eastAsia="黑体"/>
          <w:color w:val="000000"/>
          <w:szCs w:val="21"/>
        </w:rPr>
        <w:t>判定规则</w:t>
      </w:r>
    </w:p>
    <w:p>
      <w:pPr>
        <w:snapToGrid w:val="0"/>
        <w:spacing w:line="440" w:lineRule="exact"/>
        <w:rPr>
          <w:rFonts w:ascii="宋体" w:hAnsi="宋体"/>
          <w:color w:val="000000"/>
          <w:szCs w:val="21"/>
        </w:rPr>
      </w:pPr>
      <w:r>
        <w:rPr>
          <w:rFonts w:hint="eastAsia" w:ascii="宋体" w:hAnsi="宋体"/>
          <w:color w:val="000000"/>
          <w:szCs w:val="21"/>
        </w:rPr>
        <w:t>3.1依据标准</w:t>
      </w:r>
    </w:p>
    <w:p>
      <w:pPr>
        <w:snapToGrid w:val="0"/>
        <w:spacing w:line="440" w:lineRule="exact"/>
        <w:ind w:firstLine="359" w:firstLineChars="171"/>
        <w:rPr>
          <w:rFonts w:ascii="宋体" w:hAnsi="宋体"/>
          <w:color w:val="000000"/>
          <w:szCs w:val="21"/>
        </w:rPr>
      </w:pPr>
      <w:r>
        <w:rPr>
          <w:rFonts w:ascii="宋体" w:hAnsi="宋体"/>
          <w:color w:val="000000"/>
          <w:szCs w:val="21"/>
        </w:rPr>
        <w:t xml:space="preserve">GB/T 12706.1-2020 </w:t>
      </w:r>
      <w:r>
        <w:rPr>
          <w:rFonts w:hint="eastAsia" w:ascii="宋体" w:hAnsi="宋体"/>
          <w:color w:val="000000"/>
          <w:szCs w:val="21"/>
        </w:rPr>
        <w:t>额定电压</w:t>
      </w:r>
      <w:r>
        <w:rPr>
          <w:rFonts w:ascii="宋体" w:hAnsi="宋体"/>
          <w:color w:val="000000"/>
          <w:szCs w:val="21"/>
        </w:rPr>
        <w:t>1 kV</w:t>
      </w:r>
      <w:r>
        <w:rPr>
          <w:rFonts w:hint="eastAsia" w:ascii="宋体" w:hAnsi="宋体"/>
          <w:color w:val="000000"/>
          <w:szCs w:val="21"/>
        </w:rPr>
        <w:t>（</w:t>
      </w:r>
      <w:r>
        <w:rPr>
          <w:rFonts w:ascii="宋体" w:hAnsi="宋体"/>
          <w:color w:val="000000"/>
          <w:szCs w:val="21"/>
        </w:rPr>
        <w:t>Um=1.2 kV</w:t>
      </w:r>
      <w:r>
        <w:rPr>
          <w:rFonts w:hint="eastAsia" w:ascii="宋体" w:hAnsi="宋体"/>
          <w:color w:val="000000"/>
          <w:szCs w:val="21"/>
        </w:rPr>
        <w:t>）到</w:t>
      </w:r>
      <w:r>
        <w:rPr>
          <w:rFonts w:ascii="宋体" w:hAnsi="宋体"/>
          <w:color w:val="000000"/>
          <w:szCs w:val="21"/>
        </w:rPr>
        <w:t>35 kV</w:t>
      </w:r>
      <w:r>
        <w:rPr>
          <w:rFonts w:hint="eastAsia" w:ascii="宋体" w:hAnsi="宋体"/>
          <w:color w:val="000000"/>
          <w:szCs w:val="21"/>
        </w:rPr>
        <w:t>（</w:t>
      </w:r>
      <w:r>
        <w:rPr>
          <w:rFonts w:ascii="宋体" w:hAnsi="宋体"/>
          <w:color w:val="000000"/>
          <w:szCs w:val="21"/>
        </w:rPr>
        <w:t>Um=40.5 kV</w:t>
      </w:r>
      <w:r>
        <w:rPr>
          <w:rFonts w:hint="eastAsia" w:ascii="宋体" w:hAnsi="宋体"/>
          <w:color w:val="000000"/>
          <w:szCs w:val="21"/>
        </w:rPr>
        <w:t>）挤包绝缘电力电缆及附件第</w:t>
      </w:r>
      <w:r>
        <w:rPr>
          <w:rFonts w:ascii="宋体" w:hAnsi="宋体"/>
          <w:color w:val="000000"/>
          <w:szCs w:val="21"/>
        </w:rPr>
        <w:t>1</w:t>
      </w:r>
      <w:r>
        <w:rPr>
          <w:rFonts w:hint="eastAsia" w:ascii="宋体" w:hAnsi="宋体"/>
          <w:color w:val="000000"/>
          <w:szCs w:val="21"/>
        </w:rPr>
        <w:t>部分：额定电压</w:t>
      </w:r>
      <w:r>
        <w:rPr>
          <w:rFonts w:ascii="宋体" w:hAnsi="宋体"/>
          <w:color w:val="000000"/>
          <w:szCs w:val="21"/>
        </w:rPr>
        <w:t>1 kV</w:t>
      </w:r>
      <w:r>
        <w:rPr>
          <w:rFonts w:hint="eastAsia" w:ascii="宋体" w:hAnsi="宋体"/>
          <w:color w:val="000000"/>
          <w:szCs w:val="21"/>
        </w:rPr>
        <w:t>（</w:t>
      </w:r>
      <w:r>
        <w:rPr>
          <w:rFonts w:ascii="宋体" w:hAnsi="宋体"/>
          <w:color w:val="000000"/>
          <w:szCs w:val="21"/>
        </w:rPr>
        <w:t>Um=1.2 kV</w:t>
      </w:r>
      <w:r>
        <w:rPr>
          <w:rFonts w:hint="eastAsia" w:ascii="宋体" w:hAnsi="宋体"/>
          <w:color w:val="000000"/>
          <w:szCs w:val="21"/>
        </w:rPr>
        <w:t>）和</w:t>
      </w:r>
      <w:r>
        <w:rPr>
          <w:rFonts w:ascii="宋体" w:hAnsi="宋体"/>
          <w:color w:val="000000"/>
          <w:szCs w:val="21"/>
        </w:rPr>
        <w:t>3 kV</w:t>
      </w:r>
      <w:r>
        <w:rPr>
          <w:rFonts w:hint="eastAsia" w:ascii="宋体" w:hAnsi="宋体"/>
          <w:color w:val="000000"/>
          <w:szCs w:val="21"/>
        </w:rPr>
        <w:t>（</w:t>
      </w:r>
      <w:r>
        <w:rPr>
          <w:rFonts w:ascii="宋体" w:hAnsi="宋体"/>
          <w:color w:val="000000"/>
          <w:szCs w:val="21"/>
        </w:rPr>
        <w:t>Um=3.6 kV</w:t>
      </w:r>
      <w:r>
        <w:rPr>
          <w:rFonts w:hint="eastAsia" w:ascii="宋体" w:hAnsi="宋体"/>
          <w:color w:val="000000"/>
          <w:szCs w:val="21"/>
        </w:rPr>
        <w:t>）电缆</w:t>
      </w:r>
    </w:p>
    <w:p>
      <w:pPr>
        <w:snapToGrid w:val="0"/>
        <w:spacing w:line="440" w:lineRule="exact"/>
        <w:ind w:firstLine="359" w:firstLineChars="171"/>
        <w:rPr>
          <w:rFonts w:ascii="宋体" w:hAnsi="宋体"/>
          <w:color w:val="000000"/>
          <w:szCs w:val="21"/>
        </w:rPr>
      </w:pPr>
      <w:r>
        <w:rPr>
          <w:rFonts w:ascii="宋体" w:hAnsi="宋体"/>
          <w:color w:val="000000"/>
          <w:szCs w:val="21"/>
        </w:rPr>
        <w:t xml:space="preserve">GB/T 12706.2-2020 </w:t>
      </w:r>
      <w:r>
        <w:rPr>
          <w:rFonts w:hint="eastAsia" w:ascii="宋体" w:hAnsi="宋体"/>
          <w:color w:val="000000"/>
          <w:szCs w:val="21"/>
        </w:rPr>
        <w:t>额定电压</w:t>
      </w:r>
      <w:r>
        <w:rPr>
          <w:rFonts w:ascii="宋体" w:hAnsi="宋体"/>
          <w:color w:val="000000"/>
          <w:szCs w:val="21"/>
        </w:rPr>
        <w:t>1 kV</w:t>
      </w:r>
      <w:r>
        <w:rPr>
          <w:rFonts w:hint="eastAsia" w:ascii="宋体" w:hAnsi="宋体"/>
          <w:color w:val="000000"/>
          <w:szCs w:val="21"/>
        </w:rPr>
        <w:t>（</w:t>
      </w:r>
      <w:r>
        <w:rPr>
          <w:rFonts w:ascii="宋体" w:hAnsi="宋体"/>
          <w:color w:val="000000"/>
          <w:szCs w:val="21"/>
        </w:rPr>
        <w:t>Um=1.2 kV</w:t>
      </w:r>
      <w:r>
        <w:rPr>
          <w:rFonts w:hint="eastAsia" w:ascii="宋体" w:hAnsi="宋体"/>
          <w:color w:val="000000"/>
          <w:szCs w:val="21"/>
        </w:rPr>
        <w:t>）到</w:t>
      </w:r>
      <w:r>
        <w:rPr>
          <w:rFonts w:ascii="宋体" w:hAnsi="宋体"/>
          <w:color w:val="000000"/>
          <w:szCs w:val="21"/>
        </w:rPr>
        <w:t>35 kV</w:t>
      </w:r>
      <w:r>
        <w:rPr>
          <w:rFonts w:hint="eastAsia" w:ascii="宋体" w:hAnsi="宋体"/>
          <w:color w:val="000000"/>
          <w:szCs w:val="21"/>
        </w:rPr>
        <w:t>（</w:t>
      </w:r>
      <w:r>
        <w:rPr>
          <w:rFonts w:ascii="宋体" w:hAnsi="宋体"/>
          <w:color w:val="000000"/>
          <w:szCs w:val="21"/>
        </w:rPr>
        <w:t>Um=40.5 kV</w:t>
      </w:r>
      <w:r>
        <w:rPr>
          <w:rFonts w:hint="eastAsia" w:ascii="宋体" w:hAnsi="宋体"/>
          <w:color w:val="000000"/>
          <w:szCs w:val="21"/>
        </w:rPr>
        <w:t>）挤包绝缘电力电缆及附件第</w:t>
      </w:r>
      <w:r>
        <w:rPr>
          <w:rFonts w:ascii="宋体" w:hAnsi="宋体"/>
          <w:color w:val="000000"/>
          <w:szCs w:val="21"/>
        </w:rPr>
        <w:t>2</w:t>
      </w:r>
      <w:r>
        <w:rPr>
          <w:rFonts w:hint="eastAsia" w:ascii="宋体" w:hAnsi="宋体"/>
          <w:color w:val="000000"/>
          <w:szCs w:val="21"/>
        </w:rPr>
        <w:t>部分：额定电压</w:t>
      </w:r>
      <w:r>
        <w:rPr>
          <w:rFonts w:ascii="宋体" w:hAnsi="宋体"/>
          <w:color w:val="000000"/>
          <w:szCs w:val="21"/>
        </w:rPr>
        <w:t>6kV</w:t>
      </w:r>
      <w:r>
        <w:rPr>
          <w:rFonts w:hint="eastAsia" w:ascii="宋体" w:hAnsi="宋体"/>
          <w:color w:val="000000"/>
          <w:szCs w:val="21"/>
        </w:rPr>
        <w:t>（</w:t>
      </w:r>
      <w:r>
        <w:rPr>
          <w:rFonts w:ascii="宋体" w:hAnsi="宋体"/>
          <w:color w:val="000000"/>
          <w:szCs w:val="21"/>
        </w:rPr>
        <w:t>Um=7.2 kV</w:t>
      </w:r>
      <w:r>
        <w:rPr>
          <w:rFonts w:hint="eastAsia" w:ascii="宋体" w:hAnsi="宋体"/>
          <w:color w:val="000000"/>
          <w:szCs w:val="21"/>
        </w:rPr>
        <w:t>）到</w:t>
      </w:r>
      <w:r>
        <w:rPr>
          <w:rFonts w:ascii="宋体" w:hAnsi="宋体"/>
          <w:color w:val="000000"/>
          <w:szCs w:val="21"/>
        </w:rPr>
        <w:t>30 kV</w:t>
      </w:r>
      <w:r>
        <w:rPr>
          <w:rFonts w:hint="eastAsia" w:ascii="宋体" w:hAnsi="宋体"/>
          <w:color w:val="000000"/>
          <w:szCs w:val="21"/>
        </w:rPr>
        <w:t>（</w:t>
      </w:r>
      <w:r>
        <w:rPr>
          <w:rFonts w:ascii="宋体" w:hAnsi="宋体"/>
          <w:color w:val="000000"/>
          <w:szCs w:val="21"/>
        </w:rPr>
        <w:t>Um=36 kV</w:t>
      </w:r>
      <w:r>
        <w:rPr>
          <w:rFonts w:hint="eastAsia" w:ascii="宋体" w:hAnsi="宋体"/>
          <w:color w:val="000000"/>
          <w:szCs w:val="21"/>
        </w:rPr>
        <w:t>）电缆</w:t>
      </w:r>
    </w:p>
    <w:p>
      <w:pPr>
        <w:snapToGrid w:val="0"/>
        <w:spacing w:line="440" w:lineRule="exact"/>
        <w:ind w:firstLine="359" w:firstLineChars="171"/>
        <w:rPr>
          <w:rFonts w:ascii="宋体" w:hAnsi="宋体"/>
          <w:color w:val="000000"/>
          <w:szCs w:val="21"/>
        </w:rPr>
      </w:pPr>
      <w:r>
        <w:rPr>
          <w:rFonts w:ascii="宋体" w:hAnsi="宋体"/>
          <w:color w:val="000000"/>
          <w:szCs w:val="21"/>
        </w:rPr>
        <w:t xml:space="preserve">GB/T 12706.3-2020 </w:t>
      </w:r>
      <w:r>
        <w:rPr>
          <w:rFonts w:hint="eastAsia" w:ascii="宋体" w:hAnsi="宋体"/>
          <w:color w:val="000000"/>
          <w:szCs w:val="21"/>
        </w:rPr>
        <w:t>额定电压</w:t>
      </w:r>
      <w:r>
        <w:rPr>
          <w:rFonts w:ascii="宋体" w:hAnsi="宋体"/>
          <w:color w:val="000000"/>
          <w:szCs w:val="21"/>
        </w:rPr>
        <w:t>1 kV</w:t>
      </w:r>
      <w:r>
        <w:rPr>
          <w:rFonts w:hint="eastAsia" w:ascii="宋体" w:hAnsi="宋体"/>
          <w:color w:val="000000"/>
          <w:szCs w:val="21"/>
        </w:rPr>
        <w:t>（</w:t>
      </w:r>
      <w:r>
        <w:rPr>
          <w:rFonts w:ascii="宋体" w:hAnsi="宋体"/>
          <w:color w:val="000000"/>
          <w:szCs w:val="21"/>
        </w:rPr>
        <w:t>Um=1.2 kV</w:t>
      </w:r>
      <w:r>
        <w:rPr>
          <w:rFonts w:hint="eastAsia" w:ascii="宋体" w:hAnsi="宋体"/>
          <w:color w:val="000000"/>
          <w:szCs w:val="21"/>
        </w:rPr>
        <w:t>）到</w:t>
      </w:r>
      <w:r>
        <w:rPr>
          <w:rFonts w:ascii="宋体" w:hAnsi="宋体"/>
          <w:color w:val="000000"/>
          <w:szCs w:val="21"/>
        </w:rPr>
        <w:t>35 kV</w:t>
      </w:r>
      <w:r>
        <w:rPr>
          <w:rFonts w:hint="eastAsia" w:ascii="宋体" w:hAnsi="宋体"/>
          <w:color w:val="000000"/>
          <w:szCs w:val="21"/>
        </w:rPr>
        <w:t>（</w:t>
      </w:r>
      <w:r>
        <w:rPr>
          <w:rFonts w:ascii="宋体" w:hAnsi="宋体"/>
          <w:color w:val="000000"/>
          <w:szCs w:val="21"/>
        </w:rPr>
        <w:t>Um=40.5 kV</w:t>
      </w:r>
      <w:r>
        <w:rPr>
          <w:rFonts w:hint="eastAsia" w:ascii="宋体" w:hAnsi="宋体"/>
          <w:color w:val="000000"/>
          <w:szCs w:val="21"/>
        </w:rPr>
        <w:t>）挤包绝缘电力电缆及附件第</w:t>
      </w:r>
      <w:r>
        <w:rPr>
          <w:rFonts w:ascii="宋体" w:hAnsi="宋体"/>
          <w:color w:val="000000"/>
          <w:szCs w:val="21"/>
        </w:rPr>
        <w:t>3</w:t>
      </w:r>
      <w:r>
        <w:rPr>
          <w:rFonts w:hint="eastAsia" w:ascii="宋体" w:hAnsi="宋体"/>
          <w:color w:val="000000"/>
          <w:szCs w:val="21"/>
        </w:rPr>
        <w:t>部分：额定电压</w:t>
      </w:r>
      <w:r>
        <w:rPr>
          <w:rFonts w:ascii="宋体" w:hAnsi="宋体"/>
          <w:color w:val="000000"/>
          <w:szCs w:val="21"/>
        </w:rPr>
        <w:t>35 kV</w:t>
      </w:r>
      <w:r>
        <w:rPr>
          <w:rFonts w:hint="eastAsia" w:ascii="宋体" w:hAnsi="宋体"/>
          <w:color w:val="000000"/>
          <w:szCs w:val="21"/>
        </w:rPr>
        <w:t>（</w:t>
      </w:r>
      <w:r>
        <w:rPr>
          <w:rFonts w:ascii="宋体" w:hAnsi="宋体"/>
          <w:color w:val="000000"/>
          <w:szCs w:val="21"/>
        </w:rPr>
        <w:t>Um=40.5 kV</w:t>
      </w:r>
      <w:r>
        <w:rPr>
          <w:rFonts w:hint="eastAsia" w:ascii="宋体" w:hAnsi="宋体"/>
          <w:color w:val="000000"/>
          <w:szCs w:val="21"/>
        </w:rPr>
        <w:t>）电缆</w:t>
      </w:r>
    </w:p>
    <w:p>
      <w:pPr>
        <w:snapToGrid w:val="0"/>
        <w:spacing w:line="440" w:lineRule="exact"/>
        <w:ind w:firstLine="359" w:firstLineChars="171"/>
        <w:rPr>
          <w:rFonts w:ascii="宋体" w:hAnsi="宋体"/>
          <w:color w:val="000000"/>
          <w:szCs w:val="21"/>
        </w:rPr>
      </w:pPr>
      <w:r>
        <w:rPr>
          <w:rFonts w:ascii="宋体" w:hAnsi="宋体"/>
          <w:color w:val="000000"/>
          <w:szCs w:val="21"/>
        </w:rPr>
        <w:t xml:space="preserve">GB/T 19666-2019 </w:t>
      </w:r>
      <w:r>
        <w:rPr>
          <w:rFonts w:hint="eastAsia" w:ascii="宋体" w:hAnsi="宋体"/>
          <w:color w:val="000000"/>
          <w:szCs w:val="21"/>
        </w:rPr>
        <w:t>阻燃和耐火电线电缆或光缆通则</w:t>
      </w:r>
    </w:p>
    <w:p>
      <w:pPr>
        <w:snapToGrid w:val="0"/>
        <w:spacing w:line="440" w:lineRule="exact"/>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FF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4" w:type="first"/>
      <w:footerReference r:id="rId7" w:type="first"/>
      <w:headerReference r:id="rId3" w:type="default"/>
      <w:footerReference r:id="rId5" w:type="default"/>
      <w:footerReference r:id="rId6" w:type="even"/>
      <w:pgSz w:w="11906" w:h="16838"/>
      <w:pgMar w:top="1985" w:right="1361" w:bottom="1361"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jc w:val="center"/>
                          </w:pPr>
                          <w:r>
                            <w:rPr>
                              <w:lang w:val="zh-CN"/>
                            </w:rPr>
                            <w:fldChar w:fldCharType="begin"/>
                          </w:r>
                          <w:r>
                            <w:rPr>
                              <w:lang w:val="zh-CN"/>
                            </w:rPr>
                            <w:instrText xml:space="preserve"> PAGE   \* MERGEFORMAT </w:instrText>
                          </w:r>
                          <w:r>
                            <w:rPr>
                              <w:lang w:val="zh-CN"/>
                            </w:rPr>
                            <w:fldChar w:fldCharType="separate"/>
                          </w:r>
                          <w:r>
                            <w:t>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jc w:val="center"/>
                    </w:pPr>
                    <w:r>
                      <w:rPr>
                        <w:lang w:val="zh-CN"/>
                      </w:rPr>
                      <w:fldChar w:fldCharType="begin"/>
                    </w:r>
                    <w:r>
                      <w:rPr>
                        <w:lang w:val="zh-CN"/>
                      </w:rPr>
                      <w:instrText xml:space="preserve"> PAGE   \* MERGEFORMAT </w:instrText>
                    </w:r>
                    <w:r>
                      <w:rPr>
                        <w:lang w:val="zh-CN"/>
                      </w:rPr>
                      <w:fldChar w:fldCharType="separate"/>
                    </w:r>
                    <w:r>
                      <w:t>5</w:t>
                    </w:r>
                    <w:r>
                      <w:rPr>
                        <w:lang w:val="zh-CN"/>
                      </w:rPr>
                      <w:fldChar w:fldCharType="end"/>
                    </w:r>
                  </w:p>
                </w:txbxContent>
              </v:textbox>
            </v:shape>
          </w:pict>
        </mc:Fallback>
      </mc:AlternateConten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instrText xml:space="preserve">PAGE  </w:instrText>
    </w:r>
    <w:r>
      <w:fldChar w:fldCharType="separate"/>
    </w:r>
    <w:r>
      <w:rPr>
        <w:rStyle w:val="10"/>
      </w:rPr>
      <w:t>2</w: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75" type="#_x0000_t75" style="position:absolute;left:0pt;margin-top:40pt;height:100pt;width:100pt;mso-position-horizontal:center;z-index:251660288;mso-width-relative:page;mso-height-relative:page;" filled="f" coordsize="21600,21600">
          <v:path/>
          <v:fill on="f" focussize="0,0"/>
          <v:stroke/>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000000"/>
    <w:rsid w:val="09AB72A0"/>
    <w:rsid w:val="14BC74C0"/>
    <w:rsid w:val="23307AAC"/>
    <w:rsid w:val="2797757D"/>
    <w:rsid w:val="2A374DC0"/>
    <w:rsid w:val="3B6A7D2E"/>
    <w:rsid w:val="3DD425BA"/>
    <w:rsid w:val="4BF4233F"/>
    <w:rsid w:val="547A0005"/>
    <w:rsid w:val="564B6159"/>
    <w:rsid w:val="5D073CCB"/>
    <w:rsid w:val="5ECF1DC5"/>
    <w:rsid w:val="5F93752E"/>
    <w:rsid w:val="61A0278C"/>
    <w:rsid w:val="637A4EF9"/>
    <w:rsid w:val="6B716FE7"/>
    <w:rsid w:val="C65F3CBD"/>
    <w:rsid w:val="E777988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alloon Text"/>
    <w:basedOn w:val="1"/>
    <w:autoRedefine/>
    <w:unhideWhenUsed/>
    <w:qFormat/>
    <w:uiPriority w:val="99"/>
    <w:rPr>
      <w:sz w:val="18"/>
      <w:szCs w:val="1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autoRedefine/>
    <w:unhideWhenUsed/>
    <w:qFormat/>
    <w:uiPriority w:val="99"/>
    <w:rPr>
      <w:b/>
      <w:bCs/>
    </w:rPr>
  </w:style>
  <w:style w:type="table" w:styleId="8">
    <w:name w:val="Table Grid"/>
    <w:basedOn w:val="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autoRedefine/>
    <w:qFormat/>
    <w:uiPriority w:val="0"/>
  </w:style>
  <w:style w:type="character" w:styleId="11">
    <w:name w:val="annotation reference"/>
    <w:autoRedefine/>
    <w:unhideWhenUsed/>
    <w:qFormat/>
    <w:uiPriority w:val="99"/>
    <w:rPr>
      <w:sz w:val="21"/>
      <w:szCs w:val="21"/>
    </w:rPr>
  </w:style>
  <w:style w:type="character" w:customStyle="1" w:styleId="12">
    <w:name w:val="页脚 Char"/>
    <w:autoRedefine/>
    <w:qFormat/>
    <w:uiPriority w:val="99"/>
    <w:rPr>
      <w:kern w:val="2"/>
      <w:sz w:val="18"/>
      <w:szCs w:val="18"/>
    </w:rPr>
  </w:style>
  <w:style w:type="character" w:customStyle="1" w:styleId="13">
    <w:name w:val="批注主题 Char"/>
    <w:autoRedefine/>
    <w:semiHidden/>
    <w:qFormat/>
    <w:uiPriority w:val="99"/>
    <w:rPr>
      <w:b/>
      <w:bCs/>
      <w:kern w:val="2"/>
      <w:sz w:val="21"/>
      <w:szCs w:val="24"/>
    </w:rPr>
  </w:style>
  <w:style w:type="character" w:customStyle="1" w:styleId="14">
    <w:name w:val="批注框文本 Char"/>
    <w:autoRedefine/>
    <w:semiHidden/>
    <w:qFormat/>
    <w:uiPriority w:val="99"/>
    <w:rPr>
      <w:kern w:val="2"/>
      <w:sz w:val="18"/>
      <w:szCs w:val="18"/>
    </w:rPr>
  </w:style>
  <w:style w:type="character" w:customStyle="1" w:styleId="15">
    <w:name w:val="批注文字 Char"/>
    <w:autoRedefine/>
    <w:semiHidden/>
    <w:qFormat/>
    <w:uiPriority w:val="99"/>
    <w:rPr>
      <w:kern w:val="2"/>
      <w:sz w:val="21"/>
      <w:szCs w:val="24"/>
    </w:rPr>
  </w:style>
  <w:style w:type="character" w:customStyle="1" w:styleId="16">
    <w:name w:val="页眉 Char"/>
    <w:autoRedefine/>
    <w:semiHidden/>
    <w:qFormat/>
    <w:uiPriority w:val="99"/>
    <w:rPr>
      <w:kern w:val="2"/>
      <w:sz w:val="18"/>
      <w:szCs w:val="18"/>
    </w:rPr>
  </w:style>
  <w:style w:type="paragraph" w:customStyle="1" w:styleId="1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1438</Words>
  <Characters>4318</Characters>
  <Lines>34</Lines>
  <Paragraphs>9</Paragraphs>
  <TotalTime>0</TotalTime>
  <ScaleCrop>false</ScaleCrop>
  <LinksUpToDate>false</LinksUpToDate>
  <CharactersWithSpaces>4569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2022-03-23T03:13:00Z</dcterms:created>
  <dc:creator>Legend User</dc:creator>
  <cp:lastModifiedBy>随曲就伸</cp:lastModifiedBy>
  <cp:lastPrinted>2019-12-06T07:53:00Z</cp:lastPrinted>
  <dcterms:modified xsi:type="dcterms:W3CDTF">2024-05-09T00:57:17Z</dcterms:modified>
  <dc:title>_x00D7__x00D7_产品质量监督抽查实施细则</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E3105946F7CC4B25AEEE21B9E5C0869C_13</vt:lpwstr>
  </property>
</Properties>
</file>